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A5" w:rsidRPr="00087ED0" w:rsidRDefault="00A737A5" w:rsidP="00A737A5">
      <w:pPr>
        <w:ind w:left="6372"/>
        <w:rPr>
          <w:b/>
          <w:bCs/>
        </w:rPr>
      </w:pPr>
      <w:r w:rsidRPr="00087ED0">
        <w:rPr>
          <w:b/>
          <w:bCs/>
        </w:rPr>
        <w:t xml:space="preserve">        Приложение № 6</w:t>
      </w:r>
    </w:p>
    <w:p w:rsidR="00A737A5" w:rsidRPr="00087ED0" w:rsidRDefault="00A737A5" w:rsidP="00A737A5">
      <w:pPr>
        <w:ind w:firstLine="720"/>
        <w:rPr>
          <w:b/>
          <w:bCs/>
        </w:rPr>
      </w:pPr>
      <w:r w:rsidRPr="00087ED0">
        <w:rPr>
          <w:b/>
          <w:bCs/>
        </w:rPr>
        <w:t xml:space="preserve">                                                                                                                       Проект</w:t>
      </w:r>
    </w:p>
    <w:p w:rsidR="00A737A5" w:rsidRPr="00087ED0" w:rsidRDefault="00A737A5" w:rsidP="00A737A5">
      <w:pPr>
        <w:ind w:firstLine="720"/>
        <w:rPr>
          <w:b/>
          <w:bCs/>
        </w:rPr>
      </w:pPr>
    </w:p>
    <w:p w:rsidR="00A737A5" w:rsidRDefault="00A737A5" w:rsidP="00A737A5">
      <w:pPr>
        <w:jc w:val="center"/>
        <w:rPr>
          <w:b/>
          <w:bCs/>
        </w:rPr>
      </w:pPr>
      <w:r>
        <w:rPr>
          <w:b/>
          <w:bCs/>
        </w:rPr>
        <w:t xml:space="preserve">      ДОГОВОР</w:t>
      </w:r>
      <w:r>
        <w:rPr>
          <w:rStyle w:val="FootnoteReference"/>
          <w:b/>
          <w:bCs/>
        </w:rPr>
        <w:footnoteReference w:id="1"/>
      </w:r>
    </w:p>
    <w:p w:rsidR="00A737A5" w:rsidRPr="00087ED0" w:rsidRDefault="00A737A5" w:rsidP="00A737A5">
      <w:pPr>
        <w:jc w:val="center"/>
        <w:rPr>
          <w:b/>
          <w:bCs/>
        </w:rPr>
      </w:pPr>
    </w:p>
    <w:p w:rsidR="00A737A5" w:rsidRPr="00087ED0" w:rsidRDefault="00A737A5" w:rsidP="00A737A5">
      <w:pPr>
        <w:jc w:val="center"/>
        <w:rPr>
          <w:b/>
          <w:bCs/>
        </w:rPr>
      </w:pPr>
      <w:r>
        <w:rPr>
          <w:b/>
          <w:bCs/>
        </w:rPr>
        <w:t>№ 01-04-……</w:t>
      </w:r>
      <w:r w:rsidRPr="00087ED0">
        <w:rPr>
          <w:b/>
          <w:bCs/>
        </w:rPr>
        <w:t>/…………..2018г.</w:t>
      </w:r>
    </w:p>
    <w:p w:rsidR="00A737A5" w:rsidRPr="005A6810" w:rsidRDefault="00A737A5" w:rsidP="00A737A5">
      <w:pPr>
        <w:jc w:val="center"/>
        <w:rPr>
          <w:highlight w:val="cyan"/>
        </w:rPr>
      </w:pPr>
    </w:p>
    <w:p w:rsidR="00A737A5" w:rsidRPr="005A6810" w:rsidRDefault="00A737A5" w:rsidP="00A737A5">
      <w:pPr>
        <w:jc w:val="center"/>
        <w:rPr>
          <w:highlight w:val="cyan"/>
        </w:rPr>
      </w:pPr>
    </w:p>
    <w:p w:rsidR="00A737A5" w:rsidRPr="00A96603" w:rsidRDefault="00A737A5" w:rsidP="00A737A5">
      <w:pPr>
        <w:ind w:firstLine="720"/>
        <w:jc w:val="both"/>
      </w:pPr>
      <w:r w:rsidRPr="00A96603">
        <w:rPr>
          <w:rStyle w:val="FontStyle14"/>
        </w:rPr>
        <w:t xml:space="preserve"> Днес,.........2018г., в гр. София между</w:t>
      </w:r>
      <w:r w:rsidRPr="00A96603">
        <w:t xml:space="preserve"> страните:</w:t>
      </w:r>
    </w:p>
    <w:p w:rsidR="00A737A5" w:rsidRPr="00A96603" w:rsidRDefault="00A737A5" w:rsidP="00A737A5">
      <w:pPr>
        <w:ind w:firstLine="720"/>
        <w:jc w:val="both"/>
        <w:rPr>
          <w:b/>
          <w:lang w:val="ru-RU"/>
        </w:rPr>
      </w:pPr>
      <w:r w:rsidRPr="00A96603">
        <w:rPr>
          <w:b/>
          <w:caps/>
        </w:rPr>
        <w:t>”БДЖ - Товарни превози” ЕООД</w:t>
      </w:r>
      <w:r w:rsidRPr="00A96603">
        <w:t xml:space="preserve">, със седалище и адрес на управление: </w:t>
      </w:r>
      <w:r w:rsidRPr="00A96603">
        <w:rPr>
          <w:color w:val="000000"/>
          <w:spacing w:val="-2"/>
        </w:rPr>
        <w:t xml:space="preserve">гр. </w:t>
      </w:r>
      <w:r w:rsidRPr="00A96603">
        <w:rPr>
          <w:color w:val="000000"/>
          <w:spacing w:val="5"/>
        </w:rPr>
        <w:t>София - 1080, Столична община, район "Средец",</w:t>
      </w:r>
      <w:r w:rsidRPr="00A96603">
        <w:t xml:space="preserve"> ул. </w:t>
      </w:r>
      <w:r w:rsidRPr="00A96603">
        <w:rPr>
          <w:lang w:val="ru-RU"/>
        </w:rPr>
        <w:t>“Иван Вазов” № 3, вписано в Търговския регистър при Агенцията по вписванията</w:t>
      </w:r>
      <w:r w:rsidRPr="00A96603">
        <w:t xml:space="preserve"> с </w:t>
      </w:r>
      <w:r w:rsidRPr="00A96603">
        <w:rPr>
          <w:lang w:val="ru-RU"/>
        </w:rPr>
        <w:t xml:space="preserve">ЕИК: 175403856, представлявано от управителя </w:t>
      </w:r>
      <w:r w:rsidRPr="00A96603">
        <w:t>инж. Любомир Симеонов Илиев</w:t>
      </w:r>
      <w:r w:rsidRPr="00A96603">
        <w:rPr>
          <w:lang w:val="ru-RU"/>
        </w:rPr>
        <w:t>, наричано по-долу за краткост “</w:t>
      </w:r>
      <w:r w:rsidRPr="00A96603">
        <w:rPr>
          <w:b/>
          <w:lang w:val="ru-RU"/>
        </w:rPr>
        <w:t>ВЪЗЛОЖИТЕЛ”</w:t>
      </w:r>
      <w:r w:rsidRPr="00A96603">
        <w:rPr>
          <w:lang w:val="ru-RU"/>
        </w:rPr>
        <w:t xml:space="preserve"> </w:t>
      </w:r>
    </w:p>
    <w:p w:rsidR="00A737A5" w:rsidRPr="00A96603" w:rsidRDefault="00A737A5" w:rsidP="00A737A5">
      <w:pPr>
        <w:jc w:val="both"/>
        <w:rPr>
          <w:lang w:val="ru-RU"/>
        </w:rPr>
      </w:pPr>
      <w:r w:rsidRPr="00A96603">
        <w:rPr>
          <w:lang w:val="ru-RU"/>
        </w:rPr>
        <w:t>и</w:t>
      </w:r>
    </w:p>
    <w:p w:rsidR="00A737A5" w:rsidRPr="002B6439" w:rsidRDefault="00A737A5" w:rsidP="00A737A5">
      <w:pPr>
        <w:ind w:firstLine="720"/>
        <w:jc w:val="both"/>
        <w:rPr>
          <w:lang w:val="ru-RU"/>
        </w:rPr>
      </w:pPr>
      <w:r w:rsidRPr="002B6439">
        <w:rPr>
          <w:b/>
          <w:caps/>
        </w:rPr>
        <w:t>…………………</w:t>
      </w:r>
      <w:r w:rsidRPr="002B6439">
        <w:rPr>
          <w:lang w:val="ru-RU"/>
        </w:rPr>
        <w:t>,</w:t>
      </w:r>
      <w:r w:rsidRPr="002B6439">
        <w:rPr>
          <w:b/>
          <w:lang w:val="ru-RU"/>
        </w:rPr>
        <w:t xml:space="preserve"> </w:t>
      </w:r>
      <w:r w:rsidRPr="002B6439">
        <w:rPr>
          <w:lang w:val="ru-RU"/>
        </w:rPr>
        <w:t xml:space="preserve">със седалище и адрес на управление: </w:t>
      </w:r>
      <w:r w:rsidRPr="002B6439">
        <w:rPr>
          <w:color w:val="000000"/>
          <w:spacing w:val="-2"/>
        </w:rPr>
        <w:t>……………………………</w:t>
      </w:r>
      <w:r w:rsidRPr="002B6439">
        <w:rPr>
          <w:lang w:val="ru-RU"/>
        </w:rPr>
        <w:t>, вписано в Търговския регистър при Агенция по вписванията с ЕИК:</w:t>
      </w:r>
      <w:r>
        <w:rPr>
          <w:lang w:val="ru-RU"/>
        </w:rPr>
        <w:t xml:space="preserve"> </w:t>
      </w:r>
      <w:r w:rsidRPr="002B6439">
        <w:rPr>
          <w:lang w:val="ru-RU"/>
        </w:rPr>
        <w:t xml:space="preserve">......................, представлявано от .................................., наричан по-нататък за краткост </w:t>
      </w:r>
      <w:r w:rsidRPr="002B6439">
        <w:rPr>
          <w:b/>
          <w:lang w:val="ru-RU"/>
        </w:rPr>
        <w:t>“ИЗПЪЛНИТЕЛ”,</w:t>
      </w:r>
      <w:r w:rsidRPr="002B6439">
        <w:rPr>
          <w:lang w:val="ru-RU"/>
        </w:rPr>
        <w:t xml:space="preserve"> </w:t>
      </w:r>
    </w:p>
    <w:p w:rsidR="00A737A5" w:rsidRPr="00087ED0" w:rsidRDefault="00A737A5" w:rsidP="00A737A5">
      <w:pPr>
        <w:jc w:val="both"/>
        <w:rPr>
          <w:b/>
          <w:bCs/>
          <w:highlight w:val="cyan"/>
        </w:rPr>
      </w:pPr>
    </w:p>
    <w:p w:rsidR="00A737A5" w:rsidRDefault="00A737A5" w:rsidP="00A737A5">
      <w:pPr>
        <w:ind w:left="-142" w:right="-136" w:firstLine="142"/>
        <w:jc w:val="both"/>
        <w:rPr>
          <w:b/>
          <w:bCs/>
        </w:rPr>
      </w:pPr>
      <w:r>
        <w:rPr>
          <w:b/>
          <w:bCs/>
        </w:rPr>
        <w:t xml:space="preserve">           </w:t>
      </w:r>
      <w:r w:rsidRPr="00A96603">
        <w:rPr>
          <w:b/>
          <w:bCs/>
        </w:rPr>
        <w:t>на основание чл. 112 и чл. 183 от Закона за обществените поръчки (ЗОП) и влезли в сила- Решение № ………………</w:t>
      </w:r>
      <w:r w:rsidRPr="00A96603">
        <w:rPr>
          <w:b/>
          <w:bCs/>
          <w:color w:val="000000"/>
        </w:rPr>
        <w:t xml:space="preserve"> на Управителя на „БДЖ</w:t>
      </w:r>
      <w:r w:rsidRPr="00A96603">
        <w:rPr>
          <w:b/>
          <w:bCs/>
        </w:rPr>
        <w:t>–</w:t>
      </w:r>
      <w:r w:rsidRPr="00A96603">
        <w:rPr>
          <w:b/>
          <w:bCs/>
          <w:color w:val="000000"/>
        </w:rPr>
        <w:t xml:space="preserve">Товарни превози” ЕООД за откриване на открита процедура по ЗОП за възлагане на обществена поръчка с предмет: </w:t>
      </w:r>
      <w:r w:rsidRPr="00B1175E">
        <w:rPr>
          <w:b/>
        </w:rPr>
        <w:t>„</w:t>
      </w:r>
      <w:r w:rsidRPr="00B1175E">
        <w:rPr>
          <w:rFonts w:eastAsia="Times New Roman"/>
          <w:b/>
          <w:bCs/>
        </w:rPr>
        <w:t xml:space="preserve">Доставка на </w:t>
      </w:r>
      <w:proofErr w:type="spellStart"/>
      <w:r w:rsidRPr="00B1175E">
        <w:rPr>
          <w:rFonts w:eastAsia="Times New Roman"/>
          <w:b/>
          <w:bCs/>
        </w:rPr>
        <w:t>металогумени</w:t>
      </w:r>
      <w:proofErr w:type="spellEnd"/>
      <w:r w:rsidRPr="00B1175E">
        <w:rPr>
          <w:rFonts w:eastAsia="Times New Roman"/>
          <w:b/>
          <w:bCs/>
        </w:rPr>
        <w:t xml:space="preserve"> пакети и </w:t>
      </w:r>
      <w:proofErr w:type="spellStart"/>
      <w:r w:rsidRPr="00B1175E">
        <w:rPr>
          <w:rFonts w:eastAsia="Times New Roman"/>
          <w:b/>
          <w:bCs/>
        </w:rPr>
        <w:t>сайлентблокове</w:t>
      </w:r>
      <w:proofErr w:type="spellEnd"/>
      <w:r w:rsidRPr="00B1175E">
        <w:rPr>
          <w:rFonts w:eastAsia="Times New Roman"/>
          <w:b/>
          <w:bCs/>
        </w:rPr>
        <w:t xml:space="preserve"> за електрически локомотиви серии 43, 44, 45 и 46, собственост на „БДЖ – Товарни превози” ЕООД, за едногодишен период</w:t>
      </w:r>
      <w:r w:rsidRPr="00A96603">
        <w:rPr>
          <w:b/>
        </w:rPr>
        <w:t>”,</w:t>
      </w:r>
      <w:r>
        <w:rPr>
          <w:b/>
          <w:lang w:val="en-US"/>
        </w:rPr>
        <w:t xml:space="preserve"> </w:t>
      </w:r>
      <w:r>
        <w:rPr>
          <w:b/>
        </w:rPr>
        <w:t>делима на 9 об. позиции</w:t>
      </w:r>
      <w:r w:rsidRPr="00A96603">
        <w:rPr>
          <w:b/>
        </w:rPr>
        <w:t xml:space="preserve"> </w:t>
      </w:r>
      <w:r w:rsidRPr="00A96603">
        <w:rPr>
          <w:b/>
          <w:bCs/>
          <w:color w:val="000000"/>
        </w:rPr>
        <w:t>и Решение № …………. на Управителя</w:t>
      </w:r>
      <w:r w:rsidRPr="00A96603">
        <w:rPr>
          <w:b/>
          <w:bCs/>
        </w:rPr>
        <w:t xml:space="preserve"> на „БДЖ–Товарни превози” ЕООД за определяне на изпълнител на обществена поръчка се сключи настоящият договор за следното:</w:t>
      </w:r>
    </w:p>
    <w:p w:rsidR="00A737A5" w:rsidRDefault="00A737A5" w:rsidP="00A737A5">
      <w:pPr>
        <w:ind w:left="-142" w:right="-136"/>
        <w:jc w:val="both"/>
        <w:rPr>
          <w:b/>
          <w:bCs/>
        </w:rPr>
      </w:pPr>
    </w:p>
    <w:p w:rsidR="00A737A5" w:rsidRPr="00EE77BD" w:rsidRDefault="00A737A5" w:rsidP="00A737A5">
      <w:pPr>
        <w:pStyle w:val="Heading9"/>
        <w:spacing w:before="0"/>
        <w:rPr>
          <w:rFonts w:ascii="Cambria" w:eastAsia="Times New Roman" w:hAnsi="Cambria" w:cs="Times New Roman"/>
          <w:color w:val="404040"/>
        </w:rPr>
      </w:pPr>
      <w:r w:rsidRPr="003A4CC7">
        <w:rPr>
          <w:rFonts w:ascii="Times New Roman" w:eastAsia="Times New Roman" w:hAnsi="Times New Roman" w:cs="Times New Roman"/>
          <w:b/>
          <w:bCs/>
          <w:i w:val="0"/>
          <w:iCs w:val="0"/>
          <w:color w:val="000000"/>
          <w:sz w:val="24"/>
          <w:szCs w:val="24"/>
        </w:rPr>
        <w:t xml:space="preserve">            І. ПРЕДМЕТ НА ДОГОВОРА</w:t>
      </w:r>
    </w:p>
    <w:p w:rsidR="00A737A5" w:rsidRPr="00A96603" w:rsidRDefault="00A737A5" w:rsidP="00A737A5">
      <w:pPr>
        <w:ind w:left="-142" w:right="-136"/>
        <w:jc w:val="both"/>
        <w:rPr>
          <w:spacing w:val="4"/>
          <w:lang w:val="ru-RU"/>
        </w:rPr>
      </w:pPr>
    </w:p>
    <w:p w:rsidR="00A737A5" w:rsidRPr="003A4CC7" w:rsidRDefault="00A737A5" w:rsidP="00A737A5">
      <w:pPr>
        <w:ind w:firstLine="540"/>
        <w:jc w:val="both"/>
        <w:rPr>
          <w:rFonts w:eastAsia="Times New Roman"/>
          <w:color w:val="000000"/>
        </w:rPr>
      </w:pPr>
      <w:r w:rsidRPr="003A4CC7">
        <w:rPr>
          <w:rFonts w:eastAsia="Times New Roman"/>
          <w:b/>
          <w:lang w:val="ru-RU"/>
        </w:rPr>
        <w:t>Чл.1</w:t>
      </w:r>
      <w:r w:rsidRPr="003A4CC7">
        <w:rPr>
          <w:rFonts w:eastAsia="Times New Roman"/>
          <w:b/>
          <w:color w:val="000000"/>
        </w:rPr>
        <w:t xml:space="preserve">.(1) </w:t>
      </w:r>
      <w:r w:rsidRPr="003A4CC7">
        <w:rPr>
          <w:rFonts w:eastAsia="Times New Roman"/>
          <w:b/>
          <w:lang w:val="ru-RU"/>
        </w:rPr>
        <w:t xml:space="preserve">Възложителят </w:t>
      </w:r>
      <w:r w:rsidRPr="003A4CC7">
        <w:rPr>
          <w:rFonts w:eastAsia="Times New Roman"/>
          <w:lang w:val="ru-RU"/>
        </w:rPr>
        <w:t>възлага, а</w:t>
      </w:r>
      <w:r w:rsidRPr="003A4CC7">
        <w:rPr>
          <w:rFonts w:eastAsia="Times New Roman"/>
          <w:b/>
          <w:lang w:val="ru-RU"/>
        </w:rPr>
        <w:t xml:space="preserve"> Изпълнителят</w:t>
      </w:r>
      <w:r w:rsidRPr="003A4CC7">
        <w:rPr>
          <w:rFonts w:eastAsia="Times New Roman"/>
          <w:lang w:val="ru-RU"/>
        </w:rPr>
        <w:t xml:space="preserve"> се задължава да извърши доставка</w:t>
      </w:r>
      <w:r w:rsidRPr="003A4CC7">
        <w:rPr>
          <w:rFonts w:eastAsia="Times New Roman"/>
        </w:rPr>
        <w:t xml:space="preserve"> </w:t>
      </w:r>
      <w:r w:rsidRPr="003A4CC7">
        <w:rPr>
          <w:rFonts w:eastAsia="Times New Roman"/>
          <w:lang w:val="ru-RU"/>
        </w:rPr>
        <w:t>на</w:t>
      </w:r>
      <w:r>
        <w:rPr>
          <w:lang w:val="ru-RU"/>
        </w:rPr>
        <w:t xml:space="preserve"> </w:t>
      </w:r>
      <w:proofErr w:type="spellStart"/>
      <w:r w:rsidRPr="00123803">
        <w:rPr>
          <w:rFonts w:eastAsia="Times New Roman"/>
          <w:bCs/>
        </w:rPr>
        <w:t>металогумени</w:t>
      </w:r>
      <w:proofErr w:type="spellEnd"/>
      <w:r w:rsidRPr="00123803">
        <w:rPr>
          <w:rFonts w:eastAsia="Times New Roman"/>
          <w:bCs/>
        </w:rPr>
        <w:t xml:space="preserve"> пакети и </w:t>
      </w:r>
      <w:proofErr w:type="spellStart"/>
      <w:r w:rsidRPr="00123803">
        <w:rPr>
          <w:rFonts w:eastAsia="Times New Roman"/>
          <w:bCs/>
        </w:rPr>
        <w:t>сайлентблокове</w:t>
      </w:r>
      <w:proofErr w:type="spellEnd"/>
      <w:r w:rsidRPr="00123803">
        <w:rPr>
          <w:rFonts w:eastAsia="Times New Roman"/>
          <w:bCs/>
        </w:rPr>
        <w:t xml:space="preserve"> за електрически локомотиви серии 43, 44, 45 и 46, собственост на „БДЖ – Товарни превози” ЕООД, за едногодишен период</w:t>
      </w:r>
      <w:r>
        <w:t xml:space="preserve">, делима на 9 </w:t>
      </w:r>
      <w:r w:rsidRPr="003A4CC7">
        <w:rPr>
          <w:rFonts w:eastAsia="Times New Roman"/>
        </w:rPr>
        <w:t xml:space="preserve">обособени позиции, както следва: </w:t>
      </w:r>
    </w:p>
    <w:p w:rsidR="00A737A5" w:rsidRPr="003A4CC7" w:rsidRDefault="00A737A5" w:rsidP="00A737A5">
      <w:pPr>
        <w:widowControl/>
        <w:numPr>
          <w:ilvl w:val="0"/>
          <w:numId w:val="2"/>
        </w:numPr>
        <w:tabs>
          <w:tab w:val="clear" w:pos="644"/>
          <w:tab w:val="num" w:pos="284"/>
        </w:tabs>
        <w:autoSpaceDE/>
        <w:autoSpaceDN/>
        <w:adjustRightInd/>
        <w:ind w:left="0"/>
        <w:jc w:val="both"/>
        <w:rPr>
          <w:rFonts w:eastAsia="Times New Roman"/>
        </w:rPr>
      </w:pPr>
      <w:r w:rsidRPr="003A4CC7">
        <w:rPr>
          <w:rFonts w:eastAsia="Times New Roman"/>
          <w:b/>
        </w:rPr>
        <w:t>Обособена позиция № 1</w:t>
      </w:r>
      <w:r w:rsidRPr="003A4CC7">
        <w:rPr>
          <w:rFonts w:eastAsia="Times New Roman"/>
        </w:rPr>
        <w:t xml:space="preserve"> –</w:t>
      </w:r>
      <w:r>
        <w:t xml:space="preserve"> </w:t>
      </w:r>
      <w:r w:rsidRPr="00374E87">
        <w:rPr>
          <w:color w:val="000000"/>
        </w:rPr>
        <w:t>„</w:t>
      </w:r>
      <w:proofErr w:type="spellStart"/>
      <w:r w:rsidRPr="00374E87">
        <w:t>Металогумен</w:t>
      </w:r>
      <w:proofErr w:type="spellEnd"/>
      <w:r w:rsidRPr="00374E87">
        <w:t xml:space="preserve"> пакет </w:t>
      </w:r>
      <w:proofErr w:type="spellStart"/>
      <w:r w:rsidRPr="00374E87">
        <w:t>петслоен</w:t>
      </w:r>
      <w:proofErr w:type="spellEnd"/>
      <w:r w:rsidRPr="00374E87">
        <w:t xml:space="preserve"> и </w:t>
      </w:r>
      <w:proofErr w:type="spellStart"/>
      <w:r w:rsidRPr="00374E87">
        <w:t>металогумен</w:t>
      </w:r>
      <w:proofErr w:type="spellEnd"/>
      <w:r w:rsidRPr="00374E87">
        <w:t xml:space="preserve"> пакет трислоен”</w:t>
      </w:r>
      <w:r w:rsidRPr="003A4CC7">
        <w:rPr>
          <w:rFonts w:eastAsia="Times New Roman"/>
        </w:rPr>
        <w:t>;</w:t>
      </w:r>
    </w:p>
    <w:p w:rsidR="00A737A5" w:rsidRPr="003A4CC7" w:rsidRDefault="00A737A5" w:rsidP="00A737A5">
      <w:pPr>
        <w:widowControl/>
        <w:numPr>
          <w:ilvl w:val="0"/>
          <w:numId w:val="2"/>
        </w:numPr>
        <w:tabs>
          <w:tab w:val="clear" w:pos="644"/>
          <w:tab w:val="num" w:pos="720"/>
        </w:tabs>
        <w:autoSpaceDE/>
        <w:autoSpaceDN/>
        <w:adjustRightInd/>
        <w:ind w:left="0"/>
        <w:jc w:val="both"/>
        <w:rPr>
          <w:rFonts w:eastAsia="Times New Roman"/>
        </w:rPr>
      </w:pPr>
      <w:r w:rsidRPr="003A4CC7">
        <w:rPr>
          <w:rFonts w:eastAsia="Times New Roman"/>
          <w:b/>
        </w:rPr>
        <w:t>Обособена позиция № 2</w:t>
      </w:r>
      <w:r w:rsidRPr="003A4CC7">
        <w:rPr>
          <w:rFonts w:eastAsia="Times New Roman"/>
        </w:rPr>
        <w:t xml:space="preserve"> –</w:t>
      </w:r>
      <w:r>
        <w:t xml:space="preserve"> </w:t>
      </w:r>
      <w:r w:rsidRPr="00374E87">
        <w:rPr>
          <w:color w:val="000000"/>
        </w:rPr>
        <w:t>„</w:t>
      </w:r>
      <w:proofErr w:type="spellStart"/>
      <w:r w:rsidRPr="00374E87">
        <w:rPr>
          <w:color w:val="000000"/>
        </w:rPr>
        <w:t>Сайлентблок</w:t>
      </w:r>
      <w:proofErr w:type="spellEnd"/>
      <w:r w:rsidRPr="00374E87">
        <w:rPr>
          <w:color w:val="000000"/>
        </w:rPr>
        <w:t xml:space="preserve"> за еластичен съединител (ремонтен размер - Ø86,70)</w:t>
      </w:r>
      <w:r w:rsidRPr="00374E87">
        <w:t>”</w:t>
      </w:r>
      <w:r w:rsidRPr="003A4CC7">
        <w:rPr>
          <w:rFonts w:eastAsia="Times New Roman"/>
        </w:rPr>
        <w:t>;</w:t>
      </w:r>
    </w:p>
    <w:p w:rsidR="00A737A5" w:rsidRDefault="00A737A5" w:rsidP="00A737A5">
      <w:pPr>
        <w:widowControl/>
        <w:numPr>
          <w:ilvl w:val="0"/>
          <w:numId w:val="2"/>
        </w:numPr>
        <w:tabs>
          <w:tab w:val="clear" w:pos="644"/>
          <w:tab w:val="num" w:pos="720"/>
        </w:tabs>
        <w:autoSpaceDE/>
        <w:autoSpaceDN/>
        <w:adjustRightInd/>
        <w:ind w:left="0"/>
        <w:jc w:val="both"/>
        <w:rPr>
          <w:rFonts w:eastAsia="Times New Roman"/>
        </w:rPr>
      </w:pPr>
      <w:r w:rsidRPr="003A4CC7">
        <w:rPr>
          <w:rFonts w:eastAsia="Times New Roman"/>
          <w:b/>
        </w:rPr>
        <w:t>Обособена позиция № 3</w:t>
      </w:r>
      <w:r w:rsidRPr="003A4CC7">
        <w:rPr>
          <w:rFonts w:eastAsia="Times New Roman"/>
        </w:rPr>
        <w:t xml:space="preserve"> –</w:t>
      </w:r>
      <w:r>
        <w:t xml:space="preserve"> </w:t>
      </w:r>
      <w:r w:rsidRPr="00374E87">
        <w:rPr>
          <w:color w:val="000000"/>
        </w:rPr>
        <w:t>„</w:t>
      </w:r>
      <w:proofErr w:type="spellStart"/>
      <w:r w:rsidRPr="00374E87">
        <w:rPr>
          <w:color w:val="000000"/>
        </w:rPr>
        <w:t>Сайлентблок</w:t>
      </w:r>
      <w:proofErr w:type="spellEnd"/>
      <w:r w:rsidRPr="00374E87">
        <w:rPr>
          <w:color w:val="000000"/>
        </w:rPr>
        <w:t xml:space="preserve"> за </w:t>
      </w:r>
      <w:proofErr w:type="spellStart"/>
      <w:r w:rsidRPr="00374E87">
        <w:rPr>
          <w:color w:val="000000"/>
        </w:rPr>
        <w:t>шатун</w:t>
      </w:r>
      <w:proofErr w:type="spellEnd"/>
      <w:r w:rsidRPr="00374E87">
        <w:rPr>
          <w:color w:val="000000"/>
        </w:rPr>
        <w:t xml:space="preserve"> на редуктор (заготовка Ø163/ Ø76)” и „</w:t>
      </w:r>
      <w:proofErr w:type="spellStart"/>
      <w:r w:rsidRPr="00374E87">
        <w:rPr>
          <w:color w:val="000000"/>
        </w:rPr>
        <w:t>Сайлентблок</w:t>
      </w:r>
      <w:proofErr w:type="spellEnd"/>
      <w:r w:rsidRPr="00374E87">
        <w:rPr>
          <w:color w:val="000000"/>
        </w:rPr>
        <w:t xml:space="preserve"> за </w:t>
      </w:r>
      <w:proofErr w:type="spellStart"/>
      <w:r w:rsidRPr="00374E87">
        <w:rPr>
          <w:color w:val="000000"/>
        </w:rPr>
        <w:t>шатун</w:t>
      </w:r>
      <w:proofErr w:type="spellEnd"/>
      <w:r w:rsidRPr="00374E87">
        <w:rPr>
          <w:color w:val="000000"/>
        </w:rPr>
        <w:t xml:space="preserve"> на редуктор”</w:t>
      </w:r>
      <w:r w:rsidRPr="003A4CC7">
        <w:rPr>
          <w:rFonts w:eastAsia="Times New Roman"/>
        </w:rPr>
        <w:t>;</w:t>
      </w:r>
    </w:p>
    <w:p w:rsidR="00A737A5" w:rsidRPr="00C80F9D" w:rsidRDefault="00A737A5" w:rsidP="00A737A5">
      <w:pPr>
        <w:widowControl/>
        <w:numPr>
          <w:ilvl w:val="0"/>
          <w:numId w:val="2"/>
        </w:numPr>
        <w:tabs>
          <w:tab w:val="clear" w:pos="644"/>
          <w:tab w:val="num" w:pos="720"/>
        </w:tabs>
        <w:autoSpaceDE/>
        <w:autoSpaceDN/>
        <w:adjustRightInd/>
        <w:ind w:left="0"/>
        <w:jc w:val="both"/>
        <w:rPr>
          <w:rFonts w:eastAsia="Times New Roman"/>
        </w:rPr>
      </w:pPr>
      <w:r w:rsidRPr="00C80F9D">
        <w:rPr>
          <w:rFonts w:eastAsia="Times New Roman"/>
          <w:b/>
        </w:rPr>
        <w:t>Обособена позиция № 4</w:t>
      </w:r>
      <w:r w:rsidRPr="00C80F9D">
        <w:rPr>
          <w:rFonts w:eastAsia="Times New Roman"/>
        </w:rPr>
        <w:t xml:space="preserve"> –</w:t>
      </w:r>
      <w:r>
        <w:t xml:space="preserve"> </w:t>
      </w:r>
      <w:r w:rsidRPr="00C80F9D">
        <w:rPr>
          <w:color w:val="000000"/>
        </w:rPr>
        <w:t>„</w:t>
      </w:r>
      <w:proofErr w:type="spellStart"/>
      <w:r w:rsidRPr="00C80F9D">
        <w:rPr>
          <w:color w:val="000000"/>
        </w:rPr>
        <w:t>Сайлентблок</w:t>
      </w:r>
      <w:proofErr w:type="spellEnd"/>
      <w:r w:rsidRPr="00C80F9D">
        <w:rPr>
          <w:color w:val="000000"/>
        </w:rPr>
        <w:t xml:space="preserve"> "шайба" за </w:t>
      </w:r>
      <w:proofErr w:type="spellStart"/>
      <w:r w:rsidRPr="00C80F9D">
        <w:rPr>
          <w:color w:val="000000"/>
        </w:rPr>
        <w:t>буксово</w:t>
      </w:r>
      <w:proofErr w:type="spellEnd"/>
      <w:r w:rsidRPr="00C80F9D">
        <w:rPr>
          <w:color w:val="000000"/>
        </w:rPr>
        <w:t xml:space="preserve"> водило”</w:t>
      </w:r>
      <w:r w:rsidRPr="00123803">
        <w:t xml:space="preserve"> </w:t>
      </w:r>
      <w:r w:rsidRPr="00C80F9D">
        <w:rPr>
          <w:rFonts w:eastAsia="Times New Roman"/>
        </w:rPr>
        <w:t>;</w:t>
      </w:r>
    </w:p>
    <w:p w:rsidR="00A737A5" w:rsidRPr="00123803" w:rsidRDefault="00A737A5" w:rsidP="00A737A5">
      <w:pPr>
        <w:widowControl/>
        <w:numPr>
          <w:ilvl w:val="0"/>
          <w:numId w:val="2"/>
        </w:numPr>
        <w:tabs>
          <w:tab w:val="clear" w:pos="644"/>
          <w:tab w:val="num" w:pos="720"/>
        </w:tabs>
        <w:autoSpaceDE/>
        <w:autoSpaceDN/>
        <w:adjustRightInd/>
        <w:ind w:left="0"/>
        <w:jc w:val="both"/>
        <w:rPr>
          <w:b/>
        </w:rPr>
      </w:pPr>
      <w:r w:rsidRPr="00374E87">
        <w:rPr>
          <w:b/>
          <w:bCs/>
          <w:color w:val="000000"/>
        </w:rPr>
        <w:t>Обособена позиция №</w:t>
      </w:r>
      <w:r>
        <w:rPr>
          <w:b/>
          <w:bCs/>
          <w:color w:val="000000"/>
        </w:rPr>
        <w:t xml:space="preserve"> </w:t>
      </w:r>
      <w:r w:rsidRPr="00374E87">
        <w:rPr>
          <w:b/>
          <w:bCs/>
          <w:color w:val="000000"/>
        </w:rPr>
        <w:t>5:</w:t>
      </w:r>
      <w:r w:rsidRPr="00374E87">
        <w:rPr>
          <w:color w:val="000000"/>
        </w:rPr>
        <w:t xml:space="preserve"> „</w:t>
      </w:r>
      <w:proofErr w:type="spellStart"/>
      <w:r w:rsidRPr="00374E87">
        <w:rPr>
          <w:color w:val="000000"/>
        </w:rPr>
        <w:t>Сайлентблок</w:t>
      </w:r>
      <w:proofErr w:type="spellEnd"/>
      <w:r w:rsidRPr="00374E87">
        <w:rPr>
          <w:color w:val="000000"/>
        </w:rPr>
        <w:t xml:space="preserve"> цилиндричен за глава на голяма тяга и за глава на напречен </w:t>
      </w:r>
      <w:proofErr w:type="spellStart"/>
      <w:r w:rsidRPr="00374E87">
        <w:rPr>
          <w:color w:val="000000"/>
        </w:rPr>
        <w:t>балансер</w:t>
      </w:r>
      <w:proofErr w:type="spellEnd"/>
      <w:r w:rsidRPr="00374E87">
        <w:rPr>
          <w:color w:val="000000"/>
        </w:rPr>
        <w:t>”</w:t>
      </w:r>
      <w:r w:rsidRPr="00374E87">
        <w:t>;</w:t>
      </w:r>
    </w:p>
    <w:p w:rsidR="00A737A5" w:rsidRPr="00123803" w:rsidRDefault="00A737A5" w:rsidP="00A737A5">
      <w:pPr>
        <w:pStyle w:val="ListParagraph"/>
        <w:widowControl/>
        <w:numPr>
          <w:ilvl w:val="0"/>
          <w:numId w:val="2"/>
        </w:numPr>
        <w:autoSpaceDE/>
        <w:autoSpaceDN/>
        <w:adjustRightInd/>
        <w:ind w:left="0"/>
        <w:jc w:val="both"/>
        <w:rPr>
          <w:b/>
        </w:rPr>
      </w:pPr>
      <w:r w:rsidRPr="00374E87">
        <w:rPr>
          <w:b/>
          <w:bCs/>
          <w:color w:val="000000"/>
        </w:rPr>
        <w:t>Обособена позиция №</w:t>
      </w:r>
      <w:r>
        <w:rPr>
          <w:b/>
          <w:bCs/>
          <w:color w:val="000000"/>
        </w:rPr>
        <w:t xml:space="preserve"> </w:t>
      </w:r>
      <w:r w:rsidRPr="00374E87">
        <w:rPr>
          <w:b/>
          <w:bCs/>
          <w:color w:val="000000"/>
        </w:rPr>
        <w:t xml:space="preserve">6: </w:t>
      </w:r>
      <w:r w:rsidRPr="00374E87">
        <w:rPr>
          <w:color w:val="000000"/>
        </w:rPr>
        <w:t>„</w:t>
      </w:r>
      <w:proofErr w:type="spellStart"/>
      <w:r w:rsidRPr="00374E87">
        <w:rPr>
          <w:color w:val="000000"/>
        </w:rPr>
        <w:t>Сайлентблок</w:t>
      </w:r>
      <w:proofErr w:type="spellEnd"/>
      <w:r w:rsidRPr="00374E87">
        <w:rPr>
          <w:color w:val="000000"/>
        </w:rPr>
        <w:t xml:space="preserve"> цилиндричен за основа на голяма тяга”</w:t>
      </w:r>
      <w:r w:rsidRPr="00374E87">
        <w:t>;</w:t>
      </w:r>
    </w:p>
    <w:p w:rsidR="00A737A5" w:rsidRPr="00123803" w:rsidRDefault="00A737A5" w:rsidP="00A737A5">
      <w:pPr>
        <w:pStyle w:val="ListParagraph"/>
        <w:widowControl/>
        <w:numPr>
          <w:ilvl w:val="0"/>
          <w:numId w:val="2"/>
        </w:numPr>
        <w:autoSpaceDE/>
        <w:autoSpaceDN/>
        <w:adjustRightInd/>
        <w:ind w:left="0"/>
        <w:jc w:val="both"/>
        <w:rPr>
          <w:b/>
        </w:rPr>
      </w:pPr>
      <w:r w:rsidRPr="00374E87">
        <w:rPr>
          <w:b/>
          <w:bCs/>
          <w:color w:val="000000"/>
        </w:rPr>
        <w:t>Обособена позиция №</w:t>
      </w:r>
      <w:r>
        <w:rPr>
          <w:b/>
          <w:bCs/>
          <w:color w:val="000000"/>
        </w:rPr>
        <w:t xml:space="preserve"> </w:t>
      </w:r>
      <w:r w:rsidRPr="00374E87">
        <w:rPr>
          <w:b/>
          <w:bCs/>
          <w:color w:val="000000"/>
        </w:rPr>
        <w:t xml:space="preserve">7: </w:t>
      </w:r>
      <w:r w:rsidRPr="00374E87">
        <w:rPr>
          <w:color w:val="000000"/>
        </w:rPr>
        <w:t>„</w:t>
      </w:r>
      <w:proofErr w:type="spellStart"/>
      <w:r w:rsidRPr="00374E87">
        <w:rPr>
          <w:color w:val="000000"/>
        </w:rPr>
        <w:t>Сайлентблок</w:t>
      </w:r>
      <w:proofErr w:type="spellEnd"/>
      <w:r w:rsidRPr="00374E87">
        <w:rPr>
          <w:color w:val="000000"/>
        </w:rPr>
        <w:t xml:space="preserve"> сферичен за напречен </w:t>
      </w:r>
      <w:proofErr w:type="spellStart"/>
      <w:r w:rsidRPr="00374E87">
        <w:rPr>
          <w:color w:val="000000"/>
        </w:rPr>
        <w:t>шатун</w:t>
      </w:r>
      <w:proofErr w:type="spellEnd"/>
      <w:r w:rsidRPr="00374E87">
        <w:rPr>
          <w:color w:val="000000"/>
        </w:rPr>
        <w:t xml:space="preserve"> на централния болт, за напречен </w:t>
      </w:r>
      <w:proofErr w:type="spellStart"/>
      <w:r w:rsidRPr="00374E87">
        <w:rPr>
          <w:color w:val="000000"/>
        </w:rPr>
        <w:t>шатун</w:t>
      </w:r>
      <w:proofErr w:type="spellEnd"/>
      <w:r w:rsidRPr="00374E87">
        <w:rPr>
          <w:color w:val="000000"/>
        </w:rPr>
        <w:t xml:space="preserve"> на централния ресор и надлъжна </w:t>
      </w:r>
      <w:proofErr w:type="spellStart"/>
      <w:r w:rsidRPr="00374E87">
        <w:rPr>
          <w:color w:val="000000"/>
        </w:rPr>
        <w:t>тягова</w:t>
      </w:r>
      <w:proofErr w:type="spellEnd"/>
      <w:r w:rsidRPr="00374E87">
        <w:rPr>
          <w:color w:val="000000"/>
        </w:rPr>
        <w:t xml:space="preserve"> </w:t>
      </w:r>
      <w:proofErr w:type="spellStart"/>
      <w:r w:rsidRPr="00374E87">
        <w:rPr>
          <w:color w:val="000000"/>
        </w:rPr>
        <w:t>ленкерна</w:t>
      </w:r>
      <w:proofErr w:type="spellEnd"/>
      <w:r w:rsidRPr="00374E87">
        <w:rPr>
          <w:color w:val="000000"/>
        </w:rPr>
        <w:t xml:space="preserve"> щанга”</w:t>
      </w:r>
      <w:r w:rsidRPr="00374E87">
        <w:t>;</w:t>
      </w:r>
    </w:p>
    <w:p w:rsidR="00A737A5" w:rsidRPr="00374E87" w:rsidRDefault="00A737A5" w:rsidP="00A737A5">
      <w:pPr>
        <w:pStyle w:val="Footer"/>
        <w:numPr>
          <w:ilvl w:val="0"/>
          <w:numId w:val="2"/>
        </w:numPr>
        <w:tabs>
          <w:tab w:val="clear" w:pos="644"/>
          <w:tab w:val="clear" w:pos="709"/>
          <w:tab w:val="left" w:pos="-3420"/>
          <w:tab w:val="left" w:pos="-3240"/>
        </w:tabs>
        <w:ind w:left="0" w:right="23"/>
        <w:jc w:val="both"/>
        <w:rPr>
          <w:rFonts w:ascii="Times New Roman" w:hAnsi="Times New Roman" w:cs="Times New Roman"/>
          <w:lang w:val="bg-BG" w:eastAsia="bg-BG"/>
        </w:rPr>
      </w:pPr>
      <w:r w:rsidRPr="00374E87">
        <w:rPr>
          <w:rFonts w:ascii="Times New Roman" w:hAnsi="Times New Roman" w:cs="Times New Roman"/>
          <w:b/>
          <w:bCs/>
          <w:color w:val="000000"/>
          <w:lang w:val="bg-BG" w:eastAsia="bg-BG"/>
        </w:rPr>
        <w:lastRenderedPageBreak/>
        <w:t>Обособена позиция №</w:t>
      </w:r>
      <w:r>
        <w:rPr>
          <w:rFonts w:ascii="Times New Roman" w:hAnsi="Times New Roman" w:cs="Times New Roman"/>
          <w:b/>
          <w:bCs/>
          <w:color w:val="000000"/>
          <w:lang w:val="bg-BG" w:eastAsia="bg-BG"/>
        </w:rPr>
        <w:t xml:space="preserve"> </w:t>
      </w:r>
      <w:r w:rsidRPr="00374E87">
        <w:rPr>
          <w:rFonts w:ascii="Times New Roman" w:hAnsi="Times New Roman" w:cs="Times New Roman"/>
          <w:b/>
          <w:bCs/>
          <w:color w:val="000000"/>
          <w:lang w:val="bg-BG" w:eastAsia="bg-BG"/>
        </w:rPr>
        <w:t xml:space="preserve">8: </w:t>
      </w:r>
      <w:r w:rsidRPr="00374E87">
        <w:rPr>
          <w:rFonts w:ascii="Times New Roman" w:hAnsi="Times New Roman" w:cs="Times New Roman"/>
          <w:color w:val="000000"/>
          <w:lang w:val="bg-BG" w:eastAsia="bg-BG"/>
        </w:rPr>
        <w:t>„</w:t>
      </w:r>
      <w:proofErr w:type="spellStart"/>
      <w:r w:rsidRPr="00374E87">
        <w:rPr>
          <w:rFonts w:ascii="Times New Roman" w:hAnsi="Times New Roman" w:cs="Times New Roman"/>
          <w:color w:val="000000"/>
          <w:lang w:val="bg-BG" w:eastAsia="bg-BG"/>
        </w:rPr>
        <w:t>Сайлентблок</w:t>
      </w:r>
      <w:proofErr w:type="spellEnd"/>
      <w:r w:rsidRPr="00374E87">
        <w:rPr>
          <w:rFonts w:ascii="Times New Roman" w:hAnsi="Times New Roman" w:cs="Times New Roman"/>
          <w:color w:val="000000"/>
          <w:lang w:val="bg-BG" w:eastAsia="bg-BG"/>
        </w:rPr>
        <w:t xml:space="preserve"> цилиндричен за </w:t>
      </w:r>
      <w:proofErr w:type="spellStart"/>
      <w:r w:rsidRPr="00374E87">
        <w:rPr>
          <w:rFonts w:ascii="Times New Roman" w:hAnsi="Times New Roman" w:cs="Times New Roman"/>
          <w:color w:val="000000"/>
          <w:lang w:val="bg-BG" w:eastAsia="bg-BG"/>
        </w:rPr>
        <w:t>буксово</w:t>
      </w:r>
      <w:proofErr w:type="spellEnd"/>
      <w:r w:rsidRPr="00374E87">
        <w:rPr>
          <w:rFonts w:ascii="Times New Roman" w:hAnsi="Times New Roman" w:cs="Times New Roman"/>
          <w:color w:val="000000"/>
          <w:lang w:val="bg-BG" w:eastAsia="bg-BG"/>
        </w:rPr>
        <w:t xml:space="preserve"> водило (заготовка Ø128)”</w:t>
      </w:r>
      <w:r w:rsidRPr="00374E87">
        <w:rPr>
          <w:rFonts w:ascii="Times New Roman" w:hAnsi="Times New Roman" w:cs="Times New Roman"/>
          <w:lang w:val="bg-BG" w:eastAsia="bg-BG"/>
        </w:rPr>
        <w:t>;</w:t>
      </w:r>
    </w:p>
    <w:p w:rsidR="00A737A5" w:rsidRPr="00123803" w:rsidRDefault="00A737A5" w:rsidP="00A737A5">
      <w:pPr>
        <w:pStyle w:val="ListParagraph"/>
        <w:widowControl/>
        <w:numPr>
          <w:ilvl w:val="0"/>
          <w:numId w:val="2"/>
        </w:numPr>
        <w:tabs>
          <w:tab w:val="clear" w:pos="644"/>
          <w:tab w:val="num" w:pos="0"/>
        </w:tabs>
        <w:autoSpaceDE/>
        <w:autoSpaceDN/>
        <w:adjustRightInd/>
        <w:ind w:left="0" w:right="-54"/>
        <w:jc w:val="both"/>
        <w:rPr>
          <w:b/>
        </w:rPr>
      </w:pPr>
      <w:r w:rsidRPr="00374E87">
        <w:rPr>
          <w:b/>
          <w:bCs/>
          <w:color w:val="000000"/>
        </w:rPr>
        <w:t>Обособена позиция №</w:t>
      </w:r>
      <w:r>
        <w:rPr>
          <w:b/>
          <w:bCs/>
          <w:color w:val="000000"/>
        </w:rPr>
        <w:t xml:space="preserve"> </w:t>
      </w:r>
      <w:r w:rsidRPr="00374E87">
        <w:rPr>
          <w:b/>
          <w:bCs/>
          <w:color w:val="000000"/>
        </w:rPr>
        <w:t xml:space="preserve">9: </w:t>
      </w:r>
      <w:r w:rsidRPr="00374E87">
        <w:rPr>
          <w:color w:val="000000"/>
        </w:rPr>
        <w:t>„</w:t>
      </w:r>
      <w:proofErr w:type="spellStart"/>
      <w:r w:rsidRPr="00374E87">
        <w:rPr>
          <w:color w:val="000000"/>
        </w:rPr>
        <w:t>Сайлентблок</w:t>
      </w:r>
      <w:proofErr w:type="spellEnd"/>
      <w:r w:rsidRPr="00374E87">
        <w:rPr>
          <w:color w:val="000000"/>
        </w:rPr>
        <w:t xml:space="preserve"> за </w:t>
      </w:r>
      <w:proofErr w:type="spellStart"/>
      <w:r w:rsidRPr="00374E87">
        <w:rPr>
          <w:color w:val="000000"/>
        </w:rPr>
        <w:t>амортисьор</w:t>
      </w:r>
      <w:proofErr w:type="spellEnd"/>
      <w:r w:rsidRPr="00374E87">
        <w:rPr>
          <w:color w:val="000000"/>
        </w:rPr>
        <w:t>”</w:t>
      </w:r>
      <w:r w:rsidRPr="00374E87">
        <w:t>.</w:t>
      </w:r>
    </w:p>
    <w:p w:rsidR="00A737A5" w:rsidRPr="00374E87" w:rsidRDefault="00A737A5" w:rsidP="00A737A5">
      <w:pPr>
        <w:ind w:firstLine="709"/>
        <w:jc w:val="both"/>
        <w:rPr>
          <w:sz w:val="8"/>
          <w:szCs w:val="8"/>
        </w:rPr>
      </w:pPr>
    </w:p>
    <w:p w:rsidR="00A737A5" w:rsidRPr="002B6439" w:rsidRDefault="00A737A5" w:rsidP="00A737A5">
      <w:pPr>
        <w:ind w:firstLine="360"/>
        <w:jc w:val="both"/>
      </w:pPr>
      <w:r w:rsidRPr="002B6439">
        <w:rPr>
          <w:b/>
        </w:rPr>
        <w:t xml:space="preserve"> (2)</w:t>
      </w:r>
      <w:r w:rsidRPr="002B6439">
        <w:t xml:space="preserve"> Доставката </w:t>
      </w:r>
      <w:r w:rsidRPr="002B6439">
        <w:rPr>
          <w:lang w:val="ru-RU"/>
        </w:rPr>
        <w:t xml:space="preserve">на </w:t>
      </w:r>
      <w:proofErr w:type="spellStart"/>
      <w:r w:rsidRPr="002B6439">
        <w:rPr>
          <w:rFonts w:eastAsia="Times New Roman"/>
          <w:bCs/>
        </w:rPr>
        <w:t>металогумените</w:t>
      </w:r>
      <w:proofErr w:type="spellEnd"/>
      <w:r w:rsidRPr="002B6439">
        <w:rPr>
          <w:rFonts w:eastAsia="Times New Roman"/>
          <w:bCs/>
        </w:rPr>
        <w:t xml:space="preserve"> пакети и </w:t>
      </w:r>
      <w:proofErr w:type="spellStart"/>
      <w:r w:rsidRPr="002B6439">
        <w:rPr>
          <w:rFonts w:eastAsia="Times New Roman"/>
          <w:bCs/>
        </w:rPr>
        <w:t>сайлентблокове</w:t>
      </w:r>
      <w:proofErr w:type="spellEnd"/>
      <w:r w:rsidRPr="002B6439">
        <w:rPr>
          <w:rFonts w:eastAsia="Times New Roman"/>
          <w:bCs/>
        </w:rPr>
        <w:t xml:space="preserve"> за електрически локомотиви серии 43, 44, 45 и 46 </w:t>
      </w:r>
      <w:r w:rsidRPr="002B6439">
        <w:rPr>
          <w:lang w:val="ru-RU"/>
        </w:rPr>
        <w:t xml:space="preserve">е </w:t>
      </w:r>
      <w:r w:rsidRPr="002B6439">
        <w:t xml:space="preserve">по вид и количества, съгласно </w:t>
      </w:r>
      <w:r w:rsidRPr="002B6439">
        <w:rPr>
          <w:color w:val="000000"/>
        </w:rPr>
        <w:t xml:space="preserve">Техническа спецификация за </w:t>
      </w:r>
      <w:r w:rsidRPr="002B6439">
        <w:rPr>
          <w:rFonts w:eastAsia="Times New Roman"/>
        </w:rPr>
        <w:t xml:space="preserve">доставка на </w:t>
      </w:r>
      <w:proofErr w:type="spellStart"/>
      <w:r w:rsidRPr="002B6439">
        <w:rPr>
          <w:rFonts w:eastAsia="Times New Roman"/>
        </w:rPr>
        <w:t>металогумени</w:t>
      </w:r>
      <w:proofErr w:type="spellEnd"/>
      <w:r w:rsidRPr="002B6439">
        <w:rPr>
          <w:rFonts w:eastAsia="Times New Roman"/>
        </w:rPr>
        <w:t xml:space="preserve"> пакети и </w:t>
      </w:r>
      <w:proofErr w:type="spellStart"/>
      <w:r w:rsidRPr="002B6439">
        <w:rPr>
          <w:rFonts w:eastAsia="Times New Roman"/>
        </w:rPr>
        <w:t>сайлентблокове</w:t>
      </w:r>
      <w:proofErr w:type="spellEnd"/>
      <w:r w:rsidRPr="002B6439">
        <w:rPr>
          <w:rFonts w:eastAsia="Times New Roman"/>
        </w:rPr>
        <w:t xml:space="preserve"> за електрически </w:t>
      </w:r>
      <w:r w:rsidRPr="002B6439">
        <w:rPr>
          <w:rFonts w:eastAsia="Times New Roman"/>
          <w:bCs/>
        </w:rPr>
        <w:t xml:space="preserve"> локомотиви серии 43, 44, 45 и 46, </w:t>
      </w:r>
      <w:r w:rsidRPr="002B6439">
        <w:rPr>
          <w:rFonts w:eastAsia="Times New Roman"/>
        </w:rPr>
        <w:t xml:space="preserve">собственост на „БДЖ – Товарни превози” ЕООД за едногодишен период </w:t>
      </w:r>
      <w:r w:rsidRPr="002B6439">
        <w:rPr>
          <w:b/>
        </w:rPr>
        <w:t xml:space="preserve">– </w:t>
      </w:r>
      <w:r w:rsidRPr="002B6439">
        <w:t>Приложение № 1</w:t>
      </w:r>
      <w:r w:rsidRPr="002B6439">
        <w:rPr>
          <w:bCs/>
          <w:color w:val="000000"/>
        </w:rPr>
        <w:t>,</w:t>
      </w:r>
      <w:r w:rsidRPr="002B6439">
        <w:rPr>
          <w:lang w:val="ru-RU"/>
        </w:rPr>
        <w:t xml:space="preserve"> </w:t>
      </w:r>
      <w:r w:rsidRPr="002B6439">
        <w:rPr>
          <w:color w:val="000000"/>
        </w:rPr>
        <w:t xml:space="preserve">неразделна част </w:t>
      </w:r>
      <w:r w:rsidRPr="002B6439">
        <w:t>от договора.</w:t>
      </w:r>
    </w:p>
    <w:p w:rsidR="00A737A5" w:rsidRPr="00087ED0" w:rsidRDefault="00A737A5" w:rsidP="00A737A5">
      <w:pPr>
        <w:ind w:firstLine="540"/>
        <w:rPr>
          <w:b/>
          <w:highlight w:val="cyan"/>
        </w:rPr>
      </w:pPr>
    </w:p>
    <w:p w:rsidR="00A737A5" w:rsidRDefault="00A737A5" w:rsidP="00A737A5">
      <w:pPr>
        <w:ind w:firstLine="540"/>
        <w:rPr>
          <w:b/>
        </w:rPr>
      </w:pPr>
      <w:r w:rsidRPr="005B06AD">
        <w:rPr>
          <w:b/>
        </w:rPr>
        <w:t>ІІ.</w:t>
      </w:r>
      <w:r w:rsidRPr="005B06AD">
        <w:t xml:space="preserve"> </w:t>
      </w:r>
      <w:r w:rsidRPr="005B06AD">
        <w:rPr>
          <w:b/>
        </w:rPr>
        <w:t>СРОК И МЯСТО НА ДОСТАВКА</w:t>
      </w:r>
    </w:p>
    <w:p w:rsidR="00A737A5" w:rsidRPr="005B06AD" w:rsidRDefault="00A737A5" w:rsidP="00A737A5">
      <w:pPr>
        <w:ind w:firstLine="540"/>
        <w:rPr>
          <w:b/>
        </w:rPr>
      </w:pPr>
    </w:p>
    <w:p w:rsidR="00A737A5" w:rsidRPr="005B06AD" w:rsidRDefault="00A737A5" w:rsidP="00A737A5">
      <w:pPr>
        <w:ind w:firstLine="540"/>
      </w:pPr>
      <w:r w:rsidRPr="005B06AD">
        <w:rPr>
          <w:b/>
          <w:bCs/>
        </w:rPr>
        <w:t>Чл.2</w:t>
      </w:r>
      <w:r w:rsidRPr="005B06AD">
        <w:rPr>
          <w:b/>
          <w:color w:val="000000"/>
        </w:rPr>
        <w:t>.(1)</w:t>
      </w:r>
      <w:r w:rsidRPr="005B06AD">
        <w:rPr>
          <w:color w:val="000000"/>
        </w:rPr>
        <w:t xml:space="preserve"> </w:t>
      </w:r>
      <w:r w:rsidRPr="005B06AD">
        <w:t>Настоящият договор се сключва за срок от 4 /четири/ месеца, считано от датата на подписването му от страните.</w:t>
      </w:r>
    </w:p>
    <w:p w:rsidR="00A737A5" w:rsidRPr="00947155" w:rsidRDefault="00A737A5" w:rsidP="00A737A5">
      <w:pPr>
        <w:ind w:firstLine="539"/>
        <w:jc w:val="both"/>
        <w:rPr>
          <w:i/>
          <w:iCs/>
        </w:rPr>
      </w:pPr>
      <w:r w:rsidRPr="00947155">
        <w:t xml:space="preserve">        </w:t>
      </w:r>
      <w:r w:rsidRPr="00947155">
        <w:rPr>
          <w:b/>
          <w:color w:val="000000"/>
        </w:rPr>
        <w:t>(2)</w:t>
      </w:r>
      <w:r w:rsidRPr="00947155">
        <w:rPr>
          <w:color w:val="000000"/>
        </w:rPr>
        <w:t xml:space="preserve"> </w:t>
      </w:r>
      <w:r w:rsidRPr="00947155">
        <w:t>Доставката на</w:t>
      </w:r>
      <w:r w:rsidRPr="00947155">
        <w:rPr>
          <w:bCs/>
          <w:iCs/>
          <w:color w:val="000000"/>
        </w:rPr>
        <w:t xml:space="preserve"> </w:t>
      </w:r>
      <w:proofErr w:type="spellStart"/>
      <w:r w:rsidRPr="00947155">
        <w:rPr>
          <w:rFonts w:eastAsia="Times New Roman"/>
          <w:bCs/>
        </w:rPr>
        <w:t>металогумените</w:t>
      </w:r>
      <w:proofErr w:type="spellEnd"/>
      <w:r w:rsidRPr="00947155">
        <w:rPr>
          <w:rFonts w:eastAsia="Times New Roman"/>
          <w:bCs/>
        </w:rPr>
        <w:t xml:space="preserve"> пакети и </w:t>
      </w:r>
      <w:proofErr w:type="spellStart"/>
      <w:r w:rsidRPr="00947155">
        <w:rPr>
          <w:rFonts w:eastAsia="Times New Roman"/>
          <w:bCs/>
        </w:rPr>
        <w:t>сайлентблокове</w:t>
      </w:r>
      <w:proofErr w:type="spellEnd"/>
      <w:r w:rsidRPr="00947155">
        <w:rPr>
          <w:rFonts w:eastAsia="Times New Roman"/>
          <w:bCs/>
        </w:rPr>
        <w:t xml:space="preserve"> </w:t>
      </w:r>
      <w:r w:rsidRPr="00947155">
        <w:t xml:space="preserve">за </w:t>
      </w:r>
      <w:r>
        <w:t>всички обособени</w:t>
      </w:r>
      <w:r w:rsidRPr="00947155">
        <w:t xml:space="preserve"> позиции се извършва на една партида в срок до 90 /деветдесет/ дни, след сключване на договора</w:t>
      </w:r>
      <w:r>
        <w:t>.</w:t>
      </w:r>
    </w:p>
    <w:p w:rsidR="00A737A5" w:rsidRPr="00947155" w:rsidRDefault="00A737A5" w:rsidP="00A737A5">
      <w:pPr>
        <w:jc w:val="both"/>
        <w:rPr>
          <w:color w:val="000000"/>
        </w:rPr>
      </w:pPr>
      <w:r w:rsidRPr="00947155">
        <w:rPr>
          <w:color w:val="000000"/>
        </w:rPr>
        <w:t xml:space="preserve">                </w:t>
      </w:r>
      <w:r w:rsidRPr="00947155">
        <w:rPr>
          <w:b/>
          <w:color w:val="000000"/>
        </w:rPr>
        <w:t xml:space="preserve">(3) </w:t>
      </w:r>
      <w:r w:rsidRPr="00947155">
        <w:t xml:space="preserve">Количествата и местата за доставка на </w:t>
      </w:r>
      <w:proofErr w:type="spellStart"/>
      <w:r w:rsidRPr="00947155">
        <w:rPr>
          <w:rFonts w:eastAsia="Times New Roman"/>
          <w:bCs/>
        </w:rPr>
        <w:t>металогумените</w:t>
      </w:r>
      <w:proofErr w:type="spellEnd"/>
      <w:r w:rsidRPr="00947155">
        <w:rPr>
          <w:rFonts w:eastAsia="Times New Roman"/>
          <w:bCs/>
        </w:rPr>
        <w:t xml:space="preserve"> пакети и </w:t>
      </w:r>
      <w:proofErr w:type="spellStart"/>
      <w:r w:rsidRPr="00947155">
        <w:rPr>
          <w:rFonts w:eastAsia="Times New Roman"/>
          <w:bCs/>
        </w:rPr>
        <w:t>сайлентблокове</w:t>
      </w:r>
      <w:proofErr w:type="spellEnd"/>
      <w:r w:rsidRPr="00947155">
        <w:rPr>
          <w:rFonts w:eastAsia="Times New Roman"/>
          <w:bCs/>
        </w:rPr>
        <w:t xml:space="preserve"> </w:t>
      </w:r>
      <w:r w:rsidRPr="00947155">
        <w:t>са посочени в</w:t>
      </w:r>
      <w:r w:rsidRPr="00947155">
        <w:rPr>
          <w:lang w:val="ru-RU"/>
        </w:rPr>
        <w:t xml:space="preserve"> </w:t>
      </w:r>
      <w:r w:rsidRPr="00947155">
        <w:rPr>
          <w:color w:val="000000"/>
        </w:rPr>
        <w:t xml:space="preserve">Техническа спецификация за </w:t>
      </w:r>
      <w:r w:rsidRPr="00947155">
        <w:rPr>
          <w:rFonts w:eastAsia="Times New Roman"/>
        </w:rPr>
        <w:t xml:space="preserve">доставка на </w:t>
      </w:r>
      <w:proofErr w:type="spellStart"/>
      <w:r w:rsidRPr="00947155">
        <w:rPr>
          <w:rFonts w:eastAsia="Times New Roman"/>
        </w:rPr>
        <w:t>металогумени</w:t>
      </w:r>
      <w:proofErr w:type="spellEnd"/>
      <w:r w:rsidRPr="00947155">
        <w:rPr>
          <w:rFonts w:eastAsia="Times New Roman"/>
        </w:rPr>
        <w:t xml:space="preserve"> пакети и </w:t>
      </w:r>
      <w:proofErr w:type="spellStart"/>
      <w:r w:rsidRPr="00947155">
        <w:rPr>
          <w:rFonts w:eastAsia="Times New Roman"/>
        </w:rPr>
        <w:t>сайлентблокове</w:t>
      </w:r>
      <w:proofErr w:type="spellEnd"/>
      <w:r w:rsidRPr="00947155">
        <w:rPr>
          <w:rFonts w:eastAsia="Times New Roman"/>
        </w:rPr>
        <w:t xml:space="preserve"> за електрически </w:t>
      </w:r>
      <w:r w:rsidRPr="00947155">
        <w:rPr>
          <w:rFonts w:eastAsia="Times New Roman"/>
          <w:bCs/>
        </w:rPr>
        <w:t xml:space="preserve"> локомотиви серии 43, 44, 45 и 46, </w:t>
      </w:r>
      <w:r w:rsidRPr="00947155">
        <w:rPr>
          <w:rFonts w:eastAsia="Times New Roman"/>
        </w:rPr>
        <w:t xml:space="preserve">собственост на „БДЖ – Товарни превози” ЕООД за едногодишен период </w:t>
      </w:r>
      <w:r w:rsidRPr="00947155">
        <w:rPr>
          <w:b/>
        </w:rPr>
        <w:t xml:space="preserve">– </w:t>
      </w:r>
      <w:r w:rsidRPr="00947155">
        <w:t>Приложение № 1.</w:t>
      </w:r>
    </w:p>
    <w:p w:rsidR="00A737A5" w:rsidRPr="00521A4E" w:rsidRDefault="00A737A5" w:rsidP="00A737A5">
      <w:pPr>
        <w:ind w:firstLine="360"/>
        <w:jc w:val="both"/>
        <w:rPr>
          <w:b/>
          <w:lang w:val="ru-RU"/>
        </w:rPr>
      </w:pPr>
      <w:r w:rsidRPr="00521A4E">
        <w:t xml:space="preserve">         </w:t>
      </w:r>
      <w:r>
        <w:t xml:space="preserve">  </w:t>
      </w:r>
      <w:r w:rsidRPr="00521A4E">
        <w:t xml:space="preserve"> </w:t>
      </w:r>
      <w:r>
        <w:rPr>
          <w:b/>
          <w:color w:val="000000"/>
        </w:rPr>
        <w:t>(4</w:t>
      </w:r>
      <w:r w:rsidRPr="002717A4">
        <w:rPr>
          <w:b/>
          <w:color w:val="000000"/>
        </w:rPr>
        <w:t>)</w:t>
      </w:r>
      <w:r w:rsidRPr="00521A4E">
        <w:rPr>
          <w:b/>
        </w:rPr>
        <w:t xml:space="preserve"> </w:t>
      </w:r>
      <w:r w:rsidRPr="005B7651">
        <w:t xml:space="preserve">Места на доставка </w:t>
      </w:r>
      <w:r w:rsidRPr="005B7651">
        <w:rPr>
          <w:bCs/>
        </w:rPr>
        <w:t>-</w:t>
      </w:r>
      <w:r w:rsidRPr="005B7651">
        <w:rPr>
          <w:bCs/>
          <w:iCs/>
          <w:color w:val="000000"/>
        </w:rPr>
        <w:t xml:space="preserve"> </w:t>
      </w:r>
      <w:proofErr w:type="spellStart"/>
      <w:r w:rsidRPr="005B7651">
        <w:rPr>
          <w:rFonts w:eastAsia="Times New Roman"/>
          <w:bCs/>
        </w:rPr>
        <w:t>металогумените</w:t>
      </w:r>
      <w:proofErr w:type="spellEnd"/>
      <w:r w:rsidRPr="005B7651">
        <w:rPr>
          <w:rFonts w:eastAsia="Times New Roman"/>
          <w:bCs/>
        </w:rPr>
        <w:t xml:space="preserve"> пакети и </w:t>
      </w:r>
      <w:proofErr w:type="spellStart"/>
      <w:r w:rsidRPr="005B7651">
        <w:rPr>
          <w:rFonts w:eastAsia="Times New Roman"/>
          <w:bCs/>
        </w:rPr>
        <w:t>сайлентблокове</w:t>
      </w:r>
      <w:proofErr w:type="spellEnd"/>
      <w:r w:rsidRPr="005B7651">
        <w:t xml:space="preserve"> </w:t>
      </w:r>
      <w:r w:rsidRPr="005B7651">
        <w:rPr>
          <w:bCs/>
        </w:rPr>
        <w:t xml:space="preserve">се доставят </w:t>
      </w:r>
      <w:r w:rsidRPr="005B7651">
        <w:t>по количества,</w:t>
      </w:r>
      <w:r w:rsidRPr="005B7651">
        <w:rPr>
          <w:color w:val="000000"/>
          <w:vertAlign w:val="superscript"/>
          <w:lang w:val="ru-RU"/>
        </w:rPr>
        <w:t xml:space="preserve"> </w:t>
      </w:r>
      <w:r w:rsidRPr="005B7651">
        <w:t>съгласно</w:t>
      </w:r>
      <w:r w:rsidRPr="005B7651">
        <w:rPr>
          <w:bCs/>
        </w:rPr>
        <w:t xml:space="preserve"> </w:t>
      </w:r>
      <w:r w:rsidRPr="005B7651">
        <w:rPr>
          <w:color w:val="000000"/>
        </w:rPr>
        <w:t xml:space="preserve">Техническа спецификация за </w:t>
      </w:r>
      <w:r w:rsidRPr="005B7651">
        <w:rPr>
          <w:rFonts w:eastAsia="Times New Roman"/>
        </w:rPr>
        <w:t xml:space="preserve">доставка на </w:t>
      </w:r>
      <w:proofErr w:type="spellStart"/>
      <w:r w:rsidRPr="005B7651">
        <w:rPr>
          <w:rFonts w:eastAsia="Times New Roman"/>
        </w:rPr>
        <w:t>металогумени</w:t>
      </w:r>
      <w:proofErr w:type="spellEnd"/>
      <w:r w:rsidRPr="005B7651">
        <w:rPr>
          <w:rFonts w:eastAsia="Times New Roman"/>
        </w:rPr>
        <w:t xml:space="preserve"> пакети и </w:t>
      </w:r>
      <w:proofErr w:type="spellStart"/>
      <w:r w:rsidRPr="005B7651">
        <w:rPr>
          <w:rFonts w:eastAsia="Times New Roman"/>
        </w:rPr>
        <w:t>сайлентблокове</w:t>
      </w:r>
      <w:proofErr w:type="spellEnd"/>
      <w:r w:rsidRPr="005B7651">
        <w:rPr>
          <w:rFonts w:eastAsia="Times New Roman"/>
        </w:rPr>
        <w:t xml:space="preserve"> за електрически </w:t>
      </w:r>
      <w:r w:rsidRPr="005B7651">
        <w:rPr>
          <w:rFonts w:eastAsia="Times New Roman"/>
          <w:bCs/>
        </w:rPr>
        <w:t xml:space="preserve"> локомотиви серии 43, 44, 45 и 46, </w:t>
      </w:r>
      <w:r w:rsidRPr="005B7651">
        <w:rPr>
          <w:rFonts w:eastAsia="Times New Roman"/>
        </w:rPr>
        <w:t>собственост на „БДЖ – Товарни превози” ЕООД за едногодишен период</w:t>
      </w:r>
      <w:r w:rsidRPr="005B7651">
        <w:rPr>
          <w:lang w:val="ru-RU"/>
        </w:rPr>
        <w:t xml:space="preserve"> </w:t>
      </w:r>
      <w:r w:rsidRPr="005B7651">
        <w:t>- Приложение № 1, както следва:</w:t>
      </w:r>
      <w:r w:rsidRPr="00521A4E">
        <w:rPr>
          <w:b/>
          <w:lang w:val="ru-RU"/>
        </w:rPr>
        <w:t xml:space="preserve"> </w:t>
      </w:r>
    </w:p>
    <w:p w:rsidR="00A737A5" w:rsidRPr="00521A4E" w:rsidRDefault="00A737A5" w:rsidP="00A737A5">
      <w:pPr>
        <w:ind w:firstLine="360"/>
        <w:jc w:val="both"/>
        <w:rPr>
          <w:rFonts w:eastAsia="Times New Roman"/>
        </w:rPr>
      </w:pPr>
      <w:r>
        <w:rPr>
          <w:rFonts w:eastAsia="Times New Roman"/>
        </w:rPr>
        <w:t xml:space="preserve">      </w:t>
      </w:r>
      <w:r w:rsidRPr="00521A4E">
        <w:rPr>
          <w:rFonts w:eastAsia="Times New Roman"/>
        </w:rPr>
        <w:t xml:space="preserve">- </w:t>
      </w:r>
      <w:proofErr w:type="spellStart"/>
      <w:r w:rsidRPr="00521A4E">
        <w:rPr>
          <w:rFonts w:eastAsia="Times New Roman"/>
        </w:rPr>
        <w:t>металогумените</w:t>
      </w:r>
      <w:proofErr w:type="spellEnd"/>
      <w:r w:rsidRPr="00521A4E">
        <w:rPr>
          <w:rFonts w:eastAsia="Times New Roman"/>
        </w:rPr>
        <w:t xml:space="preserve"> пакети и </w:t>
      </w:r>
      <w:proofErr w:type="spellStart"/>
      <w:r w:rsidRPr="00521A4E">
        <w:rPr>
          <w:rFonts w:eastAsia="Times New Roman"/>
        </w:rPr>
        <w:t>сайленблокове</w:t>
      </w:r>
      <w:proofErr w:type="spellEnd"/>
      <w:r w:rsidRPr="00521A4E">
        <w:rPr>
          <w:rFonts w:eastAsia="Times New Roman"/>
        </w:rPr>
        <w:t xml:space="preserve"> от обособена позиция № 1 и обособена позиция № 2, се доставят DDP, съгласно изискванията на INCOTERMS 2011, в склад на локомотивно депо Бургас;</w:t>
      </w:r>
      <w:r w:rsidRPr="00521A4E">
        <w:t xml:space="preserve"> с административен адрес: гр. Бургас, гара "Владимир Павлов".</w:t>
      </w:r>
    </w:p>
    <w:p w:rsidR="00A737A5" w:rsidRPr="00521A4E" w:rsidRDefault="00A737A5" w:rsidP="00A737A5">
      <w:pPr>
        <w:ind w:firstLine="360"/>
        <w:jc w:val="both"/>
        <w:rPr>
          <w:rFonts w:eastAsia="Times New Roman"/>
        </w:rPr>
      </w:pPr>
      <w:r>
        <w:rPr>
          <w:rFonts w:eastAsia="Times New Roman"/>
        </w:rPr>
        <w:t xml:space="preserve">      </w:t>
      </w:r>
      <w:r w:rsidRPr="00521A4E">
        <w:rPr>
          <w:rFonts w:eastAsia="Times New Roman"/>
        </w:rPr>
        <w:t xml:space="preserve">- </w:t>
      </w:r>
      <w:proofErr w:type="spellStart"/>
      <w:r w:rsidRPr="00521A4E">
        <w:rPr>
          <w:rFonts w:eastAsia="Times New Roman"/>
        </w:rPr>
        <w:t>сайлентблоковете</w:t>
      </w:r>
      <w:proofErr w:type="spellEnd"/>
      <w:r w:rsidRPr="00521A4E">
        <w:rPr>
          <w:rFonts w:eastAsia="Times New Roman"/>
        </w:rPr>
        <w:t xml:space="preserve"> от обособена позиция №</w:t>
      </w:r>
      <w:r w:rsidRPr="00521A4E">
        <w:t xml:space="preserve"> 3 до обособена позиция № 9</w:t>
      </w:r>
      <w:r w:rsidRPr="00521A4E">
        <w:rPr>
          <w:rFonts w:eastAsia="Times New Roman"/>
        </w:rPr>
        <w:t xml:space="preserve">, включително, се доставят DDP, съгласно изискванията на INCOTERMS 2011 в склад на локомотивно депо Стара Загора, </w:t>
      </w:r>
      <w:r w:rsidRPr="00521A4E">
        <w:t>с административен адрес:</w:t>
      </w:r>
      <w:r w:rsidRPr="00521A4E">
        <w:rPr>
          <w:rFonts w:eastAsia="Times New Roman"/>
        </w:rPr>
        <w:t xml:space="preserve"> гр. Стара Загора</w:t>
      </w:r>
      <w:r w:rsidRPr="00521A4E">
        <w:t xml:space="preserve"> </w:t>
      </w:r>
      <w:r w:rsidRPr="00521A4E">
        <w:rPr>
          <w:rFonts w:eastAsia="Times New Roman"/>
        </w:rPr>
        <w:t xml:space="preserve">п.к. 6002, кв. "Индустриален". </w:t>
      </w:r>
    </w:p>
    <w:p w:rsidR="00A737A5" w:rsidRPr="00014DF5" w:rsidRDefault="00A737A5" w:rsidP="00A737A5">
      <w:pPr>
        <w:ind w:left="351"/>
        <w:jc w:val="both"/>
      </w:pPr>
      <w:r>
        <w:rPr>
          <w:b/>
          <w:color w:val="000000"/>
        </w:rPr>
        <w:t xml:space="preserve">           (5</w:t>
      </w:r>
      <w:r w:rsidRPr="00014DF5">
        <w:rPr>
          <w:b/>
          <w:color w:val="000000"/>
        </w:rPr>
        <w:t xml:space="preserve">) </w:t>
      </w:r>
      <w:r w:rsidRPr="00014DF5">
        <w:rPr>
          <w:color w:val="000000"/>
        </w:rPr>
        <w:t xml:space="preserve">За дата на доставка се счита датата на подписване на </w:t>
      </w:r>
      <w:proofErr w:type="spellStart"/>
      <w:r w:rsidRPr="00014DF5">
        <w:rPr>
          <w:color w:val="000000"/>
        </w:rPr>
        <w:t>приемо-предавателния</w:t>
      </w:r>
      <w:proofErr w:type="spellEnd"/>
      <w:r w:rsidRPr="00014DF5">
        <w:rPr>
          <w:color w:val="000000"/>
        </w:rPr>
        <w:t xml:space="preserve"> протокол</w:t>
      </w:r>
      <w:r>
        <w:rPr>
          <w:color w:val="000000"/>
        </w:rPr>
        <w:t xml:space="preserve"> по чл. 11 от настоящия договор</w:t>
      </w:r>
      <w:r w:rsidRPr="00014DF5">
        <w:rPr>
          <w:color w:val="000000"/>
        </w:rPr>
        <w:t>.</w:t>
      </w:r>
    </w:p>
    <w:p w:rsidR="00A737A5" w:rsidRPr="00521A4E" w:rsidRDefault="00A737A5" w:rsidP="00A737A5">
      <w:pPr>
        <w:ind w:firstLine="360"/>
        <w:jc w:val="both"/>
        <w:rPr>
          <w:i/>
        </w:rPr>
      </w:pPr>
    </w:p>
    <w:p w:rsidR="00A737A5" w:rsidRDefault="00A737A5" w:rsidP="00A737A5">
      <w:pPr>
        <w:ind w:firstLine="720"/>
        <w:jc w:val="both"/>
        <w:rPr>
          <w:b/>
          <w:bCs/>
          <w:color w:val="000000"/>
        </w:rPr>
      </w:pPr>
      <w:r w:rsidRPr="00521A4E">
        <w:rPr>
          <w:b/>
          <w:bCs/>
          <w:color w:val="000000"/>
        </w:rPr>
        <w:t>II</w:t>
      </w:r>
      <w:r>
        <w:rPr>
          <w:b/>
          <w:bCs/>
          <w:color w:val="000000"/>
        </w:rPr>
        <w:t>І</w:t>
      </w:r>
      <w:r w:rsidRPr="00521A4E">
        <w:rPr>
          <w:b/>
          <w:bCs/>
          <w:color w:val="000000"/>
        </w:rPr>
        <w:t>.</w:t>
      </w:r>
      <w:r w:rsidRPr="00521A4E">
        <w:rPr>
          <w:color w:val="000000"/>
        </w:rPr>
        <w:t xml:space="preserve"> </w:t>
      </w:r>
      <w:r w:rsidRPr="00521A4E">
        <w:rPr>
          <w:b/>
          <w:bCs/>
          <w:color w:val="000000"/>
        </w:rPr>
        <w:t>ЦЕНИ И УСЛОВИЯ НА ПЛАЩАНЕ</w:t>
      </w:r>
    </w:p>
    <w:p w:rsidR="00A737A5" w:rsidRPr="00521A4E" w:rsidRDefault="00A737A5" w:rsidP="00A737A5">
      <w:pPr>
        <w:ind w:firstLine="720"/>
        <w:jc w:val="both"/>
        <w:rPr>
          <w:b/>
          <w:bCs/>
          <w:color w:val="000000"/>
        </w:rPr>
      </w:pPr>
    </w:p>
    <w:p w:rsidR="00A737A5" w:rsidRPr="00521A4E" w:rsidRDefault="00A737A5" w:rsidP="00A737A5">
      <w:pPr>
        <w:tabs>
          <w:tab w:val="left" w:pos="720"/>
        </w:tabs>
        <w:jc w:val="both"/>
      </w:pPr>
      <w:r w:rsidRPr="00521A4E">
        <w:tab/>
      </w:r>
      <w:r w:rsidRPr="00521A4E">
        <w:rPr>
          <w:b/>
          <w:bCs/>
        </w:rPr>
        <w:t>Чл.3.(1)</w:t>
      </w:r>
      <w:r w:rsidRPr="00521A4E">
        <w:t xml:space="preserve"> Единичните цени са посочени в п</w:t>
      </w:r>
      <w:r>
        <w:t>редставеното ценово предложение</w:t>
      </w:r>
      <w:r w:rsidRPr="00521A4E">
        <w:t xml:space="preserve"> на </w:t>
      </w:r>
      <w:r w:rsidRPr="00521A4E">
        <w:rPr>
          <w:b/>
          <w:bCs/>
        </w:rPr>
        <w:t xml:space="preserve">Изпълнителя </w:t>
      </w:r>
      <w:r w:rsidRPr="00521A4E">
        <w:t>– Приложение № 4.1- № 4.9 за съответнат</w:t>
      </w:r>
      <w:r>
        <w:t>а обособени позиции и са валидни</w:t>
      </w:r>
      <w:r w:rsidRPr="00521A4E">
        <w:t xml:space="preserve"> за срока на действие на настоящия договор.</w:t>
      </w:r>
    </w:p>
    <w:p w:rsidR="00A737A5" w:rsidRPr="00087ED0" w:rsidRDefault="00A737A5" w:rsidP="00A737A5">
      <w:pPr>
        <w:tabs>
          <w:tab w:val="left" w:pos="720"/>
        </w:tabs>
        <w:jc w:val="both"/>
        <w:rPr>
          <w:highlight w:val="cyan"/>
        </w:rPr>
      </w:pPr>
    </w:p>
    <w:tbl>
      <w:tblPr>
        <w:tblW w:w="8664" w:type="dxa"/>
        <w:tblInd w:w="53" w:type="dxa"/>
        <w:tblCellMar>
          <w:left w:w="70" w:type="dxa"/>
          <w:right w:w="70" w:type="dxa"/>
        </w:tblCellMar>
        <w:tblLook w:val="04A0"/>
      </w:tblPr>
      <w:tblGrid>
        <w:gridCol w:w="341"/>
        <w:gridCol w:w="585"/>
        <w:gridCol w:w="2720"/>
        <w:gridCol w:w="1023"/>
        <w:gridCol w:w="1356"/>
        <w:gridCol w:w="493"/>
        <w:gridCol w:w="1012"/>
        <w:gridCol w:w="1134"/>
      </w:tblGrid>
      <w:tr w:rsidR="00A737A5" w:rsidRPr="002B6439" w:rsidTr="007C7DAA">
        <w:trPr>
          <w:trHeight w:val="1095"/>
        </w:trPr>
        <w:tc>
          <w:tcPr>
            <w:tcW w:w="3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w:t>
            </w:r>
          </w:p>
        </w:tc>
        <w:tc>
          <w:tcPr>
            <w:tcW w:w="58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Лок. серия</w:t>
            </w:r>
          </w:p>
        </w:tc>
        <w:tc>
          <w:tcPr>
            <w:tcW w:w="2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37A5" w:rsidRPr="002B6439" w:rsidRDefault="00A737A5" w:rsidP="007C7DAA">
            <w:pPr>
              <w:widowControl/>
              <w:autoSpaceDE/>
              <w:autoSpaceDN/>
              <w:adjustRightInd/>
              <w:rPr>
                <w:rFonts w:eastAsia="Times New Roman"/>
                <w:b/>
                <w:bCs/>
                <w:sz w:val="20"/>
                <w:szCs w:val="20"/>
              </w:rPr>
            </w:pPr>
            <w:r w:rsidRPr="002B6439">
              <w:rPr>
                <w:rFonts w:eastAsia="Times New Roman"/>
                <w:b/>
                <w:bCs/>
                <w:sz w:val="20"/>
                <w:szCs w:val="20"/>
              </w:rPr>
              <w:t>Наименование</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Чертежен №</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Каталожен №</w:t>
            </w:r>
          </w:p>
        </w:tc>
        <w:tc>
          <w:tcPr>
            <w:tcW w:w="4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Количество /бр./</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 xml:space="preserve">Ед. цена в лв. без ДДС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737A5" w:rsidRPr="002B6439" w:rsidRDefault="00A737A5" w:rsidP="007C7DAA">
            <w:pPr>
              <w:widowControl/>
              <w:autoSpaceDE/>
              <w:autoSpaceDN/>
              <w:adjustRightInd/>
              <w:jc w:val="center"/>
              <w:rPr>
                <w:rFonts w:eastAsia="Times New Roman"/>
                <w:b/>
                <w:bCs/>
                <w:color w:val="000000"/>
                <w:sz w:val="20"/>
                <w:szCs w:val="20"/>
              </w:rPr>
            </w:pPr>
            <w:r w:rsidRPr="002B6439">
              <w:rPr>
                <w:rFonts w:eastAsia="Times New Roman"/>
                <w:b/>
                <w:bCs/>
                <w:color w:val="000000"/>
                <w:sz w:val="20"/>
                <w:szCs w:val="20"/>
              </w:rPr>
              <w:t>Обща цена в лв. без ДДС</w:t>
            </w:r>
          </w:p>
        </w:tc>
      </w:tr>
      <w:tr w:rsidR="00A737A5" w:rsidRPr="002B6439" w:rsidTr="007C7DAA">
        <w:trPr>
          <w:trHeight w:val="255"/>
        </w:trPr>
        <w:tc>
          <w:tcPr>
            <w:tcW w:w="341" w:type="dxa"/>
            <w:vMerge/>
            <w:tcBorders>
              <w:top w:val="single" w:sz="4" w:space="0" w:color="auto"/>
              <w:left w:val="single" w:sz="4" w:space="0" w:color="auto"/>
              <w:bottom w:val="single" w:sz="4" w:space="0" w:color="000000"/>
              <w:right w:val="single" w:sz="4" w:space="0" w:color="auto"/>
            </w:tcBorders>
            <w:vAlign w:val="center"/>
            <w:hideMark/>
          </w:tcPr>
          <w:p w:rsidR="00A737A5" w:rsidRPr="002B6439" w:rsidRDefault="00A737A5" w:rsidP="007C7DAA">
            <w:pPr>
              <w:widowControl/>
              <w:autoSpaceDE/>
              <w:autoSpaceDN/>
              <w:adjustRightInd/>
              <w:rPr>
                <w:rFonts w:eastAsia="Times New Roman"/>
                <w:b/>
                <w:bCs/>
                <w:sz w:val="20"/>
                <w:szCs w:val="20"/>
              </w:rPr>
            </w:pPr>
          </w:p>
        </w:tc>
        <w:tc>
          <w:tcPr>
            <w:tcW w:w="585" w:type="dxa"/>
            <w:vMerge/>
            <w:tcBorders>
              <w:top w:val="single" w:sz="4" w:space="0" w:color="auto"/>
              <w:left w:val="single" w:sz="4" w:space="0" w:color="auto"/>
              <w:bottom w:val="single" w:sz="4" w:space="0" w:color="000000"/>
              <w:right w:val="single" w:sz="4" w:space="0" w:color="auto"/>
            </w:tcBorders>
            <w:vAlign w:val="center"/>
            <w:hideMark/>
          </w:tcPr>
          <w:p w:rsidR="00A737A5" w:rsidRPr="002B6439" w:rsidRDefault="00A737A5" w:rsidP="007C7DAA">
            <w:pPr>
              <w:widowControl/>
              <w:autoSpaceDE/>
              <w:autoSpaceDN/>
              <w:adjustRightInd/>
              <w:rPr>
                <w:rFonts w:eastAsia="Times New Roman"/>
                <w:b/>
                <w:bCs/>
                <w:sz w:val="20"/>
                <w:szCs w:val="20"/>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A737A5" w:rsidRPr="002B6439" w:rsidRDefault="00A737A5" w:rsidP="007C7DAA">
            <w:pPr>
              <w:widowControl/>
              <w:autoSpaceDE/>
              <w:autoSpaceDN/>
              <w:adjustRightInd/>
              <w:rPr>
                <w:rFonts w:eastAsia="Times New Roman"/>
                <w:b/>
                <w:bCs/>
                <w:sz w:val="20"/>
                <w:szCs w:val="20"/>
              </w:rPr>
            </w:pPr>
          </w:p>
        </w:tc>
        <w:tc>
          <w:tcPr>
            <w:tcW w:w="1023" w:type="dxa"/>
            <w:vMerge/>
            <w:tcBorders>
              <w:top w:val="single" w:sz="4" w:space="0" w:color="auto"/>
              <w:left w:val="single" w:sz="4" w:space="0" w:color="auto"/>
              <w:bottom w:val="single" w:sz="4" w:space="0" w:color="000000"/>
              <w:right w:val="single" w:sz="4" w:space="0" w:color="auto"/>
            </w:tcBorders>
            <w:vAlign w:val="center"/>
            <w:hideMark/>
          </w:tcPr>
          <w:p w:rsidR="00A737A5" w:rsidRPr="002B6439" w:rsidRDefault="00A737A5" w:rsidP="007C7DAA">
            <w:pPr>
              <w:widowControl/>
              <w:autoSpaceDE/>
              <w:autoSpaceDN/>
              <w:adjustRightInd/>
              <w:rPr>
                <w:rFonts w:eastAsia="Times New Roman"/>
                <w:b/>
                <w:bCs/>
                <w:sz w:val="20"/>
                <w:szCs w:val="20"/>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A737A5" w:rsidRPr="002B6439" w:rsidRDefault="00A737A5" w:rsidP="007C7DAA">
            <w:pPr>
              <w:widowControl/>
              <w:autoSpaceDE/>
              <w:autoSpaceDN/>
              <w:adjustRightInd/>
              <w:rPr>
                <w:rFonts w:eastAsia="Times New Roman"/>
                <w:b/>
                <w:bCs/>
                <w:sz w:val="20"/>
                <w:szCs w:val="20"/>
              </w:rPr>
            </w:pPr>
          </w:p>
        </w:tc>
        <w:tc>
          <w:tcPr>
            <w:tcW w:w="493" w:type="dxa"/>
            <w:vMerge/>
            <w:tcBorders>
              <w:top w:val="single" w:sz="4" w:space="0" w:color="auto"/>
              <w:left w:val="single" w:sz="4" w:space="0" w:color="auto"/>
              <w:bottom w:val="single" w:sz="4" w:space="0" w:color="000000"/>
              <w:right w:val="single" w:sz="4" w:space="0" w:color="auto"/>
            </w:tcBorders>
            <w:vAlign w:val="center"/>
            <w:hideMark/>
          </w:tcPr>
          <w:p w:rsidR="00A737A5" w:rsidRPr="002B6439" w:rsidRDefault="00A737A5" w:rsidP="007C7DAA">
            <w:pPr>
              <w:widowControl/>
              <w:autoSpaceDE/>
              <w:autoSpaceDN/>
              <w:adjustRightInd/>
              <w:rPr>
                <w:rFonts w:eastAsia="Times New Roman"/>
                <w:b/>
                <w:bCs/>
                <w:sz w:val="20"/>
                <w:szCs w:val="20"/>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A737A5" w:rsidRPr="002B6439" w:rsidRDefault="00A737A5" w:rsidP="007C7DAA">
            <w:pPr>
              <w:widowControl/>
              <w:autoSpaceDE/>
              <w:autoSpaceDN/>
              <w:adjustRightInd/>
              <w:rPr>
                <w:rFonts w:eastAsia="Times New Roman"/>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737A5" w:rsidRPr="002B6439" w:rsidRDefault="00A737A5" w:rsidP="007C7DAA">
            <w:pPr>
              <w:widowControl/>
              <w:autoSpaceDE/>
              <w:autoSpaceDN/>
              <w:adjustRightInd/>
              <w:rPr>
                <w:rFonts w:eastAsia="Times New Roman"/>
                <w:b/>
                <w:bCs/>
                <w:color w:val="000000"/>
                <w:sz w:val="20"/>
                <w:szCs w:val="20"/>
              </w:rPr>
            </w:pPr>
          </w:p>
        </w:tc>
      </w:tr>
      <w:tr w:rsidR="00A737A5" w:rsidRPr="002B6439" w:rsidTr="007C7DAA">
        <w:trPr>
          <w:trHeight w:val="330"/>
        </w:trPr>
        <w:tc>
          <w:tcPr>
            <w:tcW w:w="3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1</w:t>
            </w:r>
          </w:p>
        </w:tc>
        <w:tc>
          <w:tcPr>
            <w:tcW w:w="5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46</w:t>
            </w:r>
          </w:p>
        </w:tc>
        <w:tc>
          <w:tcPr>
            <w:tcW w:w="2720"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rPr>
                <w:rFonts w:eastAsia="Times New Roman"/>
                <w:sz w:val="20"/>
                <w:szCs w:val="20"/>
              </w:rPr>
            </w:pPr>
            <w:proofErr w:type="spellStart"/>
            <w:r w:rsidRPr="002B6439">
              <w:rPr>
                <w:rFonts w:eastAsia="Times New Roman"/>
                <w:sz w:val="20"/>
                <w:szCs w:val="20"/>
              </w:rPr>
              <w:t>Металогумен</w:t>
            </w:r>
            <w:proofErr w:type="spellEnd"/>
            <w:r w:rsidRPr="002B6439">
              <w:rPr>
                <w:rFonts w:eastAsia="Times New Roman"/>
                <w:sz w:val="20"/>
                <w:szCs w:val="20"/>
              </w:rPr>
              <w:t xml:space="preserve"> пакет </w:t>
            </w:r>
            <w:proofErr w:type="spellStart"/>
            <w:r w:rsidRPr="002B6439">
              <w:rPr>
                <w:rFonts w:eastAsia="Times New Roman"/>
                <w:sz w:val="20"/>
                <w:szCs w:val="20"/>
              </w:rPr>
              <w:t>петслоен</w:t>
            </w:r>
            <w:proofErr w:type="spellEnd"/>
          </w:p>
        </w:tc>
        <w:tc>
          <w:tcPr>
            <w:tcW w:w="1023" w:type="dxa"/>
            <w:tcBorders>
              <w:top w:val="nil"/>
              <w:left w:val="nil"/>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BL102-32</w:t>
            </w:r>
          </w:p>
        </w:tc>
        <w:tc>
          <w:tcPr>
            <w:tcW w:w="1356" w:type="dxa"/>
            <w:tcBorders>
              <w:top w:val="nil"/>
              <w:left w:val="nil"/>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735Е-3-031-043</w:t>
            </w:r>
          </w:p>
        </w:tc>
        <w:tc>
          <w:tcPr>
            <w:tcW w:w="493"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24</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color w:val="000000"/>
                <w:sz w:val="20"/>
                <w:szCs w:val="20"/>
              </w:rPr>
            </w:pPr>
            <w:r w:rsidRPr="002B6439">
              <w:rPr>
                <w:rFonts w:eastAsia="Times New Roman"/>
                <w:color w:val="000000"/>
                <w:sz w:val="20"/>
                <w:szCs w:val="20"/>
              </w:rPr>
              <w:t> </w:t>
            </w:r>
          </w:p>
        </w:tc>
      </w:tr>
      <w:tr w:rsidR="00A737A5" w:rsidRPr="002B6439" w:rsidTr="007C7DAA">
        <w:trPr>
          <w:trHeight w:val="255"/>
        </w:trPr>
        <w:tc>
          <w:tcPr>
            <w:tcW w:w="341" w:type="dxa"/>
            <w:vMerge/>
            <w:tcBorders>
              <w:top w:val="nil"/>
              <w:left w:val="single" w:sz="4" w:space="0" w:color="auto"/>
              <w:bottom w:val="single" w:sz="4" w:space="0" w:color="000000"/>
              <w:right w:val="single" w:sz="4" w:space="0" w:color="auto"/>
            </w:tcBorders>
            <w:vAlign w:val="center"/>
            <w:hideMark/>
          </w:tcPr>
          <w:p w:rsidR="00A737A5" w:rsidRPr="002B6439" w:rsidRDefault="00A737A5" w:rsidP="007C7DAA">
            <w:pPr>
              <w:widowControl/>
              <w:autoSpaceDE/>
              <w:autoSpaceDN/>
              <w:adjustRightInd/>
              <w:rPr>
                <w:rFonts w:eastAsia="Times New Roman"/>
                <w:b/>
                <w:bCs/>
                <w:sz w:val="20"/>
                <w:szCs w:val="20"/>
              </w:rPr>
            </w:pPr>
          </w:p>
        </w:tc>
        <w:tc>
          <w:tcPr>
            <w:tcW w:w="585" w:type="dxa"/>
            <w:vMerge/>
            <w:tcBorders>
              <w:top w:val="nil"/>
              <w:left w:val="single" w:sz="4" w:space="0" w:color="auto"/>
              <w:bottom w:val="single" w:sz="4" w:space="0" w:color="000000"/>
              <w:right w:val="single" w:sz="4" w:space="0" w:color="auto"/>
            </w:tcBorders>
            <w:vAlign w:val="center"/>
            <w:hideMark/>
          </w:tcPr>
          <w:p w:rsidR="00A737A5" w:rsidRPr="002B6439" w:rsidRDefault="00A737A5" w:rsidP="007C7DAA">
            <w:pPr>
              <w:widowControl/>
              <w:autoSpaceDE/>
              <w:autoSpaceDN/>
              <w:adjustRightInd/>
              <w:rPr>
                <w:rFonts w:eastAsia="Times New Roman"/>
                <w:sz w:val="20"/>
                <w:szCs w:val="20"/>
              </w:rPr>
            </w:pP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proofErr w:type="spellStart"/>
            <w:r w:rsidRPr="002B6439">
              <w:rPr>
                <w:rFonts w:eastAsia="Times New Roman"/>
                <w:sz w:val="20"/>
                <w:szCs w:val="20"/>
              </w:rPr>
              <w:t>Металогумен</w:t>
            </w:r>
            <w:proofErr w:type="spellEnd"/>
            <w:r w:rsidRPr="002B6439">
              <w:rPr>
                <w:rFonts w:eastAsia="Times New Roman"/>
                <w:sz w:val="20"/>
                <w:szCs w:val="20"/>
              </w:rPr>
              <w:t xml:space="preserve"> пакет трислоен</w:t>
            </w:r>
          </w:p>
        </w:tc>
        <w:tc>
          <w:tcPr>
            <w:tcW w:w="10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BL102-31</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735Е-3-031-042</w:t>
            </w:r>
          </w:p>
        </w:tc>
        <w:tc>
          <w:tcPr>
            <w:tcW w:w="493" w:type="dxa"/>
            <w:vMerge w:val="restart"/>
            <w:tcBorders>
              <w:top w:val="nil"/>
              <w:left w:val="single" w:sz="4" w:space="0" w:color="auto"/>
              <w:bottom w:val="single" w:sz="4" w:space="0" w:color="000000"/>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16</w:t>
            </w:r>
          </w:p>
        </w:tc>
        <w:tc>
          <w:tcPr>
            <w:tcW w:w="1012" w:type="dxa"/>
            <w:vMerge w:val="restart"/>
            <w:tcBorders>
              <w:top w:val="nil"/>
              <w:left w:val="single" w:sz="4" w:space="0" w:color="auto"/>
              <w:bottom w:val="single" w:sz="4" w:space="0" w:color="000000"/>
              <w:right w:val="single" w:sz="4" w:space="0" w:color="auto"/>
            </w:tcBorders>
            <w:shd w:val="clear" w:color="auto" w:fill="auto"/>
            <w:vAlign w:val="bottom"/>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A737A5" w:rsidRPr="002B6439" w:rsidRDefault="00A737A5" w:rsidP="007C7DAA">
            <w:pPr>
              <w:widowControl/>
              <w:autoSpaceDE/>
              <w:autoSpaceDN/>
              <w:adjustRightInd/>
              <w:jc w:val="center"/>
              <w:rPr>
                <w:rFonts w:eastAsia="Times New Roman"/>
                <w:color w:val="000000"/>
                <w:sz w:val="20"/>
                <w:szCs w:val="20"/>
              </w:rPr>
            </w:pPr>
            <w:r w:rsidRPr="002B6439">
              <w:rPr>
                <w:rFonts w:eastAsia="Times New Roman"/>
                <w:color w:val="000000"/>
                <w:sz w:val="20"/>
                <w:szCs w:val="20"/>
              </w:rPr>
              <w:t> </w:t>
            </w:r>
          </w:p>
        </w:tc>
      </w:tr>
      <w:tr w:rsidR="00A737A5" w:rsidRPr="002B6439" w:rsidTr="006F7E1B">
        <w:trPr>
          <w:trHeight w:val="255"/>
        </w:trPr>
        <w:tc>
          <w:tcPr>
            <w:tcW w:w="341" w:type="dxa"/>
            <w:vMerge/>
            <w:tcBorders>
              <w:top w:val="nil"/>
              <w:left w:val="single" w:sz="4" w:space="0" w:color="auto"/>
              <w:bottom w:val="single" w:sz="4" w:space="0" w:color="auto"/>
              <w:right w:val="single" w:sz="4" w:space="0" w:color="auto"/>
            </w:tcBorders>
            <w:vAlign w:val="center"/>
            <w:hideMark/>
          </w:tcPr>
          <w:p w:rsidR="00A737A5" w:rsidRPr="002B6439" w:rsidRDefault="00A737A5" w:rsidP="007C7DAA">
            <w:pPr>
              <w:widowControl/>
              <w:autoSpaceDE/>
              <w:autoSpaceDN/>
              <w:adjustRightInd/>
              <w:rPr>
                <w:rFonts w:eastAsia="Times New Roman"/>
                <w:b/>
                <w:bCs/>
                <w:sz w:val="20"/>
                <w:szCs w:val="20"/>
              </w:rPr>
            </w:pPr>
          </w:p>
        </w:tc>
        <w:tc>
          <w:tcPr>
            <w:tcW w:w="585" w:type="dxa"/>
            <w:vMerge/>
            <w:tcBorders>
              <w:top w:val="nil"/>
              <w:left w:val="single" w:sz="4" w:space="0" w:color="auto"/>
              <w:bottom w:val="single" w:sz="4" w:space="0" w:color="auto"/>
              <w:right w:val="single" w:sz="4" w:space="0" w:color="auto"/>
            </w:tcBorders>
            <w:vAlign w:val="center"/>
            <w:hideMark/>
          </w:tcPr>
          <w:p w:rsidR="00A737A5" w:rsidRPr="002B6439" w:rsidRDefault="00A737A5" w:rsidP="007C7DAA">
            <w:pPr>
              <w:widowControl/>
              <w:autoSpaceDE/>
              <w:autoSpaceDN/>
              <w:adjustRightInd/>
              <w:rPr>
                <w:rFonts w:eastAsia="Times New Roman"/>
                <w:sz w:val="20"/>
                <w:szCs w:val="20"/>
              </w:rPr>
            </w:pPr>
          </w:p>
        </w:tc>
        <w:tc>
          <w:tcPr>
            <w:tcW w:w="2720" w:type="dxa"/>
            <w:vMerge/>
            <w:tcBorders>
              <w:top w:val="nil"/>
              <w:left w:val="single" w:sz="4" w:space="0" w:color="auto"/>
              <w:bottom w:val="single" w:sz="4" w:space="0" w:color="auto"/>
              <w:right w:val="single" w:sz="4" w:space="0" w:color="auto"/>
            </w:tcBorders>
            <w:vAlign w:val="center"/>
            <w:hideMark/>
          </w:tcPr>
          <w:p w:rsidR="00A737A5" w:rsidRPr="002B6439" w:rsidRDefault="00A737A5" w:rsidP="007C7DAA">
            <w:pPr>
              <w:widowControl/>
              <w:autoSpaceDE/>
              <w:autoSpaceDN/>
              <w:adjustRightInd/>
              <w:rPr>
                <w:rFonts w:eastAsia="Times New Roman"/>
                <w:sz w:val="20"/>
                <w:szCs w:val="20"/>
              </w:rPr>
            </w:pPr>
          </w:p>
        </w:tc>
        <w:tc>
          <w:tcPr>
            <w:tcW w:w="1023" w:type="dxa"/>
            <w:vMerge/>
            <w:tcBorders>
              <w:top w:val="nil"/>
              <w:left w:val="single" w:sz="4" w:space="0" w:color="auto"/>
              <w:bottom w:val="single" w:sz="4" w:space="0" w:color="auto"/>
              <w:right w:val="single" w:sz="4" w:space="0" w:color="auto"/>
            </w:tcBorders>
            <w:vAlign w:val="center"/>
            <w:hideMark/>
          </w:tcPr>
          <w:p w:rsidR="00A737A5" w:rsidRPr="002B6439" w:rsidRDefault="00A737A5" w:rsidP="007C7DAA">
            <w:pPr>
              <w:widowControl/>
              <w:autoSpaceDE/>
              <w:autoSpaceDN/>
              <w:adjustRightInd/>
              <w:rPr>
                <w:rFonts w:eastAsia="Times New Roman"/>
                <w:sz w:val="20"/>
                <w:szCs w:val="20"/>
              </w:rPr>
            </w:pPr>
          </w:p>
        </w:tc>
        <w:tc>
          <w:tcPr>
            <w:tcW w:w="1356" w:type="dxa"/>
            <w:vMerge/>
            <w:tcBorders>
              <w:top w:val="nil"/>
              <w:left w:val="single" w:sz="4" w:space="0" w:color="auto"/>
              <w:bottom w:val="single" w:sz="4" w:space="0" w:color="auto"/>
              <w:right w:val="single" w:sz="4" w:space="0" w:color="auto"/>
            </w:tcBorders>
            <w:vAlign w:val="center"/>
            <w:hideMark/>
          </w:tcPr>
          <w:p w:rsidR="00A737A5" w:rsidRPr="002B6439" w:rsidRDefault="00A737A5" w:rsidP="007C7DAA">
            <w:pPr>
              <w:widowControl/>
              <w:autoSpaceDE/>
              <w:autoSpaceDN/>
              <w:adjustRightInd/>
              <w:rPr>
                <w:rFonts w:eastAsia="Times New Roman"/>
                <w:sz w:val="20"/>
                <w:szCs w:val="20"/>
              </w:rPr>
            </w:pPr>
          </w:p>
        </w:tc>
        <w:tc>
          <w:tcPr>
            <w:tcW w:w="493" w:type="dxa"/>
            <w:vMerge/>
            <w:tcBorders>
              <w:top w:val="nil"/>
              <w:left w:val="single" w:sz="4" w:space="0" w:color="auto"/>
              <w:bottom w:val="single" w:sz="4" w:space="0" w:color="auto"/>
              <w:right w:val="single" w:sz="4" w:space="0" w:color="auto"/>
            </w:tcBorders>
            <w:vAlign w:val="center"/>
            <w:hideMark/>
          </w:tcPr>
          <w:p w:rsidR="00A737A5" w:rsidRPr="002B6439" w:rsidRDefault="00A737A5" w:rsidP="007C7DAA">
            <w:pPr>
              <w:widowControl/>
              <w:autoSpaceDE/>
              <w:autoSpaceDN/>
              <w:adjustRightInd/>
              <w:rPr>
                <w:rFonts w:eastAsia="Times New Roman"/>
                <w:sz w:val="20"/>
                <w:szCs w:val="20"/>
              </w:rPr>
            </w:pPr>
          </w:p>
        </w:tc>
        <w:tc>
          <w:tcPr>
            <w:tcW w:w="1012" w:type="dxa"/>
            <w:vMerge/>
            <w:tcBorders>
              <w:top w:val="nil"/>
              <w:left w:val="single" w:sz="4" w:space="0" w:color="auto"/>
              <w:bottom w:val="single" w:sz="4" w:space="0" w:color="auto"/>
              <w:right w:val="single" w:sz="4" w:space="0" w:color="auto"/>
            </w:tcBorders>
            <w:vAlign w:val="center"/>
            <w:hideMark/>
          </w:tcPr>
          <w:p w:rsidR="00A737A5" w:rsidRPr="002B6439" w:rsidRDefault="00A737A5" w:rsidP="007C7DAA">
            <w:pPr>
              <w:widowControl/>
              <w:autoSpaceDE/>
              <w:autoSpaceDN/>
              <w:adjustRightInd/>
              <w:rPr>
                <w:rFonts w:eastAsia="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737A5" w:rsidRPr="002B6439" w:rsidRDefault="00A737A5" w:rsidP="007C7DAA">
            <w:pPr>
              <w:widowControl/>
              <w:autoSpaceDE/>
              <w:autoSpaceDN/>
              <w:adjustRightInd/>
              <w:rPr>
                <w:rFonts w:eastAsia="Times New Roman"/>
                <w:color w:val="000000"/>
                <w:sz w:val="20"/>
                <w:szCs w:val="20"/>
              </w:rPr>
            </w:pPr>
          </w:p>
        </w:tc>
      </w:tr>
      <w:tr w:rsidR="00A737A5" w:rsidRPr="002B6439" w:rsidTr="006F7E1B">
        <w:trPr>
          <w:trHeight w:val="765"/>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lastRenderedPageBreak/>
              <w:t>2</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46</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rPr>
                <w:rFonts w:eastAsia="Times New Roman"/>
                <w:sz w:val="20"/>
                <w:szCs w:val="20"/>
              </w:rPr>
            </w:pPr>
            <w:proofErr w:type="spellStart"/>
            <w:r w:rsidRPr="002B6439">
              <w:rPr>
                <w:rFonts w:eastAsia="Times New Roman"/>
                <w:sz w:val="20"/>
                <w:szCs w:val="20"/>
              </w:rPr>
              <w:t>Сайлентблок</w:t>
            </w:r>
            <w:proofErr w:type="spellEnd"/>
            <w:r w:rsidRPr="002B6439">
              <w:rPr>
                <w:rFonts w:eastAsia="Times New Roman"/>
                <w:sz w:val="20"/>
                <w:szCs w:val="20"/>
              </w:rPr>
              <w:t xml:space="preserve"> за еластичен съединител (ремонтен размер - Ø86,70 )</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BL 318 -74</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735Е-3-902-005-а</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200</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color w:val="000000"/>
                <w:sz w:val="20"/>
                <w:szCs w:val="20"/>
              </w:rPr>
            </w:pPr>
            <w:r w:rsidRPr="002B6439">
              <w:rPr>
                <w:rFonts w:eastAsia="Times New Roman"/>
                <w:color w:val="000000"/>
                <w:sz w:val="20"/>
                <w:szCs w:val="20"/>
              </w:rPr>
              <w:t> </w:t>
            </w:r>
          </w:p>
        </w:tc>
      </w:tr>
      <w:tr w:rsidR="00A737A5" w:rsidRPr="002B6439" w:rsidTr="007C7DAA">
        <w:trPr>
          <w:trHeight w:val="765"/>
        </w:trPr>
        <w:tc>
          <w:tcPr>
            <w:tcW w:w="3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3</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43, 44, 45</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rPr>
                <w:rFonts w:eastAsia="Times New Roman"/>
                <w:sz w:val="20"/>
                <w:szCs w:val="20"/>
              </w:rPr>
            </w:pPr>
            <w:proofErr w:type="spellStart"/>
            <w:r w:rsidRPr="002B6439">
              <w:rPr>
                <w:rFonts w:eastAsia="Times New Roman"/>
                <w:sz w:val="20"/>
                <w:szCs w:val="20"/>
              </w:rPr>
              <w:t>Сайлентблок</w:t>
            </w:r>
            <w:proofErr w:type="spellEnd"/>
            <w:r w:rsidRPr="002B6439">
              <w:rPr>
                <w:rFonts w:eastAsia="Times New Roman"/>
                <w:sz w:val="20"/>
                <w:szCs w:val="20"/>
              </w:rPr>
              <w:t xml:space="preserve"> за </w:t>
            </w:r>
            <w:proofErr w:type="spellStart"/>
            <w:r w:rsidRPr="002B6439">
              <w:rPr>
                <w:rFonts w:eastAsia="Times New Roman"/>
                <w:sz w:val="20"/>
                <w:szCs w:val="20"/>
              </w:rPr>
              <w:t>шатун</w:t>
            </w:r>
            <w:proofErr w:type="spellEnd"/>
            <w:r w:rsidRPr="002B6439">
              <w:rPr>
                <w:rFonts w:eastAsia="Times New Roman"/>
                <w:sz w:val="20"/>
                <w:szCs w:val="20"/>
              </w:rPr>
              <w:t xml:space="preserve"> на редуктор  (заготовка Ø163/ Ø76)</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62 E13 - 6                        Lo99 921 ЧМ, Со</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 xml:space="preserve">68 E13 - 302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108</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color w:val="000000"/>
                <w:sz w:val="20"/>
                <w:szCs w:val="20"/>
              </w:rPr>
            </w:pPr>
            <w:r w:rsidRPr="002B6439">
              <w:rPr>
                <w:rFonts w:eastAsia="Times New Roman"/>
                <w:color w:val="000000"/>
                <w:sz w:val="20"/>
                <w:szCs w:val="20"/>
              </w:rPr>
              <w:t> </w:t>
            </w:r>
          </w:p>
        </w:tc>
      </w:tr>
      <w:tr w:rsidR="00A737A5" w:rsidRPr="002B6439" w:rsidTr="007C7DAA">
        <w:trPr>
          <w:trHeight w:val="525"/>
        </w:trPr>
        <w:tc>
          <w:tcPr>
            <w:tcW w:w="341" w:type="dxa"/>
            <w:vMerge/>
            <w:tcBorders>
              <w:top w:val="single" w:sz="4" w:space="0" w:color="auto"/>
              <w:left w:val="single" w:sz="4" w:space="0" w:color="auto"/>
              <w:bottom w:val="single" w:sz="4" w:space="0" w:color="000000"/>
              <w:right w:val="single" w:sz="4" w:space="0" w:color="auto"/>
            </w:tcBorders>
            <w:vAlign w:val="center"/>
            <w:hideMark/>
          </w:tcPr>
          <w:p w:rsidR="00A737A5" w:rsidRPr="002B6439" w:rsidRDefault="00A737A5" w:rsidP="007C7DAA">
            <w:pPr>
              <w:widowControl/>
              <w:autoSpaceDE/>
              <w:autoSpaceDN/>
              <w:adjustRightInd/>
              <w:rPr>
                <w:rFonts w:eastAsia="Times New Roman"/>
                <w:b/>
                <w:bCs/>
                <w:sz w:val="20"/>
                <w:szCs w:val="20"/>
              </w:rPr>
            </w:pPr>
          </w:p>
        </w:tc>
        <w:tc>
          <w:tcPr>
            <w:tcW w:w="585" w:type="dxa"/>
            <w:vMerge/>
            <w:tcBorders>
              <w:top w:val="single" w:sz="4" w:space="0" w:color="auto"/>
              <w:left w:val="single" w:sz="4" w:space="0" w:color="auto"/>
              <w:bottom w:val="single" w:sz="4" w:space="0" w:color="000000"/>
              <w:right w:val="single" w:sz="4" w:space="0" w:color="auto"/>
            </w:tcBorders>
            <w:vAlign w:val="center"/>
            <w:hideMark/>
          </w:tcPr>
          <w:p w:rsidR="00A737A5" w:rsidRPr="002B6439" w:rsidRDefault="00A737A5" w:rsidP="007C7DAA">
            <w:pPr>
              <w:widowControl/>
              <w:autoSpaceDE/>
              <w:autoSpaceDN/>
              <w:adjustRightInd/>
              <w:rPr>
                <w:rFonts w:eastAsia="Times New Roman"/>
                <w:sz w:val="20"/>
                <w:szCs w:val="20"/>
              </w:rPr>
            </w:pPr>
          </w:p>
        </w:tc>
        <w:tc>
          <w:tcPr>
            <w:tcW w:w="2720" w:type="dxa"/>
            <w:tcBorders>
              <w:top w:val="single" w:sz="4" w:space="0" w:color="auto"/>
              <w:left w:val="nil"/>
              <w:bottom w:val="nil"/>
              <w:right w:val="single" w:sz="4" w:space="0" w:color="auto"/>
            </w:tcBorders>
            <w:shd w:val="clear" w:color="auto" w:fill="auto"/>
            <w:vAlign w:val="center"/>
            <w:hideMark/>
          </w:tcPr>
          <w:p w:rsidR="00A737A5" w:rsidRPr="002B6439" w:rsidRDefault="00A737A5" w:rsidP="007C7DAA">
            <w:pPr>
              <w:widowControl/>
              <w:autoSpaceDE/>
              <w:autoSpaceDN/>
              <w:adjustRightInd/>
              <w:rPr>
                <w:rFonts w:eastAsia="Times New Roman"/>
                <w:sz w:val="20"/>
                <w:szCs w:val="20"/>
              </w:rPr>
            </w:pPr>
            <w:proofErr w:type="spellStart"/>
            <w:r w:rsidRPr="002B6439">
              <w:rPr>
                <w:rFonts w:eastAsia="Times New Roman"/>
                <w:sz w:val="20"/>
                <w:szCs w:val="20"/>
              </w:rPr>
              <w:t>Сайлентблок</w:t>
            </w:r>
            <w:proofErr w:type="spellEnd"/>
            <w:r w:rsidRPr="002B6439">
              <w:rPr>
                <w:rFonts w:eastAsia="Times New Roman"/>
                <w:sz w:val="20"/>
                <w:szCs w:val="20"/>
              </w:rPr>
              <w:t xml:space="preserve"> за </w:t>
            </w:r>
            <w:proofErr w:type="spellStart"/>
            <w:r w:rsidRPr="002B6439">
              <w:rPr>
                <w:rFonts w:eastAsia="Times New Roman"/>
                <w:sz w:val="20"/>
                <w:szCs w:val="20"/>
              </w:rPr>
              <w:t>шатун</w:t>
            </w:r>
            <w:proofErr w:type="spellEnd"/>
            <w:r w:rsidRPr="002B6439">
              <w:rPr>
                <w:rFonts w:eastAsia="Times New Roman"/>
                <w:sz w:val="20"/>
                <w:szCs w:val="20"/>
              </w:rPr>
              <w:t xml:space="preserve"> на редуктор</w:t>
            </w:r>
          </w:p>
        </w:tc>
        <w:tc>
          <w:tcPr>
            <w:tcW w:w="1023" w:type="dxa"/>
            <w:tcBorders>
              <w:top w:val="single" w:sz="4" w:space="0" w:color="auto"/>
              <w:left w:val="nil"/>
              <w:bottom w:val="nil"/>
              <w:right w:val="single" w:sz="4" w:space="0" w:color="auto"/>
            </w:tcBorders>
            <w:shd w:val="clear" w:color="auto" w:fill="auto"/>
            <w:vAlign w:val="center"/>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62 E13 - 6               Lo99 921 ЧС, Со</w:t>
            </w:r>
          </w:p>
        </w:tc>
        <w:tc>
          <w:tcPr>
            <w:tcW w:w="1356" w:type="dxa"/>
            <w:tcBorders>
              <w:top w:val="single" w:sz="4" w:space="0" w:color="auto"/>
              <w:left w:val="nil"/>
              <w:bottom w:val="nil"/>
              <w:right w:val="single" w:sz="4" w:space="0" w:color="auto"/>
            </w:tcBorders>
            <w:shd w:val="clear" w:color="auto" w:fill="auto"/>
            <w:vAlign w:val="center"/>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xml:space="preserve">68 E13 - 302            </w:t>
            </w:r>
          </w:p>
        </w:tc>
        <w:tc>
          <w:tcPr>
            <w:tcW w:w="493" w:type="dxa"/>
            <w:tcBorders>
              <w:top w:val="single" w:sz="4" w:space="0" w:color="auto"/>
              <w:left w:val="nil"/>
              <w:bottom w:val="nil"/>
              <w:right w:val="single" w:sz="4" w:space="0" w:color="auto"/>
            </w:tcBorders>
            <w:shd w:val="clear" w:color="auto" w:fill="auto"/>
            <w:vAlign w:val="center"/>
            <w:hideMark/>
          </w:tcPr>
          <w:p w:rsidR="00A737A5" w:rsidRPr="002B6439" w:rsidRDefault="00A737A5" w:rsidP="007C7DAA">
            <w:pPr>
              <w:widowControl/>
              <w:autoSpaceDE/>
              <w:autoSpaceDN/>
              <w:adjustRightInd/>
              <w:jc w:val="right"/>
              <w:rPr>
                <w:rFonts w:eastAsia="Times New Roman"/>
                <w:sz w:val="20"/>
                <w:szCs w:val="20"/>
              </w:rPr>
            </w:pPr>
            <w:r w:rsidRPr="002B6439">
              <w:rPr>
                <w:rFonts w:eastAsia="Times New Roman"/>
                <w:sz w:val="20"/>
                <w:szCs w:val="20"/>
              </w:rPr>
              <w:t>68</w:t>
            </w:r>
          </w:p>
        </w:tc>
        <w:tc>
          <w:tcPr>
            <w:tcW w:w="1012" w:type="dxa"/>
            <w:tcBorders>
              <w:top w:val="single" w:sz="4" w:space="0" w:color="auto"/>
              <w:left w:val="nil"/>
              <w:bottom w:val="nil"/>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1134" w:type="dxa"/>
            <w:tcBorders>
              <w:top w:val="single" w:sz="4" w:space="0" w:color="auto"/>
              <w:left w:val="nil"/>
              <w:bottom w:val="nil"/>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color w:val="000000"/>
                <w:sz w:val="20"/>
                <w:szCs w:val="20"/>
              </w:rPr>
            </w:pPr>
            <w:r w:rsidRPr="002B6439">
              <w:rPr>
                <w:rFonts w:eastAsia="Times New Roman"/>
                <w:color w:val="000000"/>
                <w:sz w:val="20"/>
                <w:szCs w:val="20"/>
              </w:rPr>
              <w:t> </w:t>
            </w:r>
          </w:p>
        </w:tc>
      </w:tr>
      <w:tr w:rsidR="00A737A5" w:rsidRPr="002B6439" w:rsidTr="007C7DAA">
        <w:trPr>
          <w:trHeight w:val="255"/>
        </w:trPr>
        <w:tc>
          <w:tcPr>
            <w:tcW w:w="341" w:type="dxa"/>
            <w:vMerge/>
            <w:tcBorders>
              <w:top w:val="nil"/>
              <w:left w:val="single" w:sz="4" w:space="0" w:color="auto"/>
              <w:bottom w:val="single" w:sz="4" w:space="0" w:color="000000"/>
              <w:right w:val="single" w:sz="4" w:space="0" w:color="auto"/>
            </w:tcBorders>
            <w:vAlign w:val="center"/>
            <w:hideMark/>
          </w:tcPr>
          <w:p w:rsidR="00A737A5" w:rsidRPr="002B6439" w:rsidRDefault="00A737A5" w:rsidP="007C7DAA">
            <w:pPr>
              <w:widowControl/>
              <w:autoSpaceDE/>
              <w:autoSpaceDN/>
              <w:adjustRightInd/>
              <w:rPr>
                <w:rFonts w:eastAsia="Times New Roman"/>
                <w:b/>
                <w:bCs/>
                <w:sz w:val="20"/>
                <w:szCs w:val="20"/>
              </w:rPr>
            </w:pPr>
          </w:p>
        </w:tc>
        <w:tc>
          <w:tcPr>
            <w:tcW w:w="585" w:type="dxa"/>
            <w:vMerge/>
            <w:tcBorders>
              <w:top w:val="nil"/>
              <w:left w:val="single" w:sz="4" w:space="0" w:color="auto"/>
              <w:bottom w:val="single" w:sz="4" w:space="0" w:color="000000"/>
              <w:right w:val="single" w:sz="4" w:space="0" w:color="auto"/>
            </w:tcBorders>
            <w:vAlign w:val="center"/>
            <w:hideMark/>
          </w:tcPr>
          <w:p w:rsidR="00A737A5" w:rsidRPr="002B6439" w:rsidRDefault="00A737A5" w:rsidP="007C7DAA">
            <w:pPr>
              <w:widowControl/>
              <w:autoSpaceDE/>
              <w:autoSpaceDN/>
              <w:adjustRightInd/>
              <w:rPr>
                <w:rFonts w:eastAsia="Times New Roman"/>
                <w:sz w:val="20"/>
                <w:szCs w:val="20"/>
              </w:rPr>
            </w:pPr>
          </w:p>
        </w:tc>
        <w:tc>
          <w:tcPr>
            <w:tcW w:w="2720" w:type="dxa"/>
            <w:tcBorders>
              <w:top w:val="single" w:sz="4" w:space="0" w:color="auto"/>
              <w:left w:val="nil"/>
              <w:bottom w:val="nil"/>
              <w:right w:val="single" w:sz="4" w:space="0" w:color="auto"/>
            </w:tcBorders>
            <w:shd w:val="clear" w:color="000000" w:fill="FFFFFF"/>
            <w:vAlign w:val="center"/>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Обща стойност за об. №2</w:t>
            </w:r>
          </w:p>
        </w:tc>
        <w:tc>
          <w:tcPr>
            <w:tcW w:w="1023" w:type="dxa"/>
            <w:tcBorders>
              <w:top w:val="single" w:sz="4" w:space="0" w:color="auto"/>
              <w:left w:val="nil"/>
              <w:bottom w:val="nil"/>
              <w:right w:val="single" w:sz="4" w:space="0" w:color="auto"/>
            </w:tcBorders>
            <w:shd w:val="clear" w:color="000000" w:fill="FFFFFF"/>
            <w:vAlign w:val="center"/>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1356" w:type="dxa"/>
            <w:tcBorders>
              <w:top w:val="single" w:sz="4" w:space="0" w:color="auto"/>
              <w:left w:val="nil"/>
              <w:bottom w:val="nil"/>
              <w:right w:val="single" w:sz="4" w:space="0" w:color="auto"/>
            </w:tcBorders>
            <w:shd w:val="clear" w:color="000000" w:fill="FFFFFF"/>
            <w:vAlign w:val="center"/>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493" w:type="dxa"/>
            <w:tcBorders>
              <w:top w:val="single" w:sz="4" w:space="0" w:color="auto"/>
              <w:left w:val="nil"/>
              <w:bottom w:val="nil"/>
              <w:right w:val="single" w:sz="4" w:space="0" w:color="auto"/>
            </w:tcBorders>
            <w:shd w:val="clear" w:color="000000" w:fill="FFFFFF"/>
            <w:vAlign w:val="center"/>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1012" w:type="dxa"/>
            <w:tcBorders>
              <w:top w:val="single" w:sz="4" w:space="0" w:color="auto"/>
              <w:left w:val="nil"/>
              <w:bottom w:val="nil"/>
              <w:right w:val="single" w:sz="4" w:space="0" w:color="auto"/>
            </w:tcBorders>
            <w:shd w:val="clear" w:color="000000" w:fill="FFFFFF"/>
            <w:vAlign w:val="bottom"/>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1134" w:type="dxa"/>
            <w:tcBorders>
              <w:top w:val="single" w:sz="4" w:space="0" w:color="auto"/>
              <w:left w:val="nil"/>
              <w:bottom w:val="nil"/>
              <w:right w:val="single" w:sz="4" w:space="0" w:color="auto"/>
            </w:tcBorders>
            <w:shd w:val="clear" w:color="000000" w:fill="FFFFFF"/>
            <w:vAlign w:val="bottom"/>
            <w:hideMark/>
          </w:tcPr>
          <w:p w:rsidR="00A737A5" w:rsidRPr="002B6439" w:rsidRDefault="00A737A5" w:rsidP="007C7DAA">
            <w:pPr>
              <w:widowControl/>
              <w:autoSpaceDE/>
              <w:autoSpaceDN/>
              <w:adjustRightInd/>
              <w:rPr>
                <w:rFonts w:eastAsia="Times New Roman"/>
                <w:color w:val="000000"/>
                <w:sz w:val="20"/>
                <w:szCs w:val="20"/>
              </w:rPr>
            </w:pPr>
            <w:r w:rsidRPr="002B6439">
              <w:rPr>
                <w:rFonts w:eastAsia="Times New Roman"/>
                <w:color w:val="000000"/>
                <w:sz w:val="20"/>
                <w:szCs w:val="20"/>
              </w:rPr>
              <w:t> </w:t>
            </w:r>
          </w:p>
        </w:tc>
      </w:tr>
      <w:tr w:rsidR="00A737A5" w:rsidRPr="002B6439" w:rsidTr="007C7DAA">
        <w:trPr>
          <w:trHeight w:val="51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4</w:t>
            </w:r>
          </w:p>
        </w:tc>
        <w:tc>
          <w:tcPr>
            <w:tcW w:w="585" w:type="dxa"/>
            <w:tcBorders>
              <w:top w:val="nil"/>
              <w:left w:val="nil"/>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43</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rPr>
                <w:rFonts w:eastAsia="Times New Roman"/>
                <w:sz w:val="20"/>
                <w:szCs w:val="20"/>
              </w:rPr>
            </w:pPr>
            <w:proofErr w:type="spellStart"/>
            <w:r w:rsidRPr="002B6439">
              <w:rPr>
                <w:rFonts w:eastAsia="Times New Roman"/>
                <w:sz w:val="20"/>
                <w:szCs w:val="20"/>
              </w:rPr>
              <w:t>Сайлентблок</w:t>
            </w:r>
            <w:proofErr w:type="spellEnd"/>
            <w:r w:rsidRPr="002B6439">
              <w:rPr>
                <w:rFonts w:eastAsia="Times New Roman"/>
                <w:sz w:val="20"/>
                <w:szCs w:val="20"/>
              </w:rPr>
              <w:t xml:space="preserve"> "шайба" за </w:t>
            </w:r>
            <w:proofErr w:type="spellStart"/>
            <w:r w:rsidRPr="002B6439">
              <w:rPr>
                <w:rFonts w:eastAsia="Times New Roman"/>
                <w:sz w:val="20"/>
                <w:szCs w:val="20"/>
              </w:rPr>
              <w:t>буксово</w:t>
            </w:r>
            <w:proofErr w:type="spellEnd"/>
            <w:r w:rsidRPr="002B6439">
              <w:rPr>
                <w:rFonts w:eastAsia="Times New Roman"/>
                <w:sz w:val="20"/>
                <w:szCs w:val="20"/>
              </w:rPr>
              <w:t xml:space="preserve"> водило</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 xml:space="preserve">52Е15-216              </w:t>
            </w:r>
            <w:proofErr w:type="spellStart"/>
            <w:r w:rsidRPr="002B6439">
              <w:rPr>
                <w:rFonts w:eastAsia="Times New Roman"/>
                <w:sz w:val="20"/>
                <w:szCs w:val="20"/>
              </w:rPr>
              <w:t>Ло</w:t>
            </w:r>
            <w:proofErr w:type="spellEnd"/>
            <w:r w:rsidRPr="002B6439">
              <w:rPr>
                <w:rFonts w:eastAsia="Times New Roman"/>
                <w:sz w:val="20"/>
                <w:szCs w:val="20"/>
              </w:rPr>
              <w:t xml:space="preserve"> 85011</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64 E15-104</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128</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color w:val="000000"/>
                <w:sz w:val="20"/>
                <w:szCs w:val="20"/>
              </w:rPr>
            </w:pPr>
            <w:r w:rsidRPr="002B6439">
              <w:rPr>
                <w:rFonts w:eastAsia="Times New Roman"/>
                <w:color w:val="000000"/>
                <w:sz w:val="20"/>
                <w:szCs w:val="20"/>
              </w:rPr>
              <w:t> </w:t>
            </w:r>
          </w:p>
        </w:tc>
      </w:tr>
      <w:tr w:rsidR="00A737A5" w:rsidRPr="002B6439" w:rsidTr="007C7DAA">
        <w:trPr>
          <w:trHeight w:val="765"/>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5</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43</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rPr>
                <w:rFonts w:eastAsia="Times New Roman"/>
                <w:sz w:val="20"/>
                <w:szCs w:val="20"/>
              </w:rPr>
            </w:pPr>
            <w:proofErr w:type="spellStart"/>
            <w:r w:rsidRPr="002B6439">
              <w:rPr>
                <w:rFonts w:eastAsia="Times New Roman"/>
                <w:sz w:val="20"/>
                <w:szCs w:val="20"/>
              </w:rPr>
              <w:t>Сайлентблок</w:t>
            </w:r>
            <w:proofErr w:type="spellEnd"/>
            <w:r w:rsidRPr="002B6439">
              <w:rPr>
                <w:rFonts w:eastAsia="Times New Roman"/>
                <w:sz w:val="20"/>
                <w:szCs w:val="20"/>
              </w:rPr>
              <w:t xml:space="preserve"> цилиндричен за глава на голяма тяга и за глава на напречен </w:t>
            </w:r>
            <w:proofErr w:type="spellStart"/>
            <w:r w:rsidRPr="002B6439">
              <w:rPr>
                <w:rFonts w:eastAsia="Times New Roman"/>
                <w:sz w:val="20"/>
                <w:szCs w:val="20"/>
              </w:rPr>
              <w:t>балансер</w:t>
            </w:r>
            <w:proofErr w:type="spellEnd"/>
            <w:r w:rsidRPr="002B6439">
              <w:rPr>
                <w:rFonts w:eastAsia="Times New Roman"/>
                <w:sz w:val="20"/>
                <w:szCs w:val="20"/>
              </w:rPr>
              <w:t xml:space="preserve">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 xml:space="preserve">47Е18-3                   Ло307131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64 E18-009;        64 Е20-007</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30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color w:val="000000"/>
                <w:sz w:val="20"/>
                <w:szCs w:val="20"/>
              </w:rPr>
            </w:pPr>
            <w:r w:rsidRPr="002B6439">
              <w:rPr>
                <w:rFonts w:eastAsia="Times New Roman"/>
                <w:color w:val="000000"/>
                <w:sz w:val="20"/>
                <w:szCs w:val="20"/>
              </w:rPr>
              <w:t> </w:t>
            </w:r>
          </w:p>
        </w:tc>
      </w:tr>
      <w:tr w:rsidR="00A737A5" w:rsidRPr="002B6439" w:rsidTr="007C7DAA">
        <w:trPr>
          <w:trHeight w:val="51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6</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43</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rPr>
                <w:rFonts w:eastAsia="Times New Roman"/>
                <w:sz w:val="20"/>
                <w:szCs w:val="20"/>
              </w:rPr>
            </w:pPr>
            <w:proofErr w:type="spellStart"/>
            <w:r w:rsidRPr="002B6439">
              <w:rPr>
                <w:rFonts w:eastAsia="Times New Roman"/>
                <w:sz w:val="20"/>
                <w:szCs w:val="20"/>
              </w:rPr>
              <w:t>Сайлентблок</w:t>
            </w:r>
            <w:proofErr w:type="spellEnd"/>
            <w:r w:rsidRPr="002B6439">
              <w:rPr>
                <w:rFonts w:eastAsia="Times New Roman"/>
                <w:sz w:val="20"/>
                <w:szCs w:val="20"/>
              </w:rPr>
              <w:t xml:space="preserve"> цилиндричен за основа на голяма тяга</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 xml:space="preserve">47Е18-5                  </w:t>
            </w:r>
            <w:proofErr w:type="spellStart"/>
            <w:r w:rsidRPr="002B6439">
              <w:rPr>
                <w:rFonts w:eastAsia="Times New Roman"/>
                <w:sz w:val="20"/>
                <w:szCs w:val="20"/>
              </w:rPr>
              <w:t>Ло</w:t>
            </w:r>
            <w:proofErr w:type="spellEnd"/>
            <w:r w:rsidRPr="002B6439">
              <w:rPr>
                <w:rFonts w:eastAsia="Times New Roman"/>
                <w:sz w:val="20"/>
                <w:szCs w:val="20"/>
              </w:rPr>
              <w:t xml:space="preserve"> 307132</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64 E18-010</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16</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color w:val="000000"/>
                <w:sz w:val="20"/>
                <w:szCs w:val="20"/>
              </w:rPr>
            </w:pPr>
            <w:r w:rsidRPr="002B6439">
              <w:rPr>
                <w:rFonts w:eastAsia="Times New Roman"/>
                <w:color w:val="000000"/>
                <w:sz w:val="20"/>
                <w:szCs w:val="20"/>
              </w:rPr>
              <w:t> </w:t>
            </w:r>
          </w:p>
        </w:tc>
      </w:tr>
      <w:tr w:rsidR="00A737A5" w:rsidRPr="002B6439" w:rsidTr="007C7DAA">
        <w:trPr>
          <w:trHeight w:val="153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7</w:t>
            </w:r>
          </w:p>
        </w:tc>
        <w:tc>
          <w:tcPr>
            <w:tcW w:w="585" w:type="dxa"/>
            <w:tcBorders>
              <w:top w:val="nil"/>
              <w:left w:val="nil"/>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43</w:t>
            </w:r>
          </w:p>
        </w:tc>
        <w:tc>
          <w:tcPr>
            <w:tcW w:w="2720"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rPr>
                <w:rFonts w:eastAsia="Times New Roman"/>
                <w:sz w:val="20"/>
                <w:szCs w:val="20"/>
              </w:rPr>
            </w:pPr>
            <w:proofErr w:type="spellStart"/>
            <w:r w:rsidRPr="002B6439">
              <w:rPr>
                <w:rFonts w:eastAsia="Times New Roman"/>
                <w:sz w:val="20"/>
                <w:szCs w:val="20"/>
              </w:rPr>
              <w:t>Сайлентблок</w:t>
            </w:r>
            <w:proofErr w:type="spellEnd"/>
            <w:r w:rsidRPr="002B6439">
              <w:rPr>
                <w:rFonts w:eastAsia="Times New Roman"/>
                <w:sz w:val="20"/>
                <w:szCs w:val="20"/>
              </w:rPr>
              <w:t xml:space="preserve"> сферичен  за напречен </w:t>
            </w:r>
            <w:proofErr w:type="spellStart"/>
            <w:r w:rsidRPr="002B6439">
              <w:rPr>
                <w:rFonts w:eastAsia="Times New Roman"/>
                <w:sz w:val="20"/>
                <w:szCs w:val="20"/>
              </w:rPr>
              <w:t>шатун</w:t>
            </w:r>
            <w:proofErr w:type="spellEnd"/>
            <w:r w:rsidRPr="002B6439">
              <w:rPr>
                <w:rFonts w:eastAsia="Times New Roman"/>
                <w:sz w:val="20"/>
                <w:szCs w:val="20"/>
              </w:rPr>
              <w:t xml:space="preserve"> на централния болт, за напречен </w:t>
            </w:r>
            <w:proofErr w:type="spellStart"/>
            <w:r w:rsidRPr="002B6439">
              <w:rPr>
                <w:rFonts w:eastAsia="Times New Roman"/>
                <w:sz w:val="20"/>
                <w:szCs w:val="20"/>
              </w:rPr>
              <w:t>шатун</w:t>
            </w:r>
            <w:proofErr w:type="spellEnd"/>
            <w:r w:rsidRPr="002B6439">
              <w:rPr>
                <w:rFonts w:eastAsia="Times New Roman"/>
                <w:sz w:val="20"/>
                <w:szCs w:val="20"/>
              </w:rPr>
              <w:t xml:space="preserve"> на централния ресор и надлъжна </w:t>
            </w:r>
            <w:proofErr w:type="spellStart"/>
            <w:r w:rsidRPr="002B6439">
              <w:rPr>
                <w:rFonts w:eastAsia="Times New Roman"/>
                <w:sz w:val="20"/>
                <w:szCs w:val="20"/>
              </w:rPr>
              <w:t>тягова</w:t>
            </w:r>
            <w:proofErr w:type="spellEnd"/>
            <w:r w:rsidRPr="002B6439">
              <w:rPr>
                <w:rFonts w:eastAsia="Times New Roman"/>
                <w:sz w:val="20"/>
                <w:szCs w:val="20"/>
              </w:rPr>
              <w:t xml:space="preserve"> </w:t>
            </w:r>
            <w:proofErr w:type="spellStart"/>
            <w:r w:rsidRPr="002B6439">
              <w:rPr>
                <w:rFonts w:eastAsia="Times New Roman"/>
                <w:sz w:val="20"/>
                <w:szCs w:val="20"/>
              </w:rPr>
              <w:t>ленкерна</w:t>
            </w:r>
            <w:proofErr w:type="spellEnd"/>
            <w:r w:rsidRPr="002B6439">
              <w:rPr>
                <w:rFonts w:eastAsia="Times New Roman"/>
                <w:sz w:val="20"/>
                <w:szCs w:val="20"/>
              </w:rPr>
              <w:t xml:space="preserve"> щанга </w:t>
            </w:r>
          </w:p>
        </w:tc>
        <w:tc>
          <w:tcPr>
            <w:tcW w:w="1023"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47Е20-22  Ло307133</w:t>
            </w:r>
          </w:p>
        </w:tc>
        <w:tc>
          <w:tcPr>
            <w:tcW w:w="1356"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64 E18-011                  64 Е20-009                 64 Е20-502</w:t>
            </w:r>
          </w:p>
        </w:tc>
        <w:tc>
          <w:tcPr>
            <w:tcW w:w="493"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100</w:t>
            </w:r>
          </w:p>
        </w:tc>
        <w:tc>
          <w:tcPr>
            <w:tcW w:w="1012" w:type="dxa"/>
            <w:tcBorders>
              <w:top w:val="nil"/>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color w:val="000000"/>
                <w:sz w:val="20"/>
                <w:szCs w:val="20"/>
              </w:rPr>
            </w:pPr>
            <w:r w:rsidRPr="002B6439">
              <w:rPr>
                <w:rFonts w:eastAsia="Times New Roman"/>
                <w:color w:val="000000"/>
                <w:sz w:val="20"/>
                <w:szCs w:val="20"/>
              </w:rPr>
              <w:t> </w:t>
            </w:r>
          </w:p>
        </w:tc>
      </w:tr>
      <w:tr w:rsidR="00A737A5" w:rsidRPr="002B6439" w:rsidTr="007C7DAA">
        <w:trPr>
          <w:trHeight w:val="765"/>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8</w:t>
            </w:r>
          </w:p>
        </w:tc>
        <w:tc>
          <w:tcPr>
            <w:tcW w:w="585" w:type="dxa"/>
            <w:tcBorders>
              <w:top w:val="nil"/>
              <w:left w:val="nil"/>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43</w:t>
            </w:r>
          </w:p>
        </w:tc>
        <w:tc>
          <w:tcPr>
            <w:tcW w:w="2720"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rPr>
                <w:rFonts w:eastAsia="Times New Roman"/>
                <w:sz w:val="20"/>
                <w:szCs w:val="20"/>
              </w:rPr>
            </w:pPr>
            <w:proofErr w:type="spellStart"/>
            <w:r w:rsidRPr="002B6439">
              <w:rPr>
                <w:rFonts w:eastAsia="Times New Roman"/>
                <w:sz w:val="20"/>
                <w:szCs w:val="20"/>
              </w:rPr>
              <w:t>Сайлентблок</w:t>
            </w:r>
            <w:proofErr w:type="spellEnd"/>
            <w:r w:rsidRPr="002B6439">
              <w:rPr>
                <w:rFonts w:eastAsia="Times New Roman"/>
                <w:sz w:val="20"/>
                <w:szCs w:val="20"/>
              </w:rPr>
              <w:t xml:space="preserve"> цилиндричен за </w:t>
            </w:r>
            <w:proofErr w:type="spellStart"/>
            <w:r w:rsidRPr="002B6439">
              <w:rPr>
                <w:rFonts w:eastAsia="Times New Roman"/>
                <w:sz w:val="20"/>
                <w:szCs w:val="20"/>
              </w:rPr>
              <w:t>буксово</w:t>
            </w:r>
            <w:proofErr w:type="spellEnd"/>
            <w:r w:rsidRPr="002B6439">
              <w:rPr>
                <w:rFonts w:eastAsia="Times New Roman"/>
                <w:sz w:val="20"/>
                <w:szCs w:val="20"/>
              </w:rPr>
              <w:t xml:space="preserve"> водило (заготовка Ø128)</w:t>
            </w:r>
          </w:p>
        </w:tc>
        <w:tc>
          <w:tcPr>
            <w:tcW w:w="1023"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52Е15-192  Ло96271</w:t>
            </w:r>
          </w:p>
        </w:tc>
        <w:tc>
          <w:tcPr>
            <w:tcW w:w="1356"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 xml:space="preserve">64 E15-105                </w:t>
            </w:r>
          </w:p>
        </w:tc>
        <w:tc>
          <w:tcPr>
            <w:tcW w:w="493"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96</w:t>
            </w:r>
          </w:p>
        </w:tc>
        <w:tc>
          <w:tcPr>
            <w:tcW w:w="1012" w:type="dxa"/>
            <w:tcBorders>
              <w:top w:val="nil"/>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color w:val="000000"/>
                <w:sz w:val="20"/>
                <w:szCs w:val="20"/>
              </w:rPr>
            </w:pPr>
            <w:r w:rsidRPr="002B6439">
              <w:rPr>
                <w:rFonts w:eastAsia="Times New Roman"/>
                <w:color w:val="000000"/>
                <w:sz w:val="20"/>
                <w:szCs w:val="20"/>
              </w:rPr>
              <w:t> </w:t>
            </w:r>
          </w:p>
        </w:tc>
      </w:tr>
      <w:tr w:rsidR="00A737A5" w:rsidRPr="002B6439" w:rsidTr="007C7DAA">
        <w:trPr>
          <w:trHeight w:val="510"/>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b/>
                <w:bCs/>
                <w:sz w:val="20"/>
                <w:szCs w:val="20"/>
              </w:rPr>
            </w:pPr>
            <w:r w:rsidRPr="002B6439">
              <w:rPr>
                <w:rFonts w:eastAsia="Times New Roman"/>
                <w:b/>
                <w:bCs/>
                <w:sz w:val="20"/>
                <w:szCs w:val="20"/>
              </w:rPr>
              <w:t>9</w:t>
            </w:r>
          </w:p>
        </w:tc>
        <w:tc>
          <w:tcPr>
            <w:tcW w:w="585" w:type="dxa"/>
            <w:tcBorders>
              <w:top w:val="nil"/>
              <w:left w:val="nil"/>
              <w:bottom w:val="single" w:sz="4" w:space="0" w:color="auto"/>
              <w:right w:val="single" w:sz="4" w:space="0" w:color="auto"/>
            </w:tcBorders>
            <w:shd w:val="clear" w:color="auto" w:fill="auto"/>
            <w:noWrap/>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43</w:t>
            </w:r>
          </w:p>
        </w:tc>
        <w:tc>
          <w:tcPr>
            <w:tcW w:w="2720"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rPr>
                <w:rFonts w:eastAsia="Times New Roman"/>
                <w:sz w:val="20"/>
                <w:szCs w:val="20"/>
              </w:rPr>
            </w:pPr>
            <w:proofErr w:type="spellStart"/>
            <w:r w:rsidRPr="002B6439">
              <w:rPr>
                <w:rFonts w:eastAsia="Times New Roman"/>
                <w:sz w:val="20"/>
                <w:szCs w:val="20"/>
              </w:rPr>
              <w:t>Сайлентблок</w:t>
            </w:r>
            <w:proofErr w:type="spellEnd"/>
            <w:r w:rsidRPr="002B6439">
              <w:rPr>
                <w:rFonts w:eastAsia="Times New Roman"/>
                <w:sz w:val="20"/>
                <w:szCs w:val="20"/>
              </w:rPr>
              <w:t xml:space="preserve"> за </w:t>
            </w:r>
            <w:proofErr w:type="spellStart"/>
            <w:r w:rsidRPr="002B6439">
              <w:rPr>
                <w:rFonts w:eastAsia="Times New Roman"/>
                <w:sz w:val="20"/>
                <w:szCs w:val="20"/>
              </w:rPr>
              <w:t>амортисьор</w:t>
            </w:r>
            <w:proofErr w:type="spellEnd"/>
          </w:p>
        </w:tc>
        <w:tc>
          <w:tcPr>
            <w:tcW w:w="1023"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 xml:space="preserve">52 Е51-67        </w:t>
            </w:r>
            <w:proofErr w:type="spellStart"/>
            <w:r w:rsidRPr="002B6439">
              <w:rPr>
                <w:rFonts w:eastAsia="Times New Roman"/>
                <w:sz w:val="20"/>
                <w:szCs w:val="20"/>
              </w:rPr>
              <w:t>Ло</w:t>
            </w:r>
            <w:proofErr w:type="spellEnd"/>
            <w:r w:rsidRPr="002B6439">
              <w:rPr>
                <w:rFonts w:eastAsia="Times New Roman"/>
                <w:sz w:val="20"/>
                <w:szCs w:val="20"/>
              </w:rPr>
              <w:t xml:space="preserve"> 432475</w:t>
            </w:r>
          </w:p>
        </w:tc>
        <w:tc>
          <w:tcPr>
            <w:tcW w:w="1356"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 xml:space="preserve">68 E20-307                </w:t>
            </w:r>
          </w:p>
        </w:tc>
        <w:tc>
          <w:tcPr>
            <w:tcW w:w="493" w:type="dxa"/>
            <w:tcBorders>
              <w:top w:val="nil"/>
              <w:left w:val="nil"/>
              <w:bottom w:val="single" w:sz="4" w:space="0" w:color="auto"/>
              <w:right w:val="single" w:sz="4" w:space="0" w:color="auto"/>
            </w:tcBorders>
            <w:shd w:val="clear" w:color="auto" w:fill="auto"/>
            <w:vAlign w:val="center"/>
            <w:hideMark/>
          </w:tcPr>
          <w:p w:rsidR="00A737A5" w:rsidRPr="002B6439" w:rsidRDefault="00A737A5" w:rsidP="007C7DAA">
            <w:pPr>
              <w:widowControl/>
              <w:autoSpaceDE/>
              <w:autoSpaceDN/>
              <w:adjustRightInd/>
              <w:jc w:val="center"/>
              <w:rPr>
                <w:rFonts w:eastAsia="Times New Roman"/>
                <w:sz w:val="20"/>
                <w:szCs w:val="20"/>
              </w:rPr>
            </w:pPr>
            <w:r w:rsidRPr="002B6439">
              <w:rPr>
                <w:rFonts w:eastAsia="Times New Roman"/>
                <w:sz w:val="20"/>
                <w:szCs w:val="20"/>
              </w:rPr>
              <w:t>60</w:t>
            </w:r>
          </w:p>
        </w:tc>
        <w:tc>
          <w:tcPr>
            <w:tcW w:w="1012" w:type="dxa"/>
            <w:tcBorders>
              <w:top w:val="nil"/>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sz w:val="20"/>
                <w:szCs w:val="20"/>
              </w:rPr>
            </w:pPr>
            <w:r w:rsidRPr="002B643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A737A5" w:rsidRPr="002B6439" w:rsidRDefault="00A737A5" w:rsidP="007C7DAA">
            <w:pPr>
              <w:widowControl/>
              <w:autoSpaceDE/>
              <w:autoSpaceDN/>
              <w:adjustRightInd/>
              <w:rPr>
                <w:rFonts w:eastAsia="Times New Roman"/>
                <w:color w:val="000000"/>
                <w:sz w:val="20"/>
                <w:szCs w:val="20"/>
              </w:rPr>
            </w:pPr>
            <w:r w:rsidRPr="002B6439">
              <w:rPr>
                <w:rFonts w:eastAsia="Times New Roman"/>
                <w:color w:val="000000"/>
                <w:sz w:val="20"/>
                <w:szCs w:val="20"/>
              </w:rPr>
              <w:t> </w:t>
            </w:r>
          </w:p>
        </w:tc>
      </w:tr>
    </w:tbl>
    <w:p w:rsidR="00A737A5" w:rsidRPr="00087ED0" w:rsidRDefault="00A737A5" w:rsidP="00A737A5">
      <w:pPr>
        <w:ind w:firstLine="720"/>
        <w:jc w:val="both"/>
        <w:rPr>
          <w:b/>
          <w:bCs/>
          <w:highlight w:val="cyan"/>
          <w:lang w:val="ru-RU"/>
        </w:rPr>
      </w:pPr>
    </w:p>
    <w:p w:rsidR="00A737A5" w:rsidRPr="00A84019" w:rsidRDefault="00A737A5" w:rsidP="00A737A5">
      <w:pPr>
        <w:ind w:firstLine="720"/>
        <w:jc w:val="both"/>
        <w:rPr>
          <w:color w:val="000000"/>
        </w:rPr>
      </w:pPr>
      <w:r w:rsidRPr="00A84019">
        <w:rPr>
          <w:b/>
          <w:bCs/>
          <w:lang w:val="ru-RU"/>
        </w:rPr>
        <w:t>(2)</w:t>
      </w:r>
      <w:r w:rsidRPr="00A84019">
        <w:rPr>
          <w:lang w:val="ru-RU"/>
        </w:rPr>
        <w:t xml:space="preserve"> </w:t>
      </w:r>
      <w:r w:rsidRPr="00A84019">
        <w:rPr>
          <w:color w:val="000000"/>
          <w:lang w:val="ru-RU"/>
        </w:rPr>
        <w:t xml:space="preserve">Цената се разбира </w:t>
      </w:r>
      <w:r w:rsidRPr="00A84019">
        <w:rPr>
          <w:color w:val="000000"/>
        </w:rPr>
        <w:t xml:space="preserve">DDP, </w:t>
      </w:r>
      <w:proofErr w:type="spellStart"/>
      <w:r w:rsidRPr="00A84019">
        <w:rPr>
          <w:color w:val="000000"/>
        </w:rPr>
        <w:t>съ</w:t>
      </w:r>
      <w:proofErr w:type="spellEnd"/>
      <w:r w:rsidRPr="00A84019">
        <w:rPr>
          <w:color w:val="000000"/>
          <w:lang w:val="ru-RU"/>
        </w:rPr>
        <w:t xml:space="preserve">гласно </w:t>
      </w:r>
      <w:r w:rsidRPr="00A84019">
        <w:t>„</w:t>
      </w:r>
      <w:r w:rsidRPr="00A84019">
        <w:rPr>
          <w:color w:val="000000"/>
        </w:rPr>
        <w:t>INCOTERMS</w:t>
      </w:r>
      <w:r w:rsidRPr="00A84019">
        <w:rPr>
          <w:color w:val="000000"/>
          <w:lang w:val="ru-RU"/>
        </w:rPr>
        <w:t xml:space="preserve"> 2011”</w:t>
      </w:r>
      <w:r w:rsidRPr="00A84019">
        <w:rPr>
          <w:color w:val="000000"/>
        </w:rPr>
        <w:t xml:space="preserve"> /включително опаковка, маркировка, транспорт, застраховка, мито/ в български лева без ДДС, в посоченото място за доставка в</w:t>
      </w:r>
      <w:r w:rsidRPr="00A84019">
        <w:rPr>
          <w:bCs/>
        </w:rPr>
        <w:t xml:space="preserve"> </w:t>
      </w:r>
      <w:r w:rsidRPr="00A84019">
        <w:rPr>
          <w:color w:val="000000"/>
        </w:rPr>
        <w:t xml:space="preserve">Техническа спецификация за </w:t>
      </w:r>
      <w:r w:rsidRPr="00A84019">
        <w:rPr>
          <w:rFonts w:eastAsia="Times New Roman"/>
        </w:rPr>
        <w:t xml:space="preserve">доставка на </w:t>
      </w:r>
      <w:proofErr w:type="spellStart"/>
      <w:r w:rsidRPr="00A84019">
        <w:rPr>
          <w:rFonts w:eastAsia="Times New Roman"/>
        </w:rPr>
        <w:t>металогумени</w:t>
      </w:r>
      <w:proofErr w:type="spellEnd"/>
      <w:r w:rsidRPr="00A84019">
        <w:rPr>
          <w:rFonts w:eastAsia="Times New Roman"/>
        </w:rPr>
        <w:t xml:space="preserve"> пакети и </w:t>
      </w:r>
      <w:proofErr w:type="spellStart"/>
      <w:r w:rsidRPr="00A84019">
        <w:rPr>
          <w:rFonts w:eastAsia="Times New Roman"/>
        </w:rPr>
        <w:t>сайлентблокове</w:t>
      </w:r>
      <w:proofErr w:type="spellEnd"/>
      <w:r w:rsidRPr="00A84019">
        <w:rPr>
          <w:rFonts w:eastAsia="Times New Roman"/>
        </w:rPr>
        <w:t xml:space="preserve"> за електрически </w:t>
      </w:r>
      <w:r w:rsidRPr="00A84019">
        <w:rPr>
          <w:rFonts w:eastAsia="Times New Roman"/>
          <w:bCs/>
        </w:rPr>
        <w:t xml:space="preserve">локомотиви серии 43, 44, 45 и 46, </w:t>
      </w:r>
      <w:r w:rsidRPr="00A84019">
        <w:rPr>
          <w:rFonts w:eastAsia="Times New Roman"/>
        </w:rPr>
        <w:t>собственост на „БДЖ – Товарни превози” ЕООД за едногодишен период</w:t>
      </w:r>
      <w:r w:rsidRPr="00A84019">
        <w:t xml:space="preserve"> – Приложение № 1.</w:t>
      </w:r>
    </w:p>
    <w:p w:rsidR="00A737A5" w:rsidRPr="006620FF" w:rsidRDefault="00A737A5" w:rsidP="00A737A5">
      <w:pPr>
        <w:ind w:firstLine="720"/>
        <w:jc w:val="both"/>
      </w:pPr>
      <w:r w:rsidRPr="006620FF">
        <w:rPr>
          <w:b/>
          <w:bCs/>
        </w:rPr>
        <w:t>(3)</w:t>
      </w:r>
      <w:r w:rsidRPr="006620FF">
        <w:t xml:space="preserve"> Общата стойност на договора за </w:t>
      </w:r>
      <w:r w:rsidRPr="006620FF">
        <w:rPr>
          <w:lang w:val="ru-RU"/>
        </w:rPr>
        <w:t>възлиза на</w:t>
      </w:r>
      <w:r w:rsidRPr="006620FF">
        <w:t xml:space="preserve"> ………../……/ лева </w:t>
      </w:r>
      <w:r w:rsidRPr="006620FF">
        <w:rPr>
          <w:lang w:val="ru-RU"/>
        </w:rPr>
        <w:t>без ДДС</w:t>
      </w:r>
      <w:r w:rsidRPr="006620FF">
        <w:t>.</w:t>
      </w:r>
    </w:p>
    <w:p w:rsidR="00A737A5" w:rsidRPr="006620FF" w:rsidRDefault="00A737A5" w:rsidP="00A737A5">
      <w:pPr>
        <w:tabs>
          <w:tab w:val="left" w:pos="10146"/>
        </w:tabs>
        <w:ind w:right="-34" w:firstLine="567"/>
        <w:jc w:val="both"/>
      </w:pPr>
      <w:r w:rsidRPr="006620FF">
        <w:rPr>
          <w:b/>
          <w:bCs/>
        </w:rPr>
        <w:t>Чл.4.(1)</w:t>
      </w:r>
      <w:r w:rsidRPr="006620FF">
        <w:t xml:space="preserve"> </w:t>
      </w:r>
      <w:r w:rsidRPr="006620FF">
        <w:rPr>
          <w:lang w:val="ru-RU"/>
        </w:rPr>
        <w:t xml:space="preserve">Плащането се извършва по банков път в лева в срок до 30 /тридесет/ дни след доставката на </w:t>
      </w:r>
      <w:proofErr w:type="spellStart"/>
      <w:r w:rsidRPr="006620FF">
        <w:rPr>
          <w:rFonts w:eastAsia="Times New Roman"/>
        </w:rPr>
        <w:t>металогумени</w:t>
      </w:r>
      <w:proofErr w:type="spellEnd"/>
      <w:r w:rsidRPr="006620FF">
        <w:rPr>
          <w:rFonts w:eastAsia="Times New Roman"/>
        </w:rPr>
        <w:t xml:space="preserve"> пакети и </w:t>
      </w:r>
      <w:proofErr w:type="spellStart"/>
      <w:r w:rsidRPr="006620FF">
        <w:rPr>
          <w:rFonts w:eastAsia="Times New Roman"/>
        </w:rPr>
        <w:t>сайлентблокове</w:t>
      </w:r>
      <w:proofErr w:type="spellEnd"/>
      <w:r w:rsidRPr="006620FF">
        <w:t xml:space="preserve"> и предоставяне на необходимите документи за извършване на плащане:</w:t>
      </w:r>
    </w:p>
    <w:p w:rsidR="00A737A5" w:rsidRPr="006620FF" w:rsidRDefault="00A737A5" w:rsidP="00A737A5">
      <w:pPr>
        <w:tabs>
          <w:tab w:val="left" w:pos="10146"/>
        </w:tabs>
        <w:ind w:right="-34" w:firstLine="567"/>
        <w:jc w:val="both"/>
      </w:pPr>
      <w:r w:rsidRPr="006620FF">
        <w:t xml:space="preserve">- оригинална фактура, издадена на името на </w:t>
      </w:r>
      <w:r w:rsidRPr="006620FF">
        <w:rPr>
          <w:lang w:val="ru-RU"/>
        </w:rPr>
        <w:t>”БДЖ – Товарни превози” ЕООД, с адрес: гр. София - 1080, ул. “Иван Вазов” № 3 с МОЛ – инж. Любомир Илиев – Управител, съдържаща № на договора за доставка и предмет на договора</w:t>
      </w:r>
      <w:r w:rsidRPr="006620FF">
        <w:t>;</w:t>
      </w:r>
    </w:p>
    <w:p w:rsidR="00A737A5" w:rsidRDefault="00A737A5" w:rsidP="00A737A5">
      <w:pPr>
        <w:widowControl/>
        <w:autoSpaceDE/>
        <w:autoSpaceDN/>
        <w:adjustRightInd/>
        <w:ind w:left="567"/>
        <w:jc w:val="both"/>
      </w:pPr>
      <w:r>
        <w:rPr>
          <w:lang w:val="ru-RU"/>
        </w:rPr>
        <w:t>-</w:t>
      </w:r>
      <w:r w:rsidRPr="006620FF">
        <w:rPr>
          <w:lang w:val="ru-RU"/>
        </w:rPr>
        <w:t xml:space="preserve"> приемо-предавателен протокол за извършена доставка по вид и количество, подписан от оправомощени представители на двете страни</w:t>
      </w:r>
      <w:r w:rsidRPr="006620FF">
        <w:t>;</w:t>
      </w:r>
    </w:p>
    <w:p w:rsidR="00A737A5" w:rsidRDefault="00A737A5" w:rsidP="00A737A5">
      <w:pPr>
        <w:widowControl/>
        <w:autoSpaceDE/>
        <w:autoSpaceDN/>
        <w:adjustRightInd/>
        <w:ind w:left="567"/>
        <w:jc w:val="both"/>
      </w:pPr>
      <w:r>
        <w:t xml:space="preserve">- </w:t>
      </w:r>
      <w:r w:rsidRPr="00B1175E">
        <w:t>сертификат за качество, издаден от производит</w:t>
      </w:r>
      <w:r>
        <w:t>еля с оригинален подпис и печат</w:t>
      </w:r>
      <w:r w:rsidRPr="006620FF">
        <w:t>;</w:t>
      </w:r>
    </w:p>
    <w:p w:rsidR="00A737A5" w:rsidRPr="006620FF" w:rsidRDefault="00A737A5" w:rsidP="00A737A5">
      <w:pPr>
        <w:widowControl/>
        <w:autoSpaceDE/>
        <w:autoSpaceDN/>
        <w:adjustRightInd/>
        <w:jc w:val="both"/>
        <w:rPr>
          <w:spacing w:val="2"/>
        </w:rPr>
      </w:pPr>
      <w:r>
        <w:t xml:space="preserve">         - </w:t>
      </w:r>
      <w:r w:rsidRPr="001C4F72">
        <w:rPr>
          <w:rFonts w:eastAsia="Tahoma" w:cs="Tahoma"/>
        </w:rPr>
        <w:t>измервателни карти и приемателни протоколи/</w:t>
      </w:r>
      <w:r w:rsidRPr="001C4F72">
        <w:t>ил</w:t>
      </w:r>
      <w:r>
        <w:t>и други еквивалентни документи/,</w:t>
      </w:r>
      <w:r w:rsidRPr="001C4F72">
        <w:t xml:space="preserve"> </w:t>
      </w:r>
      <w:r w:rsidRPr="001C4F72">
        <w:rPr>
          <w:rFonts w:eastAsia="Tahoma" w:cs="Tahoma"/>
        </w:rPr>
        <w:t xml:space="preserve">с отразени всички параметри, които подлежат на контрол и измерване, както и граничните стойности за всеки параметър, </w:t>
      </w:r>
      <w:r w:rsidRPr="001C4F72">
        <w:t>копие</w:t>
      </w:r>
      <w:r>
        <w:t>.</w:t>
      </w:r>
    </w:p>
    <w:p w:rsidR="00A737A5" w:rsidRPr="006620FF" w:rsidRDefault="00A737A5" w:rsidP="00A737A5">
      <w:pPr>
        <w:ind w:firstLine="539"/>
        <w:jc w:val="both"/>
      </w:pPr>
      <w:r w:rsidRPr="006620FF">
        <w:rPr>
          <w:b/>
          <w:color w:val="000000"/>
        </w:rPr>
        <w:t xml:space="preserve">(2) </w:t>
      </w:r>
      <w:r w:rsidRPr="006620FF">
        <w:rPr>
          <w:lang w:val="ru-RU"/>
        </w:rPr>
        <w:t xml:space="preserve">На плащане подлежат само приетите от </w:t>
      </w:r>
      <w:r w:rsidRPr="006620FF">
        <w:rPr>
          <w:b/>
          <w:lang w:val="ru-RU"/>
        </w:rPr>
        <w:t>Възложителя</w:t>
      </w:r>
      <w:r w:rsidRPr="006620FF">
        <w:rPr>
          <w:lang w:val="ru-RU"/>
        </w:rPr>
        <w:t xml:space="preserve"> по количество и вид</w:t>
      </w:r>
      <w:r w:rsidRPr="006620FF">
        <w:t xml:space="preserve"> </w:t>
      </w:r>
      <w:proofErr w:type="spellStart"/>
      <w:r w:rsidRPr="006620FF">
        <w:rPr>
          <w:rFonts w:eastAsia="Times New Roman"/>
        </w:rPr>
        <w:t>металогумени</w:t>
      </w:r>
      <w:proofErr w:type="spellEnd"/>
      <w:r w:rsidRPr="006620FF">
        <w:rPr>
          <w:rFonts w:eastAsia="Times New Roman"/>
        </w:rPr>
        <w:t xml:space="preserve"> пакети и </w:t>
      </w:r>
      <w:proofErr w:type="spellStart"/>
      <w:r w:rsidRPr="006620FF">
        <w:rPr>
          <w:rFonts w:eastAsia="Times New Roman"/>
        </w:rPr>
        <w:t>сайлентблокове</w:t>
      </w:r>
      <w:proofErr w:type="spellEnd"/>
      <w:r w:rsidRPr="006620FF">
        <w:t>.</w:t>
      </w:r>
    </w:p>
    <w:p w:rsidR="00A737A5" w:rsidRPr="00580544" w:rsidRDefault="00A737A5" w:rsidP="00A737A5">
      <w:pPr>
        <w:ind w:firstLine="539"/>
        <w:jc w:val="both"/>
      </w:pPr>
      <w:r w:rsidRPr="00580544">
        <w:rPr>
          <w:b/>
          <w:color w:val="000000"/>
        </w:rPr>
        <w:t>(3)</w:t>
      </w:r>
      <w:r w:rsidRPr="00580544">
        <w:rPr>
          <w:color w:val="000000"/>
        </w:rPr>
        <w:t xml:space="preserve"> </w:t>
      </w:r>
      <w:r w:rsidRPr="00580544">
        <w:t xml:space="preserve">Плащането ще се извърши от </w:t>
      </w:r>
      <w:r w:rsidRPr="00580544">
        <w:rPr>
          <w:b/>
        </w:rPr>
        <w:t>Възложителя</w:t>
      </w:r>
      <w:r w:rsidRPr="00580544">
        <w:t xml:space="preserve"> по банков път по сметката на Изпълнителя в банка ……, IBAN: ………., BIC :…….., титуляр:</w:t>
      </w:r>
      <w:r w:rsidRPr="00580544">
        <w:rPr>
          <w:b/>
          <w:caps/>
        </w:rPr>
        <w:t xml:space="preserve"> ……...</w:t>
      </w:r>
    </w:p>
    <w:p w:rsidR="00A737A5" w:rsidRPr="00A57142" w:rsidRDefault="00A737A5" w:rsidP="00A737A5">
      <w:pPr>
        <w:ind w:firstLine="540"/>
        <w:jc w:val="both"/>
      </w:pPr>
      <w:r w:rsidRPr="00580544">
        <w:rPr>
          <w:b/>
          <w:color w:val="000000"/>
        </w:rPr>
        <w:t>(4)</w:t>
      </w:r>
      <w:r w:rsidRPr="00580544">
        <w:rPr>
          <w:color w:val="000000"/>
        </w:rPr>
        <w:t xml:space="preserve"> </w:t>
      </w:r>
      <w:r w:rsidRPr="00580544">
        <w:rPr>
          <w:lang w:val="ru-RU"/>
        </w:rPr>
        <w:t xml:space="preserve">Адресът, на който трябва да се предоставят документите за извършване на </w:t>
      </w:r>
      <w:r w:rsidRPr="00580544">
        <w:rPr>
          <w:lang w:val="ru-RU"/>
        </w:rPr>
        <w:lastRenderedPageBreak/>
        <w:t xml:space="preserve">плащането: гр. София - 1080, ул. “Иван Вазов” № 3, ”БДЖ – Товарни превози” ЕООД, </w:t>
      </w:r>
      <w:r w:rsidRPr="00B15F59">
        <w:t>отдел „Ремонт на локомотиви”.</w:t>
      </w:r>
    </w:p>
    <w:p w:rsidR="00A737A5" w:rsidRPr="00E768DD" w:rsidRDefault="00A737A5" w:rsidP="00A737A5">
      <w:pPr>
        <w:pStyle w:val="Title"/>
        <w:tabs>
          <w:tab w:val="left" w:pos="426"/>
          <w:tab w:val="left" w:pos="567"/>
          <w:tab w:val="left" w:pos="993"/>
        </w:tabs>
        <w:ind w:firstLine="351"/>
        <w:jc w:val="both"/>
        <w:rPr>
          <w:b w:val="0"/>
          <w:color w:val="000000"/>
          <w:lang w:val="ru-RU"/>
        </w:rPr>
      </w:pPr>
      <w:r>
        <w:rPr>
          <w:lang w:val="bg-BG"/>
        </w:rPr>
        <w:t>(5</w:t>
      </w:r>
      <w:r w:rsidRPr="00E768DD">
        <w:rPr>
          <w:lang w:val="bg-BG"/>
        </w:rPr>
        <w:t>)</w:t>
      </w:r>
      <w:r>
        <w:rPr>
          <w:b w:val="0"/>
          <w:lang w:val="bg-BG"/>
        </w:rPr>
        <w:t xml:space="preserve"> </w:t>
      </w:r>
      <w:r w:rsidRPr="00E768DD">
        <w:rPr>
          <w:b w:val="0"/>
        </w:rPr>
        <w:t xml:space="preserve">Когато частта от поръчката, която се изпълнява от подизпълнител, може да бъде предадена като отделен обект на </w:t>
      </w:r>
      <w:r w:rsidRPr="00A57142">
        <w:t>Изпълнителя</w:t>
      </w:r>
      <w:r w:rsidRPr="00E768DD">
        <w:rPr>
          <w:b w:val="0"/>
        </w:rPr>
        <w:t xml:space="preserve"> или на </w:t>
      </w:r>
      <w:r w:rsidRPr="00A57142">
        <w:t>Възложителя</w:t>
      </w:r>
      <w:r w:rsidRPr="00E768DD">
        <w:rPr>
          <w:b w:val="0"/>
        </w:rPr>
        <w:t xml:space="preserve">, </w:t>
      </w:r>
      <w:r w:rsidRPr="00A57142">
        <w:t>Възложителят</w:t>
      </w:r>
      <w:r w:rsidRPr="00E768DD">
        <w:rPr>
          <w:b w:val="0"/>
        </w:rPr>
        <w:t xml:space="preserve"> заплаща възнаграждение за тази част на подизпълнителя.</w:t>
      </w:r>
    </w:p>
    <w:p w:rsidR="00A737A5" w:rsidRDefault="00A737A5" w:rsidP="00A737A5">
      <w:pPr>
        <w:jc w:val="both"/>
      </w:pPr>
      <w:r>
        <w:t xml:space="preserve">       </w:t>
      </w:r>
      <w:r>
        <w:rPr>
          <w:b/>
        </w:rPr>
        <w:t xml:space="preserve">(6) </w:t>
      </w:r>
      <w:r>
        <w:t xml:space="preserve">Разплащанията по ал. 5 се осъществяват въз основа на искане, отправено от подизпълнителя до </w:t>
      </w:r>
      <w:r w:rsidRPr="00931C35">
        <w:rPr>
          <w:b/>
          <w:color w:val="000000"/>
        </w:rPr>
        <w:t>Възложителя</w:t>
      </w:r>
      <w:r w:rsidRPr="00931C35">
        <w:rPr>
          <w:b/>
        </w:rPr>
        <w:t xml:space="preserve"> </w:t>
      </w:r>
      <w:r>
        <w:t xml:space="preserve">чрез </w:t>
      </w:r>
      <w:r w:rsidRPr="00931C35">
        <w:rPr>
          <w:b/>
          <w:color w:val="000000"/>
        </w:rPr>
        <w:t>Изпълнителят</w:t>
      </w:r>
      <w:r>
        <w:t>, който е длъжен да го предостави на възложителя в 15-дневен срок от получаването</w:t>
      </w:r>
      <w:r>
        <w:rPr>
          <w:spacing w:val="-1"/>
        </w:rPr>
        <w:t xml:space="preserve"> </w:t>
      </w:r>
      <w:r>
        <w:t>му.</w:t>
      </w:r>
    </w:p>
    <w:p w:rsidR="00A737A5" w:rsidRDefault="00A737A5" w:rsidP="00A737A5">
      <w:pPr>
        <w:jc w:val="both"/>
      </w:pPr>
      <w:r>
        <w:rPr>
          <w:b/>
        </w:rPr>
        <w:t xml:space="preserve">       (7) </w:t>
      </w:r>
      <w:r>
        <w:t>Към искането по ал.6 изпълнителят предоставя становище, от което да е видно дали оспорва плащанията или част от тях като</w:t>
      </w:r>
      <w:r>
        <w:rPr>
          <w:spacing w:val="-5"/>
        </w:rPr>
        <w:t xml:space="preserve"> </w:t>
      </w:r>
      <w:r>
        <w:t>недължими.</w:t>
      </w:r>
    </w:p>
    <w:p w:rsidR="00A737A5" w:rsidRDefault="00A737A5" w:rsidP="00A737A5">
      <w:pPr>
        <w:jc w:val="both"/>
      </w:pPr>
      <w:r>
        <w:t xml:space="preserve">       </w:t>
      </w:r>
      <w:r>
        <w:rPr>
          <w:b/>
        </w:rPr>
        <w:t>(8)</w:t>
      </w:r>
      <w:r w:rsidRPr="009636CA">
        <w:rPr>
          <w:color w:val="000000"/>
        </w:rPr>
        <w:t xml:space="preserve"> </w:t>
      </w:r>
      <w:r w:rsidRPr="00931C35">
        <w:rPr>
          <w:b/>
          <w:color w:val="000000"/>
        </w:rPr>
        <w:t>Възложителят</w:t>
      </w:r>
      <w:r>
        <w:t xml:space="preserve"> има право да откаже плащането по ал. 6 когато искането за плащане е оспорено, до момента на отстраняване на причината за</w:t>
      </w:r>
      <w:r>
        <w:rPr>
          <w:spacing w:val="-9"/>
        </w:rPr>
        <w:t xml:space="preserve"> </w:t>
      </w:r>
      <w:r>
        <w:t>отказа.</w:t>
      </w:r>
    </w:p>
    <w:p w:rsidR="00A737A5" w:rsidRDefault="00A737A5" w:rsidP="00A737A5">
      <w:pPr>
        <w:rPr>
          <w:b/>
          <w:color w:val="FF0000"/>
        </w:rPr>
      </w:pPr>
    </w:p>
    <w:p w:rsidR="00A737A5" w:rsidRDefault="00A737A5" w:rsidP="00A737A5">
      <w:pPr>
        <w:rPr>
          <w:b/>
          <w:color w:val="000000"/>
        </w:rPr>
      </w:pPr>
      <w:r>
        <w:rPr>
          <w:b/>
          <w:color w:val="000000"/>
        </w:rPr>
        <w:t xml:space="preserve">             ІV</w:t>
      </w:r>
      <w:r w:rsidRPr="003409E8">
        <w:rPr>
          <w:b/>
          <w:color w:val="000000"/>
        </w:rPr>
        <w:t>. ПРАВА И ЗАДЪЛЖЕНИЯ НА ВЪЗЛОЖИТЕЛЯ</w:t>
      </w:r>
    </w:p>
    <w:p w:rsidR="00A737A5" w:rsidRPr="00E567E3" w:rsidRDefault="00A737A5" w:rsidP="00A737A5">
      <w:pPr>
        <w:rPr>
          <w:b/>
          <w:color w:val="000000"/>
        </w:rPr>
      </w:pPr>
    </w:p>
    <w:p w:rsidR="00A737A5" w:rsidRPr="003409E8" w:rsidRDefault="00A737A5" w:rsidP="00A737A5">
      <w:pPr>
        <w:jc w:val="both"/>
        <w:rPr>
          <w:b/>
          <w:color w:val="000000"/>
        </w:rPr>
      </w:pPr>
      <w:r w:rsidRPr="00C54964">
        <w:rPr>
          <w:b/>
          <w:color w:val="FF0000"/>
        </w:rPr>
        <w:t xml:space="preserve">            </w:t>
      </w:r>
      <w:r w:rsidRPr="003409E8">
        <w:rPr>
          <w:b/>
          <w:color w:val="000000"/>
        </w:rPr>
        <w:t>Чл</w:t>
      </w:r>
      <w:r>
        <w:rPr>
          <w:b/>
          <w:color w:val="000000"/>
        </w:rPr>
        <w:t>. 5</w:t>
      </w:r>
      <w:r w:rsidRPr="003409E8">
        <w:rPr>
          <w:b/>
          <w:color w:val="000000"/>
        </w:rPr>
        <w:t>.(1)</w:t>
      </w:r>
      <w:r w:rsidRPr="003409E8">
        <w:rPr>
          <w:color w:val="000000"/>
        </w:rPr>
        <w:t xml:space="preserve"> </w:t>
      </w:r>
      <w:r w:rsidRPr="003409E8">
        <w:rPr>
          <w:b/>
          <w:color w:val="000000"/>
        </w:rPr>
        <w:t>Възложителят</w:t>
      </w:r>
      <w:r w:rsidRPr="003409E8">
        <w:rPr>
          <w:color w:val="000000"/>
        </w:rPr>
        <w:t xml:space="preserve"> има право да изисква от </w:t>
      </w:r>
      <w:r w:rsidRPr="003409E8">
        <w:rPr>
          <w:b/>
          <w:color w:val="000000"/>
        </w:rPr>
        <w:t>Изпълнителя</w:t>
      </w:r>
      <w:r w:rsidRPr="003409E8">
        <w:rPr>
          <w:color w:val="000000"/>
        </w:rPr>
        <w:t xml:space="preserve"> да изпълни</w:t>
      </w:r>
      <w:r>
        <w:rPr>
          <w:color w:val="000000"/>
          <w:lang w:val="ru-RU"/>
        </w:rPr>
        <w:t xml:space="preserve"> </w:t>
      </w:r>
      <w:r w:rsidRPr="003409E8">
        <w:rPr>
          <w:color w:val="000000"/>
        </w:rPr>
        <w:t>качествено и в</w:t>
      </w:r>
      <w:r w:rsidRPr="003409E8">
        <w:rPr>
          <w:b/>
          <w:color w:val="000000"/>
        </w:rPr>
        <w:t xml:space="preserve"> </w:t>
      </w:r>
      <w:r w:rsidRPr="003409E8">
        <w:rPr>
          <w:color w:val="000000"/>
        </w:rPr>
        <w:t>срок предмета на договора.</w:t>
      </w:r>
    </w:p>
    <w:p w:rsidR="00A737A5" w:rsidRPr="003409E8" w:rsidRDefault="00A737A5" w:rsidP="00A737A5">
      <w:pPr>
        <w:ind w:firstLine="708"/>
        <w:jc w:val="both"/>
        <w:rPr>
          <w:color w:val="000000"/>
        </w:rPr>
      </w:pPr>
      <w:r w:rsidRPr="003409E8">
        <w:rPr>
          <w:b/>
          <w:color w:val="000000"/>
        </w:rPr>
        <w:t>(2) Възложителят</w:t>
      </w:r>
      <w:r w:rsidRPr="003409E8">
        <w:rPr>
          <w:color w:val="000000"/>
        </w:rPr>
        <w:t xml:space="preserve"> има право да задържи съответна част от гаранцията за изпълнение при неизпълнение от страна на </w:t>
      </w:r>
      <w:r w:rsidRPr="003409E8">
        <w:rPr>
          <w:b/>
          <w:color w:val="000000"/>
        </w:rPr>
        <w:t>Изпълнителя</w:t>
      </w:r>
      <w:r w:rsidRPr="003409E8">
        <w:rPr>
          <w:color w:val="000000"/>
        </w:rPr>
        <w:t xml:space="preserve"> на клаузи от договора и да получи неустой</w:t>
      </w:r>
      <w:r>
        <w:rPr>
          <w:color w:val="000000"/>
        </w:rPr>
        <w:t xml:space="preserve">ка в размера, определен </w:t>
      </w:r>
      <w:r w:rsidRPr="0052553A">
        <w:rPr>
          <w:color w:val="000000"/>
        </w:rPr>
        <w:t xml:space="preserve">в </w:t>
      </w:r>
      <w:r w:rsidRPr="00B607A7">
        <w:rPr>
          <w:color w:val="000000"/>
        </w:rPr>
        <w:t>чл. 17</w:t>
      </w:r>
      <w:r w:rsidRPr="0052553A">
        <w:rPr>
          <w:color w:val="000000"/>
        </w:rPr>
        <w:t xml:space="preserve"> от</w:t>
      </w:r>
      <w:r w:rsidRPr="003409E8">
        <w:rPr>
          <w:color w:val="000000"/>
        </w:rPr>
        <w:t xml:space="preserve"> този договор.</w:t>
      </w:r>
    </w:p>
    <w:p w:rsidR="00A737A5" w:rsidRPr="003409E8" w:rsidRDefault="00A737A5" w:rsidP="00A737A5">
      <w:pPr>
        <w:ind w:firstLine="708"/>
        <w:jc w:val="both"/>
        <w:rPr>
          <w:color w:val="000000"/>
        </w:rPr>
      </w:pPr>
      <w:r w:rsidRPr="003409E8">
        <w:rPr>
          <w:b/>
          <w:color w:val="000000"/>
        </w:rPr>
        <w:t>(3) Възложителят</w:t>
      </w:r>
      <w:r w:rsidRPr="003409E8">
        <w:rPr>
          <w:color w:val="000000"/>
        </w:rPr>
        <w:t xml:space="preserve"> има задължение да заплати на </w:t>
      </w:r>
      <w:r w:rsidRPr="003409E8">
        <w:rPr>
          <w:b/>
          <w:color w:val="000000"/>
        </w:rPr>
        <w:t xml:space="preserve">Изпълнителя </w:t>
      </w:r>
      <w:r w:rsidRPr="003409E8">
        <w:rPr>
          <w:color w:val="000000"/>
        </w:rPr>
        <w:t>само за приетата и извършена доставка, съгласно договорения срок.</w:t>
      </w:r>
    </w:p>
    <w:p w:rsidR="00A737A5" w:rsidRPr="003409E8" w:rsidRDefault="00A737A5" w:rsidP="00A737A5">
      <w:pPr>
        <w:ind w:firstLine="708"/>
        <w:jc w:val="both"/>
        <w:rPr>
          <w:color w:val="000000"/>
        </w:rPr>
      </w:pPr>
      <w:r>
        <w:rPr>
          <w:b/>
          <w:color w:val="000000"/>
        </w:rPr>
        <w:t>(4</w:t>
      </w:r>
      <w:r w:rsidRPr="00393C1A">
        <w:rPr>
          <w:b/>
          <w:color w:val="000000"/>
        </w:rPr>
        <w:t>) Възложителят</w:t>
      </w:r>
      <w:r w:rsidRPr="00393C1A">
        <w:rPr>
          <w:color w:val="000000"/>
        </w:rPr>
        <w:t xml:space="preserve"> има право да изисква от</w:t>
      </w:r>
      <w:r w:rsidRPr="00393C1A">
        <w:rPr>
          <w:b/>
          <w:color w:val="000000"/>
        </w:rPr>
        <w:t xml:space="preserve"> Изпълнителя </w:t>
      </w:r>
      <w:r w:rsidRPr="00393C1A">
        <w:rPr>
          <w:color w:val="000000"/>
        </w:rPr>
        <w:t xml:space="preserve">ако </w:t>
      </w:r>
      <w:r w:rsidRPr="00393C1A">
        <w:rPr>
          <w:rFonts w:eastAsia="Times New Roman"/>
        </w:rPr>
        <w:t>е обявил в офертата си ползване на подизпълнител/ли</w:t>
      </w:r>
      <w:r w:rsidRPr="00393C1A">
        <w:rPr>
          <w:color w:val="000000"/>
        </w:rPr>
        <w:t xml:space="preserve"> </w:t>
      </w:r>
      <w:r>
        <w:rPr>
          <w:color w:val="000000"/>
        </w:rPr>
        <w:t>да</w:t>
      </w:r>
      <w:r w:rsidRPr="00393C1A">
        <w:rPr>
          <w:color w:val="000000"/>
        </w:rPr>
        <w:t xml:space="preserve"> сключи договор</w:t>
      </w:r>
      <w:r>
        <w:rPr>
          <w:color w:val="000000"/>
        </w:rPr>
        <w:t>/</w:t>
      </w:r>
      <w:r w:rsidRPr="00393C1A">
        <w:rPr>
          <w:color w:val="000000"/>
        </w:rPr>
        <w:t xml:space="preserve">и за </w:t>
      </w:r>
      <w:proofErr w:type="spellStart"/>
      <w:r w:rsidRPr="00393C1A">
        <w:rPr>
          <w:color w:val="000000"/>
        </w:rPr>
        <w:t>подизпълнение</w:t>
      </w:r>
      <w:proofErr w:type="spellEnd"/>
      <w:r>
        <w:rPr>
          <w:color w:val="000000"/>
        </w:rPr>
        <w:t xml:space="preserve"> и</w:t>
      </w:r>
      <w:r w:rsidRPr="00393C1A">
        <w:rPr>
          <w:color w:val="000000"/>
        </w:rPr>
        <w:t xml:space="preserve"> да му ги </w:t>
      </w:r>
      <w:r w:rsidRPr="000B6C14">
        <w:rPr>
          <w:color w:val="000000"/>
        </w:rPr>
        <w:t>представи в срок от</w:t>
      </w:r>
      <w:r w:rsidRPr="000B6C14">
        <w:rPr>
          <w:color w:val="000000"/>
          <w:lang w:val="ru-RU"/>
        </w:rPr>
        <w:t xml:space="preserve"> до 3 </w:t>
      </w:r>
      <w:r w:rsidRPr="000B6C14">
        <w:t>(</w:t>
      </w:r>
      <w:r w:rsidRPr="000B6C14">
        <w:rPr>
          <w:i/>
        </w:rPr>
        <w:t>три</w:t>
      </w:r>
      <w:r w:rsidRPr="000B6C14">
        <w:t>) работни дни от сключването  им</w:t>
      </w:r>
      <w:r w:rsidRPr="000B6C14">
        <w:rPr>
          <w:color w:val="000000"/>
        </w:rPr>
        <w:t xml:space="preserve"> .</w:t>
      </w:r>
    </w:p>
    <w:p w:rsidR="00A737A5" w:rsidRPr="00C54964" w:rsidRDefault="00A737A5" w:rsidP="00A737A5">
      <w:pPr>
        <w:ind w:firstLine="708"/>
        <w:jc w:val="both"/>
        <w:rPr>
          <w:color w:val="FF0000"/>
          <w:highlight w:val="green"/>
        </w:rPr>
      </w:pPr>
    </w:p>
    <w:p w:rsidR="00A737A5" w:rsidRDefault="00A737A5" w:rsidP="00A737A5">
      <w:pPr>
        <w:rPr>
          <w:b/>
          <w:color w:val="000000"/>
        </w:rPr>
      </w:pPr>
      <w:r>
        <w:rPr>
          <w:b/>
          <w:color w:val="000000"/>
        </w:rPr>
        <w:t xml:space="preserve">             V</w:t>
      </w:r>
      <w:r w:rsidRPr="003409E8">
        <w:rPr>
          <w:b/>
          <w:color w:val="000000"/>
        </w:rPr>
        <w:t>. ПРАВА И ЗАДЪЛЖЕНИЯ НА ИЗПЪЛНИТЕЛЯ</w:t>
      </w:r>
    </w:p>
    <w:p w:rsidR="00A737A5" w:rsidRPr="00E567E3" w:rsidRDefault="00A737A5" w:rsidP="00A737A5">
      <w:pPr>
        <w:rPr>
          <w:b/>
          <w:color w:val="000000"/>
        </w:rPr>
      </w:pPr>
    </w:p>
    <w:p w:rsidR="00A737A5" w:rsidRPr="003409E8" w:rsidRDefault="00A737A5" w:rsidP="00A737A5">
      <w:pPr>
        <w:ind w:firstLine="708"/>
        <w:jc w:val="both"/>
        <w:rPr>
          <w:color w:val="000000"/>
        </w:rPr>
      </w:pPr>
      <w:r>
        <w:rPr>
          <w:b/>
          <w:color w:val="000000"/>
        </w:rPr>
        <w:t xml:space="preserve"> Чл.6</w:t>
      </w:r>
      <w:r w:rsidRPr="003409E8">
        <w:rPr>
          <w:b/>
          <w:color w:val="000000"/>
        </w:rPr>
        <w:t>.(1) Изпълнителя</w:t>
      </w:r>
      <w:r>
        <w:rPr>
          <w:b/>
          <w:color w:val="000000"/>
        </w:rPr>
        <w:t>т</w:t>
      </w:r>
      <w:r>
        <w:rPr>
          <w:color w:val="000000"/>
        </w:rPr>
        <w:t xml:space="preserve"> </w:t>
      </w:r>
      <w:r w:rsidRPr="003409E8">
        <w:rPr>
          <w:color w:val="000000"/>
        </w:rPr>
        <w:t>има право да получи уговорената цена при условията и в срока, посочени в настоящия договор.</w:t>
      </w:r>
    </w:p>
    <w:p w:rsidR="00A737A5" w:rsidRPr="003409E8" w:rsidRDefault="00A737A5" w:rsidP="00A737A5">
      <w:pPr>
        <w:jc w:val="both"/>
        <w:rPr>
          <w:color w:val="000000"/>
        </w:rPr>
      </w:pPr>
      <w:r w:rsidRPr="003409E8">
        <w:rPr>
          <w:b/>
          <w:color w:val="000000"/>
        </w:rPr>
        <w:t xml:space="preserve">             (2) Изпълнителя</w:t>
      </w:r>
      <w:r>
        <w:rPr>
          <w:b/>
          <w:color w:val="000000"/>
        </w:rPr>
        <w:t>т</w:t>
      </w:r>
      <w:r w:rsidRPr="003409E8">
        <w:rPr>
          <w:b/>
          <w:color w:val="000000"/>
        </w:rPr>
        <w:t xml:space="preserve"> </w:t>
      </w:r>
      <w:r w:rsidRPr="003409E8">
        <w:rPr>
          <w:color w:val="000000"/>
        </w:rPr>
        <w:t xml:space="preserve">се задължава да достави </w:t>
      </w:r>
      <w:r w:rsidRPr="000332CB">
        <w:rPr>
          <w:color w:val="000000"/>
        </w:rPr>
        <w:t>договореното</w:t>
      </w:r>
      <w:r w:rsidRPr="000332CB">
        <w:rPr>
          <w:color w:val="FF0000"/>
        </w:rPr>
        <w:t xml:space="preserve"> </w:t>
      </w:r>
      <w:r w:rsidRPr="000332CB">
        <w:t xml:space="preserve">количество </w:t>
      </w:r>
      <w:proofErr w:type="spellStart"/>
      <w:r w:rsidRPr="005B7651">
        <w:rPr>
          <w:rFonts w:eastAsia="Times New Roman"/>
          <w:bCs/>
        </w:rPr>
        <w:t>металогумените</w:t>
      </w:r>
      <w:proofErr w:type="spellEnd"/>
      <w:r w:rsidRPr="005B7651">
        <w:rPr>
          <w:rFonts w:eastAsia="Times New Roman"/>
          <w:bCs/>
        </w:rPr>
        <w:t xml:space="preserve"> пакети и </w:t>
      </w:r>
      <w:proofErr w:type="spellStart"/>
      <w:r w:rsidRPr="005B7651">
        <w:rPr>
          <w:rFonts w:eastAsia="Times New Roman"/>
          <w:bCs/>
        </w:rPr>
        <w:t>сайлентблокове</w:t>
      </w:r>
      <w:proofErr w:type="spellEnd"/>
      <w:r>
        <w:rPr>
          <w:rFonts w:eastAsia="Times New Roman"/>
          <w:bCs/>
        </w:rPr>
        <w:t xml:space="preserve"> </w:t>
      </w:r>
      <w:r w:rsidRPr="000332CB">
        <w:t xml:space="preserve">в съответствие с изискванията на </w:t>
      </w:r>
      <w:r w:rsidRPr="000332CB">
        <w:rPr>
          <w:b/>
        </w:rPr>
        <w:t>Възложителя</w:t>
      </w:r>
      <w:r w:rsidRPr="000332CB">
        <w:t>, посочени в</w:t>
      </w:r>
      <w:r w:rsidRPr="000332CB">
        <w:rPr>
          <w:color w:val="000000"/>
          <w:lang w:val="ru-RU"/>
        </w:rPr>
        <w:t xml:space="preserve"> </w:t>
      </w:r>
      <w:r w:rsidRPr="000332CB">
        <w:rPr>
          <w:color w:val="000000"/>
        </w:rPr>
        <w:t xml:space="preserve">Техническа спецификация за </w:t>
      </w:r>
      <w:r w:rsidRPr="000332CB">
        <w:rPr>
          <w:rFonts w:eastAsia="Times New Roman"/>
        </w:rPr>
        <w:t xml:space="preserve">доставка на </w:t>
      </w:r>
      <w:proofErr w:type="spellStart"/>
      <w:r w:rsidRPr="000332CB">
        <w:rPr>
          <w:rFonts w:eastAsia="Times New Roman"/>
        </w:rPr>
        <w:t>металогумени</w:t>
      </w:r>
      <w:proofErr w:type="spellEnd"/>
      <w:r w:rsidRPr="000332CB">
        <w:rPr>
          <w:rFonts w:eastAsia="Times New Roman"/>
        </w:rPr>
        <w:t xml:space="preserve"> пакети и </w:t>
      </w:r>
      <w:proofErr w:type="spellStart"/>
      <w:r w:rsidRPr="000332CB">
        <w:rPr>
          <w:rFonts w:eastAsia="Times New Roman"/>
        </w:rPr>
        <w:t>сайлентблокове</w:t>
      </w:r>
      <w:proofErr w:type="spellEnd"/>
      <w:r w:rsidRPr="000332CB">
        <w:rPr>
          <w:rFonts w:eastAsia="Times New Roman"/>
        </w:rPr>
        <w:t xml:space="preserve"> за електрически </w:t>
      </w:r>
      <w:r w:rsidRPr="000332CB">
        <w:rPr>
          <w:rFonts w:eastAsia="Times New Roman"/>
          <w:bCs/>
        </w:rPr>
        <w:t xml:space="preserve">локомотиви серии 43, 44, 45 и 46, </w:t>
      </w:r>
      <w:r w:rsidRPr="000332CB">
        <w:rPr>
          <w:rFonts w:eastAsia="Times New Roman"/>
        </w:rPr>
        <w:t>собственост на „БДЖ – Товарни превози” ЕООД за едногодишен период</w:t>
      </w:r>
      <w:r w:rsidRPr="000332CB">
        <w:rPr>
          <w:color w:val="000000"/>
          <w:lang w:val="ru-RU"/>
        </w:rPr>
        <w:t xml:space="preserve"> </w:t>
      </w:r>
      <w:r w:rsidRPr="000332CB">
        <w:rPr>
          <w:b/>
          <w:color w:val="000000"/>
        </w:rPr>
        <w:t xml:space="preserve">– </w:t>
      </w:r>
      <w:r w:rsidRPr="000332CB">
        <w:rPr>
          <w:color w:val="000000"/>
        </w:rPr>
        <w:t>Приложение № 1, неразделна част от този договор.</w:t>
      </w:r>
    </w:p>
    <w:p w:rsidR="00A737A5" w:rsidRPr="003409E8" w:rsidRDefault="00A737A5" w:rsidP="00A737A5">
      <w:pPr>
        <w:ind w:firstLine="708"/>
        <w:jc w:val="both"/>
        <w:rPr>
          <w:color w:val="000000"/>
        </w:rPr>
      </w:pPr>
      <w:r w:rsidRPr="003409E8">
        <w:rPr>
          <w:b/>
          <w:color w:val="000000"/>
        </w:rPr>
        <w:t xml:space="preserve"> (3)</w:t>
      </w:r>
      <w:r>
        <w:rPr>
          <w:b/>
          <w:color w:val="000000"/>
        </w:rPr>
        <w:t xml:space="preserve"> </w:t>
      </w:r>
      <w:r w:rsidRPr="003409E8">
        <w:rPr>
          <w:b/>
          <w:color w:val="000000"/>
        </w:rPr>
        <w:t>Изпълнителя</w:t>
      </w:r>
      <w:r>
        <w:rPr>
          <w:b/>
          <w:color w:val="000000"/>
        </w:rPr>
        <w:t>т</w:t>
      </w:r>
      <w:r w:rsidRPr="003409E8">
        <w:rPr>
          <w:color w:val="000000"/>
        </w:rPr>
        <w:t xml:space="preserve"> се задължава да извърши доставката качествено и с необходимата грижа, при условията на този договор.</w:t>
      </w:r>
    </w:p>
    <w:p w:rsidR="00A737A5" w:rsidRPr="003409E8" w:rsidRDefault="00A737A5" w:rsidP="00A737A5">
      <w:pPr>
        <w:ind w:firstLine="708"/>
        <w:jc w:val="both"/>
        <w:rPr>
          <w:color w:val="000000"/>
          <w:lang w:val="ru-RU"/>
        </w:rPr>
      </w:pPr>
      <w:r w:rsidRPr="003409E8">
        <w:rPr>
          <w:b/>
          <w:color w:val="000000"/>
        </w:rPr>
        <w:t xml:space="preserve"> </w:t>
      </w:r>
      <w:r>
        <w:rPr>
          <w:b/>
          <w:color w:val="000000"/>
        </w:rPr>
        <w:t>(4</w:t>
      </w:r>
      <w:r w:rsidRPr="003409E8">
        <w:rPr>
          <w:b/>
          <w:color w:val="000000"/>
        </w:rPr>
        <w:t>) Изпълнителя</w:t>
      </w:r>
      <w:r>
        <w:rPr>
          <w:b/>
          <w:color w:val="000000"/>
        </w:rPr>
        <w:t>т</w:t>
      </w:r>
      <w:r w:rsidRPr="003409E8">
        <w:rPr>
          <w:color w:val="000000"/>
        </w:rPr>
        <w:t xml:space="preserve"> се задължава да представи на </w:t>
      </w:r>
      <w:r w:rsidRPr="00E25549">
        <w:rPr>
          <w:b/>
          <w:color w:val="000000"/>
          <w:lang w:val="ru-RU"/>
        </w:rPr>
        <w:t xml:space="preserve">Възложителя </w:t>
      </w:r>
      <w:r w:rsidRPr="003409E8">
        <w:rPr>
          <w:color w:val="000000"/>
          <w:lang w:val="ru-RU"/>
        </w:rPr>
        <w:t>скл</w:t>
      </w:r>
      <w:r w:rsidRPr="003409E8">
        <w:rPr>
          <w:color w:val="000000"/>
        </w:rPr>
        <w:t>ю</w:t>
      </w:r>
      <w:r w:rsidRPr="003409E8">
        <w:rPr>
          <w:color w:val="000000"/>
          <w:lang w:val="ru-RU"/>
        </w:rPr>
        <w:t xml:space="preserve">чените договори с подизпълнители </w:t>
      </w:r>
      <w:r w:rsidRPr="000B6C14">
        <w:rPr>
          <w:color w:val="000000"/>
          <w:lang w:val="ru-RU"/>
        </w:rPr>
        <w:t>в срок до</w:t>
      </w:r>
      <w:r>
        <w:rPr>
          <w:color w:val="000000"/>
          <w:lang w:val="ru-RU"/>
        </w:rPr>
        <w:t xml:space="preserve"> 3 </w:t>
      </w:r>
      <w:r w:rsidRPr="006253C4">
        <w:t>(</w:t>
      </w:r>
      <w:r w:rsidRPr="006253C4">
        <w:rPr>
          <w:i/>
        </w:rPr>
        <w:t>три</w:t>
      </w:r>
      <w:r w:rsidRPr="006253C4">
        <w:t xml:space="preserve">) работни дни от сключването </w:t>
      </w:r>
      <w:r>
        <w:t xml:space="preserve"> им. </w:t>
      </w:r>
      <w:r w:rsidRPr="006253C4">
        <w:rPr>
          <w:b/>
        </w:rPr>
        <w:t>Изпълнителят</w:t>
      </w:r>
      <w:r w:rsidRPr="006253C4">
        <w:t xml:space="preserve"> изпраща копие на договора или на допълнителното споразумение на </w:t>
      </w:r>
      <w:r w:rsidRPr="006253C4">
        <w:rPr>
          <w:b/>
        </w:rPr>
        <w:t>Възложителя,</w:t>
      </w:r>
      <w:r w:rsidRPr="006253C4">
        <w:t xml:space="preserve"> заедно с доказателства, че са изпълнени условията по </w:t>
      </w:r>
      <w:hyperlink r:id="rId7" w:anchor="p28982788" w:tgtFrame="_blank" w:history="1">
        <w:r w:rsidRPr="006253C4">
          <w:t>чл. 66, ал. 2</w:t>
        </w:r>
      </w:hyperlink>
      <w:r w:rsidRPr="006253C4">
        <w:t xml:space="preserve"> и </w:t>
      </w:r>
      <w:hyperlink r:id="rId8" w:anchor="p28982788" w:tgtFrame="_blank" w:history="1">
        <w:r w:rsidRPr="006253C4">
          <w:t>11 от ЗОП</w:t>
        </w:r>
      </w:hyperlink>
      <w:r w:rsidRPr="006253C4">
        <w:t xml:space="preserve">. </w:t>
      </w:r>
    </w:p>
    <w:p w:rsidR="00A737A5" w:rsidRPr="004506D0" w:rsidRDefault="00A737A5" w:rsidP="00A737A5">
      <w:pPr>
        <w:jc w:val="both"/>
        <w:rPr>
          <w:rFonts w:eastAsia="Times New Roman"/>
        </w:rPr>
      </w:pPr>
      <w:r>
        <w:rPr>
          <w:rFonts w:eastAsia="Times New Roman"/>
          <w:b/>
          <w:bCs/>
        </w:rPr>
        <w:t xml:space="preserve">           (5</w:t>
      </w:r>
      <w:r w:rsidRPr="00D21E73">
        <w:rPr>
          <w:rFonts w:eastAsia="Times New Roman"/>
          <w:b/>
          <w:bCs/>
        </w:rPr>
        <w:t>)</w:t>
      </w:r>
      <w:r w:rsidRPr="00D21E73">
        <w:rPr>
          <w:rFonts w:eastAsia="Times New Roman"/>
        </w:rPr>
        <w:t xml:space="preserve"> </w:t>
      </w:r>
      <w:r w:rsidRPr="006F5E02">
        <w:rPr>
          <w:color w:val="000000"/>
        </w:rPr>
        <w:t xml:space="preserve">Ако </w:t>
      </w:r>
      <w:r w:rsidRPr="006F5E02">
        <w:rPr>
          <w:b/>
          <w:color w:val="000000"/>
        </w:rPr>
        <w:t>Изпълнителят</w:t>
      </w:r>
      <w:r w:rsidRPr="006F5E02">
        <w:rPr>
          <w:color w:val="000000"/>
        </w:rPr>
        <w:t xml:space="preserve"> е обявил в офертата си ползване на подизпълнител/ли, то следва д</w:t>
      </w:r>
      <w:r w:rsidRPr="006F5E02">
        <w:rPr>
          <w:color w:val="000000"/>
          <w:lang w:val="ru-RU"/>
        </w:rPr>
        <w:t xml:space="preserve">а сключи договор/договори за подизпълнение с посочените в офертата му подизпълнители в срок от </w:t>
      </w:r>
      <w:r w:rsidRPr="006F5E02">
        <w:rPr>
          <w:color w:val="000000"/>
        </w:rPr>
        <w:t>5 /пет/</w:t>
      </w:r>
      <w:r w:rsidRPr="006F5E02">
        <w:rPr>
          <w:color w:val="000000"/>
          <w:lang w:val="ru-RU"/>
        </w:rPr>
        <w:t xml:space="preserve"> дни от сключване на настоящия договор и да предостави оригинален екземпляр на </w:t>
      </w:r>
      <w:r w:rsidRPr="006F5E02">
        <w:rPr>
          <w:b/>
          <w:color w:val="000000"/>
        </w:rPr>
        <w:t>Възложителя</w:t>
      </w:r>
      <w:r w:rsidRPr="006F5E02">
        <w:rPr>
          <w:color w:val="000000"/>
          <w:lang w:val="ru-RU"/>
        </w:rPr>
        <w:t xml:space="preserve"> в тридневен срок</w:t>
      </w:r>
      <w:r w:rsidRPr="006F5E02">
        <w:rPr>
          <w:color w:val="000000"/>
        </w:rPr>
        <w:t xml:space="preserve"> .</w:t>
      </w:r>
    </w:p>
    <w:p w:rsidR="00A737A5" w:rsidRPr="00804FB4" w:rsidRDefault="00A737A5" w:rsidP="00A737A5">
      <w:pPr>
        <w:jc w:val="both"/>
      </w:pPr>
      <w:r>
        <w:rPr>
          <w:b/>
        </w:rPr>
        <w:t xml:space="preserve">            (6) </w:t>
      </w:r>
      <w:r w:rsidRPr="00CC3F13">
        <w:rPr>
          <w:b/>
          <w:color w:val="000000"/>
        </w:rPr>
        <w:t>Възложителят</w:t>
      </w:r>
      <w:r>
        <w:t xml:space="preserve"> изисква</w:t>
      </w:r>
      <w:r>
        <w:rPr>
          <w:spacing w:val="27"/>
        </w:rPr>
        <w:t xml:space="preserve"> </w:t>
      </w:r>
      <w:r>
        <w:t>замяна</w:t>
      </w:r>
      <w:r>
        <w:rPr>
          <w:spacing w:val="29"/>
        </w:rPr>
        <w:t xml:space="preserve"> </w:t>
      </w:r>
      <w:r>
        <w:t>на</w:t>
      </w:r>
      <w:r>
        <w:rPr>
          <w:spacing w:val="27"/>
        </w:rPr>
        <w:t xml:space="preserve"> </w:t>
      </w:r>
      <w:r>
        <w:t>подизпълнител,</w:t>
      </w:r>
      <w:r>
        <w:rPr>
          <w:spacing w:val="27"/>
        </w:rPr>
        <w:t xml:space="preserve"> </w:t>
      </w:r>
      <w:r>
        <w:t>който</w:t>
      </w:r>
      <w:r>
        <w:rPr>
          <w:spacing w:val="28"/>
        </w:rPr>
        <w:t xml:space="preserve"> </w:t>
      </w:r>
      <w:r>
        <w:t>не</w:t>
      </w:r>
      <w:r>
        <w:rPr>
          <w:spacing w:val="26"/>
        </w:rPr>
        <w:t xml:space="preserve"> </w:t>
      </w:r>
      <w:r>
        <w:t>отговаря</w:t>
      </w:r>
      <w:r>
        <w:rPr>
          <w:spacing w:val="28"/>
        </w:rPr>
        <w:t xml:space="preserve"> </w:t>
      </w:r>
      <w:r>
        <w:t>на</w:t>
      </w:r>
      <w:r>
        <w:rPr>
          <w:spacing w:val="34"/>
        </w:rPr>
        <w:t xml:space="preserve"> </w:t>
      </w:r>
      <w:r>
        <w:t>условията</w:t>
      </w:r>
      <w:r>
        <w:rPr>
          <w:spacing w:val="27"/>
        </w:rPr>
        <w:t xml:space="preserve"> </w:t>
      </w:r>
      <w:r>
        <w:t xml:space="preserve">на </w:t>
      </w:r>
      <w:r w:rsidRPr="00804FB4">
        <w:t>критерии за подбор</w:t>
      </w:r>
      <w:r>
        <w:t>,</w:t>
      </w:r>
      <w:r w:rsidRPr="00804FB4">
        <w:t xml:space="preserve"> съобразно вида и дела от поръчката, който ще изпълняват, и за тях да не са налице основания за отстраняване от</w:t>
      </w:r>
      <w:r w:rsidRPr="00804FB4">
        <w:rPr>
          <w:spacing w:val="-2"/>
        </w:rPr>
        <w:t xml:space="preserve"> </w:t>
      </w:r>
      <w:r w:rsidRPr="00804FB4">
        <w:t>процедурата.</w:t>
      </w:r>
      <w:r>
        <w:t xml:space="preserve"> </w:t>
      </w:r>
    </w:p>
    <w:p w:rsidR="00A737A5" w:rsidRPr="0004103A" w:rsidRDefault="00A737A5" w:rsidP="00A737A5">
      <w:pPr>
        <w:jc w:val="both"/>
        <w:rPr>
          <w:b/>
        </w:rPr>
      </w:pPr>
      <w:r>
        <w:rPr>
          <w:b/>
        </w:rPr>
        <w:t xml:space="preserve">            (7) </w:t>
      </w:r>
      <w:r>
        <w:t>Независимо от възможността за използване на подизпълнители, отговорността за изпълнение на договора за обществена поръчка е на</w:t>
      </w:r>
      <w:r>
        <w:rPr>
          <w:spacing w:val="-11"/>
        </w:rPr>
        <w:t xml:space="preserve"> </w:t>
      </w:r>
      <w:r w:rsidRPr="00CC3F13">
        <w:rPr>
          <w:b/>
          <w:color w:val="000000"/>
        </w:rPr>
        <w:t>Изпълнителят</w:t>
      </w:r>
      <w:r>
        <w:rPr>
          <w:b/>
          <w:color w:val="000000"/>
        </w:rPr>
        <w:t>.</w:t>
      </w:r>
    </w:p>
    <w:p w:rsidR="00A737A5" w:rsidRDefault="00A737A5" w:rsidP="00A737A5">
      <w:pPr>
        <w:jc w:val="both"/>
      </w:pPr>
      <w:r>
        <w:rPr>
          <w:b/>
        </w:rPr>
        <w:lastRenderedPageBreak/>
        <w:t xml:space="preserve">            (8) </w:t>
      </w:r>
      <w: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w:t>
      </w:r>
      <w:r w:rsidRPr="00CC3F13">
        <w:rPr>
          <w:b/>
          <w:color w:val="000000"/>
        </w:rPr>
        <w:t>Изпълнителят</w:t>
      </w:r>
      <w:r>
        <w:t xml:space="preserve"> уведомява </w:t>
      </w:r>
      <w:r w:rsidRPr="00CC3F13">
        <w:rPr>
          <w:b/>
          <w:color w:val="000000"/>
        </w:rPr>
        <w:t>Възложителя</w:t>
      </w:r>
      <w:r>
        <w:t xml:space="preserve"> за всякакви промени в предоставената информация в хода на изпълнението на</w:t>
      </w:r>
      <w:r>
        <w:rPr>
          <w:spacing w:val="-15"/>
        </w:rPr>
        <w:t xml:space="preserve"> </w:t>
      </w:r>
      <w:r>
        <w:t>поръчката.</w:t>
      </w:r>
    </w:p>
    <w:p w:rsidR="00A737A5" w:rsidRDefault="00A737A5" w:rsidP="00A737A5">
      <w:pPr>
        <w:jc w:val="both"/>
      </w:pPr>
      <w:r>
        <w:rPr>
          <w:b/>
        </w:rPr>
        <w:t xml:space="preserve">             (9) </w:t>
      </w:r>
      <w: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737A5" w:rsidRDefault="00A737A5" w:rsidP="00A737A5">
      <w:pPr>
        <w:widowControl/>
        <w:numPr>
          <w:ilvl w:val="0"/>
          <w:numId w:val="3"/>
        </w:numPr>
        <w:autoSpaceDE/>
        <w:autoSpaceDN/>
        <w:adjustRightInd/>
        <w:jc w:val="both"/>
      </w:pPr>
      <w:r>
        <w:t>за новия подизпълнител не са налице основанията за отстраняване в</w:t>
      </w:r>
      <w:r>
        <w:rPr>
          <w:spacing w:val="-19"/>
        </w:rPr>
        <w:t xml:space="preserve"> </w:t>
      </w:r>
      <w:r>
        <w:t>процедурата;</w:t>
      </w:r>
    </w:p>
    <w:p w:rsidR="00A737A5" w:rsidRDefault="00A737A5" w:rsidP="00A737A5">
      <w:pPr>
        <w:widowControl/>
        <w:numPr>
          <w:ilvl w:val="0"/>
          <w:numId w:val="3"/>
        </w:numPr>
        <w:autoSpaceDE/>
        <w:autoSpaceDN/>
        <w:adjustRightInd/>
        <w:jc w:val="both"/>
      </w:pPr>
      <w: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w:t>
      </w:r>
      <w:r>
        <w:rPr>
          <w:spacing w:val="-12"/>
        </w:rPr>
        <w:t xml:space="preserve"> </w:t>
      </w:r>
      <w:r>
        <w:t>дейности.</w:t>
      </w:r>
    </w:p>
    <w:p w:rsidR="00A737A5" w:rsidRDefault="00A737A5" w:rsidP="00A737A5">
      <w:pPr>
        <w:jc w:val="both"/>
      </w:pPr>
      <w:r>
        <w:rPr>
          <w:b/>
        </w:rPr>
        <w:t xml:space="preserve">          (10) </w:t>
      </w:r>
      <w:r>
        <w:t xml:space="preserve">При замяна или включване на подизпълнител, </w:t>
      </w:r>
      <w:r w:rsidRPr="00A57142">
        <w:rPr>
          <w:b/>
        </w:rPr>
        <w:t>Изпълнителят</w:t>
      </w:r>
      <w:r>
        <w:t xml:space="preserve"> представя на възложителя всички документи, които доказват изпълнението на условията по ал.9, заедно с копие на договора за </w:t>
      </w:r>
      <w:proofErr w:type="spellStart"/>
      <w:r>
        <w:t>подизпълнение</w:t>
      </w:r>
      <w:proofErr w:type="spellEnd"/>
      <w:r>
        <w:t xml:space="preserve"> или на допълнително споразумение в тридневен срок от тяхното сключване (чл.75, ал.2 от ППЗОП).</w:t>
      </w:r>
    </w:p>
    <w:p w:rsidR="00A737A5" w:rsidRDefault="00A737A5" w:rsidP="00A737A5">
      <w:pPr>
        <w:pStyle w:val="Title"/>
        <w:tabs>
          <w:tab w:val="left" w:pos="426"/>
          <w:tab w:val="left" w:pos="567"/>
          <w:tab w:val="left" w:pos="993"/>
        </w:tabs>
        <w:ind w:firstLine="351"/>
        <w:jc w:val="both"/>
        <w:rPr>
          <w:b w:val="0"/>
          <w:color w:val="000000"/>
          <w:lang w:val="ru-RU"/>
        </w:rPr>
      </w:pPr>
      <w:r>
        <w:rPr>
          <w:color w:val="000000"/>
          <w:lang w:val="ru-RU"/>
        </w:rPr>
        <w:t xml:space="preserve">   Чл. 7</w:t>
      </w:r>
      <w:r>
        <w:rPr>
          <w:color w:val="000000"/>
          <w:lang w:val="bg-BG"/>
        </w:rPr>
        <w:t xml:space="preserve">.(1) </w:t>
      </w:r>
      <w:r w:rsidRPr="00CC3F13">
        <w:rPr>
          <w:b w:val="0"/>
          <w:color w:val="000000"/>
          <w:lang w:val="ru-RU"/>
        </w:rPr>
        <w:t xml:space="preserve">Когато </w:t>
      </w:r>
      <w:r w:rsidRPr="00CC3F13">
        <w:rPr>
          <w:color w:val="000000"/>
          <w:lang w:val="bg-BG"/>
        </w:rPr>
        <w:t>Изпълнителят</w:t>
      </w:r>
      <w:r w:rsidRPr="00CC3F13">
        <w:rPr>
          <w:b w:val="0"/>
          <w:color w:val="000000"/>
          <w:lang w:val="ru-RU"/>
        </w:rPr>
        <w:t xml:space="preserve"> е сключил договор/договори за подизпълнение, работата на подизпълнителите се приема от </w:t>
      </w:r>
      <w:r w:rsidRPr="00CC3F13">
        <w:rPr>
          <w:color w:val="000000"/>
          <w:lang w:val="bg-BG"/>
        </w:rPr>
        <w:t>Възложителя</w:t>
      </w:r>
      <w:r w:rsidRPr="00CC3F13">
        <w:rPr>
          <w:b w:val="0"/>
          <w:color w:val="000000"/>
          <w:lang w:val="ru-RU"/>
        </w:rPr>
        <w:t xml:space="preserve"> в присъствието на </w:t>
      </w:r>
      <w:r w:rsidRPr="00CC3F13">
        <w:rPr>
          <w:color w:val="000000"/>
          <w:lang w:val="bg-BG"/>
        </w:rPr>
        <w:t>Изпълнителя</w:t>
      </w:r>
      <w:r w:rsidRPr="00CC3F13">
        <w:rPr>
          <w:color w:val="000000"/>
          <w:lang w:val="ru-RU"/>
        </w:rPr>
        <w:t xml:space="preserve"> </w:t>
      </w:r>
      <w:r w:rsidRPr="00CC3F13">
        <w:rPr>
          <w:b w:val="0"/>
          <w:color w:val="000000"/>
          <w:lang w:val="ru-RU"/>
        </w:rPr>
        <w:t>и подизпълнителя.</w:t>
      </w:r>
    </w:p>
    <w:p w:rsidR="00A737A5" w:rsidRPr="00087ED0" w:rsidRDefault="00A737A5" w:rsidP="00A737A5">
      <w:pPr>
        <w:ind w:firstLine="540"/>
        <w:jc w:val="both"/>
        <w:rPr>
          <w:highlight w:val="cyan"/>
        </w:rPr>
      </w:pPr>
    </w:p>
    <w:p w:rsidR="00A737A5" w:rsidRDefault="00A737A5" w:rsidP="00A737A5">
      <w:pPr>
        <w:tabs>
          <w:tab w:val="left" w:pos="1134"/>
        </w:tabs>
        <w:jc w:val="both"/>
        <w:rPr>
          <w:b/>
          <w:bCs/>
        </w:rPr>
      </w:pPr>
      <w:r w:rsidRPr="000332CB">
        <w:rPr>
          <w:b/>
          <w:bCs/>
        </w:rPr>
        <w:t xml:space="preserve">            VІ. ГАРАНЦИОНЕН СРОК</w:t>
      </w:r>
    </w:p>
    <w:p w:rsidR="00A737A5" w:rsidRPr="000332CB" w:rsidRDefault="00A737A5" w:rsidP="00A737A5">
      <w:pPr>
        <w:tabs>
          <w:tab w:val="left" w:pos="1134"/>
        </w:tabs>
        <w:jc w:val="both"/>
        <w:rPr>
          <w:b/>
          <w:bCs/>
        </w:rPr>
      </w:pPr>
    </w:p>
    <w:p w:rsidR="00A737A5" w:rsidRDefault="00A737A5" w:rsidP="00A737A5">
      <w:pPr>
        <w:jc w:val="both"/>
        <w:rPr>
          <w:highlight w:val="cyan"/>
        </w:rPr>
      </w:pPr>
      <w:r w:rsidRPr="000332CB">
        <w:t xml:space="preserve">            </w:t>
      </w:r>
      <w:r>
        <w:rPr>
          <w:b/>
          <w:bCs/>
          <w:color w:val="000000"/>
        </w:rPr>
        <w:t>Чл.8</w:t>
      </w:r>
      <w:r w:rsidRPr="000332CB">
        <w:rPr>
          <w:b/>
          <w:bCs/>
          <w:color w:val="000000"/>
        </w:rPr>
        <w:t>.</w:t>
      </w:r>
      <w:r>
        <w:rPr>
          <w:b/>
          <w:bCs/>
          <w:color w:val="000000"/>
        </w:rPr>
        <w:t xml:space="preserve"> </w:t>
      </w:r>
      <w:r w:rsidRPr="00DD2CEE">
        <w:rPr>
          <w:rFonts w:eastAsia="Tahoma" w:cs="Tahoma"/>
          <w:bCs/>
        </w:rPr>
        <w:t xml:space="preserve">Гаранционният срок в експлоатация на трислойните и </w:t>
      </w:r>
      <w:proofErr w:type="spellStart"/>
      <w:r w:rsidRPr="00DD2CEE">
        <w:rPr>
          <w:rFonts w:eastAsia="Tahoma" w:cs="Tahoma"/>
          <w:bCs/>
        </w:rPr>
        <w:t>петслойни</w:t>
      </w:r>
      <w:proofErr w:type="spellEnd"/>
      <w:r w:rsidRPr="00DD2CEE">
        <w:rPr>
          <w:rFonts w:eastAsia="Tahoma" w:cs="Tahoma"/>
          <w:bCs/>
        </w:rPr>
        <w:t xml:space="preserve"> </w:t>
      </w:r>
      <w:proofErr w:type="spellStart"/>
      <w:r w:rsidRPr="00DD2CEE">
        <w:rPr>
          <w:rFonts w:eastAsia="Tahoma" w:cs="Tahoma"/>
          <w:bCs/>
        </w:rPr>
        <w:t>металогумени</w:t>
      </w:r>
      <w:proofErr w:type="spellEnd"/>
      <w:r w:rsidRPr="00DD2CEE">
        <w:rPr>
          <w:rFonts w:eastAsia="Tahoma" w:cs="Tahoma"/>
          <w:bCs/>
        </w:rPr>
        <w:t xml:space="preserve"> пакети</w:t>
      </w:r>
      <w:r>
        <w:rPr>
          <w:rFonts w:eastAsia="Tahoma" w:cs="Tahoma"/>
          <w:bCs/>
        </w:rPr>
        <w:t xml:space="preserve"> и на </w:t>
      </w:r>
      <w:proofErr w:type="spellStart"/>
      <w:r>
        <w:rPr>
          <w:rFonts w:eastAsia="Tahoma" w:cs="Tahoma"/>
          <w:bCs/>
        </w:rPr>
        <w:t>сайлентблоковете</w:t>
      </w:r>
      <w:proofErr w:type="spellEnd"/>
      <w:r w:rsidRPr="00DD2CEE">
        <w:rPr>
          <w:rFonts w:eastAsia="Tahoma" w:cs="Tahoma"/>
          <w:bCs/>
        </w:rPr>
        <w:t xml:space="preserve">, трябва да бъде не по-малък от 250 000 км пробег на </w:t>
      </w:r>
      <w:r>
        <w:rPr>
          <w:rFonts w:eastAsia="Tahoma" w:cs="Tahoma"/>
          <w:bCs/>
        </w:rPr>
        <w:t>локомотива, а на съхранение -</w:t>
      </w:r>
      <w:r w:rsidRPr="00DD2CEE">
        <w:rPr>
          <w:rFonts w:eastAsia="Tahoma" w:cs="Tahoma"/>
          <w:bCs/>
        </w:rPr>
        <w:t xml:space="preserve"> 24 месеца от датата на доставка</w:t>
      </w:r>
      <w:r>
        <w:rPr>
          <w:rFonts w:eastAsia="Tahoma" w:cs="Tahoma"/>
          <w:bCs/>
        </w:rPr>
        <w:t xml:space="preserve"> на изделията.</w:t>
      </w:r>
    </w:p>
    <w:p w:rsidR="00A737A5" w:rsidRPr="00087ED0" w:rsidRDefault="00A737A5" w:rsidP="00A737A5">
      <w:pPr>
        <w:jc w:val="both"/>
        <w:rPr>
          <w:highlight w:val="cyan"/>
        </w:rPr>
      </w:pPr>
    </w:p>
    <w:p w:rsidR="00A737A5" w:rsidRPr="000332CB" w:rsidRDefault="00A737A5" w:rsidP="00A737A5">
      <w:pPr>
        <w:ind w:firstLine="720"/>
        <w:jc w:val="both"/>
        <w:rPr>
          <w:b/>
          <w:bCs/>
        </w:rPr>
      </w:pPr>
      <w:r w:rsidRPr="000332CB">
        <w:rPr>
          <w:b/>
          <w:bCs/>
        </w:rPr>
        <w:t>VІІ. ОПАКОВКА И МАРКИРОВКА</w:t>
      </w:r>
    </w:p>
    <w:p w:rsidR="00A737A5" w:rsidRPr="00512E08" w:rsidRDefault="00A737A5" w:rsidP="00A737A5">
      <w:pPr>
        <w:pStyle w:val="BodyTextIndent2"/>
        <w:tabs>
          <w:tab w:val="left" w:pos="360"/>
        </w:tabs>
        <w:spacing w:after="0" w:line="240" w:lineRule="auto"/>
        <w:ind w:left="0"/>
        <w:jc w:val="both"/>
      </w:pPr>
      <w:r w:rsidRPr="000332CB">
        <w:t xml:space="preserve">            </w:t>
      </w:r>
      <w:r w:rsidRPr="000332CB">
        <w:rPr>
          <w:b/>
          <w:bCs/>
        </w:rPr>
        <w:t>Чл.</w:t>
      </w:r>
      <w:r>
        <w:rPr>
          <w:b/>
          <w:bCs/>
        </w:rPr>
        <w:t>9</w:t>
      </w:r>
      <w:r w:rsidRPr="000332CB">
        <w:rPr>
          <w:b/>
          <w:bCs/>
          <w:color w:val="000000"/>
        </w:rPr>
        <w:t>.(1)</w:t>
      </w:r>
      <w:r w:rsidRPr="000332CB">
        <w:t xml:space="preserve"> Опаковката на </w:t>
      </w:r>
      <w:r w:rsidRPr="000332CB">
        <w:rPr>
          <w:rFonts w:eastAsia="Tahoma" w:cs="Tahoma"/>
          <w:bCs/>
        </w:rPr>
        <w:t xml:space="preserve">трислойните и </w:t>
      </w:r>
      <w:proofErr w:type="spellStart"/>
      <w:r w:rsidRPr="000332CB">
        <w:rPr>
          <w:rFonts w:eastAsia="Tahoma" w:cs="Tahoma"/>
          <w:bCs/>
        </w:rPr>
        <w:t>петслойни</w:t>
      </w:r>
      <w:proofErr w:type="spellEnd"/>
      <w:r w:rsidRPr="000332CB">
        <w:rPr>
          <w:rFonts w:eastAsia="Tahoma" w:cs="Tahoma"/>
          <w:bCs/>
        </w:rPr>
        <w:t xml:space="preserve"> </w:t>
      </w:r>
      <w:proofErr w:type="spellStart"/>
      <w:r w:rsidRPr="000332CB">
        <w:rPr>
          <w:rFonts w:eastAsia="Tahoma" w:cs="Tahoma"/>
          <w:bCs/>
        </w:rPr>
        <w:t>металогумени</w:t>
      </w:r>
      <w:proofErr w:type="spellEnd"/>
      <w:r w:rsidRPr="000332CB">
        <w:rPr>
          <w:rFonts w:eastAsia="Tahoma" w:cs="Tahoma"/>
          <w:bCs/>
        </w:rPr>
        <w:t xml:space="preserve"> пакети</w:t>
      </w:r>
      <w:r>
        <w:rPr>
          <w:rFonts w:eastAsia="Tahoma" w:cs="Tahoma"/>
          <w:bCs/>
        </w:rPr>
        <w:t xml:space="preserve"> и на </w:t>
      </w:r>
      <w:proofErr w:type="spellStart"/>
      <w:r>
        <w:rPr>
          <w:rFonts w:eastAsia="Tahoma" w:cs="Tahoma"/>
          <w:bCs/>
        </w:rPr>
        <w:t>сайлентблокове</w:t>
      </w:r>
      <w:proofErr w:type="spellEnd"/>
      <w:r w:rsidRPr="000332CB">
        <w:t xml:space="preserve"> е стандартна на завода производител, обичайна за дадения вид стока и е включена в цената. Опаковката трябва да осигурява запазване на целостта им и изключваща евентуални повреди или инциденти по време на транспортирането им. </w:t>
      </w:r>
      <w:r w:rsidRPr="00512E08">
        <w:t xml:space="preserve">Всяка опаковка да е обозначена с етикет с фирмена марка на производителя и описание на </w:t>
      </w:r>
      <w:r>
        <w:t xml:space="preserve">изделията </w:t>
      </w:r>
      <w:r w:rsidRPr="00512E08">
        <w:t>с посочени означения.</w:t>
      </w:r>
    </w:p>
    <w:p w:rsidR="00A737A5" w:rsidRPr="00512E08" w:rsidRDefault="00A737A5" w:rsidP="00A737A5">
      <w:pPr>
        <w:ind w:firstLine="708"/>
        <w:jc w:val="both"/>
      </w:pPr>
      <w:r w:rsidRPr="00512E08">
        <w:rPr>
          <w:b/>
          <w:bCs/>
        </w:rPr>
        <w:t xml:space="preserve">(2) </w:t>
      </w:r>
      <w:r w:rsidRPr="00512E08">
        <w:rPr>
          <w:rFonts w:eastAsia="Tahoma" w:cs="Tahoma"/>
          <w:bCs/>
        </w:rPr>
        <w:t xml:space="preserve">Трислойните и </w:t>
      </w:r>
      <w:proofErr w:type="spellStart"/>
      <w:r w:rsidRPr="00512E08">
        <w:rPr>
          <w:rFonts w:eastAsia="Tahoma" w:cs="Tahoma"/>
          <w:bCs/>
        </w:rPr>
        <w:t>петслойни</w:t>
      </w:r>
      <w:proofErr w:type="spellEnd"/>
      <w:r w:rsidRPr="00512E08">
        <w:rPr>
          <w:rFonts w:eastAsia="Tahoma" w:cs="Tahoma"/>
          <w:bCs/>
        </w:rPr>
        <w:t xml:space="preserve"> </w:t>
      </w:r>
      <w:proofErr w:type="spellStart"/>
      <w:r w:rsidRPr="00512E08">
        <w:rPr>
          <w:rFonts w:eastAsia="Tahoma" w:cs="Tahoma"/>
          <w:bCs/>
        </w:rPr>
        <w:t>металогумени</w:t>
      </w:r>
      <w:proofErr w:type="spellEnd"/>
      <w:r w:rsidRPr="00512E08">
        <w:rPr>
          <w:rFonts w:eastAsia="Tahoma" w:cs="Tahoma"/>
          <w:bCs/>
        </w:rPr>
        <w:t xml:space="preserve"> пакети и</w:t>
      </w:r>
      <w:r>
        <w:rPr>
          <w:rFonts w:eastAsia="Tahoma" w:cs="Tahoma"/>
          <w:bCs/>
        </w:rPr>
        <w:t xml:space="preserve"> </w:t>
      </w:r>
      <w:proofErr w:type="spellStart"/>
      <w:r>
        <w:rPr>
          <w:rFonts w:eastAsia="Tahoma" w:cs="Tahoma"/>
          <w:bCs/>
        </w:rPr>
        <w:t>сайлентблокове</w:t>
      </w:r>
      <w:proofErr w:type="spellEnd"/>
      <w:r w:rsidRPr="00512E08">
        <w:t xml:space="preserve"> да са маркирани на подходящи места с трайна маркировка, включ</w:t>
      </w:r>
      <w:r>
        <w:t>ваща фирмен знак на завода произ</w:t>
      </w:r>
      <w:r w:rsidRPr="00512E08">
        <w:t>водител, месец и година на производство и пореден номер на изделието.</w:t>
      </w:r>
    </w:p>
    <w:p w:rsidR="00A737A5" w:rsidRPr="00087ED0" w:rsidRDefault="00A737A5" w:rsidP="00A737A5">
      <w:pPr>
        <w:ind w:firstLine="708"/>
        <w:jc w:val="both"/>
        <w:rPr>
          <w:highlight w:val="cyan"/>
        </w:rPr>
      </w:pPr>
      <w:r>
        <w:rPr>
          <w:highlight w:val="cyan"/>
        </w:rPr>
        <w:t xml:space="preserve"> </w:t>
      </w:r>
    </w:p>
    <w:p w:rsidR="00A737A5" w:rsidRDefault="00A737A5" w:rsidP="00A737A5">
      <w:pPr>
        <w:ind w:firstLine="720"/>
        <w:jc w:val="both"/>
        <w:rPr>
          <w:b/>
          <w:bCs/>
        </w:rPr>
      </w:pPr>
      <w:r w:rsidRPr="00D21E73">
        <w:rPr>
          <w:b/>
          <w:bCs/>
        </w:rPr>
        <w:t>VIІІ. ПРИЕМАНЕ И ПРЕДАВАНЕ. ПРЕМИНАВАНЕ НА СОБСТВЕНОСТТА И РИСКА</w:t>
      </w:r>
    </w:p>
    <w:p w:rsidR="00A737A5" w:rsidRPr="00D21E73" w:rsidRDefault="00A737A5" w:rsidP="00A737A5">
      <w:pPr>
        <w:ind w:firstLine="720"/>
        <w:jc w:val="both"/>
        <w:rPr>
          <w:b/>
          <w:bCs/>
        </w:rPr>
      </w:pPr>
    </w:p>
    <w:p w:rsidR="00A737A5" w:rsidRPr="00C418A9" w:rsidRDefault="00A737A5" w:rsidP="00A737A5">
      <w:pPr>
        <w:ind w:firstLine="708"/>
        <w:jc w:val="both"/>
      </w:pPr>
      <w:r w:rsidRPr="00924850">
        <w:t xml:space="preserve"> </w:t>
      </w:r>
      <w:r>
        <w:rPr>
          <w:b/>
          <w:bCs/>
        </w:rPr>
        <w:t>Чл.10</w:t>
      </w:r>
      <w:r w:rsidRPr="00924850">
        <w:rPr>
          <w:b/>
          <w:bCs/>
        </w:rPr>
        <w:t>.</w:t>
      </w:r>
      <w:r w:rsidRPr="00924850">
        <w:t xml:space="preserve"> На предаване и приемане подлежат само тези </w:t>
      </w:r>
      <w:r w:rsidRPr="00924850">
        <w:rPr>
          <w:rFonts w:eastAsia="Tahoma" w:cs="Tahoma"/>
          <w:bCs/>
        </w:rPr>
        <w:t xml:space="preserve">трислойни и </w:t>
      </w:r>
      <w:proofErr w:type="spellStart"/>
      <w:r w:rsidRPr="00924850">
        <w:rPr>
          <w:rFonts w:eastAsia="Tahoma" w:cs="Tahoma"/>
          <w:bCs/>
        </w:rPr>
        <w:t>петслойни</w:t>
      </w:r>
      <w:proofErr w:type="spellEnd"/>
      <w:r w:rsidRPr="00924850">
        <w:rPr>
          <w:rFonts w:eastAsia="Tahoma" w:cs="Tahoma"/>
          <w:bCs/>
        </w:rPr>
        <w:t xml:space="preserve"> </w:t>
      </w:r>
      <w:proofErr w:type="spellStart"/>
      <w:r w:rsidRPr="00924850">
        <w:rPr>
          <w:rFonts w:eastAsia="Tahoma" w:cs="Tahoma"/>
          <w:bCs/>
        </w:rPr>
        <w:t>металогумени</w:t>
      </w:r>
      <w:proofErr w:type="spellEnd"/>
      <w:r w:rsidRPr="00924850">
        <w:rPr>
          <w:rFonts w:eastAsia="Tahoma" w:cs="Tahoma"/>
          <w:bCs/>
        </w:rPr>
        <w:t xml:space="preserve"> пакети и </w:t>
      </w:r>
      <w:proofErr w:type="spellStart"/>
      <w:r w:rsidRPr="00924850">
        <w:rPr>
          <w:rFonts w:eastAsia="Tahoma" w:cs="Tahoma"/>
          <w:bCs/>
        </w:rPr>
        <w:t>сайлентблокове</w:t>
      </w:r>
      <w:proofErr w:type="spellEnd"/>
      <w:r w:rsidRPr="00924850">
        <w:t>, които съответстват по вид, количество и качество, предмет на доставка по настоящия договор и при условие, че са придружени от сертификат</w:t>
      </w:r>
      <w:r w:rsidRPr="00B1175E">
        <w:t xml:space="preserve"> за качество, издаден от производителя с оригинален подпис и печат</w:t>
      </w:r>
      <w:r w:rsidRPr="00C418A9">
        <w:t>.</w:t>
      </w:r>
    </w:p>
    <w:p w:rsidR="00A737A5" w:rsidRPr="00C418A9" w:rsidRDefault="00A737A5" w:rsidP="00A737A5">
      <w:pPr>
        <w:ind w:firstLine="720"/>
        <w:jc w:val="both"/>
      </w:pPr>
      <w:r w:rsidRPr="00C418A9">
        <w:t xml:space="preserve"> </w:t>
      </w:r>
      <w:r>
        <w:rPr>
          <w:b/>
          <w:bCs/>
        </w:rPr>
        <w:t>Чл.11</w:t>
      </w:r>
      <w:r w:rsidRPr="00C418A9">
        <w:rPr>
          <w:b/>
          <w:bCs/>
        </w:rPr>
        <w:t>.</w:t>
      </w:r>
      <w:r w:rsidRPr="00C418A9">
        <w:t xml:space="preserve"> В случай, че предаваните</w:t>
      </w:r>
      <w:r w:rsidRPr="00C418A9">
        <w:rPr>
          <w:rFonts w:eastAsia="Tahoma" w:cs="Tahoma"/>
          <w:bCs/>
        </w:rPr>
        <w:t xml:space="preserve"> трислойни и </w:t>
      </w:r>
      <w:proofErr w:type="spellStart"/>
      <w:r w:rsidRPr="00C418A9">
        <w:rPr>
          <w:rFonts w:eastAsia="Tahoma" w:cs="Tahoma"/>
          <w:bCs/>
        </w:rPr>
        <w:t>петслойни</w:t>
      </w:r>
      <w:proofErr w:type="spellEnd"/>
      <w:r w:rsidRPr="00C418A9">
        <w:rPr>
          <w:rFonts w:eastAsia="Tahoma" w:cs="Tahoma"/>
          <w:bCs/>
        </w:rPr>
        <w:t xml:space="preserve"> </w:t>
      </w:r>
      <w:proofErr w:type="spellStart"/>
      <w:r w:rsidRPr="00C418A9">
        <w:rPr>
          <w:rFonts w:eastAsia="Tahoma" w:cs="Tahoma"/>
          <w:bCs/>
        </w:rPr>
        <w:t>металогумени</w:t>
      </w:r>
      <w:proofErr w:type="spellEnd"/>
      <w:r w:rsidRPr="00C418A9">
        <w:rPr>
          <w:rFonts w:eastAsia="Tahoma" w:cs="Tahoma"/>
          <w:bCs/>
        </w:rPr>
        <w:t xml:space="preserve"> пакети и </w:t>
      </w:r>
      <w:proofErr w:type="spellStart"/>
      <w:r w:rsidRPr="00C418A9">
        <w:rPr>
          <w:rFonts w:eastAsia="Tahoma" w:cs="Tahoma"/>
          <w:bCs/>
        </w:rPr>
        <w:t>сайлентблокове</w:t>
      </w:r>
      <w:proofErr w:type="spellEnd"/>
      <w:r w:rsidRPr="00C418A9">
        <w:t xml:space="preserve"> съответстват на договорените и заявените, приемащият представител на </w:t>
      </w:r>
      <w:r w:rsidRPr="00C418A9">
        <w:rPr>
          <w:b/>
          <w:bCs/>
        </w:rPr>
        <w:t>Възложителя</w:t>
      </w:r>
      <w:r w:rsidRPr="00C418A9">
        <w:t xml:space="preserve"> в мястото на доставката, съставя съвместно с представител на </w:t>
      </w:r>
      <w:r w:rsidRPr="00C418A9">
        <w:rPr>
          <w:b/>
          <w:bCs/>
        </w:rPr>
        <w:t>Изпълнителя</w:t>
      </w:r>
      <w:r w:rsidRPr="00C418A9">
        <w:t xml:space="preserve"> </w:t>
      </w:r>
      <w:proofErr w:type="spellStart"/>
      <w:r w:rsidRPr="00C418A9">
        <w:t>приемо-предавателен</w:t>
      </w:r>
      <w:proofErr w:type="spellEnd"/>
      <w:r w:rsidRPr="00C418A9">
        <w:t xml:space="preserve"> протокол, в който се описва предаденото количество </w:t>
      </w:r>
      <w:r w:rsidRPr="00C418A9">
        <w:rPr>
          <w:rFonts w:eastAsia="Tahoma" w:cs="Tahoma"/>
          <w:bCs/>
        </w:rPr>
        <w:t xml:space="preserve">трислойни и </w:t>
      </w:r>
      <w:proofErr w:type="spellStart"/>
      <w:r w:rsidRPr="00C418A9">
        <w:rPr>
          <w:rFonts w:eastAsia="Tahoma" w:cs="Tahoma"/>
          <w:bCs/>
        </w:rPr>
        <w:t>петслойни</w:t>
      </w:r>
      <w:proofErr w:type="spellEnd"/>
      <w:r w:rsidRPr="00C418A9">
        <w:rPr>
          <w:rFonts w:eastAsia="Tahoma" w:cs="Tahoma"/>
          <w:bCs/>
        </w:rPr>
        <w:t xml:space="preserve"> </w:t>
      </w:r>
      <w:proofErr w:type="spellStart"/>
      <w:r w:rsidRPr="00C418A9">
        <w:rPr>
          <w:rFonts w:eastAsia="Tahoma" w:cs="Tahoma"/>
          <w:bCs/>
        </w:rPr>
        <w:t>металогумени</w:t>
      </w:r>
      <w:proofErr w:type="spellEnd"/>
      <w:r w:rsidRPr="00C418A9">
        <w:rPr>
          <w:rFonts w:eastAsia="Tahoma" w:cs="Tahoma"/>
          <w:bCs/>
        </w:rPr>
        <w:t xml:space="preserve"> пакети и </w:t>
      </w:r>
      <w:proofErr w:type="spellStart"/>
      <w:r w:rsidRPr="00C418A9">
        <w:rPr>
          <w:rFonts w:eastAsia="Tahoma" w:cs="Tahoma"/>
          <w:bCs/>
        </w:rPr>
        <w:t>сайлентблокове</w:t>
      </w:r>
      <w:proofErr w:type="spellEnd"/>
      <w:r w:rsidRPr="00C418A9">
        <w:rPr>
          <w:rFonts w:eastAsia="Tahoma" w:cs="Tahoma"/>
          <w:bCs/>
        </w:rPr>
        <w:t>.</w:t>
      </w:r>
    </w:p>
    <w:p w:rsidR="00A737A5" w:rsidRPr="00CF2EB9" w:rsidRDefault="00A737A5" w:rsidP="00A737A5">
      <w:pPr>
        <w:ind w:firstLine="720"/>
        <w:jc w:val="both"/>
      </w:pPr>
      <w:r>
        <w:rPr>
          <w:b/>
          <w:bCs/>
        </w:rPr>
        <w:t xml:space="preserve"> Чл.12</w:t>
      </w:r>
      <w:r w:rsidRPr="00CF2EB9">
        <w:rPr>
          <w:b/>
          <w:bCs/>
        </w:rPr>
        <w:t>.</w:t>
      </w:r>
      <w:r w:rsidRPr="00CF2EB9">
        <w:t xml:space="preserve"> Собствеността върху </w:t>
      </w:r>
      <w:r w:rsidRPr="00CF2EB9">
        <w:rPr>
          <w:rFonts w:eastAsia="Tahoma" w:cs="Tahoma"/>
          <w:bCs/>
        </w:rPr>
        <w:t xml:space="preserve">трислойни и </w:t>
      </w:r>
      <w:proofErr w:type="spellStart"/>
      <w:r w:rsidRPr="00CF2EB9">
        <w:rPr>
          <w:rFonts w:eastAsia="Tahoma" w:cs="Tahoma"/>
          <w:bCs/>
        </w:rPr>
        <w:t>петслойни</w:t>
      </w:r>
      <w:proofErr w:type="spellEnd"/>
      <w:r w:rsidRPr="00CF2EB9">
        <w:rPr>
          <w:rFonts w:eastAsia="Tahoma" w:cs="Tahoma"/>
          <w:bCs/>
        </w:rPr>
        <w:t xml:space="preserve"> </w:t>
      </w:r>
      <w:proofErr w:type="spellStart"/>
      <w:r w:rsidRPr="00CF2EB9">
        <w:rPr>
          <w:rFonts w:eastAsia="Tahoma" w:cs="Tahoma"/>
          <w:bCs/>
        </w:rPr>
        <w:t>металогумени</w:t>
      </w:r>
      <w:proofErr w:type="spellEnd"/>
      <w:r w:rsidRPr="00CF2EB9">
        <w:rPr>
          <w:rFonts w:eastAsia="Tahoma" w:cs="Tahoma"/>
          <w:bCs/>
        </w:rPr>
        <w:t xml:space="preserve"> пакети и </w:t>
      </w:r>
      <w:proofErr w:type="spellStart"/>
      <w:r w:rsidRPr="00CF2EB9">
        <w:rPr>
          <w:rFonts w:eastAsia="Tahoma" w:cs="Tahoma"/>
          <w:bCs/>
        </w:rPr>
        <w:t>сайлентблокове</w:t>
      </w:r>
      <w:proofErr w:type="spellEnd"/>
      <w:r w:rsidRPr="00CF2EB9">
        <w:t xml:space="preserve"> и риска от погиването им преминава от</w:t>
      </w:r>
      <w:r w:rsidRPr="00CF2EB9">
        <w:rPr>
          <w:b/>
          <w:bCs/>
        </w:rPr>
        <w:t xml:space="preserve"> Изпълнителя</w:t>
      </w:r>
      <w:r w:rsidRPr="00CF2EB9">
        <w:t xml:space="preserve"> върху</w:t>
      </w:r>
      <w:r w:rsidRPr="00CF2EB9">
        <w:rPr>
          <w:b/>
          <w:bCs/>
        </w:rPr>
        <w:t xml:space="preserve"> </w:t>
      </w:r>
      <w:r w:rsidRPr="00CF2EB9">
        <w:rPr>
          <w:b/>
          <w:bCs/>
        </w:rPr>
        <w:lastRenderedPageBreak/>
        <w:t>Възложителя</w:t>
      </w:r>
      <w:r w:rsidRPr="00CF2EB9">
        <w:t xml:space="preserve"> от момента на приемането им от</w:t>
      </w:r>
      <w:r w:rsidRPr="00CF2EB9">
        <w:rPr>
          <w:b/>
          <w:bCs/>
        </w:rPr>
        <w:t xml:space="preserve"> Възложителя</w:t>
      </w:r>
      <w:r w:rsidRPr="00CF2EB9">
        <w:t xml:space="preserve">, удостоверено с подписания от представители на двете страни </w:t>
      </w:r>
      <w:proofErr w:type="spellStart"/>
      <w:r w:rsidRPr="00CF2EB9">
        <w:t>приемо</w:t>
      </w:r>
      <w:r>
        <w:t>-предавателен</w:t>
      </w:r>
      <w:proofErr w:type="spellEnd"/>
      <w:r>
        <w:t xml:space="preserve"> протокол по чл. 11</w:t>
      </w:r>
      <w:r w:rsidRPr="00CF2EB9">
        <w:t xml:space="preserve"> от настоящия договор.</w:t>
      </w:r>
    </w:p>
    <w:p w:rsidR="00A737A5" w:rsidRPr="00E25549" w:rsidRDefault="00A737A5" w:rsidP="00A737A5">
      <w:pPr>
        <w:jc w:val="both"/>
        <w:rPr>
          <w:rFonts w:eastAsia="Times New Roman"/>
        </w:rPr>
      </w:pPr>
      <w:r>
        <w:rPr>
          <w:rFonts w:eastAsia="Times New Roman"/>
          <w:b/>
          <w:bCs/>
        </w:rPr>
        <w:t xml:space="preserve">             Чл.13</w:t>
      </w:r>
      <w:r w:rsidRPr="00E25549">
        <w:rPr>
          <w:rFonts w:eastAsia="Times New Roman"/>
          <w:b/>
          <w:bCs/>
        </w:rPr>
        <w:t xml:space="preserve"> </w:t>
      </w:r>
      <w:r w:rsidRPr="00E25549">
        <w:rPr>
          <w:rFonts w:eastAsia="Times New Roman"/>
        </w:rPr>
        <w:t xml:space="preserve">Когато </w:t>
      </w:r>
      <w:r w:rsidRPr="00E25549">
        <w:rPr>
          <w:rFonts w:eastAsia="Times New Roman"/>
          <w:b/>
          <w:bCs/>
        </w:rPr>
        <w:t>Изпълнителят</w:t>
      </w:r>
      <w:r w:rsidRPr="00E25549">
        <w:rPr>
          <w:rFonts w:eastAsia="Times New Roman"/>
        </w:rPr>
        <w:t xml:space="preserve"> е сключил договор/договори за </w:t>
      </w:r>
      <w:proofErr w:type="spellStart"/>
      <w:r w:rsidRPr="00E25549">
        <w:rPr>
          <w:rFonts w:eastAsia="Times New Roman"/>
        </w:rPr>
        <w:t>подизпълнение</w:t>
      </w:r>
      <w:proofErr w:type="spellEnd"/>
      <w:r w:rsidRPr="00E25549">
        <w:rPr>
          <w:rFonts w:eastAsia="Times New Roman"/>
        </w:rPr>
        <w:t xml:space="preserve">, работата на подизпълнителите се приема от </w:t>
      </w:r>
      <w:r w:rsidRPr="00E25549">
        <w:rPr>
          <w:rFonts w:eastAsia="Times New Roman"/>
          <w:b/>
          <w:bCs/>
        </w:rPr>
        <w:t>Възложителят</w:t>
      </w:r>
      <w:r w:rsidRPr="00E25549">
        <w:rPr>
          <w:rFonts w:eastAsia="Times New Roman"/>
        </w:rPr>
        <w:t xml:space="preserve"> в присъствието на </w:t>
      </w:r>
      <w:r w:rsidRPr="00E25549">
        <w:rPr>
          <w:rFonts w:eastAsia="Times New Roman"/>
          <w:b/>
          <w:bCs/>
        </w:rPr>
        <w:t>Изпълнителя</w:t>
      </w:r>
      <w:r w:rsidRPr="00E25549">
        <w:rPr>
          <w:rFonts w:eastAsia="Times New Roman"/>
        </w:rPr>
        <w:t xml:space="preserve"> и подизпълнителя.</w:t>
      </w:r>
    </w:p>
    <w:p w:rsidR="00A737A5" w:rsidRPr="00087ED0" w:rsidRDefault="00A737A5" w:rsidP="00A737A5">
      <w:pPr>
        <w:ind w:firstLine="720"/>
        <w:jc w:val="both"/>
        <w:rPr>
          <w:highlight w:val="cyan"/>
        </w:rPr>
      </w:pPr>
    </w:p>
    <w:p w:rsidR="00A737A5" w:rsidRDefault="00A737A5" w:rsidP="00A737A5">
      <w:pPr>
        <w:jc w:val="both"/>
        <w:rPr>
          <w:b/>
          <w:bCs/>
        </w:rPr>
      </w:pPr>
      <w:r w:rsidRPr="00CF2EB9">
        <w:rPr>
          <w:b/>
          <w:bCs/>
        </w:rPr>
        <w:t xml:space="preserve">            </w:t>
      </w:r>
      <w:r>
        <w:rPr>
          <w:b/>
          <w:bCs/>
        </w:rPr>
        <w:t>І</w:t>
      </w:r>
      <w:r w:rsidRPr="00CF2EB9">
        <w:rPr>
          <w:b/>
          <w:bCs/>
        </w:rPr>
        <w:t xml:space="preserve">Х. РЕКЛАМАЦИИ </w:t>
      </w:r>
    </w:p>
    <w:p w:rsidR="00A737A5" w:rsidRPr="00CF2EB9" w:rsidRDefault="00A737A5" w:rsidP="00A737A5">
      <w:pPr>
        <w:jc w:val="both"/>
        <w:rPr>
          <w:b/>
          <w:bCs/>
        </w:rPr>
      </w:pPr>
      <w:r w:rsidRPr="00CF2EB9">
        <w:rPr>
          <w:b/>
          <w:bCs/>
        </w:rPr>
        <w:t xml:space="preserve"> </w:t>
      </w:r>
    </w:p>
    <w:p w:rsidR="00A737A5" w:rsidRPr="00A46442" w:rsidRDefault="00A737A5" w:rsidP="00A737A5">
      <w:pPr>
        <w:tabs>
          <w:tab w:val="left" w:pos="720"/>
        </w:tabs>
        <w:jc w:val="both"/>
        <w:rPr>
          <w:b/>
          <w:bCs/>
        </w:rPr>
      </w:pPr>
      <w:r>
        <w:rPr>
          <w:b/>
          <w:bCs/>
        </w:rPr>
        <w:t xml:space="preserve">            Чл.14</w:t>
      </w:r>
      <w:r w:rsidRPr="00CF2EB9">
        <w:rPr>
          <w:b/>
          <w:bCs/>
        </w:rPr>
        <w:t>.(1)</w:t>
      </w:r>
      <w:r w:rsidRPr="00CF2EB9">
        <w:t xml:space="preserve"> Рекламации за количествени несъответствия и видими дефекти на </w:t>
      </w:r>
      <w:r w:rsidRPr="00CF2EB9">
        <w:rPr>
          <w:rFonts w:eastAsia="Tahoma" w:cs="Tahoma"/>
          <w:bCs/>
        </w:rPr>
        <w:t xml:space="preserve">трислойни и </w:t>
      </w:r>
      <w:proofErr w:type="spellStart"/>
      <w:r w:rsidRPr="00CF2EB9">
        <w:rPr>
          <w:rFonts w:eastAsia="Tahoma" w:cs="Tahoma"/>
          <w:bCs/>
        </w:rPr>
        <w:t>петслойни</w:t>
      </w:r>
      <w:proofErr w:type="spellEnd"/>
      <w:r w:rsidRPr="00CF2EB9">
        <w:rPr>
          <w:rFonts w:eastAsia="Tahoma" w:cs="Tahoma"/>
          <w:bCs/>
        </w:rPr>
        <w:t xml:space="preserve"> </w:t>
      </w:r>
      <w:proofErr w:type="spellStart"/>
      <w:r w:rsidRPr="00CF2EB9">
        <w:rPr>
          <w:rFonts w:eastAsia="Tahoma" w:cs="Tahoma"/>
          <w:bCs/>
        </w:rPr>
        <w:t>металогумени</w:t>
      </w:r>
      <w:proofErr w:type="spellEnd"/>
      <w:r w:rsidRPr="00CF2EB9">
        <w:rPr>
          <w:rFonts w:eastAsia="Tahoma" w:cs="Tahoma"/>
          <w:bCs/>
        </w:rPr>
        <w:t xml:space="preserve"> пакети и </w:t>
      </w:r>
      <w:proofErr w:type="spellStart"/>
      <w:r w:rsidRPr="00A46442">
        <w:rPr>
          <w:rFonts w:eastAsia="Tahoma" w:cs="Tahoma"/>
          <w:bCs/>
        </w:rPr>
        <w:t>сайлентблокове</w:t>
      </w:r>
      <w:proofErr w:type="spellEnd"/>
      <w:r w:rsidRPr="00A46442">
        <w:t xml:space="preserve"> се правят в момента на приемането им и се удостоверяват с </w:t>
      </w:r>
      <w:r>
        <w:t xml:space="preserve">констативен </w:t>
      </w:r>
      <w:r w:rsidRPr="00A46442">
        <w:t xml:space="preserve">протокол, подписан между </w:t>
      </w:r>
      <w:proofErr w:type="spellStart"/>
      <w:r w:rsidRPr="00A46442">
        <w:t>оправомощени</w:t>
      </w:r>
      <w:proofErr w:type="spellEnd"/>
      <w:r w:rsidRPr="00A46442">
        <w:t xml:space="preserve"> представители на</w:t>
      </w:r>
      <w:r w:rsidRPr="00A46442">
        <w:rPr>
          <w:b/>
          <w:bCs/>
        </w:rPr>
        <w:t xml:space="preserve"> Изпълнителя </w:t>
      </w:r>
      <w:r w:rsidRPr="00A46442">
        <w:t>и</w:t>
      </w:r>
      <w:r w:rsidRPr="00A46442">
        <w:rPr>
          <w:b/>
          <w:bCs/>
        </w:rPr>
        <w:t xml:space="preserve"> Възложителя.</w:t>
      </w:r>
    </w:p>
    <w:p w:rsidR="00A737A5" w:rsidRPr="00A46442" w:rsidRDefault="00A737A5" w:rsidP="00A737A5">
      <w:pPr>
        <w:ind w:firstLine="720"/>
        <w:jc w:val="both"/>
      </w:pPr>
      <w:r w:rsidRPr="00A46442">
        <w:rPr>
          <w:b/>
          <w:bCs/>
        </w:rPr>
        <w:t xml:space="preserve"> (2)</w:t>
      </w:r>
      <w:r w:rsidRPr="00A46442">
        <w:t xml:space="preserve"> Рекламации за скрити недостатъци или отклонения от изискванията на</w:t>
      </w:r>
      <w:r w:rsidRPr="00A46442">
        <w:rPr>
          <w:b/>
          <w:bCs/>
        </w:rPr>
        <w:t xml:space="preserve"> Възложителя</w:t>
      </w:r>
      <w:r w:rsidRPr="00A46442">
        <w:t>, се правят в рамки</w:t>
      </w:r>
      <w:r>
        <w:t>те на гаранционния срок по чл. 8</w:t>
      </w:r>
      <w:r w:rsidRPr="00A46442">
        <w:t>, но не по-късно от 1 (един) месец след изтичането му, при условие, че дефектът е открит в рамките на гаранционния срок.</w:t>
      </w:r>
    </w:p>
    <w:p w:rsidR="00A737A5" w:rsidRPr="00A46442" w:rsidRDefault="00A737A5" w:rsidP="00A737A5">
      <w:pPr>
        <w:ind w:firstLine="708"/>
        <w:jc w:val="both"/>
      </w:pPr>
      <w:r w:rsidRPr="00A46442">
        <w:rPr>
          <w:b/>
          <w:bCs/>
        </w:rPr>
        <w:t xml:space="preserve"> (3) </w:t>
      </w:r>
      <w:r w:rsidRPr="00A46442">
        <w:t xml:space="preserve">Рекламациите се удостоверяват с </w:t>
      </w:r>
      <w:r>
        <w:t xml:space="preserve">констативен </w:t>
      </w:r>
      <w:r w:rsidRPr="00A46442">
        <w:t xml:space="preserve">протокол между страните, за чието разглеждане и съставяне </w:t>
      </w:r>
      <w:r w:rsidRPr="00A46442">
        <w:rPr>
          <w:b/>
          <w:bCs/>
        </w:rPr>
        <w:t>Изпълнителя</w:t>
      </w:r>
      <w:r w:rsidRPr="00A46442">
        <w:t xml:space="preserve"> е длъжен да се яви до 10 (десет) дни от писменото уведомление. В случай на неявяване или не постигане на споразумение, рекламацията се удостоверява от независима организация за контрол.</w:t>
      </w:r>
    </w:p>
    <w:p w:rsidR="00A737A5" w:rsidRPr="00087ED0" w:rsidRDefault="00A737A5" w:rsidP="00A737A5">
      <w:pPr>
        <w:ind w:firstLine="720"/>
        <w:jc w:val="both"/>
        <w:rPr>
          <w:highlight w:val="cyan"/>
        </w:rPr>
      </w:pPr>
      <w:r w:rsidRPr="00A46442">
        <w:rPr>
          <w:b/>
          <w:bCs/>
        </w:rPr>
        <w:t>(4)</w:t>
      </w:r>
      <w:r>
        <w:t xml:space="preserve"> И</w:t>
      </w:r>
      <w:r w:rsidRPr="00A46442">
        <w:t>зделия</w:t>
      </w:r>
      <w:r>
        <w:t>та</w:t>
      </w:r>
      <w:r w:rsidRPr="00A46442">
        <w:t xml:space="preserve"> </w:t>
      </w:r>
      <w:r>
        <w:t xml:space="preserve">предмет на рекламация </w:t>
      </w:r>
      <w:r w:rsidRPr="00A46442">
        <w:t>се подменят с качествени такива в едномесечен срок от устано</w:t>
      </w:r>
      <w:r>
        <w:t>вяване на рекламациите по чл. 14</w:t>
      </w:r>
      <w:r w:rsidRPr="00A46442">
        <w:t xml:space="preserve">, ал. 1 и ал. 2. При неизпълнение на това задължение от страна на </w:t>
      </w:r>
      <w:r w:rsidRPr="00A46442">
        <w:rPr>
          <w:b/>
          <w:bCs/>
        </w:rPr>
        <w:t>Изпълнителя</w:t>
      </w:r>
      <w:r w:rsidRPr="00A46442">
        <w:t xml:space="preserve">, некачественото количество се счита за недоставено и </w:t>
      </w:r>
      <w:r w:rsidRPr="00A46442">
        <w:rPr>
          <w:b/>
          <w:bCs/>
        </w:rPr>
        <w:t>Изпълнителят</w:t>
      </w:r>
      <w:r w:rsidRPr="00A46442">
        <w:t xml:space="preserve"> дължи възстановяване на стойността на некачествените стоки и санкциите по </w:t>
      </w:r>
      <w:r w:rsidRPr="00B607A7">
        <w:t>чл. 17</w:t>
      </w:r>
      <w:r w:rsidRPr="00A46442">
        <w:t xml:space="preserve"> от настоящия договор.</w:t>
      </w:r>
      <w:r w:rsidRPr="00A46442">
        <w:rPr>
          <w:b/>
          <w:bCs/>
        </w:rPr>
        <w:t xml:space="preserve"> </w:t>
      </w:r>
    </w:p>
    <w:p w:rsidR="00A737A5" w:rsidRPr="00A46442" w:rsidRDefault="00A737A5" w:rsidP="00A737A5">
      <w:pPr>
        <w:jc w:val="both"/>
      </w:pPr>
      <w:r w:rsidRPr="00A46442">
        <w:tab/>
        <w:t xml:space="preserve"> </w:t>
      </w:r>
      <w:r w:rsidRPr="00A46442">
        <w:rPr>
          <w:b/>
          <w:bCs/>
        </w:rPr>
        <w:t xml:space="preserve">(5) </w:t>
      </w:r>
      <w:r w:rsidRPr="00A46442">
        <w:t>Разходите по основателните рекламации, направени от</w:t>
      </w:r>
      <w:r w:rsidRPr="00A46442">
        <w:rPr>
          <w:b/>
          <w:bCs/>
        </w:rPr>
        <w:t xml:space="preserve"> Възложителя</w:t>
      </w:r>
      <w:r w:rsidRPr="00A46442">
        <w:t>,</w:t>
      </w:r>
      <w:r w:rsidRPr="00A46442">
        <w:rPr>
          <w:b/>
          <w:bCs/>
        </w:rPr>
        <w:t xml:space="preserve"> </w:t>
      </w:r>
      <w:r w:rsidRPr="00A46442">
        <w:t xml:space="preserve">са за сметка на </w:t>
      </w:r>
      <w:r w:rsidRPr="00A46442">
        <w:rPr>
          <w:b/>
          <w:bCs/>
        </w:rPr>
        <w:t>Изпълнителя</w:t>
      </w:r>
      <w:r w:rsidRPr="00A46442">
        <w:t>.</w:t>
      </w:r>
    </w:p>
    <w:p w:rsidR="00A737A5" w:rsidRPr="00A46442" w:rsidRDefault="00A737A5" w:rsidP="00A737A5">
      <w:pPr>
        <w:jc w:val="both"/>
        <w:rPr>
          <w:color w:val="000000"/>
        </w:rPr>
      </w:pPr>
      <w:r w:rsidRPr="00A46442">
        <w:rPr>
          <w:color w:val="000000"/>
        </w:rPr>
        <w:t xml:space="preserve">             </w:t>
      </w:r>
      <w:r>
        <w:rPr>
          <w:b/>
          <w:bCs/>
        </w:rPr>
        <w:t>Чл.15</w:t>
      </w:r>
      <w:r w:rsidRPr="00A46442">
        <w:rPr>
          <w:b/>
          <w:bCs/>
        </w:rPr>
        <w:t xml:space="preserve">. </w:t>
      </w:r>
      <w:r w:rsidRPr="00A46442">
        <w:rPr>
          <w:color w:val="000000"/>
        </w:rPr>
        <w:t>За подменените в условията на гаранцията</w:t>
      </w:r>
      <w:r w:rsidRPr="00A46442">
        <w:t xml:space="preserve"> </w:t>
      </w:r>
      <w:r w:rsidRPr="00A46442">
        <w:rPr>
          <w:rFonts w:eastAsia="Tahoma" w:cs="Tahoma"/>
          <w:bCs/>
        </w:rPr>
        <w:t xml:space="preserve">трислойни и </w:t>
      </w:r>
      <w:proofErr w:type="spellStart"/>
      <w:r w:rsidRPr="00A46442">
        <w:rPr>
          <w:rFonts w:eastAsia="Tahoma" w:cs="Tahoma"/>
          <w:bCs/>
        </w:rPr>
        <w:t>петслойни</w:t>
      </w:r>
      <w:proofErr w:type="spellEnd"/>
      <w:r w:rsidRPr="00A46442">
        <w:rPr>
          <w:rFonts w:eastAsia="Tahoma" w:cs="Tahoma"/>
          <w:bCs/>
        </w:rPr>
        <w:t xml:space="preserve"> </w:t>
      </w:r>
      <w:proofErr w:type="spellStart"/>
      <w:r w:rsidRPr="00A46442">
        <w:rPr>
          <w:rFonts w:eastAsia="Tahoma" w:cs="Tahoma"/>
          <w:bCs/>
        </w:rPr>
        <w:t>металогумени</w:t>
      </w:r>
      <w:proofErr w:type="spellEnd"/>
      <w:r w:rsidRPr="00A46442">
        <w:rPr>
          <w:rFonts w:eastAsia="Tahoma" w:cs="Tahoma"/>
          <w:bCs/>
        </w:rPr>
        <w:t xml:space="preserve"> пакети и </w:t>
      </w:r>
      <w:proofErr w:type="spellStart"/>
      <w:r w:rsidRPr="00A46442">
        <w:rPr>
          <w:rFonts w:eastAsia="Tahoma" w:cs="Tahoma"/>
          <w:bCs/>
        </w:rPr>
        <w:t>сайлентблокове</w:t>
      </w:r>
      <w:proofErr w:type="spellEnd"/>
      <w:r w:rsidRPr="00A46442">
        <w:rPr>
          <w:color w:val="000000"/>
        </w:rPr>
        <w:t>, тече нов гаранционен срок ра</w:t>
      </w:r>
      <w:r>
        <w:rPr>
          <w:color w:val="000000"/>
        </w:rPr>
        <w:t>вен на договорения в чл. 8</w:t>
      </w:r>
      <w:r w:rsidRPr="00A46442">
        <w:rPr>
          <w:color w:val="000000"/>
        </w:rPr>
        <w:t xml:space="preserve"> от</w:t>
      </w:r>
      <w:r w:rsidRPr="00A46442">
        <w:t xml:space="preserve"> настоящия</w:t>
      </w:r>
      <w:r w:rsidRPr="00A46442">
        <w:rPr>
          <w:color w:val="000000"/>
        </w:rPr>
        <w:t xml:space="preserve"> договор. </w:t>
      </w:r>
    </w:p>
    <w:p w:rsidR="00A737A5" w:rsidRPr="00087ED0" w:rsidRDefault="00A737A5" w:rsidP="00A737A5">
      <w:pPr>
        <w:jc w:val="both"/>
        <w:rPr>
          <w:color w:val="000000"/>
          <w:highlight w:val="cyan"/>
        </w:rPr>
      </w:pPr>
    </w:p>
    <w:p w:rsidR="00A737A5" w:rsidRDefault="00A737A5" w:rsidP="00A737A5">
      <w:pPr>
        <w:ind w:firstLine="720"/>
        <w:jc w:val="both"/>
        <w:rPr>
          <w:b/>
          <w:bCs/>
        </w:rPr>
      </w:pPr>
      <w:r w:rsidRPr="00A46442">
        <w:rPr>
          <w:b/>
          <w:bCs/>
          <w:color w:val="000000"/>
        </w:rPr>
        <w:t xml:space="preserve"> Х</w:t>
      </w:r>
      <w:r w:rsidRPr="00A46442">
        <w:rPr>
          <w:b/>
          <w:bCs/>
        </w:rPr>
        <w:t>. ГАРАНЦИЯ ЗА ИЗПЪЛНЕНИЕ НА ДОГОВОРА</w:t>
      </w:r>
    </w:p>
    <w:p w:rsidR="00A737A5" w:rsidRPr="00A46442" w:rsidRDefault="00A737A5" w:rsidP="00A737A5">
      <w:pPr>
        <w:ind w:firstLine="720"/>
        <w:jc w:val="both"/>
        <w:rPr>
          <w:b/>
          <w:bCs/>
        </w:rPr>
      </w:pPr>
    </w:p>
    <w:p w:rsidR="00A737A5" w:rsidRPr="00B67E88" w:rsidRDefault="00A737A5" w:rsidP="00A737A5">
      <w:pPr>
        <w:ind w:firstLine="720"/>
        <w:jc w:val="both"/>
        <w:rPr>
          <w:color w:val="000000"/>
          <w:lang w:val="ru-RU"/>
        </w:rPr>
      </w:pPr>
      <w:r>
        <w:rPr>
          <w:b/>
          <w:bCs/>
        </w:rPr>
        <w:t xml:space="preserve"> Чл.16</w:t>
      </w:r>
      <w:r w:rsidRPr="00873FD8">
        <w:rPr>
          <w:b/>
          <w:bCs/>
        </w:rPr>
        <w:t>.(1)</w:t>
      </w:r>
      <w:r w:rsidRPr="00873FD8">
        <w:rPr>
          <w:color w:val="000000"/>
          <w:lang w:val="ru-RU"/>
        </w:rPr>
        <w:t>.</w:t>
      </w:r>
      <w:r w:rsidRPr="00873FD8">
        <w:t xml:space="preserve"> Гаранцията за изпълнение предмета на обществената поръчка е в размер на ………. лева, която представлява </w:t>
      </w:r>
      <w:r w:rsidRPr="00873FD8">
        <w:rPr>
          <w:color w:val="000000"/>
        </w:rPr>
        <w:t xml:space="preserve">5 % от общата стойност на договора, конкретизирана за съответната обособена позиция, </w:t>
      </w:r>
      <w:r>
        <w:rPr>
          <w:color w:val="000000"/>
        </w:rPr>
        <w:t xml:space="preserve">е </w:t>
      </w:r>
      <w:r w:rsidRPr="00873FD8">
        <w:rPr>
          <w:rFonts w:eastAsia="Times New Roman"/>
          <w:color w:val="000000"/>
        </w:rPr>
        <w:t>както следва:………..</w:t>
      </w:r>
      <w:r w:rsidRPr="00873FD8">
        <w:rPr>
          <w:rFonts w:eastAsia="Times New Roman"/>
        </w:rPr>
        <w:t xml:space="preserve">, </w:t>
      </w:r>
      <w:r w:rsidRPr="00873FD8">
        <w:rPr>
          <w:lang w:val="ru-RU"/>
        </w:rPr>
        <w:t xml:space="preserve">с която </w:t>
      </w:r>
      <w:r w:rsidRPr="00873FD8">
        <w:rPr>
          <w:b/>
          <w:bCs/>
        </w:rPr>
        <w:t>Изпълнителят</w:t>
      </w:r>
      <w:r w:rsidRPr="00873FD8">
        <w:t xml:space="preserve">, </w:t>
      </w:r>
      <w:r w:rsidRPr="00873FD8">
        <w:rPr>
          <w:lang w:val="ru-RU"/>
        </w:rPr>
        <w:t xml:space="preserve">обезпечава изпълнението на задълженията си по този договор за период </w:t>
      </w:r>
      <w:r w:rsidRPr="00873FD8">
        <w:rPr>
          <w:color w:val="000000"/>
          <w:lang w:val="ru-RU"/>
        </w:rPr>
        <w:t xml:space="preserve">до </w:t>
      </w:r>
      <w:r w:rsidRPr="00873FD8">
        <w:rPr>
          <w:color w:val="000000"/>
        </w:rPr>
        <w:t>един месец след изпълнението на договора</w:t>
      </w:r>
      <w:r w:rsidRPr="00B67E88">
        <w:rPr>
          <w:color w:val="000000"/>
          <w:lang w:val="ru-RU"/>
        </w:rPr>
        <w:t>.</w:t>
      </w:r>
    </w:p>
    <w:p w:rsidR="00A737A5" w:rsidRPr="00EE77BD" w:rsidRDefault="00A737A5" w:rsidP="00A737A5">
      <w:pPr>
        <w:ind w:firstLine="720"/>
        <w:jc w:val="both"/>
        <w:rPr>
          <w:rFonts w:eastAsia="Times New Roman"/>
          <w:color w:val="000000"/>
          <w:lang w:val="ru-RU"/>
        </w:rPr>
      </w:pPr>
      <w:r w:rsidRPr="00EE77BD">
        <w:rPr>
          <w:rFonts w:eastAsia="Times New Roman"/>
          <w:color w:val="000000"/>
          <w:lang w:val="ru-RU"/>
        </w:rPr>
        <w:t xml:space="preserve">Гаранцията се представя в една от следните форми: </w:t>
      </w:r>
    </w:p>
    <w:p w:rsidR="00A737A5" w:rsidRPr="00EE77BD" w:rsidRDefault="00A737A5" w:rsidP="00A737A5">
      <w:pPr>
        <w:ind w:firstLine="720"/>
        <w:jc w:val="both"/>
        <w:rPr>
          <w:rFonts w:eastAsia="Times New Roman"/>
          <w:color w:val="000000"/>
          <w:lang w:val="ru-RU"/>
        </w:rPr>
      </w:pPr>
      <w:r w:rsidRPr="00EE77BD">
        <w:rPr>
          <w:rFonts w:eastAsia="Times New Roman"/>
          <w:color w:val="000000"/>
          <w:lang w:val="ru-RU"/>
        </w:rPr>
        <w:t xml:space="preserve"> 1. 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 задължението си по договора за възлагане на обществената поръчка;</w:t>
      </w:r>
    </w:p>
    <w:p w:rsidR="00A737A5" w:rsidRPr="00EE77BD" w:rsidRDefault="00A737A5" w:rsidP="00A737A5">
      <w:pPr>
        <w:ind w:firstLine="720"/>
        <w:jc w:val="both"/>
        <w:rPr>
          <w:rFonts w:eastAsia="Times New Roman"/>
          <w:color w:val="000000"/>
          <w:lang w:val="ru-RU"/>
        </w:rPr>
      </w:pPr>
      <w:r w:rsidRPr="00EE77BD">
        <w:rPr>
          <w:rFonts w:eastAsia="Times New Roman"/>
          <w:color w:val="000000"/>
          <w:lang w:val="ru-RU"/>
        </w:rPr>
        <w:t xml:space="preserve"> 2. парична сума, внесена по банковата сметка на „БДЖ–Товарни превози” ЕООД в: УниКредит Булбанк АД, гр. София, IBAN: BG02 UNCR 7000 1501 0062 61, BIC: UNCRBGSF;</w:t>
      </w:r>
    </w:p>
    <w:p w:rsidR="00A737A5" w:rsidRDefault="00A737A5" w:rsidP="00A737A5">
      <w:pPr>
        <w:jc w:val="both"/>
        <w:rPr>
          <w:color w:val="000000"/>
          <w:lang w:val="ru-RU"/>
        </w:rPr>
      </w:pPr>
      <w:r>
        <w:rPr>
          <w:rFonts w:eastAsia="Times New Roman"/>
          <w:color w:val="000000"/>
          <w:lang w:val="ru-RU"/>
        </w:rPr>
        <w:t xml:space="preserve">             </w:t>
      </w:r>
      <w:r w:rsidRPr="00EE77BD">
        <w:rPr>
          <w:rFonts w:eastAsia="Times New Roman"/>
          <w:color w:val="000000"/>
          <w:lang w:val="ru-RU"/>
        </w:rPr>
        <w:t xml:space="preserve"> 3. застраховка, която обезпечава изпълнението чрез покритие на отговорността на изпълнителя, със срок на валидност един месец след изтичане на срока на договора.</w:t>
      </w:r>
      <w:r w:rsidRPr="00931C35">
        <w:rPr>
          <w:color w:val="000000"/>
          <w:lang w:val="ru-RU"/>
        </w:rPr>
        <w:t xml:space="preserve"> </w:t>
      </w:r>
      <w:r w:rsidRPr="00236981">
        <w:rPr>
          <w:color w:val="000000"/>
          <w:lang w:val="ru-RU"/>
        </w:rPr>
        <w:t>Не се допуска отложено или разсрочено плащане на застрахователната сума по застрахователния договор.</w:t>
      </w:r>
    </w:p>
    <w:p w:rsidR="00A737A5" w:rsidRPr="00A47EB7" w:rsidRDefault="00A737A5" w:rsidP="00A737A5">
      <w:pPr>
        <w:tabs>
          <w:tab w:val="left" w:pos="426"/>
        </w:tabs>
        <w:jc w:val="both"/>
        <w:rPr>
          <w:color w:val="000000"/>
          <w:lang w:val="ru-RU"/>
        </w:rPr>
      </w:pPr>
      <w:r>
        <w:rPr>
          <w:b/>
          <w:color w:val="000000"/>
          <w:lang w:val="ru-RU"/>
        </w:rPr>
        <w:lastRenderedPageBreak/>
        <w:t xml:space="preserve">           </w:t>
      </w:r>
      <w:r w:rsidRPr="00A47EB7">
        <w:rPr>
          <w:b/>
          <w:color w:val="000000"/>
          <w:lang w:val="ru-RU"/>
        </w:rPr>
        <w:t>(2)</w:t>
      </w:r>
      <w:r w:rsidRPr="00A47EB7">
        <w:rPr>
          <w:color w:val="000000"/>
          <w:lang w:val="ru-RU"/>
        </w:rPr>
        <w:t xml:space="preserve"> </w:t>
      </w:r>
      <w:r w:rsidRPr="00A47EB7">
        <w:rPr>
          <w:b/>
          <w:color w:val="000000"/>
        </w:rPr>
        <w:t>Възложителят</w:t>
      </w:r>
      <w:r w:rsidRPr="00A47EB7">
        <w:rPr>
          <w:color w:val="000000"/>
          <w:lang w:val="ru-RU"/>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Pr="00A47EB7">
        <w:rPr>
          <w:b/>
          <w:color w:val="000000"/>
        </w:rPr>
        <w:t>Изпълнителя</w:t>
      </w:r>
      <w:r w:rsidRPr="00A47EB7">
        <w:rPr>
          <w:color w:val="000000"/>
          <w:lang w:val="ru-RU"/>
        </w:rPr>
        <w:t xml:space="preserve">, в това число при едностранно прекратяване (разваляне) на договора от </w:t>
      </w:r>
      <w:r w:rsidRPr="00A47EB7">
        <w:rPr>
          <w:b/>
          <w:color w:val="000000"/>
        </w:rPr>
        <w:t>Възложителя</w:t>
      </w:r>
      <w:r w:rsidRPr="00A47EB7">
        <w:rPr>
          <w:color w:val="000000"/>
          <w:lang w:val="ru-RU"/>
        </w:rPr>
        <w:t xml:space="preserve">, поради виновно неизпълнение на задължения на </w:t>
      </w:r>
      <w:r w:rsidRPr="00A47EB7">
        <w:rPr>
          <w:b/>
          <w:color w:val="000000"/>
        </w:rPr>
        <w:t>ИЗПЪЛНИТЕЛЯ</w:t>
      </w:r>
      <w:r w:rsidRPr="00A47EB7">
        <w:rPr>
          <w:color w:val="000000"/>
          <w:lang w:val="ru-RU"/>
        </w:rPr>
        <w:t xml:space="preserve"> по договора.</w:t>
      </w:r>
    </w:p>
    <w:p w:rsidR="00A737A5" w:rsidRPr="00A47EB7" w:rsidRDefault="00A737A5" w:rsidP="00A737A5">
      <w:pPr>
        <w:shd w:val="clear" w:color="auto" w:fill="FFFFFF"/>
        <w:tabs>
          <w:tab w:val="left" w:pos="-180"/>
        </w:tabs>
        <w:jc w:val="both"/>
        <w:rPr>
          <w:color w:val="000000"/>
          <w:spacing w:val="-2"/>
        </w:rPr>
      </w:pPr>
      <w:r w:rsidRPr="00A47EB7">
        <w:rPr>
          <w:b/>
          <w:color w:val="000000"/>
        </w:rPr>
        <w:tab/>
        <w:t>(3)</w:t>
      </w:r>
      <w:r w:rsidRPr="00A47EB7">
        <w:rPr>
          <w:color w:val="000000"/>
        </w:rPr>
        <w:t xml:space="preserve"> </w:t>
      </w:r>
      <w:r w:rsidRPr="00641E2B">
        <w:rPr>
          <w:b/>
          <w:color w:val="000000"/>
          <w:spacing w:val="1"/>
        </w:rPr>
        <w:t>Възложителят</w:t>
      </w:r>
      <w:r w:rsidRPr="00A47EB7">
        <w:rPr>
          <w:color w:val="000000"/>
          <w:spacing w:val="1"/>
        </w:rPr>
        <w:t xml:space="preserve"> освобождава Гаранцията за изпълнение в срок до 30(тридесет) дни след приключване на изпълнението на Договора и </w:t>
      </w:r>
      <w:r>
        <w:rPr>
          <w:color w:val="000000"/>
          <w:spacing w:val="1"/>
        </w:rPr>
        <w:t>окончателно приемане на доставките</w:t>
      </w:r>
      <w:r w:rsidRPr="00A47EB7">
        <w:rPr>
          <w:color w:val="000000"/>
          <w:spacing w:val="1"/>
        </w:rPr>
        <w:t xml:space="preserve"> в пълен размер, ако липсват основания за задържането от страна на </w:t>
      </w:r>
      <w:r w:rsidRPr="00641E2B">
        <w:rPr>
          <w:b/>
          <w:color w:val="000000"/>
          <w:spacing w:val="1"/>
        </w:rPr>
        <w:t>Възложителя</w:t>
      </w:r>
      <w:r w:rsidRPr="00A47EB7">
        <w:rPr>
          <w:color w:val="000000"/>
          <w:spacing w:val="1"/>
        </w:rPr>
        <w:t xml:space="preserve"> на каквато и да е сума по нея</w:t>
      </w:r>
      <w:r w:rsidRPr="00A47EB7">
        <w:rPr>
          <w:color w:val="000000"/>
          <w:spacing w:val="-2"/>
        </w:rPr>
        <w:t>.</w:t>
      </w:r>
    </w:p>
    <w:p w:rsidR="00A737A5" w:rsidRPr="00A47EB7" w:rsidRDefault="00A737A5" w:rsidP="00A737A5">
      <w:pPr>
        <w:shd w:val="clear" w:color="auto" w:fill="FFFFFF"/>
        <w:tabs>
          <w:tab w:val="left" w:pos="-180"/>
        </w:tabs>
        <w:jc w:val="both"/>
        <w:rPr>
          <w:color w:val="000000"/>
          <w:spacing w:val="-2"/>
        </w:rPr>
      </w:pPr>
      <w:r w:rsidRPr="00A47EB7">
        <w:rPr>
          <w:b/>
          <w:color w:val="000000"/>
          <w:spacing w:val="-2"/>
          <w:lang w:val="en-US"/>
        </w:rPr>
        <w:t xml:space="preserve">          </w:t>
      </w:r>
      <w:r w:rsidRPr="00A47EB7">
        <w:rPr>
          <w:b/>
          <w:color w:val="000000"/>
          <w:spacing w:val="-2"/>
        </w:rPr>
        <w:t>(4)</w:t>
      </w:r>
      <w:r w:rsidRPr="00A47EB7">
        <w:rPr>
          <w:color w:val="000000"/>
          <w:spacing w:val="-2"/>
        </w:rPr>
        <w:t xml:space="preserve"> Освобождаването на Гаранцията за изпълнение се извършва, както следва:</w:t>
      </w:r>
    </w:p>
    <w:p w:rsidR="00A737A5" w:rsidRPr="00A47EB7" w:rsidRDefault="00A737A5" w:rsidP="00A737A5">
      <w:pPr>
        <w:shd w:val="clear" w:color="auto" w:fill="FFFFFF"/>
        <w:tabs>
          <w:tab w:val="left" w:pos="-180"/>
        </w:tabs>
        <w:jc w:val="both"/>
        <w:rPr>
          <w:color w:val="000000"/>
          <w:spacing w:val="-2"/>
        </w:rPr>
      </w:pPr>
      <w:r w:rsidRPr="00A47EB7">
        <w:rPr>
          <w:color w:val="000000"/>
          <w:spacing w:val="-2"/>
        </w:rPr>
        <w:tab/>
        <w:t xml:space="preserve">1. когато е във формата на парична сума – чрез превеждане на сумата по банковата сметка на </w:t>
      </w:r>
      <w:r w:rsidRPr="00641E2B">
        <w:rPr>
          <w:b/>
          <w:color w:val="000000"/>
          <w:spacing w:val="-2"/>
        </w:rPr>
        <w:t>Изпълнителя</w:t>
      </w:r>
      <w:r w:rsidRPr="00A47EB7">
        <w:rPr>
          <w:color w:val="000000"/>
          <w:spacing w:val="-2"/>
        </w:rPr>
        <w:t xml:space="preserve">, посочена в </w:t>
      </w:r>
      <w:r w:rsidRPr="00436684">
        <w:rPr>
          <w:color w:val="000000"/>
          <w:spacing w:val="-2"/>
        </w:rPr>
        <w:t>чл.4, ал.3</w:t>
      </w:r>
      <w:r>
        <w:rPr>
          <w:color w:val="000000"/>
          <w:spacing w:val="-2"/>
        </w:rPr>
        <w:t xml:space="preserve"> от д</w:t>
      </w:r>
      <w:r w:rsidRPr="00A47EB7">
        <w:rPr>
          <w:color w:val="000000"/>
          <w:spacing w:val="-2"/>
        </w:rPr>
        <w:t xml:space="preserve">оговора; </w:t>
      </w:r>
    </w:p>
    <w:p w:rsidR="00A737A5" w:rsidRPr="00A47EB7" w:rsidRDefault="00A737A5" w:rsidP="00A737A5">
      <w:pPr>
        <w:shd w:val="clear" w:color="auto" w:fill="FFFFFF"/>
        <w:tabs>
          <w:tab w:val="left" w:pos="-180"/>
        </w:tabs>
        <w:jc w:val="both"/>
        <w:rPr>
          <w:color w:val="000000"/>
          <w:spacing w:val="-2"/>
        </w:rPr>
      </w:pPr>
      <w:r w:rsidRPr="00A47EB7">
        <w:rPr>
          <w:color w:val="000000"/>
          <w:spacing w:val="-2"/>
        </w:rPr>
        <w:tab/>
        <w:t xml:space="preserve">2. когато е във формата на банкова гаранция – чрез връщане на нейния оригинал на представител на </w:t>
      </w:r>
      <w:r w:rsidRPr="00641E2B">
        <w:rPr>
          <w:b/>
          <w:color w:val="000000"/>
          <w:spacing w:val="-2"/>
        </w:rPr>
        <w:t>Изпълнителя</w:t>
      </w:r>
      <w:r w:rsidRPr="00A47EB7">
        <w:rPr>
          <w:color w:val="000000"/>
          <w:spacing w:val="-2"/>
        </w:rPr>
        <w:t xml:space="preserve"> или упълномощено от него лице;</w:t>
      </w:r>
    </w:p>
    <w:p w:rsidR="00A737A5" w:rsidRPr="00A47EB7" w:rsidRDefault="00A737A5" w:rsidP="00A737A5">
      <w:pPr>
        <w:shd w:val="clear" w:color="auto" w:fill="FFFFFF"/>
        <w:tabs>
          <w:tab w:val="left" w:pos="-180"/>
        </w:tabs>
        <w:jc w:val="both"/>
        <w:rPr>
          <w:color w:val="000000"/>
          <w:spacing w:val="-2"/>
        </w:rPr>
      </w:pPr>
      <w:r w:rsidRPr="00A47EB7">
        <w:rPr>
          <w:color w:val="000000"/>
          <w:spacing w:val="-2"/>
        </w:rPr>
        <w:tab/>
        <w:t xml:space="preserve">3. когато е във формата на застраховка – чрез връщане на оригинала на </w:t>
      </w:r>
      <w:r w:rsidRPr="00A47EB7">
        <w:rPr>
          <w:color w:val="000000"/>
          <w:spacing w:val="1"/>
        </w:rPr>
        <w:t xml:space="preserve">застрахователната полица </w:t>
      </w:r>
      <w:r w:rsidRPr="00A47EB7">
        <w:rPr>
          <w:color w:val="000000"/>
          <w:spacing w:val="-2"/>
        </w:rPr>
        <w:t xml:space="preserve">на представител на </w:t>
      </w:r>
      <w:r w:rsidRPr="00641E2B">
        <w:rPr>
          <w:b/>
          <w:color w:val="000000"/>
          <w:spacing w:val="-2"/>
        </w:rPr>
        <w:t>Изпълнителя</w:t>
      </w:r>
      <w:r w:rsidRPr="00A47EB7">
        <w:rPr>
          <w:color w:val="000000"/>
          <w:spacing w:val="-2"/>
        </w:rPr>
        <w:t xml:space="preserve"> или упълномощено от него лице.</w:t>
      </w:r>
    </w:p>
    <w:p w:rsidR="00A737A5" w:rsidRPr="00A47EB7" w:rsidRDefault="00A737A5" w:rsidP="00A737A5">
      <w:pPr>
        <w:jc w:val="both"/>
        <w:rPr>
          <w:color w:val="000000"/>
          <w:spacing w:val="-2"/>
        </w:rPr>
      </w:pPr>
      <w:r w:rsidRPr="00A47EB7">
        <w:rPr>
          <w:color w:val="000000"/>
          <w:lang w:val="en-US"/>
        </w:rPr>
        <w:t xml:space="preserve">         </w:t>
      </w:r>
      <w:r w:rsidRPr="00A47EB7">
        <w:rPr>
          <w:b/>
          <w:color w:val="000000"/>
          <w:lang w:val="en-US"/>
        </w:rPr>
        <w:t>(5)</w:t>
      </w:r>
      <w:r w:rsidRPr="00A47EB7">
        <w:rPr>
          <w:color w:val="000000"/>
          <w:lang w:val="en-US"/>
        </w:rPr>
        <w:t xml:space="preserve"> </w:t>
      </w:r>
      <w:r w:rsidRPr="00641E2B">
        <w:rPr>
          <w:b/>
          <w:color w:val="000000"/>
        </w:rPr>
        <w:t>Възложителят</w:t>
      </w:r>
      <w:r w:rsidRPr="00A47EB7">
        <w:rPr>
          <w:color w:val="000000"/>
        </w:rPr>
        <w:t xml:space="preserve"> има право да задържи съответна част и да се удовлетвори от Гаранцията за изпълнение, когато </w:t>
      </w:r>
      <w:r w:rsidRPr="00641E2B">
        <w:rPr>
          <w:b/>
          <w:color w:val="000000"/>
        </w:rPr>
        <w:t>Изпълнителят</w:t>
      </w:r>
      <w:r w:rsidRPr="00A47EB7">
        <w:rPr>
          <w:color w:val="000000"/>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641E2B">
        <w:rPr>
          <w:b/>
          <w:color w:val="000000"/>
        </w:rPr>
        <w:t>Изпълнителя</w:t>
      </w:r>
      <w:r w:rsidRPr="00A47EB7">
        <w:rPr>
          <w:color w:val="000000"/>
        </w:rPr>
        <w:t>,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A737A5" w:rsidRPr="00A47EB7" w:rsidRDefault="00A737A5" w:rsidP="00A737A5">
      <w:pPr>
        <w:shd w:val="clear" w:color="auto" w:fill="FFFFFF"/>
        <w:tabs>
          <w:tab w:val="left" w:pos="-180"/>
        </w:tabs>
        <w:jc w:val="both"/>
        <w:rPr>
          <w:color w:val="000000"/>
          <w:spacing w:val="-2"/>
        </w:rPr>
      </w:pPr>
      <w:r w:rsidRPr="00C54964">
        <w:rPr>
          <w:color w:val="FF0000"/>
          <w:spacing w:val="-2"/>
        </w:rPr>
        <w:tab/>
        <w:t xml:space="preserve"> </w:t>
      </w:r>
      <w:r w:rsidRPr="00A47EB7">
        <w:rPr>
          <w:b/>
          <w:color w:val="000000"/>
          <w:spacing w:val="-2"/>
        </w:rPr>
        <w:t>(</w:t>
      </w:r>
      <w:r w:rsidRPr="00A47EB7">
        <w:rPr>
          <w:b/>
          <w:color w:val="000000"/>
          <w:spacing w:val="-2"/>
          <w:lang w:val="en-US"/>
        </w:rPr>
        <w:t>6</w:t>
      </w:r>
      <w:r w:rsidRPr="00A47EB7">
        <w:rPr>
          <w:b/>
          <w:color w:val="000000"/>
          <w:spacing w:val="-2"/>
        </w:rPr>
        <w:t>)</w:t>
      </w:r>
      <w:r w:rsidRPr="00A47EB7">
        <w:rPr>
          <w:color w:val="000000"/>
          <w:spacing w:val="-2"/>
        </w:rPr>
        <w:t xml:space="preserve"> Гаранцията или съответната част от нея не се освобождава от </w:t>
      </w:r>
      <w:r w:rsidRPr="00641E2B">
        <w:rPr>
          <w:b/>
          <w:color w:val="000000"/>
          <w:spacing w:val="-2"/>
        </w:rPr>
        <w:t>Възложителя</w:t>
      </w:r>
      <w:r w:rsidRPr="00A47EB7">
        <w:rPr>
          <w:color w:val="000000"/>
          <w:spacing w:val="-2"/>
        </w:rPr>
        <w:t xml:space="preserve">, </w:t>
      </w:r>
      <w:r>
        <w:rPr>
          <w:color w:val="000000"/>
          <w:spacing w:val="-2"/>
        </w:rPr>
        <w:t>ако в процеса на изпълнение на д</w:t>
      </w:r>
      <w:r w:rsidRPr="00A47EB7">
        <w:rPr>
          <w:color w:val="000000"/>
          <w:spacing w:val="-2"/>
        </w:rPr>
        <w:t xml:space="preserve">оговора е възникнал спор между Страните относно неизпълнение на задълженията на </w:t>
      </w:r>
      <w:r w:rsidRPr="00641E2B">
        <w:rPr>
          <w:b/>
          <w:color w:val="000000"/>
          <w:spacing w:val="-2"/>
        </w:rPr>
        <w:t>Изпълнителя</w:t>
      </w:r>
      <w:r w:rsidRPr="00A47EB7">
        <w:rPr>
          <w:color w:val="000000"/>
          <w:spacing w:val="-2"/>
        </w:rPr>
        <w:t xml:space="preserve"> и въпросът е отнесен за решаване пред съд. При решаване на спора в полза на </w:t>
      </w:r>
      <w:r w:rsidRPr="00641E2B">
        <w:rPr>
          <w:b/>
          <w:color w:val="000000"/>
          <w:spacing w:val="-2"/>
        </w:rPr>
        <w:t>Възложителя</w:t>
      </w:r>
      <w:r w:rsidRPr="00A47EB7">
        <w:rPr>
          <w:color w:val="000000"/>
          <w:spacing w:val="-2"/>
        </w:rPr>
        <w:t xml:space="preserve"> той може да пристъпи към усвояване на гаранциите.</w:t>
      </w:r>
    </w:p>
    <w:p w:rsidR="00A737A5" w:rsidRPr="00A47EB7" w:rsidRDefault="00A737A5" w:rsidP="00A737A5">
      <w:pPr>
        <w:ind w:firstLine="709"/>
        <w:jc w:val="both"/>
        <w:rPr>
          <w:color w:val="000000"/>
          <w:lang w:val="ru-RU"/>
        </w:rPr>
      </w:pPr>
      <w:r w:rsidRPr="00A47EB7">
        <w:rPr>
          <w:b/>
          <w:color w:val="000000"/>
          <w:lang w:val="ru-RU"/>
        </w:rPr>
        <w:t>(</w:t>
      </w:r>
      <w:r w:rsidRPr="00A47EB7">
        <w:rPr>
          <w:b/>
          <w:color w:val="000000"/>
          <w:lang w:val="en-US"/>
        </w:rPr>
        <w:t>7</w:t>
      </w:r>
      <w:r w:rsidRPr="00A47EB7">
        <w:rPr>
          <w:b/>
          <w:color w:val="000000"/>
          <w:lang w:val="ru-RU"/>
        </w:rPr>
        <w:t>)</w:t>
      </w:r>
      <w:r w:rsidRPr="00A47EB7">
        <w:rPr>
          <w:b/>
          <w:color w:val="000000"/>
        </w:rPr>
        <w:t xml:space="preserve"> Възложителят</w:t>
      </w:r>
      <w:r w:rsidRPr="00A47EB7">
        <w:rPr>
          <w:color w:val="000000"/>
          <w:lang w:val="ru-RU"/>
        </w:rPr>
        <w:t xml:space="preserve"> има право да усвои такава част от гаранцията, която покрива отговорността на </w:t>
      </w:r>
      <w:r w:rsidRPr="00A47EB7">
        <w:rPr>
          <w:b/>
          <w:color w:val="000000"/>
        </w:rPr>
        <w:t>Изпълнителя</w:t>
      </w:r>
      <w:r w:rsidRPr="00A47EB7">
        <w:rPr>
          <w:color w:val="000000"/>
          <w:lang w:val="ru-RU"/>
        </w:rPr>
        <w:t xml:space="preserve"> за неизпълнението, включително размера на начислените неустойки и обезщетения.</w:t>
      </w:r>
    </w:p>
    <w:p w:rsidR="00A737A5" w:rsidRPr="00A47EB7" w:rsidRDefault="00A737A5" w:rsidP="00A737A5">
      <w:pPr>
        <w:ind w:firstLine="709"/>
        <w:jc w:val="both"/>
        <w:rPr>
          <w:color w:val="000000"/>
        </w:rPr>
      </w:pPr>
      <w:r w:rsidRPr="00A47EB7">
        <w:rPr>
          <w:b/>
          <w:color w:val="000000"/>
          <w:lang w:val="ru-RU"/>
        </w:rPr>
        <w:t>(</w:t>
      </w:r>
      <w:r w:rsidRPr="00A47EB7">
        <w:rPr>
          <w:b/>
          <w:color w:val="000000"/>
          <w:lang w:val="en-US"/>
        </w:rPr>
        <w:t>8</w:t>
      </w:r>
      <w:r w:rsidRPr="00A47EB7">
        <w:rPr>
          <w:b/>
          <w:color w:val="000000"/>
          <w:lang w:val="ru-RU"/>
        </w:rPr>
        <w:t>)</w:t>
      </w:r>
      <w:r w:rsidRPr="00A47EB7">
        <w:rPr>
          <w:color w:val="000000"/>
        </w:rPr>
        <w:t xml:space="preserve"> В случай, че банката издала гаранцията за изпълнение на договора, се обяви в несъстоятелност или изпадне в неплатежоспособност /свръх задлъжнялост, или й се отнеме лиценза, или откаже да заплати предявената от </w:t>
      </w:r>
      <w:r w:rsidRPr="00A47EB7">
        <w:rPr>
          <w:b/>
          <w:color w:val="000000"/>
        </w:rPr>
        <w:t>Възложителя</w:t>
      </w:r>
      <w:r w:rsidRPr="00A47EB7">
        <w:rPr>
          <w:color w:val="000000"/>
        </w:rPr>
        <w:t xml:space="preserve"> сума в 3-дневен срок, Възложителят има право да поиска, а </w:t>
      </w:r>
      <w:r w:rsidRPr="00A47EB7">
        <w:rPr>
          <w:b/>
          <w:color w:val="000000"/>
        </w:rPr>
        <w:t>Изпълнителят</w:t>
      </w:r>
      <w:r w:rsidRPr="00A47EB7">
        <w:rPr>
          <w:color w:val="000000"/>
        </w:rPr>
        <w:t xml:space="preserve"> се задължава да предостави, в срок до 5 работни дни от направеното искане, съответната заместваща гаранция от друга банкова институция.</w:t>
      </w:r>
    </w:p>
    <w:p w:rsidR="00A737A5" w:rsidRPr="00547E72" w:rsidRDefault="00A737A5" w:rsidP="00A737A5">
      <w:pPr>
        <w:shd w:val="clear" w:color="auto" w:fill="FFFFFF"/>
        <w:jc w:val="both"/>
        <w:rPr>
          <w:color w:val="000000"/>
          <w:spacing w:val="1"/>
        </w:rPr>
      </w:pPr>
      <w:r>
        <w:rPr>
          <w:b/>
        </w:rPr>
        <w:t xml:space="preserve">          </w:t>
      </w:r>
      <w:r w:rsidRPr="00E117AF">
        <w:rPr>
          <w:b/>
        </w:rPr>
        <w:t xml:space="preserve"> </w:t>
      </w:r>
      <w:r>
        <w:rPr>
          <w:b/>
        </w:rPr>
        <w:t>(9</w:t>
      </w:r>
      <w:r w:rsidRPr="00547E72">
        <w:rPr>
          <w:b/>
        </w:rPr>
        <w:t>)</w:t>
      </w:r>
      <w:r w:rsidRPr="00547E72">
        <w:t xml:space="preserve"> </w:t>
      </w:r>
      <w:r w:rsidRPr="00547E72">
        <w:rPr>
          <w:color w:val="000000"/>
        </w:rPr>
        <w:t xml:space="preserve">Когато като Гаранция за изпълнение се представя </w:t>
      </w:r>
      <w:r w:rsidRPr="00547E72">
        <w:rPr>
          <w:color w:val="000000"/>
          <w:spacing w:val="1"/>
        </w:rPr>
        <w:t xml:space="preserve">застраховка, </w:t>
      </w:r>
      <w:r w:rsidRPr="00641E2B">
        <w:rPr>
          <w:b/>
          <w:color w:val="000000"/>
          <w:spacing w:val="1"/>
        </w:rPr>
        <w:t>Изпълнителят</w:t>
      </w:r>
      <w:r w:rsidRPr="00547E72">
        <w:rPr>
          <w:color w:val="000000"/>
          <w:spacing w:val="1"/>
        </w:rPr>
        <w:t xml:space="preserve"> предава на </w:t>
      </w:r>
      <w:r w:rsidRPr="00641E2B">
        <w:rPr>
          <w:b/>
          <w:color w:val="000000"/>
          <w:spacing w:val="1"/>
        </w:rPr>
        <w:t>Възложителя</w:t>
      </w:r>
      <w:r w:rsidRPr="00547E72">
        <w:rPr>
          <w:color w:val="000000"/>
          <w:spacing w:val="1"/>
        </w:rPr>
        <w:t xml:space="preserve"> оригинален екземпляр на застрахователна полица, издадена в полза на </w:t>
      </w:r>
      <w:r w:rsidRPr="00641E2B">
        <w:rPr>
          <w:b/>
          <w:color w:val="000000"/>
          <w:spacing w:val="1"/>
        </w:rPr>
        <w:t>Възложителя</w:t>
      </w:r>
      <w:r w:rsidRPr="00547E72">
        <w:rPr>
          <w:color w:val="000000"/>
          <w:spacing w:val="1"/>
        </w:rPr>
        <w:t xml:space="preserve"> /в която </w:t>
      </w:r>
      <w:r w:rsidRPr="00641E2B">
        <w:rPr>
          <w:b/>
          <w:color w:val="000000"/>
          <w:spacing w:val="1"/>
        </w:rPr>
        <w:t>Възложителят</w:t>
      </w:r>
      <w:r w:rsidRPr="00547E72">
        <w:rPr>
          <w:color w:val="000000"/>
          <w:spacing w:val="1"/>
        </w:rPr>
        <w:t xml:space="preserve"> е посочен като трето ползващо се лице (бенефициент), която трябва да отговаря на следните изисквания:</w:t>
      </w:r>
    </w:p>
    <w:p w:rsidR="00A737A5" w:rsidRPr="00547E72" w:rsidRDefault="00A737A5" w:rsidP="00A737A5">
      <w:pPr>
        <w:shd w:val="clear" w:color="auto" w:fill="FFFFFF"/>
        <w:ind w:firstLine="720"/>
        <w:jc w:val="both"/>
        <w:rPr>
          <w:color w:val="000000"/>
          <w:spacing w:val="1"/>
        </w:rPr>
      </w:pPr>
      <w:r w:rsidRPr="00547E72">
        <w:rPr>
          <w:b/>
          <w:color w:val="000000"/>
          <w:spacing w:val="1"/>
        </w:rPr>
        <w:t>1.1.</w:t>
      </w:r>
      <w:r w:rsidRPr="00547E72">
        <w:rPr>
          <w:color w:val="000000"/>
          <w:spacing w:val="1"/>
        </w:rPr>
        <w:t xml:space="preserve"> </w:t>
      </w:r>
      <w:r w:rsidRPr="00547E72">
        <w:rPr>
          <w:lang w:val="ru-RU"/>
        </w:rPr>
        <w:t>Да е влязла в сила;</w:t>
      </w:r>
    </w:p>
    <w:p w:rsidR="00A737A5" w:rsidRPr="00547E72" w:rsidRDefault="00A737A5" w:rsidP="00A737A5">
      <w:pPr>
        <w:shd w:val="clear" w:color="auto" w:fill="FFFFFF"/>
        <w:ind w:firstLine="720"/>
        <w:jc w:val="both"/>
        <w:rPr>
          <w:color w:val="000000"/>
          <w:spacing w:val="1"/>
        </w:rPr>
      </w:pPr>
      <w:r w:rsidRPr="00547E72">
        <w:rPr>
          <w:b/>
          <w:color w:val="000000"/>
          <w:spacing w:val="1"/>
        </w:rPr>
        <w:t>1.2</w:t>
      </w:r>
      <w:r w:rsidRPr="00547E72">
        <w:rPr>
          <w:color w:val="000000"/>
          <w:spacing w:val="1"/>
        </w:rPr>
        <w:t xml:space="preserve">. да обезпечава изпълнението на този Договор чрез покритие на отговорността на </w:t>
      </w:r>
      <w:r w:rsidRPr="00641E2B">
        <w:rPr>
          <w:b/>
          <w:color w:val="000000"/>
          <w:spacing w:val="1"/>
        </w:rPr>
        <w:t>Изпълнителя</w:t>
      </w:r>
      <w:r w:rsidRPr="00547E72">
        <w:rPr>
          <w:color w:val="000000"/>
          <w:spacing w:val="1"/>
        </w:rPr>
        <w:t>;</w:t>
      </w:r>
    </w:p>
    <w:p w:rsidR="00A737A5" w:rsidRPr="00547E72" w:rsidRDefault="00A737A5" w:rsidP="00A737A5">
      <w:pPr>
        <w:shd w:val="clear" w:color="auto" w:fill="FFFFFF"/>
        <w:ind w:firstLine="720"/>
        <w:jc w:val="both"/>
        <w:rPr>
          <w:color w:val="000000"/>
          <w:spacing w:val="1"/>
        </w:rPr>
      </w:pPr>
      <w:r w:rsidRPr="00547E72">
        <w:rPr>
          <w:b/>
          <w:color w:val="000000"/>
          <w:spacing w:val="1"/>
        </w:rPr>
        <w:t>1.3.</w:t>
      </w:r>
      <w:r w:rsidRPr="00547E72">
        <w:rPr>
          <w:color w:val="000000"/>
          <w:spacing w:val="1"/>
        </w:rPr>
        <w:t xml:space="preserve"> да бъде със срок на валидност за целия срок на действие на Договора плюс 30 (тридесет) дни след изтичането му. </w:t>
      </w:r>
    </w:p>
    <w:p w:rsidR="00A737A5" w:rsidRPr="00641E2B" w:rsidRDefault="00A737A5" w:rsidP="00A737A5">
      <w:pPr>
        <w:ind w:firstLine="708"/>
        <w:jc w:val="both"/>
        <w:rPr>
          <w:rStyle w:val="inputvalue1"/>
        </w:rPr>
      </w:pPr>
      <w:r w:rsidRPr="00641E2B">
        <w:rPr>
          <w:rStyle w:val="FontStyle46"/>
          <w:b/>
        </w:rPr>
        <w:t>1.</w:t>
      </w:r>
      <w:r>
        <w:rPr>
          <w:rStyle w:val="FontStyle46"/>
          <w:b/>
        </w:rPr>
        <w:t>4</w:t>
      </w:r>
      <w:r w:rsidRPr="00641E2B">
        <w:rPr>
          <w:rStyle w:val="FontStyle46"/>
        </w:rPr>
        <w:t>. П</w:t>
      </w:r>
      <w:r w:rsidRPr="00641E2B">
        <w:rPr>
          <w:rStyle w:val="inputvalue1"/>
        </w:rPr>
        <w:t xml:space="preserve">о застраховката не трябва да се прилага </w:t>
      </w:r>
      <w:proofErr w:type="spellStart"/>
      <w:r w:rsidRPr="00641E2B">
        <w:rPr>
          <w:rStyle w:val="inputvalue1"/>
        </w:rPr>
        <w:t>самоучастие</w:t>
      </w:r>
      <w:proofErr w:type="spellEnd"/>
      <w:r w:rsidRPr="00641E2B">
        <w:rPr>
          <w:rStyle w:val="inputvalue1"/>
        </w:rPr>
        <w:t xml:space="preserve"> на застрахования.</w:t>
      </w:r>
    </w:p>
    <w:p w:rsidR="00A737A5" w:rsidRPr="00641E2B" w:rsidRDefault="00A737A5" w:rsidP="00A737A5">
      <w:pPr>
        <w:ind w:firstLine="708"/>
        <w:jc w:val="both"/>
        <w:rPr>
          <w:rStyle w:val="inputvalue1"/>
        </w:rPr>
      </w:pPr>
      <w:r>
        <w:rPr>
          <w:rStyle w:val="inputvalue1"/>
          <w:b/>
        </w:rPr>
        <w:t>1.5</w:t>
      </w:r>
      <w:r w:rsidRPr="00641E2B">
        <w:rPr>
          <w:rStyle w:val="inputvalue1"/>
          <w:b/>
        </w:rPr>
        <w:t>.</w:t>
      </w:r>
      <w:r w:rsidRPr="00641E2B">
        <w:rPr>
          <w:rStyle w:val="inputvalue1"/>
        </w:rPr>
        <w:t xml:space="preserve"> При противоречие между сключената застрахователна полица и Общите условия и/или Специалните условия на застрахователя, следва договорените условия в полицата да са с предимство пред Общите условия и/или Специалните условия на застрахователя.</w:t>
      </w:r>
    </w:p>
    <w:p w:rsidR="00A737A5" w:rsidRPr="00641E2B" w:rsidRDefault="00A737A5" w:rsidP="00A737A5">
      <w:pPr>
        <w:ind w:firstLine="708"/>
        <w:jc w:val="both"/>
      </w:pPr>
      <w:r>
        <w:rPr>
          <w:rStyle w:val="inputvalue1"/>
          <w:b/>
        </w:rPr>
        <w:lastRenderedPageBreak/>
        <w:t>1.6</w:t>
      </w:r>
      <w:r w:rsidRPr="00641E2B">
        <w:rPr>
          <w:rStyle w:val="inputvalue1"/>
          <w:b/>
        </w:rPr>
        <w:t>.</w:t>
      </w:r>
      <w:r w:rsidRPr="00641E2B">
        <w:rPr>
          <w:rStyle w:val="inputvalue1"/>
        </w:rPr>
        <w:t xml:space="preserve"> За доказване валидността на застраховката, изпълнителят следва да представи документ за платена застрахователна премия – копие, заверено „вярно с оригинала”. Застрахователната премия следва да бъде платена еднократно при сключване на застраховката.</w:t>
      </w:r>
    </w:p>
    <w:p w:rsidR="00A737A5" w:rsidRPr="00A47EB7" w:rsidRDefault="00A737A5" w:rsidP="00A737A5">
      <w:pPr>
        <w:jc w:val="both"/>
        <w:rPr>
          <w:color w:val="000000"/>
        </w:rPr>
      </w:pPr>
      <w:r>
        <w:rPr>
          <w:b/>
          <w:color w:val="000000"/>
          <w:lang w:val="ru-RU"/>
        </w:rPr>
        <w:t xml:space="preserve">          </w:t>
      </w:r>
      <w:r w:rsidRPr="00A47EB7">
        <w:rPr>
          <w:b/>
          <w:color w:val="000000"/>
          <w:lang w:val="ru-RU"/>
        </w:rPr>
        <w:t>(</w:t>
      </w:r>
      <w:r>
        <w:rPr>
          <w:b/>
          <w:color w:val="000000"/>
        </w:rPr>
        <w:t>10</w:t>
      </w:r>
      <w:r w:rsidRPr="00A47EB7">
        <w:rPr>
          <w:b/>
          <w:color w:val="000000"/>
          <w:lang w:val="ru-RU"/>
        </w:rPr>
        <w:t>)</w:t>
      </w:r>
      <w:r w:rsidRPr="00A47EB7">
        <w:rPr>
          <w:color w:val="000000"/>
        </w:rPr>
        <w:t xml:space="preserve"> Когато гаранцията за изпълнение е учредена под формата на банкова гаранция</w:t>
      </w:r>
      <w:r>
        <w:rPr>
          <w:color w:val="000000"/>
        </w:rPr>
        <w:t xml:space="preserve"> или застраховка</w:t>
      </w:r>
      <w:r w:rsidRPr="00A47EB7">
        <w:rPr>
          <w:color w:val="000000"/>
        </w:rPr>
        <w:t xml:space="preserve">, цялата или част от нея се усвоява чрез декларация до съответната банка, че </w:t>
      </w:r>
      <w:r w:rsidRPr="00A47EB7">
        <w:rPr>
          <w:b/>
          <w:color w:val="000000"/>
        </w:rPr>
        <w:t>Изпълнителят</w:t>
      </w:r>
      <w:r w:rsidRPr="00A47EB7">
        <w:rPr>
          <w:color w:val="000000"/>
        </w:rPr>
        <w:t xml:space="preserve"> е в неизпълнение на договора, без да е необходимо посочване на конкретни обстоятелства или представяне на доказателства.</w:t>
      </w:r>
    </w:p>
    <w:p w:rsidR="00A737A5" w:rsidRDefault="00A737A5" w:rsidP="00A737A5">
      <w:pPr>
        <w:ind w:firstLine="709"/>
        <w:jc w:val="both"/>
        <w:rPr>
          <w:b/>
          <w:color w:val="000000"/>
          <w:spacing w:val="6"/>
        </w:rPr>
      </w:pPr>
      <w:r>
        <w:rPr>
          <w:b/>
          <w:color w:val="000000"/>
          <w:spacing w:val="6"/>
        </w:rPr>
        <w:t>(11</w:t>
      </w:r>
      <w:r w:rsidRPr="00873FD8">
        <w:rPr>
          <w:b/>
          <w:color w:val="000000"/>
          <w:spacing w:val="6"/>
        </w:rPr>
        <w:t>)</w:t>
      </w:r>
      <w:r w:rsidRPr="00873FD8">
        <w:rPr>
          <w:color w:val="000000"/>
          <w:spacing w:val="6"/>
        </w:rPr>
        <w:t xml:space="preserve"> Разходите по обслужване на гаранцията за изпълнение на договора се поемат от </w:t>
      </w:r>
      <w:r w:rsidRPr="00873FD8">
        <w:rPr>
          <w:b/>
          <w:color w:val="000000"/>
          <w:spacing w:val="6"/>
        </w:rPr>
        <w:t>Изпълнителя.</w:t>
      </w:r>
    </w:p>
    <w:p w:rsidR="00A737A5" w:rsidRPr="00873FD8" w:rsidRDefault="00A737A5" w:rsidP="00A737A5">
      <w:pPr>
        <w:ind w:firstLine="709"/>
        <w:jc w:val="both"/>
        <w:rPr>
          <w:b/>
          <w:color w:val="000000"/>
          <w:spacing w:val="6"/>
        </w:rPr>
      </w:pPr>
    </w:p>
    <w:p w:rsidR="00A737A5" w:rsidRDefault="00A737A5" w:rsidP="00A737A5">
      <w:pPr>
        <w:ind w:firstLine="720"/>
        <w:jc w:val="both"/>
        <w:rPr>
          <w:b/>
          <w:bCs/>
          <w:color w:val="000000"/>
        </w:rPr>
      </w:pPr>
      <w:r w:rsidRPr="002F6858">
        <w:rPr>
          <w:b/>
          <w:bCs/>
          <w:color w:val="000000"/>
        </w:rPr>
        <w:t>ХІ. САНКЦИИ</w:t>
      </w:r>
    </w:p>
    <w:p w:rsidR="00A737A5" w:rsidRPr="002F6858" w:rsidRDefault="00A737A5" w:rsidP="00A737A5">
      <w:pPr>
        <w:ind w:firstLine="720"/>
        <w:jc w:val="both"/>
        <w:rPr>
          <w:b/>
          <w:bCs/>
          <w:color w:val="000000"/>
        </w:rPr>
      </w:pPr>
    </w:p>
    <w:p w:rsidR="00A737A5" w:rsidRPr="002F6858" w:rsidRDefault="00A737A5" w:rsidP="00A737A5">
      <w:pPr>
        <w:ind w:firstLine="720"/>
        <w:jc w:val="both"/>
        <w:rPr>
          <w:color w:val="000000"/>
        </w:rPr>
      </w:pPr>
      <w:r>
        <w:rPr>
          <w:b/>
          <w:bCs/>
        </w:rPr>
        <w:t xml:space="preserve"> Чл.17</w:t>
      </w:r>
      <w:r w:rsidRPr="002F6858">
        <w:rPr>
          <w:b/>
          <w:bCs/>
        </w:rPr>
        <w:t xml:space="preserve">. </w:t>
      </w:r>
      <w:r w:rsidRPr="002F6858">
        <w:t>При неизпълнение</w:t>
      </w:r>
      <w:r>
        <w:t>,</w:t>
      </w:r>
      <w:r w:rsidRPr="002F6858">
        <w:t xml:space="preserve"> на което и да е от договорните задължения, включително закъснение на доставките</w:t>
      </w:r>
      <w:r w:rsidRPr="002F6858">
        <w:rPr>
          <w:color w:val="000000"/>
        </w:rPr>
        <w:t xml:space="preserve">, </w:t>
      </w:r>
      <w:r w:rsidRPr="002F6858">
        <w:rPr>
          <w:b/>
          <w:bCs/>
        </w:rPr>
        <w:t>Изпълнителят</w:t>
      </w:r>
      <w:r w:rsidRPr="002F6858">
        <w:rPr>
          <w:color w:val="000000"/>
        </w:rPr>
        <w:t xml:space="preserve"> дължи неустойка в размер на 0,2% на ден, но не повече от 10% от стойността на неизпълнението или произлезлите от това щети, вреди и пропуснати ползи, ако са по – големи.</w:t>
      </w:r>
    </w:p>
    <w:p w:rsidR="00A737A5" w:rsidRPr="002F6858" w:rsidRDefault="00A737A5" w:rsidP="00A737A5">
      <w:pPr>
        <w:jc w:val="both"/>
        <w:rPr>
          <w:color w:val="000000"/>
        </w:rPr>
      </w:pPr>
      <w:r w:rsidRPr="002F6858">
        <w:rPr>
          <w:b/>
          <w:bCs/>
          <w:color w:val="FF00FF"/>
        </w:rPr>
        <w:tab/>
      </w:r>
      <w:r w:rsidRPr="002F6858">
        <w:rPr>
          <w:color w:val="000000"/>
        </w:rPr>
        <w:t xml:space="preserve"> </w:t>
      </w:r>
      <w:r>
        <w:rPr>
          <w:b/>
          <w:bCs/>
        </w:rPr>
        <w:t>Чл.18</w:t>
      </w:r>
      <w:r w:rsidRPr="002F6858">
        <w:rPr>
          <w:b/>
          <w:bCs/>
        </w:rPr>
        <w:t>. Възложителят</w:t>
      </w:r>
      <w:r w:rsidRPr="002F6858">
        <w:rPr>
          <w:color w:val="000000"/>
        </w:rPr>
        <w:t xml:space="preserve"> има право да приспада начислената по предходната клауза неустойка от цената на договора, от гаранцията за изпълнение на договора или от която и да е друга сума, дължима на </w:t>
      </w:r>
      <w:r w:rsidRPr="002F6858">
        <w:rPr>
          <w:b/>
          <w:bCs/>
        </w:rPr>
        <w:t>Изпълнителя</w:t>
      </w:r>
      <w:r w:rsidRPr="002F6858">
        <w:rPr>
          <w:color w:val="000000"/>
        </w:rPr>
        <w:t xml:space="preserve"> по този договор. </w:t>
      </w:r>
    </w:p>
    <w:p w:rsidR="00A737A5" w:rsidRPr="00087ED0" w:rsidRDefault="00A737A5" w:rsidP="00A737A5">
      <w:pPr>
        <w:jc w:val="both"/>
        <w:rPr>
          <w:color w:val="000000"/>
          <w:highlight w:val="cyan"/>
        </w:rPr>
      </w:pPr>
    </w:p>
    <w:p w:rsidR="00A737A5" w:rsidRDefault="00A737A5" w:rsidP="00A737A5">
      <w:pPr>
        <w:ind w:firstLine="720"/>
        <w:jc w:val="both"/>
        <w:rPr>
          <w:b/>
          <w:bCs/>
          <w:color w:val="000000"/>
        </w:rPr>
      </w:pPr>
      <w:r w:rsidRPr="00873FD8">
        <w:rPr>
          <w:b/>
          <w:bCs/>
          <w:color w:val="000000"/>
        </w:rPr>
        <w:t>ХІІ.СЪОБЩЕНИЯ</w:t>
      </w:r>
    </w:p>
    <w:p w:rsidR="00A737A5" w:rsidRPr="00873FD8" w:rsidRDefault="00A737A5" w:rsidP="00A737A5">
      <w:pPr>
        <w:ind w:firstLine="720"/>
        <w:jc w:val="both"/>
        <w:rPr>
          <w:b/>
          <w:bCs/>
          <w:color w:val="000000"/>
        </w:rPr>
      </w:pPr>
    </w:p>
    <w:p w:rsidR="00A737A5" w:rsidRPr="00873FD8" w:rsidRDefault="00A737A5" w:rsidP="00A737A5">
      <w:pPr>
        <w:ind w:firstLine="720"/>
        <w:jc w:val="both"/>
        <w:rPr>
          <w:color w:val="000000"/>
        </w:rPr>
      </w:pPr>
      <w:r w:rsidRPr="00873FD8">
        <w:rPr>
          <w:color w:val="000000"/>
        </w:rPr>
        <w:t xml:space="preserve"> </w:t>
      </w:r>
      <w:r>
        <w:rPr>
          <w:b/>
          <w:bCs/>
        </w:rPr>
        <w:t>Чл.19</w:t>
      </w:r>
      <w:r w:rsidRPr="00873FD8">
        <w:rPr>
          <w:b/>
          <w:bCs/>
        </w:rPr>
        <w:t xml:space="preserve">. </w:t>
      </w:r>
      <w:r w:rsidRPr="00873FD8">
        <w:rPr>
          <w:color w:val="000000"/>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w:t>
      </w:r>
      <w:proofErr w:type="spellStart"/>
      <w:r w:rsidRPr="00873FD8">
        <w:rPr>
          <w:color w:val="000000"/>
        </w:rPr>
        <w:t>оправомощени</w:t>
      </w:r>
      <w:proofErr w:type="spellEnd"/>
      <w:r w:rsidRPr="00873FD8">
        <w:rPr>
          <w:color w:val="000000"/>
        </w:rPr>
        <w:t xml:space="preserve"> представители на </w:t>
      </w:r>
      <w:r w:rsidRPr="00873FD8">
        <w:rPr>
          <w:b/>
          <w:bCs/>
          <w:color w:val="000000"/>
        </w:rPr>
        <w:t>Възложител</w:t>
      </w:r>
      <w:r w:rsidRPr="00873FD8">
        <w:rPr>
          <w:color w:val="000000"/>
        </w:rPr>
        <w:t xml:space="preserve"> и </w:t>
      </w:r>
      <w:r w:rsidRPr="00873FD8">
        <w:rPr>
          <w:b/>
          <w:bCs/>
          <w:color w:val="000000"/>
        </w:rPr>
        <w:t>Изпълнител.</w:t>
      </w:r>
    </w:p>
    <w:p w:rsidR="00A737A5" w:rsidRPr="00873FD8" w:rsidRDefault="00A737A5" w:rsidP="00A737A5">
      <w:pPr>
        <w:ind w:firstLine="720"/>
        <w:jc w:val="both"/>
        <w:rPr>
          <w:color w:val="000000"/>
        </w:rPr>
      </w:pPr>
      <w:r w:rsidRPr="00873FD8">
        <w:rPr>
          <w:b/>
          <w:bCs/>
          <w:color w:val="000000"/>
        </w:rPr>
        <w:t xml:space="preserve"> </w:t>
      </w:r>
      <w:r>
        <w:rPr>
          <w:b/>
          <w:bCs/>
        </w:rPr>
        <w:t>Чл.20</w:t>
      </w:r>
      <w:r w:rsidRPr="00873FD8">
        <w:rPr>
          <w:b/>
          <w:bCs/>
        </w:rPr>
        <w:t xml:space="preserve">. </w:t>
      </w:r>
      <w:r w:rsidRPr="00873FD8">
        <w:rPr>
          <w:color w:val="000000"/>
        </w:rPr>
        <w:t>За дата на съобщението се смята:</w:t>
      </w:r>
    </w:p>
    <w:p w:rsidR="00A737A5" w:rsidRPr="00873FD8" w:rsidRDefault="00A737A5" w:rsidP="00A737A5">
      <w:pPr>
        <w:ind w:firstLine="720"/>
        <w:jc w:val="both"/>
        <w:rPr>
          <w:color w:val="000000"/>
        </w:rPr>
      </w:pPr>
      <w:r w:rsidRPr="00873FD8">
        <w:rPr>
          <w:color w:val="000000"/>
        </w:rPr>
        <w:t>- датата на предаването – при предаване на ръка на съобщението;</w:t>
      </w:r>
    </w:p>
    <w:p w:rsidR="00A737A5" w:rsidRPr="00873FD8" w:rsidRDefault="00A737A5" w:rsidP="00A737A5">
      <w:pPr>
        <w:ind w:firstLine="720"/>
        <w:jc w:val="both"/>
        <w:rPr>
          <w:color w:val="000000"/>
        </w:rPr>
      </w:pPr>
      <w:r w:rsidRPr="00873FD8">
        <w:rPr>
          <w:color w:val="000000"/>
        </w:rPr>
        <w:t>- датата, посочена на обратната разписка – при изпращане по пощата;</w:t>
      </w:r>
    </w:p>
    <w:p w:rsidR="00A737A5" w:rsidRPr="00873FD8" w:rsidRDefault="00A737A5" w:rsidP="00A737A5">
      <w:pPr>
        <w:ind w:firstLine="720"/>
        <w:jc w:val="both"/>
        <w:rPr>
          <w:color w:val="000000"/>
        </w:rPr>
      </w:pPr>
      <w:r w:rsidRPr="00873FD8">
        <w:rPr>
          <w:color w:val="000000"/>
        </w:rPr>
        <w:t>- датата на приемането – при изпращане по факс.</w:t>
      </w:r>
    </w:p>
    <w:p w:rsidR="00A737A5" w:rsidRPr="00873FD8" w:rsidRDefault="00A737A5" w:rsidP="00A737A5">
      <w:pPr>
        <w:ind w:firstLine="720"/>
        <w:jc w:val="both"/>
        <w:rPr>
          <w:color w:val="000000"/>
        </w:rPr>
      </w:pPr>
      <w:r w:rsidRPr="00873FD8">
        <w:rPr>
          <w:b/>
          <w:bCs/>
          <w:color w:val="000000"/>
        </w:rPr>
        <w:t xml:space="preserve"> </w:t>
      </w:r>
      <w:r>
        <w:rPr>
          <w:b/>
          <w:bCs/>
        </w:rPr>
        <w:t>Чл.21</w:t>
      </w:r>
      <w:r w:rsidRPr="00873FD8">
        <w:rPr>
          <w:b/>
          <w:bCs/>
        </w:rPr>
        <w:t xml:space="preserve">. </w:t>
      </w:r>
      <w:r w:rsidRPr="00873FD8">
        <w:rPr>
          <w:color w:val="000000"/>
        </w:rPr>
        <w:t>За валидни адреси за приемане на съобщения, свързани с изпълнението на настоящият договор и предаване на документи се смятат:</w:t>
      </w:r>
    </w:p>
    <w:p w:rsidR="00A737A5" w:rsidRPr="00A46442" w:rsidRDefault="00A737A5" w:rsidP="00A737A5">
      <w:pPr>
        <w:ind w:firstLine="720"/>
        <w:jc w:val="both"/>
        <w:rPr>
          <w:color w:val="000000"/>
        </w:rPr>
      </w:pPr>
    </w:p>
    <w:p w:rsidR="00A737A5" w:rsidRPr="00A46442" w:rsidRDefault="00A737A5" w:rsidP="00A737A5">
      <w:pPr>
        <w:jc w:val="both"/>
        <w:rPr>
          <w:b/>
          <w:bCs/>
          <w:color w:val="000000"/>
        </w:rPr>
      </w:pPr>
      <w:r w:rsidRPr="00A46442">
        <w:rPr>
          <w:b/>
          <w:bCs/>
          <w:color w:val="000000"/>
        </w:rPr>
        <w:t>ЗА ВЪЗЛОЖИТЕЛЯ:</w:t>
      </w:r>
      <w:r w:rsidRPr="00A46442">
        <w:rPr>
          <w:b/>
          <w:bCs/>
          <w:color w:val="000000"/>
        </w:rPr>
        <w:tab/>
      </w:r>
      <w:r w:rsidRPr="00A46442">
        <w:rPr>
          <w:b/>
          <w:bCs/>
          <w:color w:val="000000"/>
        </w:rPr>
        <w:tab/>
      </w:r>
      <w:r w:rsidRPr="00A46442">
        <w:rPr>
          <w:b/>
          <w:bCs/>
          <w:color w:val="000000"/>
        </w:rPr>
        <w:tab/>
      </w:r>
      <w:r w:rsidRPr="00A46442">
        <w:rPr>
          <w:b/>
          <w:bCs/>
          <w:color w:val="000000"/>
        </w:rPr>
        <w:tab/>
        <w:t xml:space="preserve">                   ЗА ИЗПЪЛНИТЕЛЯ:</w:t>
      </w:r>
    </w:p>
    <w:p w:rsidR="00A737A5" w:rsidRPr="00A46442" w:rsidRDefault="00A737A5" w:rsidP="00A737A5">
      <w:pPr>
        <w:jc w:val="both"/>
        <w:rPr>
          <w:b/>
          <w:bCs/>
          <w:color w:val="000000"/>
        </w:rPr>
      </w:pPr>
      <w:r w:rsidRPr="00A46442">
        <w:rPr>
          <w:b/>
          <w:color w:val="000000"/>
        </w:rPr>
        <w:t>гр. София - 1080</w:t>
      </w:r>
      <w:r w:rsidRPr="00A46442">
        <w:rPr>
          <w:b/>
          <w:color w:val="000000"/>
        </w:rPr>
        <w:tab/>
      </w:r>
      <w:r w:rsidRPr="00A46442">
        <w:rPr>
          <w:b/>
          <w:color w:val="000000"/>
        </w:rPr>
        <w:tab/>
      </w:r>
      <w:r w:rsidRPr="00A46442">
        <w:rPr>
          <w:b/>
          <w:color w:val="000000"/>
        </w:rPr>
        <w:tab/>
      </w:r>
      <w:r w:rsidRPr="00A46442">
        <w:rPr>
          <w:b/>
          <w:color w:val="000000"/>
        </w:rPr>
        <w:tab/>
      </w:r>
      <w:r w:rsidRPr="00A46442">
        <w:rPr>
          <w:b/>
          <w:color w:val="000000"/>
        </w:rPr>
        <w:tab/>
      </w:r>
      <w:r w:rsidRPr="00A46442">
        <w:rPr>
          <w:b/>
          <w:color w:val="000000"/>
        </w:rPr>
        <w:tab/>
        <w:t xml:space="preserve">       </w:t>
      </w:r>
    </w:p>
    <w:p w:rsidR="00A737A5" w:rsidRPr="00A46442" w:rsidRDefault="00A737A5" w:rsidP="00A737A5">
      <w:pPr>
        <w:jc w:val="both"/>
        <w:rPr>
          <w:b/>
          <w:color w:val="000000"/>
        </w:rPr>
      </w:pPr>
      <w:r w:rsidRPr="00A46442">
        <w:rPr>
          <w:b/>
          <w:color w:val="000000"/>
        </w:rPr>
        <w:t>ул. „Иван Вазов” № 3</w:t>
      </w:r>
      <w:r w:rsidRPr="00A46442">
        <w:rPr>
          <w:b/>
          <w:color w:val="000000"/>
        </w:rPr>
        <w:tab/>
      </w:r>
      <w:r w:rsidRPr="00A46442">
        <w:rPr>
          <w:b/>
          <w:color w:val="000000"/>
        </w:rPr>
        <w:tab/>
      </w:r>
      <w:r w:rsidRPr="00A46442">
        <w:rPr>
          <w:b/>
          <w:color w:val="000000"/>
        </w:rPr>
        <w:tab/>
      </w:r>
      <w:r w:rsidRPr="00A46442">
        <w:rPr>
          <w:b/>
          <w:color w:val="000000"/>
        </w:rPr>
        <w:tab/>
        <w:t xml:space="preserve">                  </w:t>
      </w:r>
    </w:p>
    <w:p w:rsidR="00A737A5" w:rsidRPr="00A46442" w:rsidRDefault="00A737A5" w:rsidP="00A737A5">
      <w:pPr>
        <w:jc w:val="both"/>
        <w:rPr>
          <w:b/>
          <w:color w:val="000000"/>
        </w:rPr>
      </w:pPr>
      <w:r w:rsidRPr="00A46442">
        <w:rPr>
          <w:b/>
          <w:color w:val="000000"/>
        </w:rPr>
        <w:t>„БДЖ - Товарни превози” ЕООД</w:t>
      </w:r>
      <w:r w:rsidRPr="00A46442">
        <w:rPr>
          <w:b/>
          <w:color w:val="000000"/>
        </w:rPr>
        <w:tab/>
      </w:r>
      <w:r w:rsidRPr="00A46442">
        <w:rPr>
          <w:b/>
          <w:color w:val="000000"/>
        </w:rPr>
        <w:tab/>
      </w:r>
      <w:r w:rsidRPr="00A46442">
        <w:rPr>
          <w:b/>
          <w:color w:val="000000"/>
        </w:rPr>
        <w:tab/>
        <w:t xml:space="preserve">      </w:t>
      </w:r>
    </w:p>
    <w:p w:rsidR="00A737A5" w:rsidRPr="00A46442" w:rsidRDefault="00A737A5" w:rsidP="00A737A5">
      <w:pPr>
        <w:jc w:val="both"/>
        <w:rPr>
          <w:b/>
          <w:color w:val="000000"/>
        </w:rPr>
      </w:pPr>
      <w:r w:rsidRPr="00A46442">
        <w:rPr>
          <w:b/>
          <w:color w:val="000000"/>
        </w:rPr>
        <w:t xml:space="preserve"> Дирекция „Ремонт на локомотиви и товарни вагони” </w:t>
      </w:r>
    </w:p>
    <w:p w:rsidR="00A737A5" w:rsidRPr="00A46442" w:rsidRDefault="00A737A5" w:rsidP="00A737A5">
      <w:pPr>
        <w:jc w:val="both"/>
        <w:rPr>
          <w:b/>
          <w:color w:val="000000"/>
        </w:rPr>
      </w:pPr>
      <w:r w:rsidRPr="00A46442">
        <w:rPr>
          <w:b/>
          <w:color w:val="000000"/>
        </w:rPr>
        <w:t xml:space="preserve">Отдел „Ремонт на локомотиви”                                 </w:t>
      </w:r>
    </w:p>
    <w:p w:rsidR="00A737A5" w:rsidRPr="00A46442" w:rsidRDefault="00A737A5" w:rsidP="00A737A5">
      <w:pPr>
        <w:jc w:val="both"/>
        <w:rPr>
          <w:b/>
          <w:color w:val="000000"/>
        </w:rPr>
      </w:pPr>
      <w:r w:rsidRPr="00A46442">
        <w:rPr>
          <w:b/>
          <w:color w:val="000000"/>
        </w:rPr>
        <w:t>Лице , тел.: ………………</w:t>
      </w:r>
    </w:p>
    <w:p w:rsidR="00A737A5" w:rsidRPr="00873FD8" w:rsidRDefault="00A737A5" w:rsidP="00A737A5">
      <w:pPr>
        <w:ind w:firstLine="720"/>
        <w:jc w:val="both"/>
        <w:rPr>
          <w:color w:val="000000"/>
        </w:rPr>
      </w:pPr>
      <w:r>
        <w:rPr>
          <w:b/>
          <w:bCs/>
        </w:rPr>
        <w:t>Чл.22</w:t>
      </w:r>
      <w:r w:rsidRPr="00873FD8">
        <w:rPr>
          <w:b/>
          <w:bCs/>
        </w:rPr>
        <w:t xml:space="preserve">. </w:t>
      </w:r>
      <w:r w:rsidRPr="00873FD8">
        <w:rPr>
          <w:color w:val="000000"/>
        </w:rPr>
        <w:t>При промяна на адреса съответната страна е длъжна да уведоми другата в тридневен срок от промяната. В случай, че някоя от страните не е изпълнила това свое задължение, всички съобщения, изпратени до последният й валиден по договора адрес се считат за надлежно връчени.</w:t>
      </w:r>
    </w:p>
    <w:p w:rsidR="00A737A5" w:rsidRPr="00873FD8" w:rsidRDefault="00A737A5" w:rsidP="00A737A5">
      <w:pPr>
        <w:ind w:firstLine="720"/>
        <w:jc w:val="both"/>
        <w:rPr>
          <w:b/>
          <w:bCs/>
          <w:color w:val="FF00FF"/>
        </w:rPr>
      </w:pPr>
    </w:p>
    <w:p w:rsidR="00A737A5" w:rsidRDefault="00A737A5" w:rsidP="00A737A5">
      <w:pPr>
        <w:ind w:firstLine="720"/>
        <w:jc w:val="both"/>
        <w:rPr>
          <w:b/>
          <w:bCs/>
          <w:color w:val="000000"/>
        </w:rPr>
      </w:pPr>
      <w:r w:rsidRPr="00873FD8">
        <w:rPr>
          <w:b/>
          <w:bCs/>
          <w:color w:val="000000"/>
        </w:rPr>
        <w:t>ХІІІ. ПРЕКРАТЯВАНЕ НА ДОГОВОРА</w:t>
      </w:r>
    </w:p>
    <w:p w:rsidR="00A737A5" w:rsidRPr="00873FD8" w:rsidRDefault="00A737A5" w:rsidP="00A737A5">
      <w:pPr>
        <w:ind w:firstLine="720"/>
        <w:jc w:val="both"/>
        <w:rPr>
          <w:b/>
          <w:bCs/>
          <w:color w:val="000000"/>
        </w:rPr>
      </w:pPr>
    </w:p>
    <w:p w:rsidR="00A737A5" w:rsidRPr="00873FD8" w:rsidRDefault="00A737A5" w:rsidP="00A737A5">
      <w:pPr>
        <w:ind w:firstLine="708"/>
        <w:jc w:val="both"/>
      </w:pPr>
      <w:r w:rsidRPr="00873FD8">
        <w:t xml:space="preserve"> </w:t>
      </w:r>
      <w:r>
        <w:rPr>
          <w:b/>
          <w:bCs/>
        </w:rPr>
        <w:t>Чл.23</w:t>
      </w:r>
      <w:r w:rsidRPr="00873FD8">
        <w:rPr>
          <w:b/>
          <w:bCs/>
        </w:rPr>
        <w:t>.</w:t>
      </w:r>
      <w:r w:rsidRPr="00873FD8">
        <w:rPr>
          <w:color w:val="000000"/>
        </w:rPr>
        <w:t xml:space="preserve"> </w:t>
      </w:r>
      <w:r w:rsidRPr="00873FD8">
        <w:rPr>
          <w:b/>
        </w:rPr>
        <w:t>(1)</w:t>
      </w:r>
      <w:r w:rsidRPr="00873FD8">
        <w:t xml:space="preserve"> Настоящият договор се прекратява:</w:t>
      </w:r>
    </w:p>
    <w:p w:rsidR="00A737A5" w:rsidRPr="00873FD8" w:rsidRDefault="00A737A5" w:rsidP="00A737A5">
      <w:pPr>
        <w:widowControl/>
        <w:numPr>
          <w:ilvl w:val="0"/>
          <w:numId w:val="1"/>
        </w:numPr>
        <w:autoSpaceDE/>
        <w:autoSpaceDN/>
        <w:adjustRightInd/>
        <w:jc w:val="both"/>
      </w:pPr>
      <w:r w:rsidRPr="00873FD8">
        <w:t>с изпълнение на неговия предмет;</w:t>
      </w:r>
    </w:p>
    <w:p w:rsidR="00A737A5" w:rsidRPr="00873FD8" w:rsidRDefault="00A737A5" w:rsidP="00A737A5">
      <w:pPr>
        <w:widowControl/>
        <w:numPr>
          <w:ilvl w:val="0"/>
          <w:numId w:val="1"/>
        </w:numPr>
        <w:autoSpaceDE/>
        <w:autoSpaceDN/>
        <w:adjustRightInd/>
        <w:jc w:val="both"/>
      </w:pPr>
      <w:r w:rsidRPr="00873FD8">
        <w:t>по взаимно съгласие на страните, изразено в писмен вид;</w:t>
      </w:r>
    </w:p>
    <w:p w:rsidR="00A737A5" w:rsidRPr="00873FD8" w:rsidRDefault="00A737A5" w:rsidP="00A737A5">
      <w:pPr>
        <w:widowControl/>
        <w:numPr>
          <w:ilvl w:val="0"/>
          <w:numId w:val="1"/>
        </w:numPr>
        <w:autoSpaceDE/>
        <w:autoSpaceDN/>
        <w:adjustRightInd/>
        <w:jc w:val="both"/>
      </w:pPr>
      <w:r w:rsidRPr="00873FD8">
        <w:t>при изтичане на срока;</w:t>
      </w:r>
    </w:p>
    <w:p w:rsidR="00A737A5" w:rsidRPr="00873FD8" w:rsidRDefault="00A737A5" w:rsidP="00A737A5">
      <w:pPr>
        <w:widowControl/>
        <w:numPr>
          <w:ilvl w:val="0"/>
          <w:numId w:val="1"/>
        </w:numPr>
        <w:autoSpaceDE/>
        <w:autoSpaceDN/>
        <w:adjustRightInd/>
        <w:jc w:val="both"/>
      </w:pPr>
      <w:r w:rsidRPr="00873FD8">
        <w:t>по реда на чл. 118 от ЗОП;</w:t>
      </w:r>
    </w:p>
    <w:p w:rsidR="00A737A5" w:rsidRPr="00873FD8" w:rsidRDefault="00A737A5" w:rsidP="00A737A5">
      <w:pPr>
        <w:ind w:firstLine="720"/>
        <w:jc w:val="both"/>
        <w:rPr>
          <w:b/>
        </w:rPr>
      </w:pPr>
      <w:r w:rsidRPr="00873FD8">
        <w:rPr>
          <w:b/>
        </w:rPr>
        <w:t>(2)</w:t>
      </w:r>
      <w:r w:rsidRPr="00873FD8">
        <w:t xml:space="preserve"> </w:t>
      </w:r>
      <w:r w:rsidRPr="00873FD8">
        <w:rPr>
          <w:b/>
        </w:rPr>
        <w:t>Възложителят</w:t>
      </w:r>
      <w:r w:rsidRPr="00873FD8">
        <w:t xml:space="preserve"> може да прекрати договора без предизвестие, когато </w:t>
      </w:r>
      <w:r w:rsidRPr="00873FD8">
        <w:rPr>
          <w:b/>
        </w:rPr>
        <w:lastRenderedPageBreak/>
        <w:t>Изпълнителят:</w:t>
      </w:r>
    </w:p>
    <w:p w:rsidR="00A737A5" w:rsidRPr="00873FD8" w:rsidRDefault="00A737A5" w:rsidP="00A737A5">
      <w:pPr>
        <w:widowControl/>
        <w:numPr>
          <w:ilvl w:val="0"/>
          <w:numId w:val="1"/>
        </w:numPr>
        <w:autoSpaceDE/>
        <w:autoSpaceDN/>
        <w:adjustRightInd/>
        <w:ind w:left="0" w:firstLine="360"/>
        <w:jc w:val="both"/>
      </w:pPr>
      <w:r w:rsidRPr="00873FD8">
        <w:t>забави изпълнението на някое от задълженията с повече от 5 (пет) работни дни;</w:t>
      </w:r>
    </w:p>
    <w:p w:rsidR="00A737A5" w:rsidRPr="00873FD8" w:rsidRDefault="00A737A5" w:rsidP="00A737A5">
      <w:pPr>
        <w:widowControl/>
        <w:numPr>
          <w:ilvl w:val="0"/>
          <w:numId w:val="1"/>
        </w:numPr>
        <w:autoSpaceDE/>
        <w:autoSpaceDN/>
        <w:adjustRightInd/>
        <w:jc w:val="both"/>
      </w:pPr>
      <w:r w:rsidRPr="00873FD8">
        <w:t>не изпълни някое от задълженията си по договора;</w:t>
      </w:r>
    </w:p>
    <w:p w:rsidR="00A737A5" w:rsidRPr="00873FD8" w:rsidRDefault="00A737A5" w:rsidP="00A737A5">
      <w:pPr>
        <w:widowControl/>
        <w:numPr>
          <w:ilvl w:val="0"/>
          <w:numId w:val="1"/>
        </w:numPr>
        <w:autoSpaceDE/>
        <w:autoSpaceDN/>
        <w:adjustRightInd/>
        <w:ind w:left="0" w:firstLine="360"/>
        <w:jc w:val="both"/>
      </w:pPr>
      <w:r w:rsidRPr="00873FD8">
        <w:t>използва подизпълнител, без да е декларирал това в офертата си или използва подизпълнител, който не е посочил в офертата си;</w:t>
      </w:r>
    </w:p>
    <w:p w:rsidR="00A737A5" w:rsidRPr="00873FD8" w:rsidRDefault="00A737A5" w:rsidP="00A737A5">
      <w:pPr>
        <w:widowControl/>
        <w:numPr>
          <w:ilvl w:val="0"/>
          <w:numId w:val="1"/>
        </w:numPr>
        <w:autoSpaceDE/>
        <w:autoSpaceDN/>
        <w:adjustRightInd/>
        <w:ind w:left="0" w:firstLine="360"/>
        <w:jc w:val="both"/>
      </w:pPr>
      <w:r w:rsidRPr="00873FD8">
        <w:t>бъде обявен в несъстоятелност или когато е в производство по несъстоятелност, или ликвидация.</w:t>
      </w:r>
    </w:p>
    <w:p w:rsidR="00A737A5" w:rsidRPr="00873FD8" w:rsidRDefault="00A737A5" w:rsidP="00A737A5">
      <w:pPr>
        <w:ind w:left="720"/>
        <w:jc w:val="both"/>
      </w:pPr>
      <w:r w:rsidRPr="00873FD8">
        <w:rPr>
          <w:b/>
        </w:rPr>
        <w:t xml:space="preserve">  (3)</w:t>
      </w:r>
      <w:r w:rsidRPr="00873FD8">
        <w:t xml:space="preserve"> </w:t>
      </w:r>
      <w:r w:rsidRPr="00873FD8">
        <w:rPr>
          <w:b/>
        </w:rPr>
        <w:t>Възложителят</w:t>
      </w:r>
      <w:r w:rsidRPr="00873FD8">
        <w:t xml:space="preserve"> може да прекрати договора с двуседмично предизвестие, без</w:t>
      </w:r>
    </w:p>
    <w:p w:rsidR="00A737A5" w:rsidRDefault="00A737A5" w:rsidP="00A737A5">
      <w:pPr>
        <w:jc w:val="both"/>
      </w:pPr>
      <w:r w:rsidRPr="00873FD8">
        <w:t>дължими неустойки и обезщетения и без необходимост от допълнителна обосновка.</w:t>
      </w:r>
    </w:p>
    <w:p w:rsidR="00A737A5" w:rsidRDefault="00A737A5" w:rsidP="00A737A5">
      <w:pPr>
        <w:jc w:val="both"/>
        <w:rPr>
          <w:rFonts w:eastAsia="Times New Roman"/>
          <w:b/>
          <w:bCs/>
        </w:rPr>
      </w:pPr>
      <w:r>
        <w:rPr>
          <w:rFonts w:eastAsia="Times New Roman"/>
          <w:b/>
          <w:bCs/>
        </w:rPr>
        <w:t xml:space="preserve">              XIV</w:t>
      </w:r>
      <w:r w:rsidRPr="00873FD8">
        <w:rPr>
          <w:rFonts w:eastAsia="Times New Roman"/>
          <w:b/>
          <w:bCs/>
        </w:rPr>
        <w:t>. ЗАКЛЮЧИТЕЛНИ РАЗПОРЕДБИ</w:t>
      </w:r>
    </w:p>
    <w:p w:rsidR="00A737A5" w:rsidRPr="00873FD8" w:rsidRDefault="00A737A5" w:rsidP="00A737A5">
      <w:pPr>
        <w:jc w:val="both"/>
        <w:rPr>
          <w:rFonts w:eastAsia="Times New Roman"/>
          <w:b/>
          <w:bCs/>
        </w:rPr>
      </w:pPr>
    </w:p>
    <w:p w:rsidR="00A737A5" w:rsidRPr="00873FD8" w:rsidRDefault="00A737A5" w:rsidP="00A737A5">
      <w:pPr>
        <w:jc w:val="both"/>
        <w:rPr>
          <w:rFonts w:eastAsia="Times New Roman"/>
        </w:rPr>
      </w:pPr>
      <w:r>
        <w:rPr>
          <w:rFonts w:eastAsia="Times New Roman"/>
          <w:b/>
          <w:bCs/>
        </w:rPr>
        <w:t xml:space="preserve">              Чл.24</w:t>
      </w:r>
      <w:r w:rsidRPr="00873FD8">
        <w:rPr>
          <w:rFonts w:eastAsia="Times New Roman"/>
          <w:b/>
          <w:bCs/>
        </w:rPr>
        <w:t>.</w:t>
      </w:r>
      <w:r w:rsidRPr="00873FD8">
        <w:rPr>
          <w:rFonts w:eastAsia="Times New Roman"/>
        </w:rPr>
        <w:t xml:space="preserve"> Страните по настоящия договор ще решават споровете, възникнали относно неговото изпълнение, по взаимно споразумение, а когато това се окаже невъзможно – по съдебен ред.</w:t>
      </w:r>
    </w:p>
    <w:p w:rsidR="00A737A5" w:rsidRPr="00873FD8" w:rsidRDefault="00A737A5" w:rsidP="00A737A5">
      <w:pPr>
        <w:jc w:val="both"/>
        <w:rPr>
          <w:rFonts w:eastAsia="Times New Roman"/>
        </w:rPr>
      </w:pPr>
      <w:r>
        <w:rPr>
          <w:rFonts w:eastAsia="Times New Roman"/>
          <w:b/>
          <w:bCs/>
        </w:rPr>
        <w:t xml:space="preserve">               Чл.25</w:t>
      </w:r>
      <w:r w:rsidRPr="00873FD8">
        <w:rPr>
          <w:rFonts w:eastAsia="Times New Roman"/>
          <w:b/>
          <w:bCs/>
        </w:rPr>
        <w:t>.</w:t>
      </w:r>
      <w:r w:rsidRPr="00873FD8">
        <w:rPr>
          <w:rFonts w:eastAsia="Times New Roman"/>
        </w:rPr>
        <w:t xml:space="preserve"> Изменение на сключен договор за обществена поръчка се допуска по изключение, при условията на чл. 116 от ЗОП.</w:t>
      </w:r>
    </w:p>
    <w:p w:rsidR="00A737A5" w:rsidRPr="00873FD8" w:rsidRDefault="00A737A5" w:rsidP="00A737A5">
      <w:pPr>
        <w:tabs>
          <w:tab w:val="left" w:pos="709"/>
          <w:tab w:val="left" w:pos="840"/>
        </w:tabs>
        <w:jc w:val="both"/>
        <w:rPr>
          <w:rFonts w:eastAsia="Times New Roman"/>
        </w:rPr>
      </w:pPr>
      <w:r w:rsidRPr="00873FD8">
        <w:rPr>
          <w:rFonts w:eastAsia="Times New Roman"/>
        </w:rPr>
        <w:tab/>
        <w:t xml:space="preserve">  </w:t>
      </w:r>
      <w:r>
        <w:rPr>
          <w:rFonts w:eastAsia="Times New Roman"/>
          <w:b/>
          <w:bCs/>
        </w:rPr>
        <w:t>Чл.26</w:t>
      </w:r>
      <w:r w:rsidRPr="00873FD8">
        <w:rPr>
          <w:rFonts w:eastAsia="Times New Roman"/>
          <w:b/>
          <w:bCs/>
        </w:rPr>
        <w:t>.</w:t>
      </w:r>
      <w:r w:rsidRPr="00873FD8">
        <w:rPr>
          <w:rFonts w:eastAsia="Times New Roman"/>
        </w:rPr>
        <w:t xml:space="preserve"> За всички неуредени в настоящия договор въпроси се прилага действащото законодателство на Република България.</w:t>
      </w:r>
    </w:p>
    <w:p w:rsidR="00A737A5" w:rsidRPr="00EE77BD" w:rsidRDefault="00A737A5" w:rsidP="00A737A5">
      <w:pPr>
        <w:tabs>
          <w:tab w:val="left" w:pos="709"/>
          <w:tab w:val="left" w:pos="840"/>
        </w:tabs>
        <w:jc w:val="both"/>
        <w:rPr>
          <w:rFonts w:eastAsia="Times New Roman"/>
        </w:rPr>
      </w:pPr>
      <w:r>
        <w:rPr>
          <w:b/>
          <w:bCs/>
        </w:rPr>
        <w:t xml:space="preserve">             </w:t>
      </w:r>
      <w:r w:rsidRPr="00EE77BD">
        <w:rPr>
          <w:rFonts w:eastAsia="Times New Roman"/>
          <w:b/>
          <w:bCs/>
        </w:rPr>
        <w:t>Чл.2</w:t>
      </w:r>
      <w:r>
        <w:rPr>
          <w:rFonts w:eastAsia="Times New Roman"/>
          <w:b/>
          <w:bCs/>
        </w:rPr>
        <w:t>7</w:t>
      </w:r>
      <w:r w:rsidRPr="00EE77BD">
        <w:rPr>
          <w:rFonts w:eastAsia="Times New Roman"/>
        </w:rPr>
        <w:t>. Н</w:t>
      </w:r>
      <w:r>
        <w:rPr>
          <w:rFonts w:eastAsia="Times New Roman"/>
        </w:rPr>
        <w:t>астоящият договор се състои от 9 /девет</w:t>
      </w:r>
      <w:r w:rsidRPr="00EE77BD">
        <w:rPr>
          <w:rFonts w:eastAsia="Times New Roman"/>
        </w:rPr>
        <w:t>/ страници и се състави, подписа и подпечата в два еднообразни екземпляра, по един за всяка от страните.</w:t>
      </w:r>
    </w:p>
    <w:p w:rsidR="00A737A5" w:rsidRPr="00873FD8" w:rsidRDefault="00A737A5" w:rsidP="00A737A5">
      <w:pPr>
        <w:jc w:val="both"/>
      </w:pPr>
    </w:p>
    <w:p w:rsidR="00A737A5" w:rsidRPr="00873FD8" w:rsidRDefault="00A737A5" w:rsidP="00A737A5">
      <w:pPr>
        <w:keepNext/>
        <w:tabs>
          <w:tab w:val="left" w:pos="709"/>
        </w:tabs>
        <w:jc w:val="both"/>
      </w:pPr>
      <w:r w:rsidRPr="00873FD8">
        <w:t>При съставянето на настоящия договор се представиха следните документи;</w:t>
      </w:r>
    </w:p>
    <w:p w:rsidR="00A737A5" w:rsidRPr="00873FD8" w:rsidRDefault="00A737A5" w:rsidP="00A737A5">
      <w:pPr>
        <w:keepNext/>
        <w:tabs>
          <w:tab w:val="left" w:pos="709"/>
        </w:tabs>
        <w:jc w:val="both"/>
      </w:pPr>
      <w:r w:rsidRPr="00873FD8">
        <w:t>1) парична гаранция;</w:t>
      </w:r>
    </w:p>
    <w:p w:rsidR="00A737A5" w:rsidRPr="0000385F" w:rsidRDefault="00A737A5" w:rsidP="00A737A5">
      <w:pPr>
        <w:keepNext/>
        <w:tabs>
          <w:tab w:val="left" w:pos="709"/>
        </w:tabs>
        <w:jc w:val="both"/>
      </w:pPr>
      <w:r w:rsidRPr="00873FD8">
        <w:t xml:space="preserve">2) </w:t>
      </w:r>
      <w:r w:rsidRPr="00873FD8">
        <w:rPr>
          <w:iCs/>
          <w:lang w:val="ru-RU"/>
        </w:rPr>
        <w:t>документи по чл. 58, ал. 1 от ЗОП</w:t>
      </w:r>
      <w:r w:rsidRPr="0000385F">
        <w:rPr>
          <w:color w:val="000000"/>
        </w:rPr>
        <w:t xml:space="preserve"> </w:t>
      </w:r>
    </w:p>
    <w:p w:rsidR="00A737A5" w:rsidRPr="0000385F" w:rsidRDefault="00A737A5" w:rsidP="00A737A5">
      <w:pPr>
        <w:jc w:val="both"/>
        <w:rPr>
          <w:b/>
          <w:bCs/>
        </w:rPr>
      </w:pPr>
      <w:r w:rsidRPr="0000385F">
        <w:rPr>
          <w:b/>
          <w:bCs/>
        </w:rPr>
        <w:t>Приложения:</w:t>
      </w:r>
    </w:p>
    <w:p w:rsidR="00A737A5" w:rsidRDefault="00A737A5" w:rsidP="00A737A5">
      <w:pPr>
        <w:jc w:val="both"/>
        <w:rPr>
          <w:color w:val="000000"/>
        </w:rPr>
      </w:pPr>
      <w:r w:rsidRPr="0000385F">
        <w:t>1.</w:t>
      </w:r>
      <w:r w:rsidRPr="00621638">
        <w:t xml:space="preserve"> </w:t>
      </w:r>
      <w:r w:rsidRPr="00A84019">
        <w:rPr>
          <w:color w:val="000000"/>
        </w:rPr>
        <w:t xml:space="preserve">Техническа спецификация за </w:t>
      </w:r>
      <w:r w:rsidRPr="00A84019">
        <w:rPr>
          <w:rFonts w:eastAsia="Times New Roman"/>
        </w:rPr>
        <w:t xml:space="preserve">доставка на </w:t>
      </w:r>
      <w:proofErr w:type="spellStart"/>
      <w:r w:rsidRPr="00A84019">
        <w:rPr>
          <w:rFonts w:eastAsia="Times New Roman"/>
        </w:rPr>
        <w:t>металогумени</w:t>
      </w:r>
      <w:proofErr w:type="spellEnd"/>
      <w:r w:rsidRPr="00A84019">
        <w:rPr>
          <w:rFonts w:eastAsia="Times New Roman"/>
        </w:rPr>
        <w:t xml:space="preserve"> пакети и </w:t>
      </w:r>
      <w:proofErr w:type="spellStart"/>
      <w:r w:rsidRPr="00A84019">
        <w:rPr>
          <w:rFonts w:eastAsia="Times New Roman"/>
        </w:rPr>
        <w:t>сайлентблокове</w:t>
      </w:r>
      <w:proofErr w:type="spellEnd"/>
      <w:r w:rsidRPr="00A84019">
        <w:rPr>
          <w:rFonts w:eastAsia="Times New Roman"/>
        </w:rPr>
        <w:t xml:space="preserve"> за електрически </w:t>
      </w:r>
      <w:r w:rsidRPr="00A84019">
        <w:rPr>
          <w:rFonts w:eastAsia="Times New Roman"/>
          <w:bCs/>
        </w:rPr>
        <w:t xml:space="preserve">локомотиви серии 43, 44, 45 и 46, </w:t>
      </w:r>
      <w:r w:rsidRPr="00A84019">
        <w:rPr>
          <w:rFonts w:eastAsia="Times New Roman"/>
        </w:rPr>
        <w:t>собственост на „БДЖ – Товарни превози” ЕООД за едногодишен период</w:t>
      </w:r>
      <w:r w:rsidRPr="00A84019">
        <w:t xml:space="preserve"> </w:t>
      </w:r>
      <w:r w:rsidRPr="0000385F">
        <w:t>- Приложение № 1</w:t>
      </w:r>
      <w:r w:rsidRPr="0000385F">
        <w:rPr>
          <w:color w:val="000000"/>
        </w:rPr>
        <w:t>;</w:t>
      </w:r>
    </w:p>
    <w:p w:rsidR="00A737A5" w:rsidRPr="0000385F" w:rsidRDefault="00A737A5" w:rsidP="00A737A5">
      <w:pPr>
        <w:jc w:val="both"/>
        <w:rPr>
          <w:color w:val="000000"/>
        </w:rPr>
      </w:pPr>
      <w:r>
        <w:rPr>
          <w:color w:val="000000"/>
        </w:rPr>
        <w:t>2.</w:t>
      </w:r>
      <w:r w:rsidRPr="002F6858">
        <w:rPr>
          <w:color w:val="000000"/>
        </w:rPr>
        <w:t xml:space="preserve"> </w:t>
      </w:r>
      <w:r w:rsidRPr="00CD29DD">
        <w:rPr>
          <w:color w:val="000000"/>
        </w:rPr>
        <w:t xml:space="preserve">Работни чертежи на </w:t>
      </w:r>
      <w:r w:rsidRPr="000332CB">
        <w:rPr>
          <w:rFonts w:eastAsia="Tahoma" w:cs="Tahoma"/>
          <w:bCs/>
        </w:rPr>
        <w:t xml:space="preserve">трислойните и </w:t>
      </w:r>
      <w:proofErr w:type="spellStart"/>
      <w:r w:rsidRPr="000332CB">
        <w:rPr>
          <w:rFonts w:eastAsia="Tahoma" w:cs="Tahoma"/>
          <w:bCs/>
        </w:rPr>
        <w:t>петслойни</w:t>
      </w:r>
      <w:proofErr w:type="spellEnd"/>
      <w:r w:rsidRPr="000332CB">
        <w:rPr>
          <w:rFonts w:eastAsia="Tahoma" w:cs="Tahoma"/>
          <w:bCs/>
        </w:rPr>
        <w:t xml:space="preserve"> </w:t>
      </w:r>
      <w:proofErr w:type="spellStart"/>
      <w:r w:rsidRPr="000332CB">
        <w:rPr>
          <w:rFonts w:eastAsia="Tahoma" w:cs="Tahoma"/>
          <w:bCs/>
        </w:rPr>
        <w:t>металогумени</w:t>
      </w:r>
      <w:proofErr w:type="spellEnd"/>
      <w:r w:rsidRPr="000332CB">
        <w:rPr>
          <w:rFonts w:eastAsia="Tahoma" w:cs="Tahoma"/>
          <w:bCs/>
        </w:rPr>
        <w:t xml:space="preserve"> пакети</w:t>
      </w:r>
      <w:r>
        <w:rPr>
          <w:rFonts w:eastAsia="Tahoma" w:cs="Tahoma"/>
          <w:bCs/>
        </w:rPr>
        <w:t xml:space="preserve"> и на </w:t>
      </w:r>
      <w:proofErr w:type="spellStart"/>
      <w:r>
        <w:rPr>
          <w:rFonts w:eastAsia="Tahoma" w:cs="Tahoma"/>
          <w:bCs/>
        </w:rPr>
        <w:t>сайлентблокове</w:t>
      </w:r>
      <w:proofErr w:type="spellEnd"/>
      <w:r>
        <w:t xml:space="preserve"> </w:t>
      </w:r>
    </w:p>
    <w:p w:rsidR="00A737A5" w:rsidRPr="0000385F" w:rsidRDefault="00A737A5" w:rsidP="00A737A5">
      <w:pPr>
        <w:jc w:val="both"/>
        <w:rPr>
          <w:color w:val="000000"/>
        </w:rPr>
      </w:pPr>
      <w:r>
        <w:t>3</w:t>
      </w:r>
      <w:r w:rsidRPr="0000385F">
        <w:t>.</w:t>
      </w:r>
      <w:r w:rsidRPr="002F6858">
        <w:t xml:space="preserve"> </w:t>
      </w:r>
      <w:r>
        <w:t>Копие на Техническите предложения</w:t>
      </w:r>
      <w:r w:rsidRPr="00CD29DD">
        <w:t xml:space="preserve"> на участника, определен за изпълнител – </w:t>
      </w:r>
      <w:r>
        <w:rPr>
          <w:color w:val="000000"/>
        </w:rPr>
        <w:t>Приложение № 3.1-№ 3.9</w:t>
      </w:r>
      <w:r>
        <w:t xml:space="preserve"> </w:t>
      </w:r>
      <w:r w:rsidRPr="0000385F">
        <w:rPr>
          <w:color w:val="000000"/>
        </w:rPr>
        <w:t>;</w:t>
      </w:r>
    </w:p>
    <w:p w:rsidR="00A737A5" w:rsidRPr="00CD29DD" w:rsidRDefault="00A737A5" w:rsidP="00A737A5">
      <w:pPr>
        <w:jc w:val="both"/>
        <w:rPr>
          <w:color w:val="000000"/>
        </w:rPr>
      </w:pPr>
      <w:r>
        <w:t>4</w:t>
      </w:r>
      <w:r w:rsidRPr="00CD29DD">
        <w:t xml:space="preserve">.Копие на </w:t>
      </w:r>
      <w:r>
        <w:t>Ценовите предложения</w:t>
      </w:r>
      <w:r w:rsidRPr="00CD29DD">
        <w:t xml:space="preserve"> на участника, определен за изпълнител – </w:t>
      </w:r>
      <w:r>
        <w:rPr>
          <w:color w:val="000000"/>
        </w:rPr>
        <w:t>Приложение № 4</w:t>
      </w:r>
      <w:r w:rsidRPr="00CD29DD">
        <w:rPr>
          <w:color w:val="000000"/>
        </w:rPr>
        <w:t>.1</w:t>
      </w:r>
      <w:r>
        <w:rPr>
          <w:color w:val="000000"/>
        </w:rPr>
        <w:t>-№ 4.9.</w:t>
      </w:r>
    </w:p>
    <w:p w:rsidR="00A737A5" w:rsidRDefault="00A737A5" w:rsidP="00A737A5">
      <w:pPr>
        <w:jc w:val="both"/>
        <w:rPr>
          <w:color w:val="000000"/>
        </w:rPr>
      </w:pPr>
    </w:p>
    <w:p w:rsidR="00A737A5" w:rsidRPr="005A6810" w:rsidRDefault="00A737A5" w:rsidP="00A737A5">
      <w:pPr>
        <w:ind w:firstLine="720"/>
        <w:jc w:val="both"/>
        <w:rPr>
          <w:highlight w:val="cyan"/>
        </w:rPr>
      </w:pPr>
    </w:p>
    <w:p w:rsidR="00A737A5" w:rsidRPr="005A6810" w:rsidRDefault="00A737A5" w:rsidP="00A737A5">
      <w:pPr>
        <w:jc w:val="both"/>
        <w:rPr>
          <w:b/>
          <w:bCs/>
          <w:highlight w:val="cyan"/>
        </w:rPr>
      </w:pPr>
    </w:p>
    <w:p w:rsidR="00A737A5" w:rsidRPr="00B15F59" w:rsidRDefault="00A737A5" w:rsidP="00A737A5">
      <w:pPr>
        <w:jc w:val="both"/>
        <w:rPr>
          <w:b/>
          <w:bCs/>
        </w:rPr>
      </w:pPr>
      <w:r w:rsidRPr="00B15F59">
        <w:rPr>
          <w:b/>
          <w:bCs/>
        </w:rPr>
        <w:t>ВЪЗЛОЖИТЕЛ:                                                                       ИЗПЪЛНИТЕЛ:</w:t>
      </w:r>
    </w:p>
    <w:p w:rsidR="00A737A5" w:rsidRPr="00B15F59" w:rsidRDefault="00A737A5" w:rsidP="00A737A5">
      <w:pPr>
        <w:jc w:val="both"/>
        <w:rPr>
          <w:b/>
          <w:bCs/>
        </w:rPr>
      </w:pPr>
    </w:p>
    <w:p w:rsidR="00A737A5" w:rsidRPr="00B15F59" w:rsidRDefault="00A737A5" w:rsidP="00A737A5">
      <w:pPr>
        <w:jc w:val="both"/>
        <w:rPr>
          <w:b/>
          <w:bCs/>
        </w:rPr>
      </w:pPr>
      <w:r w:rsidRPr="00B15F59">
        <w:rPr>
          <w:b/>
          <w:bCs/>
        </w:rPr>
        <w:t>инж.</w:t>
      </w:r>
      <w:r w:rsidRPr="00B15F59">
        <w:rPr>
          <w:b/>
        </w:rPr>
        <w:t xml:space="preserve"> Любомир Симеонов Илиев</w:t>
      </w:r>
      <w:r w:rsidRPr="00B15F59">
        <w:rPr>
          <w:b/>
          <w:bCs/>
        </w:rPr>
        <w:tab/>
      </w:r>
    </w:p>
    <w:p w:rsidR="00A737A5" w:rsidRPr="00B15F59" w:rsidRDefault="00A737A5" w:rsidP="00A737A5">
      <w:pPr>
        <w:jc w:val="both"/>
        <w:rPr>
          <w:i/>
          <w:iCs/>
        </w:rPr>
      </w:pPr>
      <w:r w:rsidRPr="00B15F59">
        <w:rPr>
          <w:i/>
          <w:iCs/>
        </w:rPr>
        <w:t xml:space="preserve">Управител на „БДЖ – Товарни превози” ЕООД </w:t>
      </w:r>
    </w:p>
    <w:p w:rsidR="00A737A5" w:rsidRPr="00B15F59" w:rsidRDefault="00A737A5" w:rsidP="00A737A5">
      <w:pPr>
        <w:jc w:val="both"/>
        <w:rPr>
          <w:i/>
          <w:iCs/>
        </w:rPr>
      </w:pPr>
    </w:p>
    <w:p w:rsidR="00A737A5" w:rsidRPr="00B15F59" w:rsidRDefault="00A737A5" w:rsidP="00A737A5">
      <w:pPr>
        <w:jc w:val="both"/>
        <w:rPr>
          <w:i/>
          <w:iCs/>
        </w:rPr>
      </w:pPr>
    </w:p>
    <w:p w:rsidR="00A737A5" w:rsidRDefault="00A737A5" w:rsidP="00A737A5">
      <w:pPr>
        <w:jc w:val="both"/>
        <w:rPr>
          <w:i/>
          <w:iCs/>
        </w:rPr>
      </w:pPr>
    </w:p>
    <w:p w:rsidR="00A737A5" w:rsidRPr="005A6810" w:rsidRDefault="00A737A5" w:rsidP="00A737A5">
      <w:pPr>
        <w:rPr>
          <w:b/>
          <w:bCs/>
          <w:highlight w:val="cyan"/>
        </w:rPr>
      </w:pPr>
    </w:p>
    <w:p w:rsidR="009A4549" w:rsidRDefault="009A4549"/>
    <w:sectPr w:rsidR="009A4549" w:rsidSect="00A737A5">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99" w:rsidRDefault="007A5299" w:rsidP="00A737A5">
      <w:r>
        <w:separator/>
      </w:r>
    </w:p>
  </w:endnote>
  <w:endnote w:type="continuationSeparator" w:id="0">
    <w:p w:rsidR="007A5299" w:rsidRDefault="007A5299" w:rsidP="00A737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99" w:rsidRDefault="007A5299" w:rsidP="00A737A5">
      <w:r>
        <w:separator/>
      </w:r>
    </w:p>
  </w:footnote>
  <w:footnote w:type="continuationSeparator" w:id="0">
    <w:p w:rsidR="007A5299" w:rsidRDefault="007A5299" w:rsidP="00A737A5">
      <w:r>
        <w:continuationSeparator/>
      </w:r>
    </w:p>
  </w:footnote>
  <w:footnote w:id="1">
    <w:p w:rsidR="00A737A5" w:rsidRPr="00123803" w:rsidRDefault="00A737A5" w:rsidP="00A737A5">
      <w:pPr>
        <w:ind w:left="360"/>
        <w:jc w:val="both"/>
        <w:rPr>
          <w:i/>
        </w:rPr>
      </w:pPr>
      <w:r>
        <w:rPr>
          <w:rStyle w:val="FootnoteReference"/>
        </w:rPr>
        <w:footnoteRef/>
      </w:r>
      <w:r>
        <w:t xml:space="preserve"> </w:t>
      </w:r>
      <w:r w:rsidRPr="00C3155A">
        <w:rPr>
          <w:rFonts w:eastAsia="Times New Roman"/>
          <w:b/>
          <w:i/>
        </w:rPr>
        <w:t>*</w:t>
      </w:r>
      <w:r w:rsidRPr="003A4CC7">
        <w:rPr>
          <w:rFonts w:eastAsia="Times New Roman"/>
          <w:b/>
          <w:i/>
        </w:rPr>
        <w:t xml:space="preserve"> Забележка: </w:t>
      </w:r>
      <w:r w:rsidRPr="003A4CC7">
        <w:rPr>
          <w:rFonts w:eastAsia="Times New Roman"/>
          <w:i/>
        </w:rPr>
        <w:t xml:space="preserve">При сключване на договора ще се </w:t>
      </w:r>
      <w:r>
        <w:rPr>
          <w:rFonts w:eastAsia="Times New Roman"/>
          <w:i/>
        </w:rPr>
        <w:t xml:space="preserve">оставят текстовете за </w:t>
      </w:r>
      <w:r w:rsidRPr="003A4CC7">
        <w:rPr>
          <w:rFonts w:eastAsia="Times New Roman"/>
          <w:i/>
        </w:rPr>
        <w:t xml:space="preserve">обособената/те позиция/и, за които участникът е избран за </w:t>
      </w:r>
      <w:r w:rsidRPr="003A4CC7">
        <w:rPr>
          <w:rFonts w:eastAsia="Times New Roman"/>
          <w:i/>
          <w:spacing w:val="-4"/>
        </w:rPr>
        <w:t>Изпълнител</w:t>
      </w:r>
      <w:r w:rsidRPr="003A4CC7">
        <w:rPr>
          <w:rFonts w:eastAsia="Times New Roman"/>
          <w:i/>
        </w:rPr>
        <w:t>.</w:t>
      </w:r>
    </w:p>
    <w:p w:rsidR="00A737A5" w:rsidRDefault="00A737A5" w:rsidP="00A737A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7CB6"/>
    <w:multiLevelType w:val="hybridMultilevel"/>
    <w:tmpl w:val="8A9E523A"/>
    <w:lvl w:ilvl="0" w:tplc="0402000B">
      <w:start w:val="1"/>
      <w:numFmt w:val="bullet"/>
      <w:lvlText w:val=""/>
      <w:lvlJc w:val="left"/>
      <w:pPr>
        <w:tabs>
          <w:tab w:val="num" w:pos="644"/>
        </w:tabs>
        <w:ind w:left="644" w:hanging="360"/>
      </w:pPr>
      <w:rPr>
        <w:rFonts w:ascii="Wingdings" w:hAnsi="Wingding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1029342B"/>
    <w:multiLevelType w:val="hybridMultilevel"/>
    <w:tmpl w:val="8AE87D8C"/>
    <w:lvl w:ilvl="0" w:tplc="04020001">
      <w:start w:val="1"/>
      <w:numFmt w:val="bullet"/>
      <w:lvlText w:val=""/>
      <w:lvlJc w:val="left"/>
      <w:pPr>
        <w:tabs>
          <w:tab w:val="num" w:pos="720"/>
        </w:tabs>
        <w:ind w:left="720"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40096475"/>
    <w:multiLevelType w:val="hybridMultilevel"/>
    <w:tmpl w:val="079689BA"/>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737A5"/>
    <w:rsid w:val="0016080B"/>
    <w:rsid w:val="006F7E1B"/>
    <w:rsid w:val="007A5299"/>
    <w:rsid w:val="009A4549"/>
    <w:rsid w:val="00A55732"/>
    <w:rsid w:val="00A737A5"/>
    <w:rsid w:val="00A93392"/>
    <w:rsid w:val="00DA00B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A5"/>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styleId="Heading9">
    <w:name w:val="heading 9"/>
    <w:basedOn w:val="Normal"/>
    <w:next w:val="Normal"/>
    <w:link w:val="Heading9Char"/>
    <w:uiPriority w:val="99"/>
    <w:unhideWhenUsed/>
    <w:qFormat/>
    <w:rsid w:val="00A737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A737A5"/>
    <w:rPr>
      <w:rFonts w:asciiTheme="majorHAnsi" w:eastAsiaTheme="majorEastAsia" w:hAnsiTheme="majorHAnsi" w:cstheme="majorBidi"/>
      <w:i/>
      <w:iCs/>
      <w:color w:val="404040" w:themeColor="text1" w:themeTint="BF"/>
      <w:sz w:val="20"/>
      <w:szCs w:val="20"/>
      <w:lang w:eastAsia="bg-BG"/>
    </w:rPr>
  </w:style>
  <w:style w:type="paragraph" w:styleId="ListParagraph">
    <w:name w:val="List Paragraph"/>
    <w:aliases w:val="Гл точки"/>
    <w:basedOn w:val="Normal"/>
    <w:link w:val="ListParagraphChar"/>
    <w:uiPriority w:val="34"/>
    <w:qFormat/>
    <w:rsid w:val="00A737A5"/>
    <w:pPr>
      <w:ind w:left="720"/>
      <w:contextualSpacing/>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737A5"/>
    <w:pPr>
      <w:widowControl/>
      <w:autoSpaceDE/>
      <w:autoSpaceDN/>
      <w:adjustRightInd/>
    </w:pPr>
    <w:rPr>
      <w:rFonts w:eastAsia="Times New Roman"/>
      <w:sz w:val="20"/>
      <w:szCs w:val="20"/>
      <w:lang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737A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737A5"/>
    <w:rPr>
      <w:vertAlign w:val="superscript"/>
    </w:rPr>
  </w:style>
  <w:style w:type="paragraph" w:styleId="Footer">
    <w:name w:val="footer"/>
    <w:aliases w:val="Char Char Char,Char Char Char Char1 Char Char,Char Char Char Char Char,Char Char Char Char Char Char Char Char Char,Char Char Char Char Char Char Char Char Char Char,Char Char Char Char Char Char Char,Char Char Char Ch, Char, Char Char Char Char"/>
    <w:basedOn w:val="Normal"/>
    <w:link w:val="FooterChar"/>
    <w:uiPriority w:val="99"/>
    <w:rsid w:val="00A737A5"/>
    <w:pPr>
      <w:widowControl/>
      <w:tabs>
        <w:tab w:val="left" w:pos="709"/>
      </w:tabs>
      <w:autoSpaceDE/>
      <w:autoSpaceDN/>
      <w:adjustRightInd/>
    </w:pPr>
    <w:rPr>
      <w:rFonts w:ascii="Tahoma" w:eastAsia="Times New Roman" w:hAnsi="Tahoma" w:cs="Tahoma"/>
      <w:lang w:val="pl-PL" w:eastAsia="pl-PL"/>
    </w:rPr>
  </w:style>
  <w:style w:type="character" w:customStyle="1" w:styleId="FooterChar">
    <w:name w:val="Footer Char"/>
    <w:aliases w:val="Char Char Char Char,Char Char Char Char1 Char Char Char,Char Char Char Char Char Char,Char Char Char Char Char Char Char Char Char Char1,Char Char Char Char Char Char Char Char Char Char Char,Char Char Char Char Char Char Char Char"/>
    <w:basedOn w:val="DefaultParagraphFont"/>
    <w:link w:val="Footer"/>
    <w:uiPriority w:val="99"/>
    <w:rsid w:val="00A737A5"/>
    <w:rPr>
      <w:rFonts w:ascii="Tahoma" w:eastAsia="Times New Roman" w:hAnsi="Tahoma" w:cs="Tahoma"/>
      <w:sz w:val="24"/>
      <w:szCs w:val="24"/>
      <w:lang w:val="pl-PL" w:eastAsia="pl-PL"/>
    </w:rPr>
  </w:style>
  <w:style w:type="paragraph" w:styleId="BodyTextIndent2">
    <w:name w:val="Body Text Indent 2"/>
    <w:basedOn w:val="Normal"/>
    <w:link w:val="BodyTextIndent2Char"/>
    <w:uiPriority w:val="99"/>
    <w:unhideWhenUsed/>
    <w:rsid w:val="00A737A5"/>
    <w:pPr>
      <w:spacing w:after="120" w:line="480" w:lineRule="auto"/>
      <w:ind w:left="283"/>
    </w:pPr>
  </w:style>
  <w:style w:type="character" w:customStyle="1" w:styleId="BodyTextIndent2Char">
    <w:name w:val="Body Text Indent 2 Char"/>
    <w:basedOn w:val="DefaultParagraphFont"/>
    <w:link w:val="BodyTextIndent2"/>
    <w:uiPriority w:val="99"/>
    <w:rsid w:val="00A737A5"/>
    <w:rPr>
      <w:rFonts w:ascii="Times New Roman" w:eastAsiaTheme="minorEastAsia" w:hAnsi="Times New Roman" w:cs="Times New Roman"/>
      <w:sz w:val="24"/>
      <w:szCs w:val="24"/>
      <w:lang w:eastAsia="bg-BG"/>
    </w:rPr>
  </w:style>
  <w:style w:type="paragraph" w:styleId="Title">
    <w:name w:val="Title"/>
    <w:basedOn w:val="Normal"/>
    <w:link w:val="TitleChar"/>
    <w:qFormat/>
    <w:rsid w:val="00A737A5"/>
    <w:pPr>
      <w:widowControl/>
      <w:autoSpaceDE/>
      <w:autoSpaceDN/>
      <w:adjustRightInd/>
      <w:ind w:firstLine="709"/>
      <w:jc w:val="center"/>
    </w:pPr>
    <w:rPr>
      <w:rFonts w:eastAsia="Times New Roman"/>
      <w:b/>
      <w:bCs/>
      <w:noProof/>
      <w:lang w:val="en-US" w:eastAsia="en-US"/>
    </w:rPr>
  </w:style>
  <w:style w:type="character" w:customStyle="1" w:styleId="TitleChar">
    <w:name w:val="Title Char"/>
    <w:basedOn w:val="DefaultParagraphFont"/>
    <w:link w:val="Title"/>
    <w:rsid w:val="00A737A5"/>
    <w:rPr>
      <w:rFonts w:ascii="Times New Roman" w:eastAsia="Times New Roman" w:hAnsi="Times New Roman" w:cs="Times New Roman"/>
      <w:b/>
      <w:bCs/>
      <w:noProof/>
      <w:sz w:val="24"/>
      <w:szCs w:val="24"/>
      <w:lang w:val="en-US"/>
    </w:rPr>
  </w:style>
  <w:style w:type="character" w:customStyle="1" w:styleId="FontStyle14">
    <w:name w:val="Font Style14"/>
    <w:basedOn w:val="DefaultParagraphFont"/>
    <w:uiPriority w:val="99"/>
    <w:rsid w:val="00A737A5"/>
    <w:rPr>
      <w:rFonts w:ascii="Times New Roman" w:hAnsi="Times New Roman" w:cs="Times New Roman"/>
      <w:sz w:val="20"/>
      <w:szCs w:val="20"/>
    </w:rPr>
  </w:style>
  <w:style w:type="character" w:customStyle="1" w:styleId="FontStyle46">
    <w:name w:val="Font Style46"/>
    <w:basedOn w:val="DefaultParagraphFont"/>
    <w:uiPriority w:val="99"/>
    <w:rsid w:val="00A737A5"/>
    <w:rPr>
      <w:rFonts w:ascii="Times New Roman" w:hAnsi="Times New Roman" w:cs="Times New Roman"/>
      <w:sz w:val="20"/>
      <w:szCs w:val="20"/>
    </w:rPr>
  </w:style>
  <w:style w:type="character" w:customStyle="1" w:styleId="ListParagraphChar">
    <w:name w:val="List Paragraph Char"/>
    <w:aliases w:val="Гл точки Char"/>
    <w:link w:val="ListParagraph"/>
    <w:uiPriority w:val="34"/>
    <w:locked/>
    <w:rsid w:val="00A737A5"/>
    <w:rPr>
      <w:rFonts w:ascii="Times New Roman" w:eastAsiaTheme="minorEastAsia" w:hAnsi="Times New Roman" w:cs="Times New Roman"/>
      <w:sz w:val="24"/>
      <w:szCs w:val="24"/>
      <w:lang w:eastAsia="bg-BG"/>
    </w:rPr>
  </w:style>
  <w:style w:type="character" w:customStyle="1" w:styleId="inputvalue1">
    <w:name w:val="input_value1"/>
    <w:basedOn w:val="DefaultParagraphFont"/>
    <w:rsid w:val="00A737A5"/>
    <w:rPr>
      <w:rFonts w:ascii="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3845</Words>
  <Characters>21920</Characters>
  <Application>Microsoft Office Word</Application>
  <DocSecurity>0</DocSecurity>
  <Lines>182</Lines>
  <Paragraphs>51</Paragraphs>
  <ScaleCrop>false</ScaleCrop>
  <Company>Grizli777</Company>
  <LinksUpToDate>false</LinksUpToDate>
  <CharactersWithSpaces>25714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Marti</cp:lastModifiedBy>
  <cp:revision>3</cp:revision>
  <dcterms:created xsi:type="dcterms:W3CDTF">2018-10-23T12:34:00Z</dcterms:created>
  <dcterms:modified xsi:type="dcterms:W3CDTF">2018-10-23T12:51:00Z</dcterms:modified>
</cp:coreProperties>
</file>