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C5" w:rsidRPr="00B546C5" w:rsidRDefault="00471078" w:rsidP="00B546C5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6C5">
        <w:rPr>
          <w:rFonts w:ascii="Times New Roman" w:hAnsi="Times New Roman"/>
          <w:b/>
          <w:sz w:val="24"/>
          <w:szCs w:val="24"/>
        </w:rPr>
        <w:t>Информация за датите и основанието за освобождаване или задържане/усвояване на гаранциите за участие на кандидатите или участниците в процедура на договаряне с обявление по ЗОП  за възлагане на обществена поръчка с предмет:</w:t>
      </w:r>
    </w:p>
    <w:p w:rsidR="00B546C5" w:rsidRPr="00B546C5" w:rsidRDefault="00B546C5" w:rsidP="00B546C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546C5">
        <w:rPr>
          <w:rFonts w:ascii="Times New Roman" w:hAnsi="Times New Roman"/>
          <w:b/>
          <w:sz w:val="24"/>
          <w:szCs w:val="24"/>
        </w:rPr>
        <w:t>„Застрахователна услуга, чрез сключване на задължителна застраховка „Злополука на пътниците в обществен транспорт” за нуждите на „БДЖ – Пътнически превози” ЕООД за период от пет години”,</w:t>
      </w:r>
      <w:r w:rsidRPr="00B546C5">
        <w:rPr>
          <w:rFonts w:ascii="Times New Roman" w:hAnsi="Times New Roman"/>
          <w:b/>
          <w:i/>
        </w:rPr>
        <w:t xml:space="preserve"> </w:t>
      </w:r>
      <w:r w:rsidRPr="00B546C5">
        <w:rPr>
          <w:rFonts w:ascii="Times New Roman" w:hAnsi="Times New Roman"/>
          <w:b/>
          <w:i/>
          <w:lang w:val="ru-RU"/>
        </w:rPr>
        <w:t xml:space="preserve"> </w:t>
      </w:r>
      <w:r w:rsidRPr="00B546C5">
        <w:rPr>
          <w:rFonts w:ascii="Times New Roman" w:hAnsi="Times New Roman"/>
          <w:b/>
          <w:color w:val="000000"/>
          <w:sz w:val="24"/>
          <w:szCs w:val="24"/>
        </w:rPr>
        <w:t xml:space="preserve">открита с Решение № </w:t>
      </w:r>
      <w:r w:rsidRPr="00B546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2/27.02.2015 г. на управителя на </w:t>
      </w:r>
      <w:r w:rsidRPr="00B546C5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B546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БДЖ - Пътнически превози</w:t>
      </w:r>
      <w:r w:rsidRPr="00B546C5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B546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ЕООД</w:t>
      </w:r>
    </w:p>
    <w:p w:rsidR="00471078" w:rsidRPr="00B546C5" w:rsidRDefault="00471078" w:rsidP="00B546C5">
      <w:pPr>
        <w:tabs>
          <w:tab w:val="left" w:pos="709"/>
          <w:tab w:val="left" w:pos="432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71078" w:rsidRPr="00E56CAE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666"/>
        <w:gridCol w:w="1843"/>
        <w:gridCol w:w="1670"/>
        <w:gridCol w:w="2334"/>
      </w:tblGrid>
      <w:tr w:rsidR="00984D14" w:rsidRPr="00471078" w:rsidTr="00984D14">
        <w:tc>
          <w:tcPr>
            <w:tcW w:w="568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126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666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2334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984D14" w:rsidRPr="00471078" w:rsidTr="00984D14">
        <w:tc>
          <w:tcPr>
            <w:tcW w:w="568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666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4D14" w:rsidRPr="00471078" w:rsidTr="00984D14">
        <w:tc>
          <w:tcPr>
            <w:tcW w:w="568" w:type="dxa"/>
          </w:tcPr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„ДЗИ ОБЩО ЗАСТРАХОВАНЕ”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АД</w:t>
            </w:r>
          </w:p>
        </w:tc>
        <w:tc>
          <w:tcPr>
            <w:tcW w:w="1666" w:type="dxa"/>
          </w:tcPr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</w:tc>
        <w:tc>
          <w:tcPr>
            <w:tcW w:w="1843" w:type="dxa"/>
          </w:tcPr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  <w:r w:rsidRPr="00471078">
              <w:rPr>
                <w:rFonts w:ascii="Times New Roman" w:hAnsi="Times New Roman"/>
              </w:rPr>
              <w:t>.2015 г.</w:t>
            </w:r>
          </w:p>
        </w:tc>
        <w:tc>
          <w:tcPr>
            <w:tcW w:w="2334" w:type="dxa"/>
          </w:tcPr>
          <w:p w:rsidR="00984D14" w:rsidRPr="00984D14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D14">
              <w:rPr>
                <w:rFonts w:ascii="Times New Roman" w:hAnsi="Times New Roman"/>
              </w:rPr>
              <w:t>чл.62,ал.1,т.1 от ЗОП</w:t>
            </w:r>
          </w:p>
        </w:tc>
      </w:tr>
      <w:tr w:rsidR="00984D14" w:rsidRPr="00471078" w:rsidTr="00984D14">
        <w:trPr>
          <w:trHeight w:val="697"/>
        </w:trPr>
        <w:tc>
          <w:tcPr>
            <w:tcW w:w="568" w:type="dxa"/>
          </w:tcPr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ЗАД”БУЛСТРАД ВИЕНА ИНШУРЪНС ГРУП”</w:t>
            </w:r>
          </w:p>
        </w:tc>
        <w:tc>
          <w:tcPr>
            <w:tcW w:w="1666" w:type="dxa"/>
          </w:tcPr>
          <w:p w:rsidR="00984D14" w:rsidRPr="00471078" w:rsidRDefault="00B0315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984D14" w:rsidRPr="00471078" w:rsidRDefault="00B0315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84D14" w:rsidRPr="00471078" w:rsidRDefault="00B0315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02.07.2015 г.</w:t>
            </w:r>
          </w:p>
        </w:tc>
        <w:tc>
          <w:tcPr>
            <w:tcW w:w="2334" w:type="dxa"/>
          </w:tcPr>
          <w:p w:rsidR="00984D14" w:rsidRPr="00471078" w:rsidRDefault="00B0315A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D14">
              <w:rPr>
                <w:rFonts w:ascii="Times New Roman" w:hAnsi="Times New Roman"/>
              </w:rPr>
              <w:t xml:space="preserve"> Решение №7784/26.06.2015 г.  на ВАС, с което се отменя  Решение № 346 от 22.04.2015 г. по преписка №КЗК-195/2015 г. на КЗК и се отменя Решение №2/27.02.2015 г. на управителя на „БДЖ-ПП”ЕООД за откриване на процедурата</w:t>
            </w:r>
          </w:p>
        </w:tc>
      </w:tr>
      <w:tr w:rsidR="00984D14" w:rsidRPr="00984D14" w:rsidTr="00984D14">
        <w:trPr>
          <w:trHeight w:val="3259"/>
        </w:trPr>
        <w:tc>
          <w:tcPr>
            <w:tcW w:w="568" w:type="dxa"/>
          </w:tcPr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B0315A" w:rsidRDefault="00B0315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14">
              <w:rPr>
                <w:rFonts w:ascii="Times New Roman" w:hAnsi="Times New Roman"/>
                <w:sz w:val="24"/>
                <w:szCs w:val="24"/>
              </w:rPr>
              <w:t>ЗАД”ВИКТОРИЯ”АД</w:t>
            </w: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14">
              <w:rPr>
                <w:rFonts w:ascii="Times New Roman" w:hAnsi="Times New Roman"/>
                <w:sz w:val="24"/>
                <w:szCs w:val="24"/>
              </w:rPr>
              <w:t>парична сума, депозит</w:t>
            </w: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14" w:rsidRPr="00984D14" w:rsidRDefault="00984D14" w:rsidP="0047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D14">
              <w:rPr>
                <w:rFonts w:ascii="Times New Roman" w:hAnsi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</w:tcPr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14">
              <w:rPr>
                <w:rFonts w:ascii="Times New Roman" w:hAnsi="Times New Roman"/>
                <w:sz w:val="24"/>
                <w:szCs w:val="24"/>
              </w:rPr>
              <w:t>03.07.2015 г.</w:t>
            </w:r>
          </w:p>
        </w:tc>
        <w:tc>
          <w:tcPr>
            <w:tcW w:w="2334" w:type="dxa"/>
          </w:tcPr>
          <w:p w:rsidR="00984D14" w:rsidRPr="00984D14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D14">
              <w:rPr>
                <w:rFonts w:ascii="Times New Roman" w:hAnsi="Times New Roman"/>
              </w:rPr>
              <w:t>Решение №7784/26.06.2015 г.  на ВАС, с което се отменя  Решение № 346 от 22.04.2015 г. по преписка №КЗК-195/2015 г. на КЗК и се отменя Решение №2/27.02.2015 г. на управителя на „БДЖ-ПП”ЕООД за откриване на процедурата</w:t>
            </w:r>
          </w:p>
        </w:tc>
      </w:tr>
    </w:tbl>
    <w:p w:rsidR="002119F7" w:rsidRPr="00984D14" w:rsidRDefault="002119F7">
      <w:pPr>
        <w:rPr>
          <w:sz w:val="20"/>
          <w:szCs w:val="20"/>
        </w:rPr>
      </w:pPr>
    </w:p>
    <w:sectPr w:rsidR="002119F7" w:rsidRPr="00984D14" w:rsidSect="0021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78"/>
    <w:rsid w:val="002119F7"/>
    <w:rsid w:val="00471078"/>
    <w:rsid w:val="006C5B67"/>
    <w:rsid w:val="0090410A"/>
    <w:rsid w:val="00984D14"/>
    <w:rsid w:val="00B0315A"/>
    <w:rsid w:val="00B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2015-07-10T05:16:00Z</dcterms:created>
  <dcterms:modified xsi:type="dcterms:W3CDTF">2015-07-10T05:42:00Z</dcterms:modified>
</cp:coreProperties>
</file>