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8" w:rsidRPr="003D1098" w:rsidRDefault="003D1098">
      <w:pPr>
        <w:rPr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3D1098">
        <w:rPr>
          <w:b/>
          <w:bCs/>
          <w:color w:val="222222"/>
          <w:sz w:val="28"/>
          <w:szCs w:val="28"/>
          <w:shd w:val="clear" w:color="auto" w:fill="FFFFFF"/>
        </w:rPr>
        <w:t>ИНФОРМАЦИЯ ЗА ВЪЗЛОЖЕНА ПОРЪЧКА</w:t>
      </w:r>
    </w:p>
    <w:p w:rsidR="004362CA" w:rsidRPr="003D1098" w:rsidRDefault="003D1098">
      <w:pPr>
        <w:rPr>
          <w:sz w:val="28"/>
          <w:szCs w:val="28"/>
        </w:rPr>
      </w:pPr>
      <w:r w:rsidRPr="003D1098">
        <w:rPr>
          <w:b/>
          <w:bCs/>
          <w:color w:val="222222"/>
          <w:sz w:val="28"/>
          <w:szCs w:val="28"/>
          <w:shd w:val="clear" w:color="auto" w:fill="FFFFFF"/>
        </w:rPr>
        <w:t>Договор № 01-04-35/30.07.19г. с предмет „Предоставяне на обществена фиксирана телефонна мрежа на гласови телефонни и факсимилни услуги за нуждите на „БДЖ – Товарни превози” ЕООД за период от две години“  с „ Българска Телекомуникационна Компания“ ЕАД на стойност  20 349,60 лв. без ДДС</w:t>
      </w:r>
    </w:p>
    <w:sectPr w:rsidR="004362CA" w:rsidRPr="003D1098" w:rsidSect="004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98"/>
    <w:rsid w:val="003D1098"/>
    <w:rsid w:val="004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2019-08-09T10:37:00Z</dcterms:created>
  <dcterms:modified xsi:type="dcterms:W3CDTF">2019-08-09T10:38:00Z</dcterms:modified>
</cp:coreProperties>
</file>