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AF" w:rsidRPr="006F3961" w:rsidRDefault="005B2C21" w:rsidP="006F3961">
      <w:pPr>
        <w:tabs>
          <w:tab w:val="left" w:pos="7655"/>
        </w:tabs>
        <w:rPr>
          <w:i/>
          <w:szCs w:val="24"/>
          <w:lang w:val="en-US" w:eastAsia="bg-BG"/>
        </w:rPr>
      </w:pPr>
      <w:r>
        <w:rPr>
          <w:b/>
        </w:rPr>
        <w:tab/>
      </w:r>
      <w:r w:rsidRPr="00EB0272">
        <w:rPr>
          <w:b/>
        </w:rPr>
        <w:t>Образец</w:t>
      </w:r>
      <w:r w:rsidR="006F3961">
        <w:rPr>
          <w:b/>
          <w:lang w:val="en-US"/>
        </w:rPr>
        <w:t xml:space="preserve"> </w:t>
      </w:r>
      <w:r w:rsidRPr="00A401D5">
        <w:rPr>
          <w:b/>
        </w:rPr>
        <w:t xml:space="preserve">№ </w:t>
      </w:r>
      <w:r w:rsidR="006F3961">
        <w:rPr>
          <w:b/>
          <w:lang w:val="en-US"/>
        </w:rPr>
        <w:t>3</w:t>
      </w:r>
    </w:p>
    <w:p w:rsidR="0081053F" w:rsidRDefault="0081053F" w:rsidP="0081053F">
      <w:pPr>
        <w:rPr>
          <w:rFonts w:ascii="All Times New Roman" w:hAnsi="All Times New Roman" w:cs="All Times New Roman"/>
          <w:b/>
          <w:bCs/>
        </w:rPr>
      </w:pPr>
      <w:r w:rsidRPr="008613E6">
        <w:rPr>
          <w:rFonts w:ascii="All Times New Roman" w:hAnsi="All Times New Roman" w:cs="All Times New Roman"/>
          <w:b/>
          <w:bCs/>
          <w:lang w:val="ru-RU"/>
        </w:rPr>
        <w:t xml:space="preserve">ДО </w:t>
      </w:r>
    </w:p>
    <w:p w:rsidR="0081053F" w:rsidRPr="00FA3FF6" w:rsidRDefault="0081053F" w:rsidP="0081053F">
      <w:pPr>
        <w:rPr>
          <w:rFonts w:ascii="All Times New Roman" w:hAnsi="All Times New Roman" w:cs="All Times New Roman"/>
          <w:b/>
        </w:rPr>
      </w:pPr>
      <w:r>
        <w:rPr>
          <w:rFonts w:ascii="All Times New Roman" w:hAnsi="All Times New Roman" w:cs="All Times New Roman"/>
          <w:b/>
        </w:rPr>
        <w:t>„ХОЛДИНГ БДЖ“ ЕАД</w:t>
      </w:r>
    </w:p>
    <w:p w:rsidR="0081053F" w:rsidRPr="008613E6" w:rsidRDefault="0081053F" w:rsidP="0081053F">
      <w:pPr>
        <w:rPr>
          <w:rFonts w:ascii="All Times New Roman" w:hAnsi="All Times New Roman" w:cs="All Times New Roman"/>
          <w:b/>
          <w:lang w:val="ru-RU"/>
        </w:rPr>
      </w:pPr>
      <w:r w:rsidRPr="008613E6">
        <w:rPr>
          <w:rFonts w:ascii="All Times New Roman" w:hAnsi="All Times New Roman" w:cs="All Times New Roman"/>
          <w:b/>
          <w:lang w:val="ru-RU"/>
        </w:rPr>
        <w:t>„БДЖ-</w:t>
      </w:r>
      <w:r w:rsidRPr="008613E6">
        <w:rPr>
          <w:rFonts w:ascii="All Times New Roman" w:hAnsi="All Times New Roman" w:cs="All Times New Roman"/>
          <w:b/>
        </w:rPr>
        <w:t>ТОВАРНИ</w:t>
      </w:r>
      <w:r w:rsidRPr="008613E6">
        <w:rPr>
          <w:rFonts w:ascii="All Times New Roman" w:hAnsi="All Times New Roman" w:cs="All Times New Roman"/>
          <w:b/>
          <w:lang w:val="ru-RU"/>
        </w:rPr>
        <w:t xml:space="preserve"> ПРЕВОЗИ” ЕООД</w:t>
      </w:r>
    </w:p>
    <w:p w:rsidR="0081053F" w:rsidRPr="00FA3FF6" w:rsidRDefault="0081053F" w:rsidP="0081053F">
      <w:pPr>
        <w:rPr>
          <w:rFonts w:ascii="All Times New Roman" w:hAnsi="All Times New Roman" w:cs="All Times New Roman"/>
          <w:b/>
          <w:bCs/>
        </w:rPr>
      </w:pPr>
      <w:r>
        <w:rPr>
          <w:rFonts w:ascii="All Times New Roman" w:hAnsi="All Times New Roman" w:cs="All Times New Roman"/>
          <w:b/>
          <w:bCs/>
        </w:rPr>
        <w:t>„БДЖ-ПЪТНИЧЕКСИ ПРЕВОЗИ“ ЕООД</w:t>
      </w:r>
    </w:p>
    <w:p w:rsidR="0081053F" w:rsidRPr="008613E6" w:rsidRDefault="0081053F" w:rsidP="0081053F">
      <w:pPr>
        <w:rPr>
          <w:rFonts w:ascii="All Times New Roman" w:hAnsi="All Times New Roman" w:cs="All Times New Roman"/>
          <w:b/>
          <w:lang w:val="ru-RU"/>
        </w:rPr>
      </w:pPr>
      <w:r w:rsidRPr="008613E6">
        <w:rPr>
          <w:rFonts w:ascii="All Times New Roman" w:hAnsi="All Times New Roman" w:cs="All Times New Roman"/>
          <w:b/>
          <w:lang w:val="ru-RU"/>
        </w:rPr>
        <w:t>УЛ. „ИВАН ВАЗОВ” № 3</w:t>
      </w:r>
    </w:p>
    <w:p w:rsidR="0081053F" w:rsidRPr="008613E6" w:rsidRDefault="0081053F" w:rsidP="0081053F">
      <w:pPr>
        <w:rPr>
          <w:rFonts w:ascii="All Times New Roman" w:hAnsi="All Times New Roman" w:cs="All Times New Roman"/>
          <w:b/>
          <w:lang w:val="ru-RU"/>
        </w:rPr>
      </w:pPr>
      <w:r w:rsidRPr="008613E6">
        <w:rPr>
          <w:rFonts w:ascii="All Times New Roman" w:hAnsi="All Times New Roman" w:cs="All Times New Roman"/>
          <w:b/>
          <w:lang w:val="ru-RU"/>
        </w:rPr>
        <w:t>1080 ГР. СОФИЯ</w:t>
      </w:r>
    </w:p>
    <w:p w:rsidR="0081053F" w:rsidRPr="008613E6" w:rsidRDefault="0081053F" w:rsidP="0081053F">
      <w:pPr>
        <w:rPr>
          <w:rFonts w:ascii="All Times New Roman" w:hAnsi="All Times New Roman" w:cs="All Times New Roman"/>
        </w:rPr>
      </w:pPr>
      <w:r w:rsidRPr="008613E6">
        <w:rPr>
          <w:rFonts w:ascii="All Times New Roman" w:hAnsi="All Times New Roman" w:cs="All Times New Roman"/>
          <w:b/>
        </w:rPr>
        <w:tab/>
      </w:r>
      <w:r w:rsidRPr="008613E6">
        <w:rPr>
          <w:rFonts w:ascii="All Times New Roman" w:hAnsi="All Times New Roman" w:cs="All Times New Roman"/>
          <w:b/>
        </w:rPr>
        <w:tab/>
      </w:r>
      <w:r w:rsidRPr="008613E6">
        <w:rPr>
          <w:rFonts w:ascii="All Times New Roman" w:hAnsi="All Times New Roman" w:cs="All Times New Roman"/>
          <w:b/>
        </w:rPr>
        <w:tab/>
      </w:r>
      <w:r w:rsidRPr="008613E6">
        <w:rPr>
          <w:rFonts w:ascii="All Times New Roman" w:hAnsi="All Times New Roman" w:cs="All Times New Roman"/>
          <w:b/>
        </w:rPr>
        <w:tab/>
      </w:r>
      <w:r w:rsidRPr="008613E6">
        <w:rPr>
          <w:rFonts w:ascii="All Times New Roman" w:hAnsi="All Times New Roman" w:cs="All Times New Roman"/>
          <w:b/>
        </w:rPr>
        <w:tab/>
      </w:r>
    </w:p>
    <w:p w:rsidR="00CD78DF" w:rsidRPr="005849F3" w:rsidRDefault="00CD78DF" w:rsidP="00D61E1B">
      <w:pPr>
        <w:spacing w:line="360" w:lineRule="auto"/>
        <w:ind w:right="-851"/>
        <w:jc w:val="center"/>
        <w:rPr>
          <w:szCs w:val="24"/>
          <w:lang w:eastAsia="bg-BG"/>
        </w:rPr>
      </w:pPr>
    </w:p>
    <w:p w:rsidR="005B2C21" w:rsidRPr="00E00E79" w:rsidRDefault="005B2C21" w:rsidP="005B2C21">
      <w:pPr>
        <w:pStyle w:val="BodyText"/>
        <w:jc w:val="center"/>
        <w:rPr>
          <w:rFonts w:ascii="All Times New Roman" w:hAnsi="All Times New Roman" w:cs="All Times New Roman"/>
          <w:b/>
          <w:bCs/>
          <w:caps/>
        </w:rPr>
      </w:pPr>
      <w:r w:rsidRPr="00E00E79">
        <w:rPr>
          <w:rFonts w:ascii="All Times New Roman" w:hAnsi="All Times New Roman" w:cs="All Times New Roman"/>
          <w:b/>
        </w:rPr>
        <w:t>ОПИС НА ПРЕДСТАВЕНИТЕ ДОКУМЕНТИ</w:t>
      </w:r>
      <w:r w:rsidRPr="00A707B8">
        <w:rPr>
          <w:rFonts w:ascii="All Times New Roman" w:hAnsi="All Times New Roman" w:cs="All Times New Roman"/>
          <w:b/>
          <w:caps/>
        </w:rPr>
        <w:t xml:space="preserve">, съдържащи се в </w:t>
      </w:r>
      <w:r>
        <w:rPr>
          <w:rFonts w:ascii="All Times New Roman" w:hAnsi="All Times New Roman" w:cs="All Times New Roman"/>
          <w:b/>
          <w:caps/>
        </w:rPr>
        <w:t>ОФЕРТАТА</w:t>
      </w:r>
    </w:p>
    <w:p w:rsidR="005B2C21" w:rsidRDefault="006F3961" w:rsidP="00651AC6">
      <w:pPr>
        <w:ind w:firstLine="720"/>
        <w:jc w:val="both"/>
        <w:rPr>
          <w:b/>
          <w:lang w:val="en-US"/>
        </w:rPr>
      </w:pPr>
      <w:r>
        <w:t xml:space="preserve">за участие в </w:t>
      </w:r>
      <w:r w:rsidR="00BC7104">
        <w:t xml:space="preserve">процедура </w:t>
      </w:r>
      <w:r>
        <w:t xml:space="preserve">публично състезание </w:t>
      </w:r>
      <w:r w:rsidR="005B2C21" w:rsidRPr="00A707B8">
        <w:rPr>
          <w:rStyle w:val="Bodytext7Exact"/>
          <w:b w:val="0"/>
          <w:bCs w:val="0"/>
          <w:color w:val="000000"/>
        </w:rPr>
        <w:t xml:space="preserve">по ЗОП за </w:t>
      </w:r>
      <w:r w:rsidR="00BC7104">
        <w:rPr>
          <w:rStyle w:val="Bodytext7Exact"/>
          <w:b w:val="0"/>
          <w:bCs w:val="0"/>
          <w:color w:val="000000"/>
        </w:rPr>
        <w:t xml:space="preserve">съвместно </w:t>
      </w:r>
      <w:r w:rsidR="005B2C21" w:rsidRPr="00A707B8">
        <w:rPr>
          <w:rStyle w:val="Bodytext7Exact"/>
          <w:b w:val="0"/>
          <w:bCs w:val="0"/>
          <w:color w:val="000000"/>
        </w:rPr>
        <w:t xml:space="preserve">възлагане на обществена поръчка с предмет: </w:t>
      </w:r>
      <w:r w:rsidRPr="00670277">
        <w:rPr>
          <w:b/>
          <w:bCs/>
        </w:rPr>
        <w:t>„Предоставяне на електронни съобщителни услуги, чрез обществена електронна съобщителна подвижна/мобилна клетъчна мрежа по стандарт GSM/UMTS/LTE с национално покритие и извършване на специализирани услуги и доставки, свързани с тази дейност за нуждите на „Холдинг БДЖ” ЕАД, „БДЖ- Товарни превози” ЕООД и „БДЖ – Пътнически прев</w:t>
      </w:r>
      <w:r>
        <w:rPr>
          <w:b/>
          <w:bCs/>
        </w:rPr>
        <w:t>ози” ЕООД за двугодишен период”</w:t>
      </w:r>
    </w:p>
    <w:p w:rsidR="005B2C21" w:rsidRPr="001F72F8" w:rsidRDefault="005B2C21" w:rsidP="005B2C21">
      <w:pPr>
        <w:ind w:firstLine="720"/>
        <w:rPr>
          <w:b/>
          <w:lang w:val="en-US"/>
        </w:rPr>
      </w:pPr>
    </w:p>
    <w:p w:rsidR="005B2C21" w:rsidRPr="002E1E22" w:rsidRDefault="005B2C21" w:rsidP="005B2C21">
      <w:pPr>
        <w:shd w:val="clear" w:color="auto" w:fill="FFFFFF"/>
        <w:tabs>
          <w:tab w:val="left" w:leader="dot" w:pos="9000"/>
        </w:tabs>
      </w:pPr>
      <w:r w:rsidRPr="002E1E22">
        <w:rPr>
          <w:color w:val="000000"/>
        </w:rPr>
        <w:t xml:space="preserve">от </w:t>
      </w:r>
      <w:r>
        <w:rPr>
          <w:color w:val="000000"/>
        </w:rPr>
        <w:t>………………………………………………………………………………………………….</w:t>
      </w:r>
      <w:r w:rsidRPr="002E1E22">
        <w:rPr>
          <w:color w:val="000000"/>
          <w:shd w:val="clear" w:color="auto" w:fill="FFFFFF"/>
        </w:rPr>
        <w:t>,</w:t>
      </w:r>
    </w:p>
    <w:p w:rsidR="005B2C21" w:rsidRPr="002E1E22" w:rsidRDefault="005B2C21" w:rsidP="005B2C21">
      <w:pPr>
        <w:shd w:val="clear" w:color="auto" w:fill="FFFFFF"/>
        <w:ind w:left="130"/>
        <w:jc w:val="center"/>
        <w:rPr>
          <w:i/>
          <w:color w:val="000000"/>
          <w:spacing w:val="-9"/>
        </w:rPr>
      </w:pPr>
      <w:r w:rsidRPr="002E1E22">
        <w:rPr>
          <w:i/>
          <w:color w:val="000000"/>
          <w:spacing w:val="-9"/>
        </w:rPr>
        <w:t xml:space="preserve">/изписва се името на </w:t>
      </w:r>
      <w:r w:rsidR="007E06E2">
        <w:rPr>
          <w:i/>
          <w:color w:val="000000"/>
          <w:spacing w:val="-9"/>
        </w:rPr>
        <w:t>участника</w:t>
      </w:r>
      <w:r w:rsidRPr="002E1E22">
        <w:rPr>
          <w:i/>
          <w:color w:val="000000"/>
          <w:spacing w:val="-9"/>
        </w:rPr>
        <w:t>/</w:t>
      </w:r>
    </w:p>
    <w:p w:rsidR="005B2C21" w:rsidRDefault="005B2C21" w:rsidP="005B2C21">
      <w:pPr>
        <w:shd w:val="clear" w:color="auto" w:fill="FFFFFF"/>
        <w:rPr>
          <w:color w:val="000000"/>
          <w:spacing w:val="-8"/>
          <w:lang w:val="en-US"/>
        </w:rPr>
      </w:pPr>
      <w:r>
        <w:rPr>
          <w:i/>
          <w:color w:val="000000"/>
          <w:spacing w:val="-10"/>
        </w:rPr>
        <w:t>БУЛСТАТ/</w:t>
      </w:r>
      <w:r w:rsidRPr="002E1E22">
        <w:rPr>
          <w:i/>
          <w:color w:val="000000"/>
          <w:spacing w:val="-10"/>
        </w:rPr>
        <w:t>ЕИК</w:t>
      </w:r>
      <w:r>
        <w:rPr>
          <w:i/>
          <w:color w:val="000000"/>
          <w:spacing w:val="-10"/>
        </w:rPr>
        <w:t xml:space="preserve">: </w:t>
      </w:r>
      <w:r w:rsidRPr="002E1E22">
        <w:rPr>
          <w:color w:val="000000"/>
        </w:rPr>
        <w:t>..............................................</w:t>
      </w:r>
      <w:r>
        <w:rPr>
          <w:color w:val="000000"/>
        </w:rPr>
        <w:t xml:space="preserve">, </w:t>
      </w:r>
      <w:r w:rsidRPr="008F5FD2">
        <w:rPr>
          <w:spacing w:val="1"/>
        </w:rPr>
        <w:t>със седалище и адрес на управление:</w:t>
      </w:r>
      <w:r>
        <w:rPr>
          <w:spacing w:val="1"/>
        </w:rPr>
        <w:t xml:space="preserve"> </w:t>
      </w:r>
      <w:r w:rsidRPr="002E1E22">
        <w:rPr>
          <w:color w:val="000000"/>
          <w:spacing w:val="-8"/>
        </w:rPr>
        <w:t>.....................................................................................................................................................................................</w:t>
      </w:r>
    </w:p>
    <w:p w:rsidR="00C21AAF" w:rsidRPr="000909AF" w:rsidRDefault="00C21AAF" w:rsidP="00C21AAF">
      <w:pPr>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79"/>
        <w:gridCol w:w="1701"/>
        <w:gridCol w:w="1276"/>
      </w:tblGrid>
      <w:tr w:rsidR="00C21AAF" w:rsidRPr="00B03C26" w:rsidTr="008A3DD6">
        <w:tc>
          <w:tcPr>
            <w:tcW w:w="900" w:type="dxa"/>
            <w:shd w:val="clear" w:color="auto" w:fill="F2F2F2"/>
            <w:vAlign w:val="center"/>
          </w:tcPr>
          <w:p w:rsidR="00C21AAF" w:rsidRPr="001504D4" w:rsidRDefault="00C21AAF" w:rsidP="001504D4">
            <w:pPr>
              <w:spacing w:line="360" w:lineRule="auto"/>
              <w:ind w:firstLine="44"/>
              <w:jc w:val="center"/>
              <w:rPr>
                <w:b/>
                <w:szCs w:val="24"/>
                <w:lang w:eastAsia="bg-BG"/>
              </w:rPr>
            </w:pPr>
            <w:r w:rsidRPr="001504D4">
              <w:rPr>
                <w:b/>
                <w:szCs w:val="24"/>
                <w:lang w:eastAsia="bg-BG"/>
              </w:rPr>
              <w:t>№</w:t>
            </w:r>
          </w:p>
        </w:tc>
        <w:tc>
          <w:tcPr>
            <w:tcW w:w="5479" w:type="dxa"/>
            <w:shd w:val="clear" w:color="auto" w:fill="F2F2F2"/>
            <w:vAlign w:val="center"/>
          </w:tcPr>
          <w:p w:rsidR="000B46E6" w:rsidRPr="001504D4" w:rsidRDefault="008E1BDB" w:rsidP="001504D4">
            <w:pPr>
              <w:spacing w:line="360" w:lineRule="auto"/>
              <w:jc w:val="center"/>
              <w:rPr>
                <w:b/>
                <w:szCs w:val="24"/>
                <w:lang w:eastAsia="bg-BG"/>
              </w:rPr>
            </w:pPr>
            <w:r w:rsidRPr="001504D4">
              <w:rPr>
                <w:b/>
                <w:szCs w:val="24"/>
                <w:lang w:eastAsia="bg-BG"/>
              </w:rPr>
              <w:t>Наименование на документа</w:t>
            </w:r>
          </w:p>
        </w:tc>
        <w:tc>
          <w:tcPr>
            <w:tcW w:w="1701" w:type="dxa"/>
            <w:shd w:val="clear" w:color="auto" w:fill="F2F2F2"/>
            <w:vAlign w:val="center"/>
          </w:tcPr>
          <w:p w:rsidR="00C21AAF" w:rsidRPr="001504D4" w:rsidRDefault="00C21AAF" w:rsidP="001504D4">
            <w:pPr>
              <w:spacing w:line="360" w:lineRule="auto"/>
              <w:jc w:val="center"/>
              <w:rPr>
                <w:b/>
                <w:szCs w:val="22"/>
                <w:lang w:eastAsia="bg-BG"/>
              </w:rPr>
            </w:pPr>
            <w:r w:rsidRPr="001504D4">
              <w:rPr>
                <w:b/>
                <w:sz w:val="22"/>
                <w:szCs w:val="22"/>
                <w:lang w:eastAsia="bg-BG"/>
              </w:rPr>
              <w:t>Вид на документа</w:t>
            </w:r>
          </w:p>
          <w:p w:rsidR="00C21AAF" w:rsidRPr="001504D4" w:rsidRDefault="00C21AAF" w:rsidP="001504D4">
            <w:pPr>
              <w:spacing w:line="360" w:lineRule="auto"/>
              <w:jc w:val="center"/>
              <w:rPr>
                <w:b/>
                <w:szCs w:val="22"/>
                <w:lang w:eastAsia="bg-BG"/>
              </w:rPr>
            </w:pPr>
            <w:r w:rsidRPr="001504D4">
              <w:rPr>
                <w:b/>
                <w:sz w:val="22"/>
                <w:szCs w:val="22"/>
                <w:lang w:eastAsia="bg-BG"/>
              </w:rPr>
              <w:t>(оригинал или заверено копие)</w:t>
            </w:r>
          </w:p>
        </w:tc>
        <w:tc>
          <w:tcPr>
            <w:tcW w:w="1276" w:type="dxa"/>
            <w:shd w:val="clear" w:color="auto" w:fill="F2F2F2"/>
            <w:vAlign w:val="center"/>
          </w:tcPr>
          <w:p w:rsidR="00C21AAF" w:rsidRPr="001504D4" w:rsidRDefault="008E1BDB" w:rsidP="001504D4">
            <w:pPr>
              <w:spacing w:line="360" w:lineRule="auto"/>
              <w:jc w:val="center"/>
              <w:rPr>
                <w:b/>
                <w:szCs w:val="22"/>
                <w:lang w:eastAsia="bg-BG"/>
              </w:rPr>
            </w:pPr>
            <w:r w:rsidRPr="001504D4">
              <w:rPr>
                <w:b/>
                <w:sz w:val="22"/>
                <w:szCs w:val="22"/>
                <w:lang w:eastAsia="bg-BG"/>
              </w:rPr>
              <w:t>Брой листове</w:t>
            </w:r>
          </w:p>
        </w:tc>
      </w:tr>
      <w:tr w:rsidR="00C21AAF" w:rsidRPr="000909AF" w:rsidTr="008A3DD6">
        <w:tc>
          <w:tcPr>
            <w:tcW w:w="900" w:type="dxa"/>
            <w:shd w:val="clear" w:color="auto" w:fill="auto"/>
          </w:tcPr>
          <w:p w:rsidR="00C21AAF" w:rsidRPr="004B7C69" w:rsidRDefault="00C21AAF" w:rsidP="00D73E62">
            <w:pPr>
              <w:spacing w:line="360" w:lineRule="auto"/>
              <w:jc w:val="center"/>
              <w:rPr>
                <w:szCs w:val="24"/>
                <w:lang w:val="en-US" w:eastAsia="bg-BG"/>
              </w:rPr>
            </w:pPr>
            <w:r w:rsidRPr="004B7C69">
              <w:rPr>
                <w:szCs w:val="24"/>
                <w:lang w:val="en-US" w:eastAsia="bg-BG"/>
              </w:rPr>
              <w:t xml:space="preserve">1. </w:t>
            </w:r>
          </w:p>
        </w:tc>
        <w:tc>
          <w:tcPr>
            <w:tcW w:w="5479" w:type="dxa"/>
            <w:shd w:val="clear" w:color="auto" w:fill="auto"/>
          </w:tcPr>
          <w:p w:rsidR="00C21AAF" w:rsidRPr="00F80DC4" w:rsidRDefault="00F80DC4" w:rsidP="007256B4">
            <w:pPr>
              <w:jc w:val="both"/>
              <w:rPr>
                <w:szCs w:val="24"/>
                <w:lang w:eastAsia="bg-BG"/>
              </w:rPr>
            </w:pPr>
            <w:r>
              <w:rPr>
                <w:szCs w:val="24"/>
                <w:lang w:eastAsia="bg-BG"/>
              </w:rPr>
              <w:t>Опис</w:t>
            </w:r>
          </w:p>
        </w:tc>
        <w:tc>
          <w:tcPr>
            <w:tcW w:w="1701" w:type="dxa"/>
            <w:shd w:val="clear" w:color="auto" w:fill="auto"/>
          </w:tcPr>
          <w:p w:rsidR="00C21AAF" w:rsidRPr="000909AF" w:rsidRDefault="00C21AAF" w:rsidP="00D73E62">
            <w:pPr>
              <w:spacing w:line="360" w:lineRule="auto"/>
              <w:jc w:val="both"/>
              <w:rPr>
                <w:szCs w:val="24"/>
                <w:lang w:eastAsia="bg-BG"/>
              </w:rPr>
            </w:pPr>
          </w:p>
        </w:tc>
        <w:tc>
          <w:tcPr>
            <w:tcW w:w="1276" w:type="dxa"/>
            <w:shd w:val="clear" w:color="auto" w:fill="auto"/>
          </w:tcPr>
          <w:p w:rsidR="00C21AAF" w:rsidRPr="000909AF" w:rsidRDefault="00C21AAF" w:rsidP="00D73E62">
            <w:pPr>
              <w:spacing w:line="360" w:lineRule="auto"/>
              <w:jc w:val="both"/>
              <w:rPr>
                <w:szCs w:val="24"/>
                <w:lang w:eastAsia="bg-BG"/>
              </w:rPr>
            </w:pPr>
          </w:p>
        </w:tc>
      </w:tr>
      <w:tr w:rsidR="00C21AAF" w:rsidRPr="000909AF" w:rsidTr="008A3DD6">
        <w:tc>
          <w:tcPr>
            <w:tcW w:w="900" w:type="dxa"/>
            <w:shd w:val="clear" w:color="auto" w:fill="auto"/>
          </w:tcPr>
          <w:p w:rsidR="00C21AAF" w:rsidRPr="004B7C69" w:rsidRDefault="00C21AAF" w:rsidP="00D73E62">
            <w:pPr>
              <w:spacing w:line="360" w:lineRule="auto"/>
              <w:jc w:val="center"/>
              <w:rPr>
                <w:szCs w:val="24"/>
                <w:lang w:eastAsia="bg-BG"/>
              </w:rPr>
            </w:pPr>
            <w:r w:rsidRPr="004B7C69">
              <w:rPr>
                <w:szCs w:val="24"/>
                <w:lang w:val="en-US" w:eastAsia="bg-BG"/>
              </w:rPr>
              <w:t>2</w:t>
            </w:r>
            <w:r w:rsidRPr="004B7C69">
              <w:rPr>
                <w:szCs w:val="24"/>
                <w:lang w:eastAsia="bg-BG"/>
              </w:rPr>
              <w:t>.</w:t>
            </w:r>
          </w:p>
        </w:tc>
        <w:tc>
          <w:tcPr>
            <w:tcW w:w="5479" w:type="dxa"/>
            <w:shd w:val="clear" w:color="auto" w:fill="auto"/>
          </w:tcPr>
          <w:p w:rsidR="00356C15" w:rsidRPr="004B7C69" w:rsidRDefault="00F80DC4" w:rsidP="007256B4">
            <w:pPr>
              <w:jc w:val="both"/>
              <w:rPr>
                <w:szCs w:val="24"/>
                <w:lang w:eastAsia="bg-BG"/>
              </w:rPr>
            </w:pPr>
            <w:proofErr w:type="spellStart"/>
            <w:r>
              <w:rPr>
                <w:szCs w:val="24"/>
                <w:lang w:eastAsia="bg-BG"/>
              </w:rPr>
              <w:t>еЕЕДОП</w:t>
            </w:r>
            <w:proofErr w:type="spellEnd"/>
            <w:r w:rsidR="006415D7">
              <w:rPr>
                <w:szCs w:val="24"/>
                <w:lang w:eastAsia="bg-BG"/>
              </w:rPr>
              <w:t xml:space="preserve"> на участника</w:t>
            </w:r>
          </w:p>
        </w:tc>
        <w:tc>
          <w:tcPr>
            <w:tcW w:w="1701" w:type="dxa"/>
            <w:shd w:val="clear" w:color="auto" w:fill="auto"/>
          </w:tcPr>
          <w:p w:rsidR="00C21AAF" w:rsidRPr="000909AF" w:rsidRDefault="00C21AAF" w:rsidP="00D73E62">
            <w:pPr>
              <w:spacing w:line="360" w:lineRule="auto"/>
              <w:jc w:val="both"/>
              <w:rPr>
                <w:szCs w:val="24"/>
                <w:lang w:eastAsia="bg-BG"/>
              </w:rPr>
            </w:pPr>
          </w:p>
        </w:tc>
        <w:tc>
          <w:tcPr>
            <w:tcW w:w="1276" w:type="dxa"/>
            <w:shd w:val="clear" w:color="auto" w:fill="auto"/>
          </w:tcPr>
          <w:p w:rsidR="00C21AAF" w:rsidRPr="000909AF" w:rsidRDefault="00C21AAF" w:rsidP="00D73E62">
            <w:pPr>
              <w:spacing w:line="360" w:lineRule="auto"/>
              <w:jc w:val="both"/>
              <w:rPr>
                <w:szCs w:val="24"/>
                <w:lang w:eastAsia="bg-BG"/>
              </w:rPr>
            </w:pPr>
          </w:p>
        </w:tc>
      </w:tr>
      <w:tr w:rsidR="006415D7" w:rsidRPr="000909AF" w:rsidTr="008A3DD6">
        <w:tc>
          <w:tcPr>
            <w:tcW w:w="900" w:type="dxa"/>
            <w:shd w:val="clear" w:color="auto" w:fill="auto"/>
          </w:tcPr>
          <w:p w:rsidR="006415D7" w:rsidRPr="004B7C69" w:rsidRDefault="006415D7" w:rsidP="00D73E62">
            <w:pPr>
              <w:spacing w:line="360" w:lineRule="auto"/>
              <w:jc w:val="center"/>
              <w:rPr>
                <w:szCs w:val="24"/>
                <w:lang w:eastAsia="bg-BG"/>
              </w:rPr>
            </w:pPr>
            <w:r>
              <w:rPr>
                <w:szCs w:val="24"/>
                <w:lang w:eastAsia="bg-BG"/>
              </w:rPr>
              <w:t>2.1.</w:t>
            </w:r>
          </w:p>
        </w:tc>
        <w:tc>
          <w:tcPr>
            <w:tcW w:w="5479" w:type="dxa"/>
            <w:shd w:val="clear" w:color="auto" w:fill="auto"/>
          </w:tcPr>
          <w:p w:rsidR="006415D7" w:rsidRDefault="006415D7" w:rsidP="00986CDA">
            <w:pPr>
              <w:jc w:val="both"/>
              <w:rPr>
                <w:szCs w:val="24"/>
                <w:lang w:eastAsia="bg-BG"/>
              </w:rPr>
            </w:pPr>
            <w:r w:rsidRPr="007256B4">
              <w:rPr>
                <w:i/>
                <w:szCs w:val="24"/>
              </w:rPr>
              <w:t>(посочва се когато е приложимо)</w:t>
            </w:r>
            <w:r>
              <w:rPr>
                <w:szCs w:val="24"/>
              </w:rPr>
              <w:t xml:space="preserve"> </w:t>
            </w:r>
            <w:r w:rsidR="00AA501D">
              <w:rPr>
                <w:szCs w:val="24"/>
              </w:rPr>
              <w:t>Д</w:t>
            </w:r>
            <w:r w:rsidRPr="00600CE5">
              <w:rPr>
                <w:szCs w:val="24"/>
              </w:rPr>
              <w:t>о</w:t>
            </w:r>
            <w:r w:rsidR="00986CDA">
              <w:rPr>
                <w:szCs w:val="24"/>
              </w:rPr>
              <w:t>говор за създаване н</w:t>
            </w:r>
            <w:r>
              <w:rPr>
                <w:szCs w:val="24"/>
              </w:rPr>
              <w:t>а обединение</w:t>
            </w:r>
            <w:r w:rsidR="00986CDA">
              <w:rPr>
                <w:szCs w:val="24"/>
              </w:rPr>
              <w:t>, а при необходимост и документ</w:t>
            </w:r>
            <w:r w:rsidR="00AA501D">
              <w:rPr>
                <w:szCs w:val="24"/>
              </w:rPr>
              <w:t xml:space="preserve"> </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Pr="000909AF" w:rsidRDefault="006415D7" w:rsidP="00D73E62">
            <w:pPr>
              <w:spacing w:line="360" w:lineRule="auto"/>
              <w:jc w:val="both"/>
              <w:rPr>
                <w:szCs w:val="24"/>
                <w:lang w:eastAsia="bg-BG"/>
              </w:rPr>
            </w:pPr>
          </w:p>
        </w:tc>
      </w:tr>
      <w:tr w:rsidR="00AA501D" w:rsidRPr="000909AF" w:rsidTr="008A3DD6">
        <w:tc>
          <w:tcPr>
            <w:tcW w:w="900" w:type="dxa"/>
            <w:shd w:val="clear" w:color="auto" w:fill="auto"/>
          </w:tcPr>
          <w:p w:rsidR="00AA501D" w:rsidRDefault="00AA501D" w:rsidP="00D73E62">
            <w:pPr>
              <w:spacing w:line="360" w:lineRule="auto"/>
              <w:jc w:val="center"/>
              <w:rPr>
                <w:szCs w:val="24"/>
                <w:lang w:eastAsia="bg-BG"/>
              </w:rPr>
            </w:pPr>
            <w:r>
              <w:rPr>
                <w:szCs w:val="24"/>
                <w:lang w:eastAsia="bg-BG"/>
              </w:rPr>
              <w:t>2.</w:t>
            </w:r>
            <w:proofErr w:type="spellStart"/>
            <w:r>
              <w:rPr>
                <w:szCs w:val="24"/>
                <w:lang w:eastAsia="bg-BG"/>
              </w:rPr>
              <w:t>2</w:t>
            </w:r>
            <w:proofErr w:type="spellEnd"/>
            <w:r>
              <w:rPr>
                <w:szCs w:val="24"/>
                <w:lang w:eastAsia="bg-BG"/>
              </w:rPr>
              <w:t>.</w:t>
            </w:r>
          </w:p>
        </w:tc>
        <w:tc>
          <w:tcPr>
            <w:tcW w:w="5479" w:type="dxa"/>
            <w:shd w:val="clear" w:color="auto" w:fill="auto"/>
          </w:tcPr>
          <w:p w:rsidR="00AA501D" w:rsidRPr="007256B4" w:rsidRDefault="00AA501D" w:rsidP="007256B4">
            <w:pPr>
              <w:jc w:val="both"/>
              <w:rPr>
                <w:i/>
                <w:szCs w:val="24"/>
              </w:rPr>
            </w:pPr>
            <w:r w:rsidRPr="007256B4">
              <w:rPr>
                <w:i/>
                <w:szCs w:val="24"/>
              </w:rPr>
              <w:t>(посочва се когато е приложимо)</w:t>
            </w:r>
            <w:r>
              <w:rPr>
                <w:szCs w:val="24"/>
              </w:rPr>
              <w:t xml:space="preserve"> </w:t>
            </w:r>
            <w:r w:rsidR="00986CDA" w:rsidRPr="00986CDA">
              <w:rPr>
                <w:i/>
                <w:szCs w:val="24"/>
              </w:rPr>
              <w:t>Мерки за доказване на надеждност</w:t>
            </w:r>
          </w:p>
        </w:tc>
        <w:tc>
          <w:tcPr>
            <w:tcW w:w="1701" w:type="dxa"/>
            <w:shd w:val="clear" w:color="auto" w:fill="auto"/>
          </w:tcPr>
          <w:p w:rsidR="00AA501D" w:rsidRPr="000909AF" w:rsidRDefault="00AA501D" w:rsidP="00D73E62">
            <w:pPr>
              <w:spacing w:line="360" w:lineRule="auto"/>
              <w:jc w:val="both"/>
              <w:rPr>
                <w:szCs w:val="24"/>
                <w:lang w:eastAsia="bg-BG"/>
              </w:rPr>
            </w:pPr>
          </w:p>
        </w:tc>
        <w:tc>
          <w:tcPr>
            <w:tcW w:w="1276" w:type="dxa"/>
            <w:shd w:val="clear" w:color="auto" w:fill="auto"/>
          </w:tcPr>
          <w:p w:rsidR="00AA501D" w:rsidRPr="000909AF" w:rsidRDefault="00AA501D"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6415D7" w:rsidP="00AA501D">
            <w:pPr>
              <w:spacing w:line="360" w:lineRule="auto"/>
              <w:jc w:val="center"/>
              <w:rPr>
                <w:szCs w:val="24"/>
                <w:lang w:eastAsia="bg-BG"/>
              </w:rPr>
            </w:pPr>
            <w:r>
              <w:rPr>
                <w:szCs w:val="24"/>
                <w:lang w:eastAsia="bg-BG"/>
              </w:rPr>
              <w:t>2.</w:t>
            </w:r>
            <w:r w:rsidR="00AA501D">
              <w:rPr>
                <w:szCs w:val="24"/>
                <w:lang w:eastAsia="bg-BG"/>
              </w:rPr>
              <w:t>3</w:t>
            </w:r>
            <w:r>
              <w:rPr>
                <w:szCs w:val="24"/>
                <w:lang w:eastAsia="bg-BG"/>
              </w:rPr>
              <w:t>.</w:t>
            </w:r>
          </w:p>
        </w:tc>
        <w:tc>
          <w:tcPr>
            <w:tcW w:w="5479" w:type="dxa"/>
            <w:shd w:val="clear" w:color="auto" w:fill="auto"/>
          </w:tcPr>
          <w:p w:rsidR="006415D7" w:rsidRDefault="006415D7" w:rsidP="007256B4">
            <w:pPr>
              <w:jc w:val="both"/>
              <w:rPr>
                <w:szCs w:val="24"/>
              </w:rPr>
            </w:pPr>
            <w:r w:rsidRPr="007256B4">
              <w:rPr>
                <w:i/>
                <w:szCs w:val="24"/>
              </w:rPr>
              <w:t>(посочва се когато е приложимо)</w:t>
            </w:r>
            <w:r>
              <w:rPr>
                <w:szCs w:val="24"/>
              </w:rPr>
              <w:t xml:space="preserve"> </w:t>
            </w:r>
            <w:proofErr w:type="spellStart"/>
            <w:r>
              <w:rPr>
                <w:szCs w:val="24"/>
                <w:lang w:eastAsia="bg-BG"/>
              </w:rPr>
              <w:t>еЕЕДОП</w:t>
            </w:r>
            <w:proofErr w:type="spellEnd"/>
            <w:r>
              <w:rPr>
                <w:szCs w:val="24"/>
                <w:lang w:eastAsia="bg-BG"/>
              </w:rPr>
              <w:t xml:space="preserve"> на</w:t>
            </w:r>
            <w:r>
              <w:rPr>
                <w:szCs w:val="24"/>
                <w:lang w:eastAsia="bg-BG"/>
              </w:rPr>
              <w:t xml:space="preserve"> подизпълнителя</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Pr="000909AF"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AA501D" w:rsidP="00D73E62">
            <w:pPr>
              <w:spacing w:line="360" w:lineRule="auto"/>
              <w:jc w:val="center"/>
              <w:rPr>
                <w:szCs w:val="24"/>
                <w:lang w:eastAsia="bg-BG"/>
              </w:rPr>
            </w:pPr>
            <w:r>
              <w:rPr>
                <w:szCs w:val="24"/>
                <w:lang w:eastAsia="bg-BG"/>
              </w:rPr>
              <w:t>2.4</w:t>
            </w:r>
            <w:r w:rsidR="006415D7">
              <w:rPr>
                <w:szCs w:val="24"/>
                <w:lang w:eastAsia="bg-BG"/>
              </w:rPr>
              <w:t>.</w:t>
            </w:r>
          </w:p>
        </w:tc>
        <w:tc>
          <w:tcPr>
            <w:tcW w:w="5479" w:type="dxa"/>
            <w:shd w:val="clear" w:color="auto" w:fill="auto"/>
          </w:tcPr>
          <w:p w:rsidR="006415D7" w:rsidRDefault="006415D7" w:rsidP="007256B4">
            <w:pPr>
              <w:jc w:val="both"/>
              <w:rPr>
                <w:szCs w:val="24"/>
              </w:rPr>
            </w:pPr>
            <w:r w:rsidRPr="007256B4">
              <w:rPr>
                <w:i/>
                <w:szCs w:val="24"/>
              </w:rPr>
              <w:t>(посочва се когато е приложимо)</w:t>
            </w:r>
            <w:r>
              <w:rPr>
                <w:szCs w:val="24"/>
              </w:rPr>
              <w:t xml:space="preserve"> </w:t>
            </w:r>
            <w:proofErr w:type="spellStart"/>
            <w:r>
              <w:rPr>
                <w:szCs w:val="24"/>
                <w:lang w:eastAsia="bg-BG"/>
              </w:rPr>
              <w:t>еЕЕДОП</w:t>
            </w:r>
            <w:proofErr w:type="spellEnd"/>
            <w:r>
              <w:rPr>
                <w:szCs w:val="24"/>
                <w:lang w:eastAsia="bg-BG"/>
              </w:rPr>
              <w:t xml:space="preserve"> на</w:t>
            </w:r>
            <w:r>
              <w:rPr>
                <w:szCs w:val="24"/>
                <w:lang w:eastAsia="bg-BG"/>
              </w:rPr>
              <w:t xml:space="preserve"> третото лице</w:t>
            </w:r>
            <w:r>
              <w:rPr>
                <w:szCs w:val="24"/>
              </w:rPr>
              <w:t xml:space="preserve"> </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Pr="000909AF" w:rsidRDefault="006415D7" w:rsidP="00D73E62">
            <w:pPr>
              <w:spacing w:line="360" w:lineRule="auto"/>
              <w:jc w:val="both"/>
              <w:rPr>
                <w:szCs w:val="24"/>
                <w:lang w:eastAsia="bg-BG"/>
              </w:rPr>
            </w:pPr>
          </w:p>
        </w:tc>
      </w:tr>
      <w:tr w:rsidR="00C21AAF" w:rsidRPr="000909AF" w:rsidTr="008A3DD6">
        <w:tc>
          <w:tcPr>
            <w:tcW w:w="900" w:type="dxa"/>
            <w:shd w:val="clear" w:color="auto" w:fill="auto"/>
          </w:tcPr>
          <w:p w:rsidR="00C21AAF" w:rsidRPr="004B7C69" w:rsidRDefault="00C21AAF" w:rsidP="00D73E62">
            <w:pPr>
              <w:spacing w:line="360" w:lineRule="auto"/>
              <w:jc w:val="center"/>
              <w:rPr>
                <w:szCs w:val="24"/>
                <w:lang w:eastAsia="bg-BG"/>
              </w:rPr>
            </w:pPr>
            <w:r w:rsidRPr="004B7C69">
              <w:rPr>
                <w:szCs w:val="24"/>
                <w:lang w:eastAsia="bg-BG"/>
              </w:rPr>
              <w:t>3.</w:t>
            </w:r>
          </w:p>
        </w:tc>
        <w:tc>
          <w:tcPr>
            <w:tcW w:w="5479" w:type="dxa"/>
            <w:shd w:val="clear" w:color="auto" w:fill="auto"/>
          </w:tcPr>
          <w:p w:rsidR="00C21AAF" w:rsidRPr="004B7C69" w:rsidRDefault="00F80DC4" w:rsidP="007256B4">
            <w:pPr>
              <w:jc w:val="both"/>
              <w:rPr>
                <w:szCs w:val="24"/>
                <w:lang w:eastAsia="bg-BG"/>
              </w:rPr>
            </w:pPr>
            <w:r>
              <w:rPr>
                <w:szCs w:val="24"/>
                <w:lang w:eastAsia="bg-BG"/>
              </w:rPr>
              <w:t>Техническо предложение, съдържащо</w:t>
            </w:r>
            <w:r w:rsidR="007256B4">
              <w:rPr>
                <w:szCs w:val="24"/>
                <w:lang w:eastAsia="bg-BG"/>
              </w:rPr>
              <w:t xml:space="preserve"> следното</w:t>
            </w:r>
            <w:r>
              <w:rPr>
                <w:szCs w:val="24"/>
                <w:lang w:eastAsia="bg-BG"/>
              </w:rPr>
              <w:t>:</w:t>
            </w:r>
          </w:p>
        </w:tc>
        <w:tc>
          <w:tcPr>
            <w:tcW w:w="1701" w:type="dxa"/>
            <w:shd w:val="clear" w:color="auto" w:fill="auto"/>
          </w:tcPr>
          <w:p w:rsidR="00C21AAF" w:rsidRPr="000909AF" w:rsidRDefault="00C21AAF" w:rsidP="00D73E62">
            <w:pPr>
              <w:spacing w:line="360" w:lineRule="auto"/>
              <w:jc w:val="both"/>
              <w:rPr>
                <w:szCs w:val="24"/>
                <w:lang w:eastAsia="bg-BG"/>
              </w:rPr>
            </w:pPr>
          </w:p>
        </w:tc>
        <w:tc>
          <w:tcPr>
            <w:tcW w:w="1276" w:type="dxa"/>
            <w:shd w:val="clear" w:color="auto" w:fill="auto"/>
          </w:tcPr>
          <w:p w:rsidR="00C21AAF" w:rsidRPr="000909AF" w:rsidRDefault="00C21AAF" w:rsidP="00D73E62">
            <w:pPr>
              <w:spacing w:line="360" w:lineRule="auto"/>
              <w:jc w:val="both"/>
              <w:rPr>
                <w:szCs w:val="24"/>
                <w:lang w:eastAsia="bg-BG"/>
              </w:rPr>
            </w:pPr>
          </w:p>
        </w:tc>
      </w:tr>
      <w:tr w:rsidR="00C21AAF" w:rsidRPr="000909AF" w:rsidTr="008A3DD6">
        <w:tc>
          <w:tcPr>
            <w:tcW w:w="900" w:type="dxa"/>
            <w:shd w:val="clear" w:color="auto" w:fill="auto"/>
          </w:tcPr>
          <w:p w:rsidR="00C21AAF" w:rsidRPr="004B7C69" w:rsidRDefault="00F80DC4" w:rsidP="00D73E62">
            <w:pPr>
              <w:spacing w:line="360" w:lineRule="auto"/>
              <w:jc w:val="center"/>
              <w:rPr>
                <w:szCs w:val="24"/>
                <w:lang w:eastAsia="bg-BG"/>
              </w:rPr>
            </w:pPr>
            <w:r>
              <w:rPr>
                <w:szCs w:val="24"/>
                <w:lang w:eastAsia="bg-BG"/>
              </w:rPr>
              <w:t>3.1.</w:t>
            </w:r>
          </w:p>
        </w:tc>
        <w:tc>
          <w:tcPr>
            <w:tcW w:w="5479" w:type="dxa"/>
            <w:shd w:val="clear" w:color="auto" w:fill="auto"/>
          </w:tcPr>
          <w:p w:rsidR="00C21AAF" w:rsidRPr="004B7C69" w:rsidRDefault="00AA501D" w:rsidP="00AA501D">
            <w:pPr>
              <w:jc w:val="both"/>
              <w:rPr>
                <w:szCs w:val="24"/>
                <w:lang w:eastAsia="bg-BG"/>
              </w:rPr>
            </w:pPr>
            <w:r w:rsidRPr="007256B4">
              <w:rPr>
                <w:i/>
                <w:szCs w:val="24"/>
              </w:rPr>
              <w:t>(посочва се когато е приложимо)</w:t>
            </w:r>
            <w:r>
              <w:rPr>
                <w:szCs w:val="24"/>
              </w:rPr>
              <w:t xml:space="preserve"> </w:t>
            </w:r>
            <w:r w:rsidRPr="00AA501D">
              <w:rPr>
                <w:szCs w:val="24"/>
                <w:lang w:eastAsia="bg-BG"/>
              </w:rPr>
              <w:t>Документ за упълномо</w:t>
            </w:r>
            <w:bookmarkStart w:id="0" w:name="_GoBack"/>
            <w:bookmarkEnd w:id="0"/>
            <w:r w:rsidRPr="00AA501D">
              <w:rPr>
                <w:szCs w:val="24"/>
                <w:lang w:eastAsia="bg-BG"/>
              </w:rPr>
              <w:t>щаване, когато лицето, което подава</w:t>
            </w:r>
            <w:r>
              <w:rPr>
                <w:szCs w:val="24"/>
                <w:lang w:eastAsia="bg-BG"/>
              </w:rPr>
              <w:t xml:space="preserve"> </w:t>
            </w:r>
            <w:r w:rsidRPr="00AA501D">
              <w:rPr>
                <w:szCs w:val="24"/>
                <w:lang w:eastAsia="bg-BG"/>
              </w:rPr>
              <w:t>офертата, не е законният пре</w:t>
            </w:r>
            <w:r>
              <w:rPr>
                <w:szCs w:val="24"/>
                <w:lang w:eastAsia="bg-BG"/>
              </w:rPr>
              <w:t>дставител на участника</w:t>
            </w:r>
          </w:p>
        </w:tc>
        <w:tc>
          <w:tcPr>
            <w:tcW w:w="1701" w:type="dxa"/>
            <w:tcBorders>
              <w:bottom w:val="single" w:sz="4" w:space="0" w:color="auto"/>
            </w:tcBorders>
            <w:shd w:val="clear" w:color="auto" w:fill="auto"/>
          </w:tcPr>
          <w:p w:rsidR="00C21AAF" w:rsidRPr="000909AF" w:rsidRDefault="00C21AAF" w:rsidP="00D73E62">
            <w:pPr>
              <w:spacing w:line="360" w:lineRule="auto"/>
              <w:jc w:val="both"/>
              <w:rPr>
                <w:szCs w:val="24"/>
                <w:lang w:eastAsia="bg-BG"/>
              </w:rPr>
            </w:pPr>
          </w:p>
        </w:tc>
        <w:tc>
          <w:tcPr>
            <w:tcW w:w="1276" w:type="dxa"/>
            <w:tcBorders>
              <w:bottom w:val="single" w:sz="4" w:space="0" w:color="auto"/>
            </w:tcBorders>
            <w:shd w:val="clear" w:color="auto" w:fill="auto"/>
          </w:tcPr>
          <w:p w:rsidR="00C21AAF" w:rsidRPr="000909AF" w:rsidRDefault="00C21AAF" w:rsidP="00D73E62">
            <w:pPr>
              <w:spacing w:line="360" w:lineRule="auto"/>
              <w:jc w:val="both"/>
              <w:rPr>
                <w:szCs w:val="24"/>
                <w:lang w:eastAsia="bg-BG"/>
              </w:rPr>
            </w:pPr>
          </w:p>
        </w:tc>
      </w:tr>
      <w:tr w:rsidR="00AA501D" w:rsidRPr="000909AF" w:rsidTr="008A3DD6">
        <w:tc>
          <w:tcPr>
            <w:tcW w:w="900" w:type="dxa"/>
            <w:shd w:val="clear" w:color="auto" w:fill="auto"/>
          </w:tcPr>
          <w:p w:rsidR="00AA501D" w:rsidRDefault="00AA501D" w:rsidP="00D73E62">
            <w:pPr>
              <w:spacing w:line="360" w:lineRule="auto"/>
              <w:jc w:val="center"/>
              <w:rPr>
                <w:szCs w:val="24"/>
                <w:lang w:eastAsia="bg-BG"/>
              </w:rPr>
            </w:pPr>
            <w:r>
              <w:rPr>
                <w:szCs w:val="24"/>
                <w:lang w:eastAsia="bg-BG"/>
              </w:rPr>
              <w:t>3.2.</w:t>
            </w:r>
          </w:p>
        </w:tc>
        <w:tc>
          <w:tcPr>
            <w:tcW w:w="5479" w:type="dxa"/>
            <w:shd w:val="clear" w:color="auto" w:fill="auto"/>
          </w:tcPr>
          <w:p w:rsidR="00AA501D" w:rsidRPr="00AA501D" w:rsidRDefault="00AA501D" w:rsidP="00AA501D">
            <w:pPr>
              <w:jc w:val="both"/>
              <w:rPr>
                <w:szCs w:val="24"/>
                <w:lang w:eastAsia="bg-BG"/>
              </w:rPr>
            </w:pPr>
            <w:r>
              <w:rPr>
                <w:szCs w:val="24"/>
                <w:lang w:eastAsia="bg-BG"/>
              </w:rPr>
              <w:t>Техническо предложение по образец № 2</w:t>
            </w:r>
          </w:p>
        </w:tc>
        <w:tc>
          <w:tcPr>
            <w:tcW w:w="1701" w:type="dxa"/>
            <w:tcBorders>
              <w:bottom w:val="single" w:sz="4" w:space="0" w:color="auto"/>
            </w:tcBorders>
            <w:shd w:val="clear" w:color="auto" w:fill="auto"/>
          </w:tcPr>
          <w:p w:rsidR="00AA501D" w:rsidRPr="000909AF" w:rsidRDefault="00AA501D" w:rsidP="00D73E62">
            <w:pPr>
              <w:spacing w:line="360" w:lineRule="auto"/>
              <w:jc w:val="both"/>
              <w:rPr>
                <w:szCs w:val="24"/>
                <w:lang w:eastAsia="bg-BG"/>
              </w:rPr>
            </w:pPr>
          </w:p>
        </w:tc>
        <w:tc>
          <w:tcPr>
            <w:tcW w:w="1276" w:type="dxa"/>
            <w:tcBorders>
              <w:bottom w:val="single" w:sz="4" w:space="0" w:color="auto"/>
            </w:tcBorders>
            <w:shd w:val="clear" w:color="auto" w:fill="auto"/>
          </w:tcPr>
          <w:p w:rsidR="00AA501D" w:rsidRPr="000909AF" w:rsidRDefault="00AA501D" w:rsidP="00D73E62">
            <w:pPr>
              <w:spacing w:line="360" w:lineRule="auto"/>
              <w:jc w:val="both"/>
              <w:rPr>
                <w:szCs w:val="24"/>
                <w:lang w:eastAsia="bg-BG"/>
              </w:rPr>
            </w:pPr>
          </w:p>
        </w:tc>
      </w:tr>
      <w:tr w:rsidR="00C21AAF" w:rsidRPr="000909AF" w:rsidTr="008A3DD6">
        <w:tc>
          <w:tcPr>
            <w:tcW w:w="900" w:type="dxa"/>
            <w:shd w:val="clear" w:color="auto" w:fill="auto"/>
          </w:tcPr>
          <w:p w:rsidR="00C21AAF" w:rsidRPr="004B7C69" w:rsidRDefault="006415D7" w:rsidP="006415D7">
            <w:pPr>
              <w:spacing w:line="360" w:lineRule="auto"/>
              <w:jc w:val="center"/>
              <w:rPr>
                <w:szCs w:val="24"/>
                <w:lang w:eastAsia="bg-BG"/>
              </w:rPr>
            </w:pPr>
            <w:r>
              <w:rPr>
                <w:szCs w:val="24"/>
                <w:lang w:eastAsia="bg-BG"/>
              </w:rPr>
              <w:t>а)</w:t>
            </w:r>
          </w:p>
        </w:tc>
        <w:tc>
          <w:tcPr>
            <w:tcW w:w="5479" w:type="dxa"/>
            <w:shd w:val="clear" w:color="auto" w:fill="auto"/>
          </w:tcPr>
          <w:p w:rsidR="00C21AAF" w:rsidRPr="004B7C69" w:rsidRDefault="006415D7" w:rsidP="007256B4">
            <w:pPr>
              <w:jc w:val="both"/>
              <w:rPr>
                <w:szCs w:val="24"/>
                <w:lang w:eastAsia="bg-BG"/>
              </w:rPr>
            </w:pPr>
            <w:r w:rsidRPr="00600CE5">
              <w:rPr>
                <w:szCs w:val="24"/>
              </w:rPr>
              <w:t>Спецификация на устройствата, съдържаща производител, модел, общи параметри и функции, година на излизане на пазара</w:t>
            </w:r>
          </w:p>
        </w:tc>
        <w:tc>
          <w:tcPr>
            <w:tcW w:w="1701" w:type="dxa"/>
            <w:shd w:val="clear" w:color="auto" w:fill="auto"/>
          </w:tcPr>
          <w:p w:rsidR="00C21AAF" w:rsidRPr="000909AF" w:rsidRDefault="00C21AAF" w:rsidP="00D73E62">
            <w:pPr>
              <w:spacing w:line="360" w:lineRule="auto"/>
              <w:jc w:val="both"/>
              <w:rPr>
                <w:szCs w:val="24"/>
                <w:lang w:eastAsia="bg-BG"/>
              </w:rPr>
            </w:pPr>
          </w:p>
        </w:tc>
        <w:tc>
          <w:tcPr>
            <w:tcW w:w="1276" w:type="dxa"/>
            <w:shd w:val="clear" w:color="auto" w:fill="auto"/>
          </w:tcPr>
          <w:p w:rsidR="00C21AAF" w:rsidRPr="000909AF" w:rsidRDefault="00C21AAF"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6415D7" w:rsidP="00D73E62">
            <w:pPr>
              <w:spacing w:line="360" w:lineRule="auto"/>
              <w:jc w:val="center"/>
              <w:rPr>
                <w:szCs w:val="24"/>
                <w:lang w:eastAsia="bg-BG"/>
              </w:rPr>
            </w:pPr>
            <w:r>
              <w:rPr>
                <w:szCs w:val="24"/>
                <w:lang w:eastAsia="bg-BG"/>
              </w:rPr>
              <w:t>б)</w:t>
            </w:r>
          </w:p>
        </w:tc>
        <w:tc>
          <w:tcPr>
            <w:tcW w:w="5479" w:type="dxa"/>
            <w:shd w:val="clear" w:color="auto" w:fill="auto"/>
          </w:tcPr>
          <w:p w:rsidR="006415D7" w:rsidRPr="00600CE5" w:rsidRDefault="006415D7" w:rsidP="007256B4">
            <w:pPr>
              <w:jc w:val="both"/>
              <w:rPr>
                <w:szCs w:val="24"/>
              </w:rPr>
            </w:pPr>
            <w:r w:rsidRPr="006415D7">
              <w:rPr>
                <w:szCs w:val="24"/>
              </w:rPr>
              <w:t xml:space="preserve">Общи условия за взаимоотношенията с крайните </w:t>
            </w:r>
            <w:r w:rsidRPr="006415D7">
              <w:rPr>
                <w:szCs w:val="24"/>
              </w:rPr>
              <w:lastRenderedPageBreak/>
              <w:t>потребители, съгласувани с КРС</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Pr="000909AF"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6415D7" w:rsidP="00D73E62">
            <w:pPr>
              <w:spacing w:line="360" w:lineRule="auto"/>
              <w:jc w:val="center"/>
              <w:rPr>
                <w:szCs w:val="24"/>
                <w:lang w:eastAsia="bg-BG"/>
              </w:rPr>
            </w:pPr>
            <w:r>
              <w:rPr>
                <w:szCs w:val="24"/>
                <w:lang w:eastAsia="bg-BG"/>
              </w:rPr>
              <w:lastRenderedPageBreak/>
              <w:t>в)</w:t>
            </w:r>
          </w:p>
        </w:tc>
        <w:tc>
          <w:tcPr>
            <w:tcW w:w="5479" w:type="dxa"/>
            <w:shd w:val="clear" w:color="auto" w:fill="auto"/>
          </w:tcPr>
          <w:p w:rsidR="006415D7" w:rsidRPr="006415D7" w:rsidRDefault="006415D7" w:rsidP="007256B4">
            <w:pPr>
              <w:jc w:val="both"/>
              <w:rPr>
                <w:szCs w:val="24"/>
              </w:rPr>
            </w:pPr>
            <w:r w:rsidRPr="00D85407">
              <w:rPr>
                <w:szCs w:val="24"/>
                <w:lang w:eastAsia="bg-BG"/>
              </w:rPr>
              <w:t>Декларация, съгласно която участникът трябва да притежава покритие на електронната си мобилна мрежа по стандарт GSM/UMTS/LTE над 96% по територия и население на страната</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Default="006415D7" w:rsidP="00D73E62">
            <w:pPr>
              <w:spacing w:line="360" w:lineRule="auto"/>
              <w:jc w:val="both"/>
              <w:rPr>
                <w:szCs w:val="24"/>
                <w:lang w:eastAsia="bg-BG"/>
              </w:rPr>
            </w:pPr>
          </w:p>
          <w:p w:rsidR="006415D7" w:rsidRPr="000909AF"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7256B4" w:rsidP="00D73E62">
            <w:pPr>
              <w:spacing w:line="360" w:lineRule="auto"/>
              <w:jc w:val="center"/>
              <w:rPr>
                <w:szCs w:val="24"/>
                <w:lang w:eastAsia="bg-BG"/>
              </w:rPr>
            </w:pPr>
            <w:r>
              <w:rPr>
                <w:szCs w:val="24"/>
                <w:lang w:eastAsia="bg-BG"/>
              </w:rPr>
              <w:t>г)</w:t>
            </w:r>
          </w:p>
        </w:tc>
        <w:tc>
          <w:tcPr>
            <w:tcW w:w="5479" w:type="dxa"/>
            <w:shd w:val="clear" w:color="auto" w:fill="auto"/>
          </w:tcPr>
          <w:p w:rsidR="006415D7" w:rsidRPr="00D85407" w:rsidRDefault="006415D7" w:rsidP="007256B4">
            <w:pPr>
              <w:jc w:val="both"/>
              <w:rPr>
                <w:szCs w:val="24"/>
                <w:lang w:eastAsia="bg-BG"/>
              </w:rPr>
            </w:pPr>
            <w:r>
              <w:rPr>
                <w:szCs w:val="24"/>
                <w:lang w:eastAsia="bg-BG"/>
              </w:rPr>
              <w:t>Декларация</w:t>
            </w:r>
            <w:r w:rsidRPr="006415D7">
              <w:rPr>
                <w:szCs w:val="24"/>
                <w:lang w:eastAsia="bg-BG"/>
              </w:rPr>
              <w:t>, съгласно която участникът трябва да има възможност да осигурява преносимост на досега ползваните от Възложителя служебни номера на мобилните телефони</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7256B4" w:rsidP="00D73E62">
            <w:pPr>
              <w:spacing w:line="360" w:lineRule="auto"/>
              <w:jc w:val="center"/>
              <w:rPr>
                <w:szCs w:val="24"/>
                <w:lang w:eastAsia="bg-BG"/>
              </w:rPr>
            </w:pPr>
            <w:r>
              <w:rPr>
                <w:szCs w:val="24"/>
                <w:lang w:eastAsia="bg-BG"/>
              </w:rPr>
              <w:t>д)</w:t>
            </w:r>
          </w:p>
        </w:tc>
        <w:tc>
          <w:tcPr>
            <w:tcW w:w="5479" w:type="dxa"/>
            <w:shd w:val="clear" w:color="auto" w:fill="auto"/>
          </w:tcPr>
          <w:p w:rsidR="006415D7" w:rsidRPr="00D85407" w:rsidRDefault="006415D7" w:rsidP="007256B4">
            <w:pPr>
              <w:tabs>
                <w:tab w:val="left" w:pos="851"/>
                <w:tab w:val="left" w:pos="1134"/>
              </w:tabs>
              <w:jc w:val="both"/>
              <w:rPr>
                <w:szCs w:val="24"/>
                <w:lang w:eastAsia="bg-BG"/>
              </w:rPr>
            </w:pPr>
            <w:r w:rsidRPr="006415D7">
              <w:rPr>
                <w:szCs w:val="24"/>
                <w:lang w:eastAsia="bg-BG"/>
              </w:rPr>
              <w:t>Декларация на участника с публикувани параметрите за качество на мобилната услуга за 2016 г. и посочен линк към нея.</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7256B4" w:rsidP="00D73E62">
            <w:pPr>
              <w:spacing w:line="360" w:lineRule="auto"/>
              <w:jc w:val="center"/>
              <w:rPr>
                <w:szCs w:val="24"/>
                <w:lang w:eastAsia="bg-BG"/>
              </w:rPr>
            </w:pPr>
            <w:r>
              <w:rPr>
                <w:szCs w:val="24"/>
                <w:lang w:eastAsia="bg-BG"/>
              </w:rPr>
              <w:t>е)</w:t>
            </w:r>
          </w:p>
        </w:tc>
        <w:tc>
          <w:tcPr>
            <w:tcW w:w="5479" w:type="dxa"/>
            <w:shd w:val="clear" w:color="auto" w:fill="auto"/>
          </w:tcPr>
          <w:p w:rsidR="006415D7" w:rsidRPr="006415D7" w:rsidRDefault="007256B4" w:rsidP="007256B4">
            <w:pPr>
              <w:tabs>
                <w:tab w:val="left" w:pos="851"/>
                <w:tab w:val="left" w:pos="1134"/>
              </w:tabs>
              <w:jc w:val="both"/>
              <w:rPr>
                <w:szCs w:val="24"/>
                <w:lang w:eastAsia="bg-BG"/>
              </w:rPr>
            </w:pPr>
            <w:r>
              <w:rPr>
                <w:szCs w:val="24"/>
                <w:lang w:eastAsia="bg-BG"/>
              </w:rPr>
              <w:t>Р</w:t>
            </w:r>
            <w:r w:rsidRPr="006415D7">
              <w:rPr>
                <w:szCs w:val="24"/>
                <w:lang w:eastAsia="bg-BG"/>
              </w:rPr>
              <w:t xml:space="preserve">азпечатка на интернет страницата на участника с публикувани параметрите за качество на мобилната услуга за 2016 г. </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Default="006415D7" w:rsidP="00D73E62">
            <w:pPr>
              <w:spacing w:line="360" w:lineRule="auto"/>
              <w:jc w:val="both"/>
              <w:rPr>
                <w:szCs w:val="24"/>
                <w:lang w:eastAsia="bg-BG"/>
              </w:rPr>
            </w:pPr>
          </w:p>
        </w:tc>
      </w:tr>
      <w:tr w:rsidR="006415D7" w:rsidRPr="000909AF" w:rsidTr="008A3DD6">
        <w:tc>
          <w:tcPr>
            <w:tcW w:w="900" w:type="dxa"/>
            <w:shd w:val="clear" w:color="auto" w:fill="auto"/>
          </w:tcPr>
          <w:p w:rsidR="006415D7" w:rsidRDefault="007256B4" w:rsidP="00D73E62">
            <w:pPr>
              <w:spacing w:line="360" w:lineRule="auto"/>
              <w:jc w:val="center"/>
              <w:rPr>
                <w:szCs w:val="24"/>
                <w:lang w:eastAsia="bg-BG"/>
              </w:rPr>
            </w:pPr>
            <w:r>
              <w:rPr>
                <w:szCs w:val="24"/>
                <w:lang w:eastAsia="bg-BG"/>
              </w:rPr>
              <w:t>ж)</w:t>
            </w:r>
          </w:p>
        </w:tc>
        <w:tc>
          <w:tcPr>
            <w:tcW w:w="5479" w:type="dxa"/>
            <w:shd w:val="clear" w:color="auto" w:fill="auto"/>
          </w:tcPr>
          <w:p w:rsidR="006415D7" w:rsidRPr="006415D7" w:rsidRDefault="007256B4" w:rsidP="007256B4">
            <w:pPr>
              <w:tabs>
                <w:tab w:val="left" w:pos="851"/>
                <w:tab w:val="left" w:pos="1134"/>
              </w:tabs>
              <w:jc w:val="both"/>
              <w:rPr>
                <w:szCs w:val="24"/>
                <w:lang w:eastAsia="bg-BG"/>
              </w:rPr>
            </w:pPr>
            <w:r w:rsidRPr="00600CE5">
              <w:rPr>
                <w:rStyle w:val="Bodytext2"/>
                <w:szCs w:val="24"/>
              </w:rPr>
              <w:t>Декларация по чл.39, ал.3, т.1, б. „в” от ППЗОП за съгласие с клаузите на приложения проект на договор</w:t>
            </w:r>
          </w:p>
        </w:tc>
        <w:tc>
          <w:tcPr>
            <w:tcW w:w="1701" w:type="dxa"/>
            <w:shd w:val="clear" w:color="auto" w:fill="auto"/>
          </w:tcPr>
          <w:p w:rsidR="006415D7" w:rsidRPr="000909AF" w:rsidRDefault="006415D7" w:rsidP="00D73E62">
            <w:pPr>
              <w:spacing w:line="360" w:lineRule="auto"/>
              <w:jc w:val="both"/>
              <w:rPr>
                <w:szCs w:val="24"/>
                <w:lang w:eastAsia="bg-BG"/>
              </w:rPr>
            </w:pPr>
          </w:p>
        </w:tc>
        <w:tc>
          <w:tcPr>
            <w:tcW w:w="1276" w:type="dxa"/>
            <w:shd w:val="clear" w:color="auto" w:fill="auto"/>
          </w:tcPr>
          <w:p w:rsidR="006415D7" w:rsidRDefault="006415D7" w:rsidP="00D73E62">
            <w:pPr>
              <w:spacing w:line="360" w:lineRule="auto"/>
              <w:jc w:val="both"/>
              <w:rPr>
                <w:szCs w:val="24"/>
                <w:lang w:eastAsia="bg-BG"/>
              </w:rPr>
            </w:pPr>
          </w:p>
        </w:tc>
      </w:tr>
      <w:tr w:rsidR="007256B4" w:rsidRPr="000909AF" w:rsidTr="008A3DD6">
        <w:tc>
          <w:tcPr>
            <w:tcW w:w="900" w:type="dxa"/>
            <w:shd w:val="clear" w:color="auto" w:fill="auto"/>
          </w:tcPr>
          <w:p w:rsidR="007256B4" w:rsidRDefault="007256B4" w:rsidP="00D73E62">
            <w:pPr>
              <w:spacing w:line="360" w:lineRule="auto"/>
              <w:jc w:val="center"/>
              <w:rPr>
                <w:szCs w:val="24"/>
                <w:lang w:eastAsia="bg-BG"/>
              </w:rPr>
            </w:pPr>
            <w:r>
              <w:rPr>
                <w:szCs w:val="24"/>
                <w:lang w:eastAsia="bg-BG"/>
              </w:rPr>
              <w:t>з)</w:t>
            </w:r>
          </w:p>
        </w:tc>
        <w:tc>
          <w:tcPr>
            <w:tcW w:w="5479" w:type="dxa"/>
            <w:shd w:val="clear" w:color="auto" w:fill="auto"/>
          </w:tcPr>
          <w:p w:rsidR="007256B4" w:rsidRPr="00600CE5" w:rsidRDefault="007256B4" w:rsidP="007256B4">
            <w:pPr>
              <w:tabs>
                <w:tab w:val="left" w:pos="851"/>
                <w:tab w:val="left" w:pos="1134"/>
              </w:tabs>
              <w:jc w:val="both"/>
              <w:rPr>
                <w:rStyle w:val="Bodytext2"/>
                <w:szCs w:val="24"/>
              </w:rPr>
            </w:pPr>
            <w:r w:rsidRPr="00600CE5">
              <w:rPr>
                <w:rStyle w:val="Bodytext2"/>
                <w:szCs w:val="24"/>
              </w:rPr>
              <w:t>Декларация по чл.39, ал.3, т.1, б. „г” от ППЗОП за срока на валидност на офертата</w:t>
            </w:r>
          </w:p>
        </w:tc>
        <w:tc>
          <w:tcPr>
            <w:tcW w:w="1701" w:type="dxa"/>
            <w:shd w:val="clear" w:color="auto" w:fill="auto"/>
          </w:tcPr>
          <w:p w:rsidR="007256B4" w:rsidRPr="000909AF" w:rsidRDefault="007256B4" w:rsidP="00D73E62">
            <w:pPr>
              <w:spacing w:line="360" w:lineRule="auto"/>
              <w:jc w:val="both"/>
              <w:rPr>
                <w:szCs w:val="24"/>
                <w:lang w:eastAsia="bg-BG"/>
              </w:rPr>
            </w:pPr>
          </w:p>
        </w:tc>
        <w:tc>
          <w:tcPr>
            <w:tcW w:w="1276" w:type="dxa"/>
            <w:shd w:val="clear" w:color="auto" w:fill="auto"/>
          </w:tcPr>
          <w:p w:rsidR="007256B4" w:rsidRDefault="007256B4" w:rsidP="00D73E62">
            <w:pPr>
              <w:spacing w:line="360" w:lineRule="auto"/>
              <w:jc w:val="both"/>
              <w:rPr>
                <w:szCs w:val="24"/>
                <w:lang w:eastAsia="bg-BG"/>
              </w:rPr>
            </w:pPr>
          </w:p>
        </w:tc>
      </w:tr>
      <w:tr w:rsidR="007256B4" w:rsidRPr="000909AF" w:rsidTr="008A3DD6">
        <w:tc>
          <w:tcPr>
            <w:tcW w:w="900" w:type="dxa"/>
            <w:shd w:val="clear" w:color="auto" w:fill="auto"/>
          </w:tcPr>
          <w:p w:rsidR="007256B4" w:rsidRDefault="007256B4" w:rsidP="00AA501D">
            <w:pPr>
              <w:spacing w:line="360" w:lineRule="auto"/>
              <w:jc w:val="center"/>
              <w:rPr>
                <w:szCs w:val="24"/>
                <w:lang w:eastAsia="bg-BG"/>
              </w:rPr>
            </w:pPr>
            <w:r>
              <w:rPr>
                <w:szCs w:val="24"/>
                <w:lang w:eastAsia="bg-BG"/>
              </w:rPr>
              <w:t>3.</w:t>
            </w:r>
            <w:proofErr w:type="spellStart"/>
            <w:r w:rsidR="00AA501D">
              <w:rPr>
                <w:szCs w:val="24"/>
                <w:lang w:eastAsia="bg-BG"/>
              </w:rPr>
              <w:t>3</w:t>
            </w:r>
            <w:proofErr w:type="spellEnd"/>
            <w:r>
              <w:rPr>
                <w:szCs w:val="24"/>
                <w:lang w:eastAsia="bg-BG"/>
              </w:rPr>
              <w:t>.</w:t>
            </w:r>
          </w:p>
        </w:tc>
        <w:tc>
          <w:tcPr>
            <w:tcW w:w="5479" w:type="dxa"/>
            <w:shd w:val="clear" w:color="auto" w:fill="auto"/>
          </w:tcPr>
          <w:p w:rsidR="007256B4" w:rsidRPr="00600CE5" w:rsidRDefault="007256B4" w:rsidP="007256B4">
            <w:pPr>
              <w:tabs>
                <w:tab w:val="left" w:pos="851"/>
                <w:tab w:val="left" w:pos="1134"/>
              </w:tabs>
              <w:jc w:val="both"/>
              <w:rPr>
                <w:rStyle w:val="Bodytext2"/>
                <w:szCs w:val="24"/>
              </w:rPr>
            </w:pPr>
            <w:r w:rsidRPr="007256B4">
              <w:rPr>
                <w:rStyle w:val="Bodytext2"/>
                <w:i/>
                <w:szCs w:val="24"/>
              </w:rPr>
              <w:t>(посочва се когато е приложимо)</w:t>
            </w:r>
            <w:r>
              <w:rPr>
                <w:rStyle w:val="Bodytext2"/>
                <w:szCs w:val="24"/>
              </w:rPr>
              <w:t xml:space="preserve"> Декларация </w:t>
            </w:r>
            <w:r w:rsidR="00AA501D">
              <w:rPr>
                <w:rStyle w:val="Bodytext2"/>
                <w:szCs w:val="24"/>
              </w:rPr>
              <w:t xml:space="preserve">за конфиденциалност </w:t>
            </w:r>
            <w:r>
              <w:rPr>
                <w:rStyle w:val="Bodytext2"/>
                <w:szCs w:val="24"/>
              </w:rPr>
              <w:t xml:space="preserve">по </w:t>
            </w:r>
            <w:r w:rsidRPr="00600CE5">
              <w:rPr>
                <w:szCs w:val="24"/>
              </w:rPr>
              <w:t>чл.102, ал.1 от ЗОП.</w:t>
            </w:r>
          </w:p>
        </w:tc>
        <w:tc>
          <w:tcPr>
            <w:tcW w:w="1701" w:type="dxa"/>
            <w:shd w:val="clear" w:color="auto" w:fill="auto"/>
          </w:tcPr>
          <w:p w:rsidR="007256B4" w:rsidRPr="000909AF" w:rsidRDefault="007256B4" w:rsidP="00D73E62">
            <w:pPr>
              <w:spacing w:line="360" w:lineRule="auto"/>
              <w:jc w:val="both"/>
              <w:rPr>
                <w:szCs w:val="24"/>
                <w:lang w:eastAsia="bg-BG"/>
              </w:rPr>
            </w:pPr>
          </w:p>
        </w:tc>
        <w:tc>
          <w:tcPr>
            <w:tcW w:w="1276" w:type="dxa"/>
            <w:shd w:val="clear" w:color="auto" w:fill="auto"/>
          </w:tcPr>
          <w:p w:rsidR="007256B4" w:rsidRDefault="007256B4" w:rsidP="00D73E62">
            <w:pPr>
              <w:spacing w:line="360" w:lineRule="auto"/>
              <w:jc w:val="both"/>
              <w:rPr>
                <w:szCs w:val="24"/>
                <w:lang w:eastAsia="bg-BG"/>
              </w:rPr>
            </w:pPr>
          </w:p>
        </w:tc>
      </w:tr>
      <w:tr w:rsidR="007256B4" w:rsidRPr="000909AF" w:rsidTr="008A3DD6">
        <w:tc>
          <w:tcPr>
            <w:tcW w:w="900" w:type="dxa"/>
            <w:shd w:val="clear" w:color="auto" w:fill="auto"/>
          </w:tcPr>
          <w:p w:rsidR="007256B4" w:rsidRDefault="007256B4" w:rsidP="00D73E62">
            <w:pPr>
              <w:spacing w:line="360" w:lineRule="auto"/>
              <w:jc w:val="center"/>
              <w:rPr>
                <w:szCs w:val="24"/>
                <w:lang w:eastAsia="bg-BG"/>
              </w:rPr>
            </w:pPr>
            <w:r>
              <w:rPr>
                <w:szCs w:val="24"/>
                <w:lang w:eastAsia="bg-BG"/>
              </w:rPr>
              <w:t>4.</w:t>
            </w:r>
          </w:p>
        </w:tc>
        <w:tc>
          <w:tcPr>
            <w:tcW w:w="5479" w:type="dxa"/>
            <w:shd w:val="clear" w:color="auto" w:fill="auto"/>
          </w:tcPr>
          <w:p w:rsidR="007256B4" w:rsidRPr="00600CE5" w:rsidRDefault="007256B4" w:rsidP="007256B4">
            <w:pPr>
              <w:tabs>
                <w:tab w:val="left" w:pos="851"/>
                <w:tab w:val="left" w:pos="1134"/>
              </w:tabs>
              <w:jc w:val="both"/>
              <w:rPr>
                <w:rStyle w:val="Bodytext2"/>
                <w:szCs w:val="24"/>
              </w:rPr>
            </w:pPr>
            <w:r>
              <w:rPr>
                <w:rStyle w:val="Bodytext2"/>
                <w:szCs w:val="24"/>
              </w:rPr>
              <w:t>Ценово предложение по образец № 4</w:t>
            </w:r>
          </w:p>
        </w:tc>
        <w:tc>
          <w:tcPr>
            <w:tcW w:w="1701" w:type="dxa"/>
            <w:shd w:val="clear" w:color="auto" w:fill="auto"/>
          </w:tcPr>
          <w:p w:rsidR="007256B4" w:rsidRPr="000909AF" w:rsidRDefault="007256B4" w:rsidP="00D73E62">
            <w:pPr>
              <w:spacing w:line="360" w:lineRule="auto"/>
              <w:jc w:val="both"/>
              <w:rPr>
                <w:szCs w:val="24"/>
                <w:lang w:eastAsia="bg-BG"/>
              </w:rPr>
            </w:pPr>
          </w:p>
        </w:tc>
        <w:tc>
          <w:tcPr>
            <w:tcW w:w="1276" w:type="dxa"/>
            <w:shd w:val="clear" w:color="auto" w:fill="auto"/>
          </w:tcPr>
          <w:p w:rsidR="007256B4" w:rsidRDefault="007256B4" w:rsidP="00D73E62">
            <w:pPr>
              <w:spacing w:line="360" w:lineRule="auto"/>
              <w:jc w:val="both"/>
              <w:rPr>
                <w:szCs w:val="24"/>
                <w:lang w:eastAsia="bg-BG"/>
              </w:rPr>
            </w:pPr>
          </w:p>
        </w:tc>
      </w:tr>
      <w:tr w:rsidR="00ED4E35" w:rsidRPr="000909AF" w:rsidTr="008A3DD6">
        <w:tc>
          <w:tcPr>
            <w:tcW w:w="900" w:type="dxa"/>
            <w:shd w:val="clear" w:color="auto" w:fill="auto"/>
          </w:tcPr>
          <w:p w:rsidR="00ED4E35" w:rsidRDefault="00ED4E35" w:rsidP="00D73E62">
            <w:pPr>
              <w:spacing w:line="360" w:lineRule="auto"/>
              <w:jc w:val="center"/>
              <w:rPr>
                <w:szCs w:val="24"/>
                <w:lang w:eastAsia="bg-BG"/>
              </w:rPr>
            </w:pPr>
            <w:r>
              <w:rPr>
                <w:szCs w:val="24"/>
                <w:lang w:eastAsia="bg-BG"/>
              </w:rPr>
              <w:t>4.1.</w:t>
            </w:r>
          </w:p>
        </w:tc>
        <w:tc>
          <w:tcPr>
            <w:tcW w:w="5479" w:type="dxa"/>
            <w:shd w:val="clear" w:color="auto" w:fill="auto"/>
          </w:tcPr>
          <w:p w:rsidR="00ED4E35" w:rsidRPr="00AA501D" w:rsidRDefault="00AA501D" w:rsidP="00AA501D">
            <w:pPr>
              <w:tabs>
                <w:tab w:val="left" w:pos="851"/>
                <w:tab w:val="left" w:pos="1134"/>
              </w:tabs>
              <w:jc w:val="both"/>
              <w:rPr>
                <w:rStyle w:val="Bodytext2"/>
                <w:szCs w:val="24"/>
              </w:rPr>
            </w:pPr>
            <w:r w:rsidRPr="00AA501D">
              <w:t>Разпределение на страните по Зони</w:t>
            </w:r>
          </w:p>
        </w:tc>
        <w:tc>
          <w:tcPr>
            <w:tcW w:w="1701" w:type="dxa"/>
            <w:shd w:val="clear" w:color="auto" w:fill="auto"/>
          </w:tcPr>
          <w:p w:rsidR="00ED4E35" w:rsidRPr="000909AF" w:rsidRDefault="00ED4E35" w:rsidP="00D73E62">
            <w:pPr>
              <w:spacing w:line="360" w:lineRule="auto"/>
              <w:jc w:val="both"/>
              <w:rPr>
                <w:szCs w:val="24"/>
                <w:lang w:eastAsia="bg-BG"/>
              </w:rPr>
            </w:pPr>
          </w:p>
        </w:tc>
        <w:tc>
          <w:tcPr>
            <w:tcW w:w="1276" w:type="dxa"/>
            <w:shd w:val="clear" w:color="auto" w:fill="auto"/>
          </w:tcPr>
          <w:p w:rsidR="00ED4E35" w:rsidRDefault="00ED4E35" w:rsidP="00D73E62">
            <w:pPr>
              <w:spacing w:line="360" w:lineRule="auto"/>
              <w:jc w:val="both"/>
              <w:rPr>
                <w:szCs w:val="24"/>
                <w:lang w:eastAsia="bg-BG"/>
              </w:rPr>
            </w:pPr>
          </w:p>
        </w:tc>
      </w:tr>
    </w:tbl>
    <w:p w:rsidR="00C21AAF" w:rsidRDefault="00C21AAF" w:rsidP="00C21AAF">
      <w:pPr>
        <w:spacing w:line="360" w:lineRule="auto"/>
        <w:jc w:val="both"/>
        <w:rPr>
          <w:szCs w:val="24"/>
          <w:lang w:eastAsia="bg-BG"/>
        </w:rPr>
      </w:pPr>
    </w:p>
    <w:p w:rsidR="000A5029" w:rsidRDefault="000A5029" w:rsidP="005849F3">
      <w:pPr>
        <w:jc w:val="both"/>
        <w:rPr>
          <w:szCs w:val="24"/>
          <w:lang w:val="en-US" w:eastAsia="bg-BG"/>
        </w:rPr>
      </w:pPr>
    </w:p>
    <w:p w:rsidR="005B2C21" w:rsidRPr="00CE6BCA" w:rsidRDefault="005B2C21" w:rsidP="005B2C21">
      <w:pPr>
        <w:tabs>
          <w:tab w:val="left" w:pos="4962"/>
        </w:tabs>
        <w:ind w:left="4500" w:hanging="4500"/>
        <w:rPr>
          <w:rFonts w:ascii="All Times New Roman" w:hAnsi="All Times New Roman" w:cs="All Times New Roman"/>
        </w:rPr>
      </w:pPr>
      <w:r w:rsidRPr="00CE6BCA">
        <w:rPr>
          <w:rFonts w:ascii="All Times New Roman" w:hAnsi="All Times New Roman" w:cs="All Times New Roman"/>
        </w:rPr>
        <w:t>дата ……………..</w:t>
      </w:r>
      <w:r w:rsidRPr="00CE6BCA">
        <w:rPr>
          <w:rFonts w:ascii="All Times New Roman" w:hAnsi="All Times New Roman" w:cs="All Times New Roman"/>
          <w:lang w:val="en-US"/>
        </w:rPr>
        <w:tab/>
      </w:r>
      <w:r w:rsidRPr="00CE6BCA">
        <w:rPr>
          <w:rFonts w:ascii="All Times New Roman" w:hAnsi="All Times New Roman" w:cs="All Times New Roman"/>
          <w:lang w:val="en-US"/>
        </w:rPr>
        <w:tab/>
      </w:r>
      <w:r w:rsidRPr="00CE6BCA">
        <w:rPr>
          <w:rFonts w:ascii="All Times New Roman" w:hAnsi="All Times New Roman" w:cs="All Times New Roman"/>
        </w:rPr>
        <w:tab/>
        <w:t>подпис</w:t>
      </w:r>
      <w:r>
        <w:rPr>
          <w:rFonts w:ascii="All Times New Roman" w:hAnsi="All Times New Roman" w:cs="All Times New Roman"/>
        </w:rPr>
        <w:t>*</w:t>
      </w:r>
    </w:p>
    <w:p w:rsidR="005B2C21" w:rsidRPr="00CE6BCA" w:rsidRDefault="005B2C21" w:rsidP="005B2C21">
      <w:pPr>
        <w:tabs>
          <w:tab w:val="left" w:pos="4962"/>
        </w:tabs>
        <w:ind w:left="4500" w:hanging="4500"/>
        <w:rPr>
          <w:rFonts w:ascii="All Times New Roman" w:hAnsi="All Times New Roman" w:cs="All Times New Roman"/>
        </w:rPr>
      </w:pPr>
      <w:proofErr w:type="spellStart"/>
      <w:r w:rsidRPr="00CE6BCA">
        <w:rPr>
          <w:rFonts w:ascii="All Times New Roman" w:hAnsi="All Times New Roman" w:cs="All Times New Roman"/>
        </w:rPr>
        <w:t>гр</w:t>
      </w:r>
      <w:proofErr w:type="spellEnd"/>
      <w:r w:rsidRPr="00CE6BCA">
        <w:rPr>
          <w:rFonts w:ascii="All Times New Roman" w:hAnsi="All Times New Roman" w:cs="All Times New Roman"/>
        </w:rPr>
        <w:t>………………...</w:t>
      </w:r>
      <w:r w:rsidRPr="00CE6BCA">
        <w:rPr>
          <w:rFonts w:ascii="All Times New Roman" w:hAnsi="All Times New Roman" w:cs="All Times New Roman"/>
        </w:rPr>
        <w:tab/>
      </w:r>
      <w:r w:rsidRPr="00CE6BCA">
        <w:rPr>
          <w:rFonts w:ascii="All Times New Roman" w:hAnsi="All Times New Roman" w:cs="All Times New Roman"/>
          <w:lang w:val="en-US"/>
        </w:rPr>
        <w:tab/>
      </w:r>
      <w:r w:rsidRPr="00CE6BCA">
        <w:rPr>
          <w:rFonts w:ascii="All Times New Roman" w:hAnsi="All Times New Roman" w:cs="All Times New Roman"/>
        </w:rPr>
        <w:tab/>
        <w:t xml:space="preserve">печат </w:t>
      </w:r>
    </w:p>
    <w:p w:rsidR="005B2C21" w:rsidRPr="00CE6BCA" w:rsidRDefault="005B2C21" w:rsidP="005B2C21">
      <w:pPr>
        <w:ind w:left="4500"/>
        <w:rPr>
          <w:rFonts w:ascii="All Times New Roman" w:hAnsi="All Times New Roman" w:cs="All Times New Roman"/>
        </w:rPr>
      </w:pPr>
      <w:r w:rsidRPr="00CE6BCA">
        <w:rPr>
          <w:rFonts w:ascii="All Times New Roman" w:hAnsi="All Times New Roman" w:cs="All Times New Roman"/>
          <w:lang w:val="en-US"/>
        </w:rPr>
        <w:tab/>
      </w:r>
      <w:r w:rsidRPr="00CE6BCA">
        <w:rPr>
          <w:rFonts w:ascii="All Times New Roman" w:hAnsi="All Times New Roman" w:cs="All Times New Roman"/>
        </w:rPr>
        <w:tab/>
        <w:t>(име и фамилия)</w:t>
      </w:r>
    </w:p>
    <w:p w:rsidR="005B2C21" w:rsidRDefault="005B2C21" w:rsidP="005B2C21">
      <w:pPr>
        <w:ind w:left="4500"/>
        <w:rPr>
          <w:rFonts w:ascii="All Times New Roman" w:hAnsi="All Times New Roman" w:cs="All Times New Roman"/>
        </w:rPr>
      </w:pPr>
      <w:r w:rsidRPr="00CE6BCA">
        <w:rPr>
          <w:rFonts w:ascii="All Times New Roman" w:hAnsi="All Times New Roman" w:cs="All Times New Roman"/>
          <w:lang w:val="en-US"/>
        </w:rPr>
        <w:tab/>
      </w:r>
      <w:r w:rsidRPr="00CE6BCA">
        <w:rPr>
          <w:rFonts w:ascii="All Times New Roman" w:hAnsi="All Times New Roman" w:cs="All Times New Roman"/>
        </w:rPr>
        <w:tab/>
        <w:t xml:space="preserve">(качество на представляващия </w:t>
      </w:r>
      <w:r w:rsidRPr="00CE6BCA">
        <w:rPr>
          <w:rFonts w:ascii="All Times New Roman" w:hAnsi="All Times New Roman" w:cs="All Times New Roman"/>
        </w:rPr>
        <w:tab/>
      </w:r>
      <w:r w:rsidRPr="00CE6BCA">
        <w:rPr>
          <w:rFonts w:ascii="All Times New Roman" w:hAnsi="All Times New Roman" w:cs="All Times New Roman"/>
        </w:rPr>
        <w:tab/>
      </w:r>
      <w:r w:rsidRPr="00CE6BCA">
        <w:rPr>
          <w:rFonts w:ascii="All Times New Roman" w:hAnsi="All Times New Roman" w:cs="All Times New Roman"/>
        </w:rPr>
        <w:tab/>
      </w:r>
      <w:r>
        <w:rPr>
          <w:rFonts w:ascii="All Times New Roman" w:hAnsi="All Times New Roman" w:cs="All Times New Roman"/>
        </w:rPr>
        <w:t>участника</w:t>
      </w:r>
      <w:r w:rsidRPr="00CE6BCA">
        <w:rPr>
          <w:rFonts w:ascii="All Times New Roman" w:hAnsi="All Times New Roman" w:cs="All Times New Roman"/>
        </w:rPr>
        <w:t>)</w:t>
      </w:r>
    </w:p>
    <w:p w:rsidR="005B2C21" w:rsidRPr="00CE6BCA" w:rsidRDefault="005B2C21" w:rsidP="005B2C21">
      <w:pPr>
        <w:ind w:left="4500"/>
        <w:rPr>
          <w:rFonts w:ascii="All Times New Roman" w:hAnsi="All Times New Roman" w:cs="All Times New Roman"/>
        </w:rPr>
      </w:pPr>
    </w:p>
    <w:p w:rsidR="005B2C21" w:rsidRDefault="005B2C21" w:rsidP="005B2C21">
      <w:pPr>
        <w:tabs>
          <w:tab w:val="left" w:pos="7797"/>
        </w:tabs>
        <w:rPr>
          <w:b/>
          <w:i/>
          <w:iCs/>
          <w:sz w:val="22"/>
          <w:szCs w:val="22"/>
          <w:lang w:val="ru-RU"/>
        </w:rPr>
      </w:pPr>
    </w:p>
    <w:p w:rsidR="005B2C21" w:rsidRDefault="005B2C21" w:rsidP="005B2C21">
      <w:pPr>
        <w:tabs>
          <w:tab w:val="left" w:pos="7797"/>
        </w:tabs>
        <w:rPr>
          <w:b/>
        </w:rPr>
      </w:pPr>
      <w:r>
        <w:rPr>
          <w:b/>
          <w:i/>
          <w:iCs/>
          <w:sz w:val="22"/>
          <w:szCs w:val="22"/>
          <w:lang w:val="ru-RU"/>
        </w:rPr>
        <w:t>*</w:t>
      </w:r>
      <w:r w:rsidRPr="00BE1D78">
        <w:rPr>
          <w:b/>
          <w:i/>
          <w:iCs/>
          <w:sz w:val="22"/>
          <w:szCs w:val="22"/>
          <w:lang w:val="ru-RU"/>
        </w:rPr>
        <w:t>Забележка:</w:t>
      </w:r>
    </w:p>
    <w:p w:rsidR="000A5029" w:rsidRPr="002156C8" w:rsidRDefault="005B2C21" w:rsidP="002156C8">
      <w:pPr>
        <w:pStyle w:val="Default"/>
        <w:tabs>
          <w:tab w:val="left" w:pos="0"/>
        </w:tabs>
        <w:jc w:val="both"/>
        <w:rPr>
          <w:i/>
          <w:color w:val="auto"/>
          <w:sz w:val="20"/>
          <w:szCs w:val="20"/>
          <w:lang w:val="bg-BG"/>
        </w:rPr>
      </w:pPr>
      <w:r w:rsidRPr="00903E00">
        <w:rPr>
          <w:i/>
          <w:color w:val="auto"/>
          <w:sz w:val="20"/>
          <w:szCs w:val="20"/>
          <w:lang w:val="bg-BG"/>
        </w:rPr>
        <w:t xml:space="preserve"> Документът</w:t>
      </w:r>
      <w:r w:rsidRPr="00903E00">
        <w:rPr>
          <w:i/>
          <w:color w:val="auto"/>
          <w:sz w:val="20"/>
          <w:szCs w:val="20"/>
        </w:rPr>
        <w:t xml:space="preserve"> се подписва от </w:t>
      </w:r>
      <w:r w:rsidRPr="00903E00">
        <w:rPr>
          <w:i/>
          <w:color w:val="auto"/>
          <w:sz w:val="20"/>
          <w:szCs w:val="20"/>
          <w:lang w:val="bg-BG"/>
        </w:rPr>
        <w:t>представляващия/</w:t>
      </w:r>
      <w:proofErr w:type="spellStart"/>
      <w:r w:rsidRPr="00903E00">
        <w:rPr>
          <w:i/>
          <w:color w:val="auto"/>
          <w:sz w:val="20"/>
          <w:szCs w:val="20"/>
          <w:lang w:val="bg-BG"/>
        </w:rPr>
        <w:t>щите</w:t>
      </w:r>
      <w:proofErr w:type="spellEnd"/>
      <w:r w:rsidRPr="00903E00">
        <w:rPr>
          <w:i/>
          <w:color w:val="auto"/>
          <w:sz w:val="20"/>
          <w:szCs w:val="20"/>
        </w:rPr>
        <w:t xml:space="preserve"> </w:t>
      </w:r>
      <w:r w:rsidR="007E06E2">
        <w:rPr>
          <w:i/>
          <w:color w:val="auto"/>
          <w:sz w:val="20"/>
          <w:szCs w:val="20"/>
          <w:lang w:val="bg-BG"/>
        </w:rPr>
        <w:t>участника</w:t>
      </w:r>
      <w:r w:rsidRPr="00903E00">
        <w:rPr>
          <w:i/>
          <w:color w:val="auto"/>
          <w:sz w:val="20"/>
          <w:szCs w:val="20"/>
        </w:rPr>
        <w:t xml:space="preserve"> </w:t>
      </w:r>
      <w:r w:rsidRPr="00903E00">
        <w:rPr>
          <w:i/>
          <w:color w:val="auto"/>
          <w:sz w:val="20"/>
          <w:szCs w:val="20"/>
          <w:lang w:val="bg-BG"/>
        </w:rPr>
        <w:t>и/</w:t>
      </w:r>
      <w:r w:rsidRPr="00903E00">
        <w:rPr>
          <w:i/>
          <w:color w:val="auto"/>
          <w:sz w:val="20"/>
          <w:szCs w:val="20"/>
        </w:rPr>
        <w:t>или от надлежно упълномощено</w:t>
      </w:r>
      <w:r w:rsidRPr="00903E00">
        <w:rPr>
          <w:i/>
          <w:color w:val="auto"/>
          <w:sz w:val="20"/>
          <w:szCs w:val="20"/>
          <w:lang w:val="bg-BG"/>
        </w:rPr>
        <w:t>/и</w:t>
      </w:r>
      <w:r w:rsidRPr="00903E00">
        <w:rPr>
          <w:i/>
          <w:color w:val="auto"/>
          <w:sz w:val="20"/>
          <w:szCs w:val="20"/>
        </w:rPr>
        <w:t xml:space="preserve"> лице</w:t>
      </w:r>
      <w:r w:rsidRPr="00903E00">
        <w:rPr>
          <w:i/>
          <w:color w:val="auto"/>
          <w:sz w:val="20"/>
          <w:szCs w:val="20"/>
          <w:lang w:val="bg-BG"/>
        </w:rPr>
        <w:t>/а</w:t>
      </w:r>
      <w:r w:rsidRPr="00903E00">
        <w:rPr>
          <w:i/>
          <w:color w:val="auto"/>
          <w:sz w:val="20"/>
          <w:szCs w:val="20"/>
        </w:rPr>
        <w:t>, което</w:t>
      </w:r>
      <w:r w:rsidRPr="00903E00">
        <w:rPr>
          <w:i/>
          <w:color w:val="auto"/>
          <w:sz w:val="20"/>
          <w:szCs w:val="20"/>
          <w:lang w:val="bg-BG"/>
        </w:rPr>
        <w:t>/ които</w:t>
      </w:r>
      <w:r w:rsidRPr="00903E00">
        <w:rPr>
          <w:i/>
          <w:color w:val="auto"/>
          <w:sz w:val="20"/>
          <w:szCs w:val="20"/>
        </w:rPr>
        <w:t xml:space="preserve"> подава</w:t>
      </w:r>
      <w:r w:rsidRPr="00903E00">
        <w:rPr>
          <w:i/>
          <w:color w:val="auto"/>
          <w:sz w:val="20"/>
          <w:szCs w:val="20"/>
          <w:lang w:val="bg-BG"/>
        </w:rPr>
        <w:t>/т</w:t>
      </w:r>
      <w:r w:rsidRPr="00903E00">
        <w:rPr>
          <w:i/>
          <w:color w:val="auto"/>
          <w:sz w:val="20"/>
          <w:szCs w:val="20"/>
        </w:rPr>
        <w:t xml:space="preserve"> </w:t>
      </w:r>
      <w:r w:rsidR="007E06E2">
        <w:rPr>
          <w:i/>
          <w:color w:val="auto"/>
          <w:sz w:val="20"/>
          <w:szCs w:val="20"/>
          <w:lang w:val="bg-BG"/>
        </w:rPr>
        <w:t>офертата</w:t>
      </w:r>
      <w:r w:rsidRPr="00903E00">
        <w:rPr>
          <w:i/>
          <w:color w:val="auto"/>
          <w:sz w:val="20"/>
          <w:szCs w:val="20"/>
        </w:rPr>
        <w:t xml:space="preserve">. </w:t>
      </w:r>
    </w:p>
    <w:sectPr w:rsidR="000A5029" w:rsidRPr="002156C8" w:rsidSect="000A5029">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02" w:rsidRDefault="00F70802" w:rsidP="001504D4">
      <w:r>
        <w:separator/>
      </w:r>
    </w:p>
  </w:endnote>
  <w:endnote w:type="continuationSeparator" w:id="0">
    <w:p w:rsidR="00F70802" w:rsidRDefault="00F70802"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02" w:rsidRDefault="00F70802" w:rsidP="001504D4">
      <w:r>
        <w:separator/>
      </w:r>
    </w:p>
  </w:footnote>
  <w:footnote w:type="continuationSeparator" w:id="0">
    <w:p w:rsidR="00F70802" w:rsidRDefault="00F70802"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266779BD"/>
    <w:multiLevelType w:val="hybridMultilevel"/>
    <w:tmpl w:val="7296415C"/>
    <w:lvl w:ilvl="0" w:tplc="36BC3D5C">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3">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A5029"/>
    <w:rsid w:val="000B35CF"/>
    <w:rsid w:val="000B46E6"/>
    <w:rsid w:val="0012323A"/>
    <w:rsid w:val="00144B8D"/>
    <w:rsid w:val="001504D4"/>
    <w:rsid w:val="001A32F8"/>
    <w:rsid w:val="001A484E"/>
    <w:rsid w:val="001E7F2F"/>
    <w:rsid w:val="00201CBF"/>
    <w:rsid w:val="00211841"/>
    <w:rsid w:val="002156C8"/>
    <w:rsid w:val="00263A8D"/>
    <w:rsid w:val="00274A20"/>
    <w:rsid w:val="002C51AC"/>
    <w:rsid w:val="002D0D15"/>
    <w:rsid w:val="00356054"/>
    <w:rsid w:val="00356C15"/>
    <w:rsid w:val="00383805"/>
    <w:rsid w:val="003D4B4F"/>
    <w:rsid w:val="003D61D3"/>
    <w:rsid w:val="00400420"/>
    <w:rsid w:val="00464354"/>
    <w:rsid w:val="004B7C69"/>
    <w:rsid w:val="005849F3"/>
    <w:rsid w:val="005B2C21"/>
    <w:rsid w:val="005E39B4"/>
    <w:rsid w:val="00612B91"/>
    <w:rsid w:val="006415D7"/>
    <w:rsid w:val="00651AC6"/>
    <w:rsid w:val="006C005B"/>
    <w:rsid w:val="006F3961"/>
    <w:rsid w:val="00717E95"/>
    <w:rsid w:val="007256B4"/>
    <w:rsid w:val="0076142F"/>
    <w:rsid w:val="007A6B4F"/>
    <w:rsid w:val="007B64AF"/>
    <w:rsid w:val="007C1A8D"/>
    <w:rsid w:val="007E03C2"/>
    <w:rsid w:val="007E06E2"/>
    <w:rsid w:val="00804A3A"/>
    <w:rsid w:val="0081053F"/>
    <w:rsid w:val="00876DD1"/>
    <w:rsid w:val="00881338"/>
    <w:rsid w:val="008A09E7"/>
    <w:rsid w:val="008A3DD6"/>
    <w:rsid w:val="008E1BDB"/>
    <w:rsid w:val="0091397C"/>
    <w:rsid w:val="00916E6F"/>
    <w:rsid w:val="00973EC0"/>
    <w:rsid w:val="00986CDA"/>
    <w:rsid w:val="009B225F"/>
    <w:rsid w:val="00A43D6D"/>
    <w:rsid w:val="00A60D74"/>
    <w:rsid w:val="00AA501D"/>
    <w:rsid w:val="00AD0690"/>
    <w:rsid w:val="00AE4D3E"/>
    <w:rsid w:val="00AE5501"/>
    <w:rsid w:val="00B23078"/>
    <w:rsid w:val="00B31B40"/>
    <w:rsid w:val="00B57698"/>
    <w:rsid w:val="00B84A2C"/>
    <w:rsid w:val="00BA4331"/>
    <w:rsid w:val="00BC7104"/>
    <w:rsid w:val="00C155EE"/>
    <w:rsid w:val="00C21AAF"/>
    <w:rsid w:val="00C87CC2"/>
    <w:rsid w:val="00CA0F48"/>
    <w:rsid w:val="00CC1354"/>
    <w:rsid w:val="00CD448B"/>
    <w:rsid w:val="00CD78DF"/>
    <w:rsid w:val="00CF6889"/>
    <w:rsid w:val="00D43461"/>
    <w:rsid w:val="00D61E1B"/>
    <w:rsid w:val="00DC5F8B"/>
    <w:rsid w:val="00DD0FB0"/>
    <w:rsid w:val="00DD53B2"/>
    <w:rsid w:val="00E311FB"/>
    <w:rsid w:val="00E532AA"/>
    <w:rsid w:val="00ED4E35"/>
    <w:rsid w:val="00F70802"/>
    <w:rsid w:val="00F80DC4"/>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 w:type="paragraph" w:styleId="ListParagraph">
    <w:name w:val="List Paragraph"/>
    <w:aliases w:val="Гл точки"/>
    <w:basedOn w:val="Normal"/>
    <w:link w:val="ListParagraphChar"/>
    <w:uiPriority w:val="34"/>
    <w:qFormat/>
    <w:rsid w:val="006415D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Гл точки Char"/>
    <w:link w:val="ListParagraph"/>
    <w:uiPriority w:val="34"/>
    <w:locked/>
    <w:rsid w:val="0064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 w:type="paragraph" w:styleId="ListParagraph">
    <w:name w:val="List Paragraph"/>
    <w:aliases w:val="Гл точки"/>
    <w:basedOn w:val="Normal"/>
    <w:link w:val="ListParagraphChar"/>
    <w:uiPriority w:val="34"/>
    <w:qFormat/>
    <w:rsid w:val="006415D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Гл точки Char"/>
    <w:link w:val="ListParagraph"/>
    <w:uiPriority w:val="34"/>
    <w:locked/>
    <w:rsid w:val="0064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6417-5345-498D-B993-D6902945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7</cp:revision>
  <cp:lastPrinted>2018-08-09T12:49:00Z</cp:lastPrinted>
  <dcterms:created xsi:type="dcterms:W3CDTF">2018-06-22T00:01:00Z</dcterms:created>
  <dcterms:modified xsi:type="dcterms:W3CDTF">2018-09-11T12:13:00Z</dcterms:modified>
</cp:coreProperties>
</file>