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8E" w:rsidRDefault="000B6F8E" w:rsidP="00F969DA">
      <w:pPr>
        <w:jc w:val="right"/>
        <w:rPr>
          <w:rFonts w:ascii="Times New Roman" w:hAnsi="Times New Roman"/>
          <w:b/>
          <w:i/>
          <w:lang w:val="bg-BG"/>
        </w:rPr>
      </w:pPr>
      <w:r>
        <w:rPr>
          <w:rFonts w:ascii="Times New Roman" w:hAnsi="Times New Roman"/>
          <w:b/>
          <w:i/>
          <w:lang w:val="bg-BG"/>
        </w:rPr>
        <w:t>Приложение №5</w:t>
      </w:r>
    </w:p>
    <w:p w:rsidR="0007386B" w:rsidRPr="000B6F8E" w:rsidRDefault="000B6F8E" w:rsidP="00F969DA">
      <w:pPr>
        <w:jc w:val="right"/>
        <w:rPr>
          <w:rFonts w:ascii="Times New Roman" w:hAnsi="Times New Roman"/>
          <w:i/>
          <w:sz w:val="18"/>
          <w:szCs w:val="18"/>
          <w:lang w:val="bg-BG"/>
        </w:rPr>
      </w:pPr>
      <w:r w:rsidRPr="000B6F8E">
        <w:rPr>
          <w:rFonts w:ascii="Times New Roman" w:hAnsi="Times New Roman"/>
          <w:i/>
          <w:lang w:val="bg-BG"/>
        </w:rPr>
        <w:t>/</w:t>
      </w:r>
      <w:r w:rsidR="0007386B" w:rsidRPr="000B6F8E">
        <w:rPr>
          <w:rFonts w:ascii="Times New Roman" w:hAnsi="Times New Roman"/>
          <w:i/>
          <w:lang w:val="bg-BG"/>
        </w:rPr>
        <w:t>Образец</w:t>
      </w:r>
      <w:r w:rsidRPr="000B6F8E">
        <w:rPr>
          <w:rFonts w:ascii="Times New Roman" w:hAnsi="Times New Roman"/>
          <w:i/>
          <w:lang w:val="bg-BG"/>
        </w:rPr>
        <w:t>/</w:t>
      </w:r>
    </w:p>
    <w:p w:rsidR="0007386B" w:rsidRPr="000B6F8E" w:rsidRDefault="0007386B" w:rsidP="0007386B">
      <w:pPr>
        <w:tabs>
          <w:tab w:val="left" w:pos="993"/>
        </w:tabs>
        <w:ind w:right="51"/>
        <w:jc w:val="both"/>
        <w:rPr>
          <w:rFonts w:ascii="Times New Roman" w:hAnsi="Times New Roman"/>
          <w:i/>
          <w:szCs w:val="24"/>
          <w:lang w:val="bg-BG"/>
        </w:rPr>
      </w:pPr>
    </w:p>
    <w:p w:rsidR="0007386B" w:rsidRPr="00FD70F5" w:rsidRDefault="0007386B" w:rsidP="0007386B">
      <w:pPr>
        <w:tabs>
          <w:tab w:val="left" w:pos="993"/>
        </w:tabs>
        <w:ind w:right="51"/>
        <w:jc w:val="both"/>
        <w:rPr>
          <w:rFonts w:ascii="Times New Roman" w:hAnsi="Times New Roman"/>
          <w:i/>
          <w:sz w:val="22"/>
          <w:szCs w:val="22"/>
          <w:lang w:val="bg-BG"/>
        </w:rPr>
      </w:pPr>
    </w:p>
    <w:p w:rsidR="0007386B" w:rsidRPr="00FD70F5" w:rsidRDefault="0007386B" w:rsidP="0007386B">
      <w:pPr>
        <w:rPr>
          <w:rFonts w:ascii="Times New Roman" w:hAnsi="Times New Roman"/>
          <w:b/>
          <w:sz w:val="20"/>
          <w:lang w:val="bg-BG"/>
        </w:rPr>
      </w:pPr>
    </w:p>
    <w:p w:rsidR="0007386B" w:rsidRPr="00FD70F5" w:rsidRDefault="0007386B" w:rsidP="0007386B">
      <w:pPr>
        <w:rPr>
          <w:rFonts w:ascii="Times New Roman" w:hAnsi="Times New Roman"/>
          <w:b/>
          <w:sz w:val="20"/>
          <w:lang w:val="bg-BG"/>
        </w:rPr>
      </w:pPr>
    </w:p>
    <w:p w:rsidR="0007386B" w:rsidRPr="00FD70F5" w:rsidRDefault="0007386B" w:rsidP="00406512">
      <w:pPr>
        <w:spacing w:after="120"/>
        <w:jc w:val="center"/>
        <w:outlineLvl w:val="0"/>
        <w:rPr>
          <w:rFonts w:ascii="Times New Roman" w:hAnsi="Times New Roman"/>
          <w:b/>
          <w:szCs w:val="24"/>
          <w:lang w:val="bg-BG"/>
        </w:rPr>
      </w:pPr>
      <w:r w:rsidRPr="00FD70F5">
        <w:rPr>
          <w:rFonts w:ascii="Times New Roman" w:hAnsi="Times New Roman"/>
          <w:b/>
          <w:szCs w:val="24"/>
          <w:lang w:val="bg-BG"/>
        </w:rPr>
        <w:t>ДЕКЛАРАЦИЯ</w:t>
      </w:r>
    </w:p>
    <w:p w:rsidR="0007386B" w:rsidRPr="00FD70F5" w:rsidRDefault="0007386B" w:rsidP="00406512">
      <w:pPr>
        <w:spacing w:after="120"/>
        <w:jc w:val="center"/>
        <w:rPr>
          <w:rFonts w:ascii="Times New Roman" w:hAnsi="Times New Roman"/>
          <w:b/>
          <w:lang w:val="bg-BG"/>
        </w:rPr>
      </w:pPr>
      <w:r w:rsidRPr="00FD70F5">
        <w:rPr>
          <w:rFonts w:ascii="Times New Roman" w:hAnsi="Times New Roman"/>
          <w:b/>
          <w:lang w:val="bg-BG"/>
        </w:rPr>
        <w:t>за липса на свързаност с друг участник по чл.</w:t>
      </w:r>
      <w:r w:rsidR="00FB4AF8" w:rsidRPr="00FD70F5">
        <w:rPr>
          <w:rFonts w:ascii="Times New Roman" w:hAnsi="Times New Roman"/>
          <w:b/>
          <w:lang w:val="bg-BG"/>
        </w:rPr>
        <w:t xml:space="preserve"> </w:t>
      </w:r>
      <w:r w:rsidRPr="00FD70F5">
        <w:rPr>
          <w:rFonts w:ascii="Times New Roman" w:hAnsi="Times New Roman"/>
          <w:b/>
          <w:lang w:val="bg-BG"/>
        </w:rPr>
        <w:t>101, ал.</w:t>
      </w:r>
      <w:r w:rsidR="00FB4AF8" w:rsidRPr="00FD70F5">
        <w:rPr>
          <w:rFonts w:ascii="Times New Roman" w:hAnsi="Times New Roman"/>
          <w:b/>
          <w:lang w:val="bg-BG"/>
        </w:rPr>
        <w:t xml:space="preserve"> </w:t>
      </w:r>
      <w:r w:rsidRPr="00FD70F5">
        <w:rPr>
          <w:rFonts w:ascii="Times New Roman" w:hAnsi="Times New Roman"/>
          <w:b/>
          <w:lang w:val="bg-BG"/>
        </w:rPr>
        <w:t xml:space="preserve">11 от </w:t>
      </w:r>
      <w:r w:rsidRPr="00FD70F5">
        <w:rPr>
          <w:rFonts w:ascii="Times New Roman" w:hAnsi="Times New Roman"/>
          <w:b/>
          <w:szCs w:val="24"/>
          <w:lang w:val="bg-BG"/>
        </w:rPr>
        <w:t>Закона за обществени поръчки</w:t>
      </w:r>
    </w:p>
    <w:p w:rsidR="0007386B" w:rsidRPr="00FD70F5" w:rsidRDefault="0007386B" w:rsidP="0007386B">
      <w:pPr>
        <w:jc w:val="center"/>
        <w:outlineLvl w:val="0"/>
        <w:rPr>
          <w:rFonts w:ascii="Times New Roman" w:hAnsi="Times New Roman"/>
          <w:i/>
          <w:szCs w:val="24"/>
          <w:lang w:val="bg-BG"/>
        </w:rPr>
      </w:pPr>
    </w:p>
    <w:p w:rsidR="0007386B" w:rsidRPr="00FD70F5" w:rsidRDefault="0007386B" w:rsidP="0007386B">
      <w:pPr>
        <w:jc w:val="center"/>
        <w:rPr>
          <w:rFonts w:ascii="Times New Roman" w:hAnsi="Times New Roman"/>
          <w:b/>
          <w:lang w:val="bg-BG"/>
        </w:rPr>
      </w:pPr>
    </w:p>
    <w:p w:rsidR="0007386B" w:rsidRPr="00FD70F5" w:rsidRDefault="0007386B" w:rsidP="0007386B">
      <w:pPr>
        <w:rPr>
          <w:rFonts w:ascii="Times New Roman" w:hAnsi="Times New Roman"/>
          <w:i/>
          <w:szCs w:val="24"/>
          <w:lang w:val="bg-BG"/>
        </w:rPr>
      </w:pPr>
    </w:p>
    <w:p w:rsidR="0007386B" w:rsidRPr="00FD70F5" w:rsidRDefault="0007386B" w:rsidP="0007386B">
      <w:pPr>
        <w:ind w:firstLine="708"/>
        <w:rPr>
          <w:rFonts w:ascii="Times New Roman" w:hAnsi="Times New Roman"/>
          <w:szCs w:val="24"/>
          <w:u w:val="single"/>
          <w:lang w:val="bg-BG"/>
        </w:rPr>
      </w:pPr>
      <w:r w:rsidRPr="00FD70F5">
        <w:rPr>
          <w:rFonts w:ascii="Times New Roman" w:hAnsi="Times New Roman"/>
          <w:szCs w:val="24"/>
          <w:lang w:val="bg-BG"/>
        </w:rPr>
        <w:t>Долуподписаният/-ата______________________, с л.к. № _______, издадена на ______</w:t>
      </w:r>
    </w:p>
    <w:p w:rsidR="0007386B" w:rsidRPr="00FD70F5" w:rsidRDefault="0007386B" w:rsidP="0007386B">
      <w:pPr>
        <w:ind w:left="1857" w:right="3967" w:firstLine="1120"/>
        <w:jc w:val="center"/>
        <w:rPr>
          <w:rFonts w:ascii="Times New Roman" w:hAnsi="Times New Roman"/>
          <w:i/>
          <w:sz w:val="16"/>
          <w:szCs w:val="16"/>
          <w:lang w:val="bg-BG"/>
        </w:rPr>
      </w:pPr>
      <w:r w:rsidRPr="00FD70F5">
        <w:rPr>
          <w:rFonts w:ascii="Times New Roman" w:hAnsi="Times New Roman"/>
          <w:i/>
          <w:sz w:val="16"/>
          <w:szCs w:val="16"/>
          <w:lang w:val="bg-BG"/>
        </w:rPr>
        <w:t xml:space="preserve"> (собствено, бащино и фамилно име)</w:t>
      </w:r>
    </w:p>
    <w:p w:rsidR="00CE77EF" w:rsidRPr="006F194B" w:rsidRDefault="0007386B" w:rsidP="00CE77EF">
      <w:pPr>
        <w:shd w:val="clear" w:color="auto" w:fill="FFFFFF"/>
        <w:spacing w:before="101" w:line="252" w:lineRule="exact"/>
        <w:ind w:left="302" w:firstLine="418"/>
        <w:jc w:val="both"/>
        <w:rPr>
          <w:rFonts w:ascii="Times New Roman" w:hAnsi="Times New Roman"/>
          <w:lang w:val="bg-BG"/>
        </w:rPr>
      </w:pPr>
      <w:r w:rsidRPr="00FD70F5">
        <w:rPr>
          <w:rFonts w:ascii="Times New Roman" w:hAnsi="Times New Roman"/>
          <w:szCs w:val="24"/>
          <w:lang w:val="bg-BG"/>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________, факс: ________, и адрес за кореспонденция: ._______________________________, участник в </w:t>
      </w:r>
      <w:r w:rsidR="005469A5">
        <w:rPr>
          <w:rFonts w:ascii="Times New Roman" w:hAnsi="Times New Roman"/>
        </w:rPr>
        <w:t xml:space="preserve">обществена </w:t>
      </w:r>
      <w:r w:rsidR="005469A5">
        <w:rPr>
          <w:rFonts w:ascii="Times New Roman" w:hAnsi="Times New Roman"/>
          <w:szCs w:val="24"/>
        </w:rPr>
        <w:t>поръчка</w:t>
      </w:r>
      <w:r w:rsidR="005469A5" w:rsidRPr="00FD70F5">
        <w:rPr>
          <w:rFonts w:ascii="Times New Roman" w:hAnsi="Times New Roman"/>
          <w:szCs w:val="24"/>
        </w:rPr>
        <w:t xml:space="preserve"> </w:t>
      </w:r>
      <w:r w:rsidR="005469A5">
        <w:rPr>
          <w:rFonts w:ascii="Times New Roman" w:hAnsi="Times New Roman"/>
          <w:szCs w:val="24"/>
        </w:rPr>
        <w:t xml:space="preserve">по условията и реда на глава двадесет и шеста от ЗОП, </w:t>
      </w:r>
      <w:r w:rsidR="005469A5" w:rsidRPr="00FD70F5">
        <w:rPr>
          <w:rFonts w:ascii="Times New Roman" w:hAnsi="Times New Roman"/>
          <w:szCs w:val="24"/>
        </w:rPr>
        <w:t xml:space="preserve">чрез събиране на оферти </w:t>
      </w:r>
      <w:r w:rsidR="005469A5">
        <w:rPr>
          <w:rFonts w:ascii="Times New Roman" w:hAnsi="Times New Roman"/>
          <w:szCs w:val="24"/>
        </w:rPr>
        <w:t xml:space="preserve">с обява, </w:t>
      </w:r>
      <w:r w:rsidR="005469A5" w:rsidRPr="00FD70F5">
        <w:rPr>
          <w:rFonts w:ascii="Times New Roman" w:hAnsi="Times New Roman"/>
          <w:szCs w:val="24"/>
        </w:rPr>
        <w:t xml:space="preserve">с предмет: </w:t>
      </w:r>
      <w:r w:rsidR="00CE77EF"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CE77EF" w:rsidRPr="006F194B">
        <w:rPr>
          <w:rFonts w:ascii="Times New Roman" w:hAnsi="Times New Roman"/>
          <w:b/>
          <w:bCs/>
          <w:color w:val="000000"/>
          <w:spacing w:val="-1"/>
          <w:lang w:val="bg-BG"/>
        </w:rPr>
        <w:t xml:space="preserve">и данни и относно свободното </w:t>
      </w:r>
      <w:r w:rsidR="00CE77EF" w:rsidRPr="006F194B">
        <w:rPr>
          <w:rFonts w:ascii="Times New Roman" w:hAnsi="Times New Roman"/>
          <w:b/>
          <w:bCs/>
          <w:color w:val="000000"/>
          <w:lang w:val="bg-BG"/>
        </w:rPr>
        <w:t xml:space="preserve">движение на такива данни </w:t>
      </w:r>
      <w:r w:rsidR="00CE77EF" w:rsidRPr="00CE77EF">
        <w:rPr>
          <w:rFonts w:ascii="Times New Roman" w:hAnsi="Times New Roman"/>
          <w:b/>
          <w:bCs/>
          <w:color w:val="000000"/>
          <w:lang w:val="ru-RU"/>
        </w:rPr>
        <w:t>(</w:t>
      </w:r>
      <w:r w:rsidR="00CE77EF" w:rsidRPr="00CE77EF">
        <w:rPr>
          <w:rFonts w:ascii="Times New Roman" w:hAnsi="Times New Roman"/>
          <w:b/>
          <w:bCs/>
          <w:color w:val="000000"/>
        </w:rPr>
        <w:t>GDPR</w:t>
      </w:r>
      <w:r w:rsidR="00CE77EF" w:rsidRPr="00CE77EF">
        <w:rPr>
          <w:rFonts w:ascii="Times New Roman" w:hAnsi="Times New Roman"/>
          <w:b/>
          <w:bCs/>
          <w:color w:val="000000"/>
          <w:lang w:val="ru-RU"/>
        </w:rPr>
        <w:t>)</w:t>
      </w:r>
      <w:r w:rsidR="00CE77EF" w:rsidRPr="006F194B">
        <w:rPr>
          <w:rFonts w:ascii="Times New Roman" w:hAnsi="Times New Roman"/>
          <w:b/>
          <w:bCs/>
          <w:color w:val="000000"/>
          <w:lang w:val="bg-BG"/>
        </w:rPr>
        <w:t xml:space="preserve"> </w:t>
      </w:r>
      <w:r w:rsidR="00CE77EF"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CE77EF" w:rsidRPr="00CE77EF">
        <w:rPr>
          <w:rFonts w:ascii="Times New Roman" w:hAnsi="Times New Roman"/>
          <w:b/>
          <w:bCs/>
          <w:color w:val="000000"/>
          <w:lang w:val="ru-RU"/>
        </w:rPr>
        <w:t xml:space="preserve">" </w:t>
      </w:r>
    </w:p>
    <w:p w:rsidR="00CE77EF" w:rsidRPr="006F194B" w:rsidRDefault="00CE77EF" w:rsidP="00CE77EF">
      <w:pPr>
        <w:tabs>
          <w:tab w:val="left" w:pos="709"/>
          <w:tab w:val="left" w:pos="851"/>
          <w:tab w:val="left" w:pos="1418"/>
        </w:tabs>
        <w:jc w:val="center"/>
        <w:rPr>
          <w:b/>
          <w:lang w:val="bg-BG"/>
        </w:rPr>
      </w:pPr>
    </w:p>
    <w:p w:rsidR="00981E44" w:rsidRDefault="00981E44" w:rsidP="0007386B">
      <w:pPr>
        <w:jc w:val="center"/>
        <w:rPr>
          <w:rFonts w:ascii="Times New Roman" w:hAnsi="Times New Roman"/>
          <w:b/>
          <w:szCs w:val="24"/>
          <w:lang w:val="bg-BG"/>
        </w:rPr>
      </w:pPr>
    </w:p>
    <w:p w:rsidR="0007386B" w:rsidRPr="00FD70F5" w:rsidRDefault="0007386B" w:rsidP="0007386B">
      <w:pPr>
        <w:jc w:val="center"/>
        <w:rPr>
          <w:rFonts w:ascii="Times New Roman" w:hAnsi="Times New Roman"/>
          <w:b/>
          <w:szCs w:val="24"/>
          <w:lang w:val="bg-BG"/>
        </w:rPr>
      </w:pPr>
      <w:r w:rsidRPr="00FD70F5">
        <w:rPr>
          <w:rFonts w:ascii="Times New Roman" w:hAnsi="Times New Roman"/>
          <w:b/>
          <w:szCs w:val="24"/>
          <w:lang w:val="bg-BG"/>
        </w:rPr>
        <w:t>ДЕКЛАРИРАМ, ЧЕ:</w:t>
      </w:r>
    </w:p>
    <w:p w:rsidR="0007386B" w:rsidRPr="00FD70F5" w:rsidRDefault="0007386B" w:rsidP="0007386B">
      <w:pPr>
        <w:ind w:right="282" w:firstLine="1560"/>
        <w:rPr>
          <w:rFonts w:ascii="Times New Roman" w:hAnsi="Times New Roman"/>
          <w:szCs w:val="24"/>
          <w:lang w:val="bg-BG"/>
        </w:rPr>
      </w:pPr>
    </w:p>
    <w:p w:rsidR="0007386B" w:rsidRPr="00FD70F5" w:rsidRDefault="0007386B" w:rsidP="0007386B">
      <w:pPr>
        <w:ind w:firstLine="708"/>
        <w:jc w:val="both"/>
        <w:rPr>
          <w:rFonts w:ascii="Times New Roman" w:hAnsi="Times New Roman"/>
          <w:szCs w:val="24"/>
          <w:lang w:val="bg-BG"/>
        </w:rPr>
      </w:pPr>
      <w:r w:rsidRPr="00FD70F5">
        <w:rPr>
          <w:rFonts w:ascii="Times New Roman" w:hAnsi="Times New Roman"/>
          <w:szCs w:val="24"/>
          <w:lang w:val="bg-BG" w:eastAsia="bg-BG"/>
        </w:rPr>
        <w:t>Представляваният</w:t>
      </w:r>
      <w:r w:rsidRPr="00FD70F5">
        <w:rPr>
          <w:rFonts w:ascii="Times New Roman" w:hAnsi="Times New Roman"/>
          <w:szCs w:val="24"/>
          <w:lang w:val="bg-BG"/>
        </w:rPr>
        <w:t xml:space="preserve"> от мен участник не е свързано лице по смисъла на §2, т. 45 от ДР на ЗОП.</w:t>
      </w:r>
    </w:p>
    <w:p w:rsidR="0007386B" w:rsidRPr="00FD70F5" w:rsidRDefault="0007386B" w:rsidP="0007386B">
      <w:pPr>
        <w:ind w:firstLine="708"/>
        <w:jc w:val="both"/>
        <w:rPr>
          <w:rFonts w:ascii="Times New Roman" w:hAnsi="Times New Roman"/>
          <w:szCs w:val="24"/>
          <w:lang w:val="bg-BG" w:eastAsia="ar-SA"/>
        </w:rPr>
      </w:pPr>
      <w:r w:rsidRPr="00FD70F5">
        <w:rPr>
          <w:rFonts w:ascii="Times New Roman" w:hAnsi="Times New Roman"/>
          <w:szCs w:val="24"/>
          <w:lang w:val="bg-BG" w:eastAsia="bg-BG"/>
        </w:rPr>
        <w:t>Известна</w:t>
      </w:r>
      <w:r w:rsidRPr="00FD70F5">
        <w:rPr>
          <w:rFonts w:ascii="Times New Roman" w:hAnsi="Times New Roman"/>
          <w:szCs w:val="24"/>
          <w:lang w:val="bg-BG" w:eastAsia="ar-SA"/>
        </w:rPr>
        <w:t xml:space="preserve"> ми е отговорността по чл. 313 от Наказателния кодекс на Република България за неверни данни. </w:t>
      </w:r>
    </w:p>
    <w:p w:rsidR="0007386B" w:rsidRPr="00FD70F5" w:rsidRDefault="0007386B" w:rsidP="0007386B">
      <w:pPr>
        <w:jc w:val="both"/>
        <w:rPr>
          <w:rFonts w:ascii="Times New Roman" w:hAnsi="Times New Roman"/>
          <w:szCs w:val="24"/>
          <w:lang w:val="bg-BG"/>
        </w:rPr>
      </w:pPr>
    </w:p>
    <w:p w:rsidR="0045103A" w:rsidRPr="00FD70F5" w:rsidRDefault="0045103A" w:rsidP="0007386B">
      <w:pPr>
        <w:jc w:val="both"/>
        <w:rPr>
          <w:rFonts w:ascii="Times New Roman" w:hAnsi="Times New Roman"/>
          <w:szCs w:val="24"/>
          <w:lang w:val="bg-BG"/>
        </w:rPr>
      </w:pPr>
    </w:p>
    <w:p w:rsidR="00A35FDA" w:rsidRPr="00112613" w:rsidRDefault="00A35FDA" w:rsidP="00A35FDA">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A35FDA" w:rsidRPr="00112613" w:rsidRDefault="00A35FDA" w:rsidP="00A35FDA">
      <w:pPr>
        <w:ind w:left="3540" w:firstLine="708"/>
        <w:rPr>
          <w:rFonts w:ascii="Times New Roman" w:hAnsi="Times New Roman"/>
        </w:rPr>
      </w:pPr>
      <w:r w:rsidRPr="00112613">
        <w:rPr>
          <w:rFonts w:ascii="Times New Roman" w:hAnsi="Times New Roman"/>
        </w:rPr>
        <w:t>Печат</w:t>
      </w:r>
    </w:p>
    <w:p w:rsidR="00A35FDA" w:rsidRPr="00112613" w:rsidRDefault="00A35FDA" w:rsidP="00A35FDA">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A35FDA" w:rsidRPr="00112613" w:rsidRDefault="00A35FDA" w:rsidP="00A35FDA">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193581" w:rsidRDefault="00193581" w:rsidP="00193581">
      <w:pPr>
        <w:ind w:firstLine="708"/>
        <w:jc w:val="both"/>
        <w:rPr>
          <w:rFonts w:ascii="Times New Roman" w:hAnsi="Times New Roman"/>
          <w:b/>
          <w:i/>
          <w:sz w:val="22"/>
          <w:szCs w:val="22"/>
          <w:lang w:val="bg-BG"/>
        </w:rPr>
      </w:pPr>
    </w:p>
    <w:p w:rsidR="0024468E" w:rsidRDefault="0024468E" w:rsidP="00193581">
      <w:pPr>
        <w:ind w:firstLine="708"/>
        <w:jc w:val="both"/>
        <w:rPr>
          <w:rFonts w:ascii="Times New Roman" w:hAnsi="Times New Roman"/>
          <w:b/>
          <w:i/>
          <w:sz w:val="22"/>
          <w:szCs w:val="22"/>
          <w:lang w:val="bg-BG"/>
        </w:rPr>
      </w:pPr>
    </w:p>
    <w:p w:rsidR="0024468E" w:rsidRPr="00FD70F5" w:rsidRDefault="0024468E" w:rsidP="00193581">
      <w:pPr>
        <w:ind w:firstLine="708"/>
        <w:jc w:val="both"/>
        <w:rPr>
          <w:rFonts w:ascii="Times New Roman" w:hAnsi="Times New Roman"/>
          <w:b/>
          <w:i/>
          <w:sz w:val="22"/>
          <w:szCs w:val="22"/>
          <w:lang w:val="bg-BG"/>
        </w:rPr>
      </w:pPr>
    </w:p>
    <w:p w:rsidR="00193581" w:rsidRPr="00FD70F5" w:rsidRDefault="00193581" w:rsidP="00193581">
      <w:pPr>
        <w:ind w:firstLine="708"/>
        <w:jc w:val="both"/>
        <w:rPr>
          <w:rFonts w:ascii="Times New Roman" w:hAnsi="Times New Roman"/>
          <w:i/>
          <w:sz w:val="22"/>
          <w:szCs w:val="22"/>
          <w:lang w:val="bg-BG"/>
        </w:rPr>
      </w:pPr>
      <w:r w:rsidRPr="00FD70F5">
        <w:rPr>
          <w:rFonts w:ascii="Times New Roman" w:hAnsi="Times New Roman"/>
          <w:b/>
          <w:i/>
          <w:sz w:val="22"/>
          <w:szCs w:val="22"/>
          <w:lang w:val="bg-BG"/>
        </w:rPr>
        <w:t>Забележка</w:t>
      </w:r>
      <w:r w:rsidRPr="00FD70F5">
        <w:rPr>
          <w:rFonts w:ascii="Times New Roman" w:hAnsi="Times New Roman"/>
          <w:i/>
          <w:sz w:val="22"/>
          <w:szCs w:val="22"/>
          <w:lang w:val="bg-BG"/>
        </w:rPr>
        <w:t>:</w:t>
      </w:r>
    </w:p>
    <w:p w:rsidR="00F323E5" w:rsidRPr="004671E3" w:rsidRDefault="00774FD7" w:rsidP="004671E3">
      <w:pPr>
        <w:ind w:firstLine="708"/>
        <w:jc w:val="both"/>
        <w:rPr>
          <w:rFonts w:ascii="Times New Roman" w:hAnsi="Times New Roman"/>
          <w:b/>
          <w:i/>
          <w:color w:val="000000"/>
          <w:szCs w:val="24"/>
          <w:lang w:val="bg-BG"/>
        </w:rPr>
      </w:pPr>
      <w:r w:rsidRPr="004671E3">
        <w:rPr>
          <w:rFonts w:ascii="Times New Roman" w:hAnsi="Times New Roman"/>
          <w:i/>
          <w:color w:val="000000"/>
          <w:szCs w:val="24"/>
          <w:lang w:val="bg-BG"/>
        </w:rPr>
        <w:t xml:space="preserve">1. </w:t>
      </w:r>
      <w:r w:rsidR="00F323E5" w:rsidRPr="004671E3">
        <w:rPr>
          <w:rFonts w:ascii="Times New Roman" w:hAnsi="Times New Roman"/>
          <w:i/>
          <w:color w:val="000000"/>
          <w:szCs w:val="24"/>
          <w:lang w:val="bg-BG"/>
        </w:rPr>
        <w:t xml:space="preserve">"Свързани лица" са тези по смисъла на </w:t>
      </w:r>
      <w:hyperlink r:id="rId7" w:history="1">
        <w:r w:rsidR="00F323E5" w:rsidRPr="004671E3">
          <w:rPr>
            <w:rFonts w:ascii="Times New Roman" w:hAnsi="Times New Roman"/>
            <w:i/>
            <w:color w:val="000000"/>
            <w:szCs w:val="24"/>
            <w:lang w:val="bg-BG"/>
          </w:rPr>
          <w:t>§ 1, т. 13</w:t>
        </w:r>
      </w:hyperlink>
      <w:r w:rsidR="00F323E5" w:rsidRPr="004671E3">
        <w:rPr>
          <w:rFonts w:ascii="Times New Roman" w:hAnsi="Times New Roman"/>
          <w:i/>
          <w:color w:val="000000"/>
          <w:szCs w:val="24"/>
          <w:lang w:val="bg-BG"/>
        </w:rPr>
        <w:t xml:space="preserve"> и </w:t>
      </w:r>
      <w:hyperlink r:id="rId8" w:history="1">
        <w:r w:rsidR="00F323E5" w:rsidRPr="004671E3">
          <w:rPr>
            <w:rFonts w:ascii="Times New Roman" w:hAnsi="Times New Roman"/>
            <w:i/>
            <w:color w:val="000000"/>
            <w:szCs w:val="24"/>
            <w:lang w:val="bg-BG"/>
          </w:rPr>
          <w:t>14 от допълнителните разпоредби на Закона за публичното предлагане на ценни книжа</w:t>
        </w:r>
      </w:hyperlink>
      <w:r w:rsidR="00F323E5" w:rsidRPr="004671E3">
        <w:rPr>
          <w:rFonts w:ascii="Times New Roman" w:hAnsi="Times New Roman"/>
          <w:i/>
          <w:color w:val="000000"/>
          <w:szCs w:val="24"/>
          <w:lang w:val="bg-BG"/>
        </w:rPr>
        <w:t>.</w:t>
      </w:r>
      <w:r w:rsidR="00F323E5" w:rsidRPr="004671E3">
        <w:rPr>
          <w:rFonts w:ascii="Times New Roman" w:hAnsi="Times New Roman"/>
          <w:b/>
          <w:i/>
          <w:color w:val="000000"/>
          <w:szCs w:val="24"/>
          <w:lang w:val="bg-BG"/>
        </w:rPr>
        <w:t xml:space="preserve"> </w:t>
      </w:r>
    </w:p>
    <w:p w:rsidR="004671E3" w:rsidRPr="004671E3" w:rsidRDefault="004671E3" w:rsidP="004671E3">
      <w:pPr>
        <w:tabs>
          <w:tab w:val="num" w:pos="1211"/>
        </w:tabs>
        <w:ind w:firstLine="708"/>
        <w:jc w:val="both"/>
        <w:rPr>
          <w:rFonts w:ascii="Times New Roman" w:hAnsi="Times New Roman"/>
          <w:i/>
          <w:sz w:val="22"/>
          <w:szCs w:val="22"/>
          <w:lang w:val="bg-BG"/>
        </w:rPr>
      </w:pPr>
      <w:r w:rsidRPr="004671E3">
        <w:rPr>
          <w:rFonts w:ascii="Times New Roman" w:hAnsi="Times New Roman"/>
          <w:i/>
          <w:color w:val="000000"/>
          <w:szCs w:val="24"/>
          <w:lang w:val="bg-BG"/>
        </w:rPr>
        <w:t>2.</w:t>
      </w:r>
      <w:r w:rsidRPr="004671E3">
        <w:rPr>
          <w:rFonts w:ascii="Times New Roman" w:hAnsi="Times New Roman"/>
          <w:b/>
          <w:i/>
          <w:color w:val="000000"/>
          <w:szCs w:val="24"/>
          <w:lang w:val="bg-BG"/>
        </w:rPr>
        <w:t xml:space="preserve"> </w:t>
      </w:r>
      <w:r w:rsidRPr="004671E3">
        <w:rPr>
          <w:rFonts w:ascii="Times New Roman" w:hAnsi="Times New Roman"/>
          <w:i/>
          <w:sz w:val="22"/>
          <w:szCs w:val="22"/>
          <w:lang w:val="bg-BG"/>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4671E3" w:rsidRPr="004671E3" w:rsidRDefault="004671E3" w:rsidP="004671E3">
      <w:pPr>
        <w:tabs>
          <w:tab w:val="num" w:pos="709"/>
          <w:tab w:val="num" w:pos="1211"/>
        </w:tabs>
        <w:ind w:firstLine="708"/>
        <w:jc w:val="both"/>
        <w:rPr>
          <w:rFonts w:ascii="Times New Roman" w:hAnsi="Times New Roman"/>
          <w:i/>
          <w:sz w:val="22"/>
          <w:szCs w:val="22"/>
          <w:lang w:val="bg-BG"/>
        </w:rPr>
      </w:pPr>
      <w:r w:rsidRPr="004671E3">
        <w:rPr>
          <w:rFonts w:ascii="Times New Roman" w:hAnsi="Times New Roman"/>
          <w:i/>
          <w:sz w:val="22"/>
          <w:szCs w:val="22"/>
          <w:lang w:val="bg-BG"/>
        </w:rPr>
        <w:tab/>
      </w:r>
      <w:r w:rsidRPr="004671E3">
        <w:rPr>
          <w:rFonts w:ascii="Times New Roman" w:hAnsi="Times New Roman"/>
          <w:i/>
          <w:szCs w:val="24"/>
          <w:lang w:val="bg-BG"/>
        </w:rPr>
        <w:t>3.</w:t>
      </w:r>
      <w:r w:rsidRPr="004671E3">
        <w:rPr>
          <w:rFonts w:ascii="Times New Roman" w:hAnsi="Times New Roman"/>
          <w:i/>
          <w:sz w:val="22"/>
          <w:szCs w:val="22"/>
          <w:lang w:val="bg-BG"/>
        </w:rPr>
        <w:t xml:space="preserve"> Декларацията се прилага за всеки член на обединение и/или подизпълнител, и/или трето лице.</w:t>
      </w:r>
    </w:p>
    <w:p w:rsidR="00F323E5" w:rsidRPr="004671E3" w:rsidRDefault="00F323E5" w:rsidP="004671E3">
      <w:pPr>
        <w:jc w:val="both"/>
        <w:rPr>
          <w:rFonts w:ascii="Times New Roman" w:hAnsi="Times New Roman"/>
          <w:i/>
          <w:sz w:val="22"/>
          <w:szCs w:val="22"/>
          <w:lang w:val="bg-BG"/>
        </w:rPr>
      </w:pPr>
    </w:p>
    <w:sectPr w:rsidR="00F323E5" w:rsidRPr="004671E3" w:rsidSect="00A35FDA">
      <w:headerReference w:type="even" r:id="rId9"/>
      <w:headerReference w:type="default" r:id="rId10"/>
      <w:footerReference w:type="even" r:id="rId11"/>
      <w:footerReference w:type="default" r:id="rId12"/>
      <w:headerReference w:type="first" r:id="rId13"/>
      <w:footerReference w:type="first" r:id="rId14"/>
      <w:pgSz w:w="11906" w:h="16838"/>
      <w:pgMar w:top="567" w:right="1133" w:bottom="567"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3B" w:rsidRDefault="0029723B">
      <w:r>
        <w:separator/>
      </w:r>
    </w:p>
  </w:endnote>
  <w:endnote w:type="continuationSeparator" w:id="0">
    <w:p w:rsidR="0029723B" w:rsidRDefault="0029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D471AA">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A" w:rsidRDefault="00A35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3B" w:rsidRDefault="0029723B">
      <w:r>
        <w:separator/>
      </w:r>
    </w:p>
  </w:footnote>
  <w:footnote w:type="continuationSeparator" w:id="0">
    <w:p w:rsidR="0029723B" w:rsidRDefault="00297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A" w:rsidRDefault="00A35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DA" w:rsidRDefault="00A35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4FDE"/>
    <w:rsid w:val="000B674E"/>
    <w:rsid w:val="000B6F8E"/>
    <w:rsid w:val="000B72FF"/>
    <w:rsid w:val="000D6024"/>
    <w:rsid w:val="000D66A3"/>
    <w:rsid w:val="000D6848"/>
    <w:rsid w:val="000E03AC"/>
    <w:rsid w:val="000E35C2"/>
    <w:rsid w:val="000F3F8C"/>
    <w:rsid w:val="000F4F32"/>
    <w:rsid w:val="000F780A"/>
    <w:rsid w:val="001035A3"/>
    <w:rsid w:val="00104C7D"/>
    <w:rsid w:val="001075AE"/>
    <w:rsid w:val="001139F4"/>
    <w:rsid w:val="0012064D"/>
    <w:rsid w:val="00134EDD"/>
    <w:rsid w:val="00143A84"/>
    <w:rsid w:val="001447D5"/>
    <w:rsid w:val="00146D00"/>
    <w:rsid w:val="001521C6"/>
    <w:rsid w:val="00157B05"/>
    <w:rsid w:val="00162869"/>
    <w:rsid w:val="00175505"/>
    <w:rsid w:val="001757C0"/>
    <w:rsid w:val="001818BA"/>
    <w:rsid w:val="00182219"/>
    <w:rsid w:val="00193581"/>
    <w:rsid w:val="001943F0"/>
    <w:rsid w:val="00197CED"/>
    <w:rsid w:val="001A6FB9"/>
    <w:rsid w:val="001B6424"/>
    <w:rsid w:val="001C7317"/>
    <w:rsid w:val="001D4401"/>
    <w:rsid w:val="001D4E90"/>
    <w:rsid w:val="001E409F"/>
    <w:rsid w:val="001E4503"/>
    <w:rsid w:val="001F2707"/>
    <w:rsid w:val="001F6AEA"/>
    <w:rsid w:val="001F7E03"/>
    <w:rsid w:val="00204CF3"/>
    <w:rsid w:val="00211204"/>
    <w:rsid w:val="00217A8A"/>
    <w:rsid w:val="00235026"/>
    <w:rsid w:val="0024468E"/>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723B"/>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687B"/>
    <w:rsid w:val="003519A3"/>
    <w:rsid w:val="00353E08"/>
    <w:rsid w:val="00356A6D"/>
    <w:rsid w:val="00370E50"/>
    <w:rsid w:val="00375026"/>
    <w:rsid w:val="00382E1B"/>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671E3"/>
    <w:rsid w:val="0047058E"/>
    <w:rsid w:val="004725B1"/>
    <w:rsid w:val="00483190"/>
    <w:rsid w:val="00494800"/>
    <w:rsid w:val="00494FB0"/>
    <w:rsid w:val="004973C9"/>
    <w:rsid w:val="004B270A"/>
    <w:rsid w:val="004B528E"/>
    <w:rsid w:val="004B78D8"/>
    <w:rsid w:val="004C5644"/>
    <w:rsid w:val="004C5E03"/>
    <w:rsid w:val="004D0507"/>
    <w:rsid w:val="004D547E"/>
    <w:rsid w:val="004E7A90"/>
    <w:rsid w:val="005026DC"/>
    <w:rsid w:val="0050509E"/>
    <w:rsid w:val="00510CD7"/>
    <w:rsid w:val="005229CD"/>
    <w:rsid w:val="0052407A"/>
    <w:rsid w:val="00536112"/>
    <w:rsid w:val="00536971"/>
    <w:rsid w:val="0054093E"/>
    <w:rsid w:val="00542020"/>
    <w:rsid w:val="005469A5"/>
    <w:rsid w:val="00546E7F"/>
    <w:rsid w:val="00563E14"/>
    <w:rsid w:val="0057378F"/>
    <w:rsid w:val="00577A7C"/>
    <w:rsid w:val="0058089A"/>
    <w:rsid w:val="00580D1C"/>
    <w:rsid w:val="00584C37"/>
    <w:rsid w:val="005942AA"/>
    <w:rsid w:val="005952F0"/>
    <w:rsid w:val="005A0E07"/>
    <w:rsid w:val="005A363C"/>
    <w:rsid w:val="005B3CCB"/>
    <w:rsid w:val="005B4E96"/>
    <w:rsid w:val="005B7C0F"/>
    <w:rsid w:val="005C1AD3"/>
    <w:rsid w:val="005C7F80"/>
    <w:rsid w:val="005D429D"/>
    <w:rsid w:val="005E2532"/>
    <w:rsid w:val="005F078D"/>
    <w:rsid w:val="0061206D"/>
    <w:rsid w:val="00614173"/>
    <w:rsid w:val="006146AD"/>
    <w:rsid w:val="006208EE"/>
    <w:rsid w:val="00630904"/>
    <w:rsid w:val="006347F9"/>
    <w:rsid w:val="006411DF"/>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70124E"/>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74FD7"/>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3BCC"/>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D018C"/>
    <w:rsid w:val="008E018D"/>
    <w:rsid w:val="008E34A1"/>
    <w:rsid w:val="008F5188"/>
    <w:rsid w:val="008F7023"/>
    <w:rsid w:val="00902C6C"/>
    <w:rsid w:val="009131F2"/>
    <w:rsid w:val="009143A3"/>
    <w:rsid w:val="00917700"/>
    <w:rsid w:val="009220CD"/>
    <w:rsid w:val="00926584"/>
    <w:rsid w:val="009327F3"/>
    <w:rsid w:val="00935F0D"/>
    <w:rsid w:val="0093640E"/>
    <w:rsid w:val="00936812"/>
    <w:rsid w:val="00951D93"/>
    <w:rsid w:val="009674DD"/>
    <w:rsid w:val="00970767"/>
    <w:rsid w:val="0097235B"/>
    <w:rsid w:val="00972507"/>
    <w:rsid w:val="00974DCE"/>
    <w:rsid w:val="00981E44"/>
    <w:rsid w:val="0098528E"/>
    <w:rsid w:val="00990DA9"/>
    <w:rsid w:val="009917E3"/>
    <w:rsid w:val="00994B0A"/>
    <w:rsid w:val="0099663D"/>
    <w:rsid w:val="009A3B12"/>
    <w:rsid w:val="009B6257"/>
    <w:rsid w:val="009C3EE0"/>
    <w:rsid w:val="009C5146"/>
    <w:rsid w:val="009C7859"/>
    <w:rsid w:val="00A13840"/>
    <w:rsid w:val="00A16709"/>
    <w:rsid w:val="00A238DD"/>
    <w:rsid w:val="00A323B0"/>
    <w:rsid w:val="00A35FDA"/>
    <w:rsid w:val="00A56F9E"/>
    <w:rsid w:val="00A6359B"/>
    <w:rsid w:val="00A70592"/>
    <w:rsid w:val="00A806C9"/>
    <w:rsid w:val="00A81792"/>
    <w:rsid w:val="00A8577A"/>
    <w:rsid w:val="00A8741B"/>
    <w:rsid w:val="00A911B9"/>
    <w:rsid w:val="00A92D87"/>
    <w:rsid w:val="00AA22B8"/>
    <w:rsid w:val="00AA5B5F"/>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F16"/>
    <w:rsid w:val="00BA67A0"/>
    <w:rsid w:val="00BB1639"/>
    <w:rsid w:val="00BB53D3"/>
    <w:rsid w:val="00BC55BC"/>
    <w:rsid w:val="00BE2E12"/>
    <w:rsid w:val="00BE6A47"/>
    <w:rsid w:val="00BF2829"/>
    <w:rsid w:val="00C075A3"/>
    <w:rsid w:val="00C12890"/>
    <w:rsid w:val="00C1308F"/>
    <w:rsid w:val="00C15F71"/>
    <w:rsid w:val="00C22295"/>
    <w:rsid w:val="00C2247D"/>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1AA"/>
    <w:rsid w:val="00D476DD"/>
    <w:rsid w:val="00D51AAA"/>
    <w:rsid w:val="00D55C0F"/>
    <w:rsid w:val="00D56671"/>
    <w:rsid w:val="00D62B64"/>
    <w:rsid w:val="00D66C8F"/>
    <w:rsid w:val="00D81436"/>
    <w:rsid w:val="00DA5764"/>
    <w:rsid w:val="00DB4631"/>
    <w:rsid w:val="00DB74A7"/>
    <w:rsid w:val="00DD294F"/>
    <w:rsid w:val="00DD3B73"/>
    <w:rsid w:val="00DE46C0"/>
    <w:rsid w:val="00DE63B7"/>
    <w:rsid w:val="00DF67C5"/>
    <w:rsid w:val="00E05F75"/>
    <w:rsid w:val="00E07FC9"/>
    <w:rsid w:val="00E2468C"/>
    <w:rsid w:val="00E26FBC"/>
    <w:rsid w:val="00E307BA"/>
    <w:rsid w:val="00E30F05"/>
    <w:rsid w:val="00E341C9"/>
    <w:rsid w:val="00E34627"/>
    <w:rsid w:val="00E44562"/>
    <w:rsid w:val="00E508D6"/>
    <w:rsid w:val="00E5465E"/>
    <w:rsid w:val="00E6370A"/>
    <w:rsid w:val="00E6426D"/>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23E5"/>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4&amp;Type=2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pis://Base=NARH&amp;DocCode=4378&amp;ToPar=Par1_Pt13&amp;Type=2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10</cp:revision>
  <cp:lastPrinted>2017-10-03T05:35:00Z</cp:lastPrinted>
  <dcterms:created xsi:type="dcterms:W3CDTF">2018-06-15T11:41:00Z</dcterms:created>
  <dcterms:modified xsi:type="dcterms:W3CDTF">2018-06-19T07:12:00Z</dcterms:modified>
</cp:coreProperties>
</file>