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B50A89" w:rsidRDefault="0036779A" w:rsidP="0036779A">
      <w:pPr>
        <w:ind w:left="7080" w:firstLine="708"/>
        <w:rPr>
          <w:b/>
          <w:bCs/>
          <w:i/>
          <w:sz w:val="24"/>
          <w:szCs w:val="24"/>
          <w:lang w:val="bg-BG"/>
        </w:rPr>
      </w:pPr>
      <w:r w:rsidRPr="0001521E">
        <w:rPr>
          <w:b/>
          <w:bCs/>
          <w:i/>
          <w:sz w:val="24"/>
          <w:szCs w:val="24"/>
          <w:lang w:val="bg-BG"/>
        </w:rPr>
        <w:t>Приложение</w:t>
      </w:r>
      <w:r w:rsidR="00CB1BA6">
        <w:rPr>
          <w:b/>
          <w:bCs/>
          <w:i/>
          <w:sz w:val="24"/>
          <w:szCs w:val="24"/>
          <w:lang w:val="bg-BG"/>
        </w:rPr>
        <w:t xml:space="preserve"> </w:t>
      </w:r>
      <w:r w:rsidR="00B60C49">
        <w:rPr>
          <w:b/>
          <w:bCs/>
          <w:i/>
          <w:sz w:val="24"/>
          <w:szCs w:val="24"/>
          <w:lang w:val="bg-BG"/>
        </w:rPr>
        <w:t>№ 2</w:t>
      </w:r>
    </w:p>
    <w:p w:rsidR="00744DFB" w:rsidRPr="006B6518" w:rsidRDefault="0036779A" w:rsidP="006B6518">
      <w:pPr>
        <w:ind w:left="7080" w:firstLine="708"/>
        <w:rPr>
          <w:b/>
          <w:bCs/>
          <w:sz w:val="24"/>
          <w:szCs w:val="24"/>
          <w:lang w:val="bg-BG"/>
        </w:rPr>
      </w:pPr>
      <w:r w:rsidRPr="0001521E">
        <w:rPr>
          <w:b/>
          <w:bCs/>
          <w:sz w:val="24"/>
          <w:szCs w:val="24"/>
          <w:lang w:val="bg-BG"/>
        </w:rPr>
        <w:t>ОБРАЗЕЦ!</w:t>
      </w: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0C5421" w:rsidRPr="006B6518" w:rsidRDefault="0036779A" w:rsidP="006B6518">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0BFB" w:rsidRDefault="00DC0E8E" w:rsidP="00591626">
      <w:pPr>
        <w:rPr>
          <w:b/>
          <w:sz w:val="24"/>
          <w:lang w:val="bg-BG"/>
        </w:rPr>
      </w:pPr>
    </w:p>
    <w:p w:rsidR="00744DFB" w:rsidRPr="00C66920" w:rsidRDefault="00744DFB" w:rsidP="008D5715">
      <w:pPr>
        <w:ind w:left="2160"/>
        <w:rPr>
          <w:b/>
          <w:sz w:val="24"/>
          <w:szCs w:val="24"/>
          <w:lang w:val="bg-BG"/>
        </w:rPr>
      </w:pPr>
      <w:r w:rsidRPr="00C66920">
        <w:rPr>
          <w:b/>
          <w:sz w:val="24"/>
          <w:szCs w:val="24"/>
          <w:lang w:val="bg-BG"/>
        </w:rPr>
        <w:t xml:space="preserve">ТЕХНИЧЕСКО </w:t>
      </w:r>
      <w:r w:rsidR="00D67B67" w:rsidRPr="00C66920">
        <w:rPr>
          <w:b/>
          <w:sz w:val="24"/>
          <w:szCs w:val="24"/>
          <w:lang w:val="bg-BG"/>
        </w:rPr>
        <w:t xml:space="preserve">И ЦЕНОВО </w:t>
      </w:r>
      <w:r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E83016" w:rsidRPr="000343B2" w:rsidRDefault="00744DFB" w:rsidP="004C69CF">
      <w:pPr>
        <w:ind w:right="538"/>
        <w:jc w:val="both"/>
        <w:rPr>
          <w:b/>
          <w:sz w:val="28"/>
          <w:lang w:val="en-US"/>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00B60C49">
        <w:rPr>
          <w:sz w:val="24"/>
          <w:szCs w:val="24"/>
          <w:lang w:val="bg-BG"/>
        </w:rPr>
        <w:t xml:space="preserve"> </w:t>
      </w:r>
      <w:r w:rsidR="00B60C49" w:rsidRPr="00B60C49">
        <w:rPr>
          <w:b/>
          <w:bCs/>
          <w:sz w:val="24"/>
          <w:szCs w:val="24"/>
          <w:lang w:val="bg-BG" w:eastAsia="ar-SA"/>
        </w:rPr>
        <w:t xml:space="preserve">„Застрахователна услуга чрез сключване на застраховка „Помощ при пътуване в чужбина и пребиваване с осигурен </w:t>
      </w:r>
      <w:proofErr w:type="spellStart"/>
      <w:r w:rsidR="00B60C49" w:rsidRPr="00B60C49">
        <w:rPr>
          <w:b/>
          <w:bCs/>
          <w:sz w:val="24"/>
          <w:szCs w:val="24"/>
          <w:lang w:val="bg-BG" w:eastAsia="ar-SA"/>
        </w:rPr>
        <w:t>асистанс</w:t>
      </w:r>
      <w:proofErr w:type="spellEnd"/>
      <w:r w:rsidR="00B60C49" w:rsidRPr="00B60C49">
        <w:rPr>
          <w:b/>
          <w:bCs/>
          <w:sz w:val="24"/>
          <w:szCs w:val="24"/>
          <w:lang w:val="bg-BG" w:eastAsia="ar-SA"/>
        </w:rPr>
        <w:t>” за нуждите на „БДЖ – Пътнически превози” ЕООД за срок от две годин</w:t>
      </w:r>
      <w:r w:rsidR="007C3A9B">
        <w:rPr>
          <w:b/>
          <w:bCs/>
          <w:sz w:val="24"/>
          <w:szCs w:val="24"/>
          <w:lang w:val="bg-BG" w:eastAsia="ar-SA"/>
        </w:rPr>
        <w:t>и</w:t>
      </w:r>
      <w:r w:rsidR="00B60C49" w:rsidRPr="00B60C49">
        <w:rPr>
          <w:b/>
          <w:bCs/>
          <w:sz w:val="24"/>
          <w:szCs w:val="24"/>
          <w:lang w:val="bg-BG" w:eastAsia="ar-SA"/>
        </w:rPr>
        <w:t>”.</w:t>
      </w: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proofErr w:type="spellStart"/>
      <w:r w:rsidRPr="008D5715">
        <w:rPr>
          <w:b/>
          <w:sz w:val="22"/>
          <w:szCs w:val="22"/>
        </w:rPr>
        <w:t>Телефонза</w:t>
      </w:r>
      <w:proofErr w:type="spellEnd"/>
      <w:r w:rsidRPr="008D5715">
        <w:rPr>
          <w:b/>
          <w:sz w:val="22"/>
          <w:szCs w:val="22"/>
        </w:rPr>
        <w:t xml:space="preserve"> контакт</w:t>
      </w:r>
      <w:r w:rsidR="00BE71FA" w:rsidRPr="008D5715">
        <w:rPr>
          <w:b/>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591626" w:rsidRDefault="000343B2" w:rsidP="00591626">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p>
    <w:p w:rsidR="000C5421" w:rsidRDefault="000C5421" w:rsidP="000C5421">
      <w:pPr>
        <w:ind w:right="736"/>
        <w:rPr>
          <w:b/>
          <w:bCs/>
          <w:sz w:val="24"/>
          <w:szCs w:val="24"/>
          <w:lang w:val="ru-RU"/>
        </w:rPr>
      </w:pPr>
    </w:p>
    <w:p w:rsidR="000C5421" w:rsidRDefault="00D67B67" w:rsidP="006B6518">
      <w:pPr>
        <w:ind w:right="736"/>
        <w:rPr>
          <w:b/>
          <w:bCs/>
          <w:sz w:val="22"/>
          <w:szCs w:val="22"/>
          <w:lang w:val="ru-RU"/>
        </w:rPr>
      </w:pPr>
      <w:r>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B60C49" w:rsidRPr="00E24B51" w:rsidRDefault="00B60C49" w:rsidP="006B6518">
      <w:pPr>
        <w:ind w:right="736"/>
        <w:rPr>
          <w:b/>
          <w:bCs/>
          <w:sz w:val="22"/>
          <w:szCs w:val="22"/>
          <w:lang w:val="ru-RU"/>
        </w:rPr>
      </w:pPr>
    </w:p>
    <w:p w:rsidR="00004055" w:rsidRPr="00B60C49" w:rsidRDefault="00BC59A0" w:rsidP="008D5715">
      <w:pPr>
        <w:ind w:right="538" w:firstLine="360"/>
        <w:jc w:val="both"/>
        <w:rPr>
          <w:color w:val="000000"/>
          <w:sz w:val="24"/>
          <w:szCs w:val="24"/>
          <w:lang w:val="bg-BG" w:eastAsia="bg-BG"/>
        </w:rPr>
      </w:pPr>
      <w:r w:rsidRPr="00B60C49">
        <w:rPr>
          <w:sz w:val="24"/>
          <w:szCs w:val="24"/>
          <w:lang w:val="ru-RU"/>
        </w:rPr>
        <w:t>След запозн</w:t>
      </w:r>
      <w:r w:rsidR="00215063" w:rsidRPr="00B60C49">
        <w:rPr>
          <w:sz w:val="24"/>
          <w:szCs w:val="24"/>
          <w:lang w:val="ru-RU"/>
        </w:rPr>
        <w:t>ав</w:t>
      </w:r>
      <w:r w:rsidR="00C66920" w:rsidRPr="00B60C49">
        <w:rPr>
          <w:sz w:val="24"/>
          <w:szCs w:val="24"/>
          <w:lang w:val="ru-RU"/>
        </w:rPr>
        <w:t>ане с условията на публикуваното</w:t>
      </w:r>
      <w:r w:rsidRPr="00B60C49">
        <w:rPr>
          <w:sz w:val="24"/>
          <w:szCs w:val="24"/>
          <w:lang w:val="ru-RU"/>
        </w:rPr>
        <w:t xml:space="preserve"> от Вас </w:t>
      </w:r>
      <w:r w:rsidR="00C66920" w:rsidRPr="00B60C49">
        <w:rPr>
          <w:sz w:val="24"/>
          <w:szCs w:val="24"/>
          <w:lang w:val="ru-RU"/>
        </w:rPr>
        <w:t>запитване</w:t>
      </w:r>
      <w:r w:rsidRPr="00B60C49">
        <w:rPr>
          <w:sz w:val="24"/>
          <w:szCs w:val="24"/>
          <w:lang w:val="ru-RU"/>
        </w:rPr>
        <w:t xml:space="preserve"> за участие в </w:t>
      </w:r>
      <w:r w:rsidR="00D67B67" w:rsidRPr="00B60C49">
        <w:rPr>
          <w:sz w:val="24"/>
          <w:szCs w:val="24"/>
          <w:lang w:val="ru-RU"/>
        </w:rPr>
        <w:t xml:space="preserve">обществена </w:t>
      </w:r>
      <w:r w:rsidRPr="00B60C49">
        <w:rPr>
          <w:sz w:val="24"/>
          <w:szCs w:val="24"/>
          <w:lang w:val="ru-RU"/>
        </w:rPr>
        <w:t xml:space="preserve">поръчка </w:t>
      </w:r>
      <w:r w:rsidR="00753662" w:rsidRPr="00B60C49">
        <w:rPr>
          <w:sz w:val="24"/>
          <w:szCs w:val="24"/>
          <w:lang w:val="ru-RU"/>
        </w:rPr>
        <w:t xml:space="preserve">с </w:t>
      </w:r>
      <w:proofErr w:type="spellStart"/>
      <w:r w:rsidR="00753662" w:rsidRPr="00B60C49">
        <w:rPr>
          <w:sz w:val="24"/>
          <w:szCs w:val="24"/>
        </w:rPr>
        <w:t>предмет</w:t>
      </w:r>
      <w:proofErr w:type="spellEnd"/>
      <w:r w:rsidR="00B60C49" w:rsidRPr="00B60C49">
        <w:rPr>
          <w:sz w:val="24"/>
          <w:szCs w:val="24"/>
          <w:lang w:val="bg-BG"/>
        </w:rPr>
        <w:t xml:space="preserve">: </w:t>
      </w:r>
      <w:r w:rsidR="00B60C49" w:rsidRPr="00B60C49">
        <w:rPr>
          <w:bCs/>
          <w:sz w:val="24"/>
          <w:szCs w:val="24"/>
          <w:lang w:val="bg-BG" w:eastAsia="ar-SA"/>
        </w:rPr>
        <w:t xml:space="preserve">„Застрахователна услуга чрез сключване на застраховка „Помощ при пътуване в чужбина и пребиваване с осигурен </w:t>
      </w:r>
      <w:proofErr w:type="spellStart"/>
      <w:r w:rsidR="00B60C49" w:rsidRPr="00B60C49">
        <w:rPr>
          <w:bCs/>
          <w:sz w:val="24"/>
          <w:szCs w:val="24"/>
          <w:lang w:val="bg-BG" w:eastAsia="ar-SA"/>
        </w:rPr>
        <w:t>асистанс</w:t>
      </w:r>
      <w:proofErr w:type="spellEnd"/>
      <w:r w:rsidR="00B60C49" w:rsidRPr="00B60C49">
        <w:rPr>
          <w:bCs/>
          <w:sz w:val="24"/>
          <w:szCs w:val="24"/>
          <w:lang w:val="bg-BG" w:eastAsia="ar-SA"/>
        </w:rPr>
        <w:t>” за нуждите на „БДЖ – Пътнически превози” ЕООД за срок от две годин</w:t>
      </w:r>
      <w:r w:rsidR="007C3A9B">
        <w:rPr>
          <w:bCs/>
          <w:sz w:val="24"/>
          <w:szCs w:val="24"/>
          <w:lang w:val="bg-BG" w:eastAsia="ar-SA"/>
        </w:rPr>
        <w:t>и</w:t>
      </w:r>
      <w:r w:rsidR="00B60C49" w:rsidRPr="00B60C49">
        <w:rPr>
          <w:bCs/>
          <w:sz w:val="24"/>
          <w:szCs w:val="24"/>
          <w:lang w:val="bg-BG" w:eastAsia="ar-SA"/>
        </w:rPr>
        <w:t>”.</w:t>
      </w:r>
    </w:p>
    <w:p w:rsidR="00B05D1C" w:rsidRPr="00B60C49" w:rsidRDefault="00DD643C" w:rsidP="008D5715">
      <w:pPr>
        <w:pStyle w:val="ListParagraph"/>
        <w:tabs>
          <w:tab w:val="left" w:pos="1560"/>
        </w:tabs>
        <w:ind w:left="0" w:firstLine="360"/>
        <w:contextualSpacing/>
        <w:jc w:val="both"/>
        <w:rPr>
          <w:b/>
          <w:sz w:val="24"/>
          <w:szCs w:val="24"/>
          <w:u w:val="none"/>
          <w:lang w:val="bg-BG"/>
        </w:rPr>
      </w:pPr>
      <w:r>
        <w:rPr>
          <w:sz w:val="24"/>
          <w:szCs w:val="24"/>
          <w:u w:val="none"/>
          <w:lang w:val="ru-RU"/>
        </w:rPr>
        <w:t xml:space="preserve"> </w:t>
      </w:r>
      <w:r w:rsidR="00B60C49">
        <w:rPr>
          <w:sz w:val="24"/>
          <w:szCs w:val="24"/>
          <w:u w:val="none"/>
          <w:lang w:val="ru-RU"/>
        </w:rPr>
        <w:t xml:space="preserve">1. </w:t>
      </w:r>
      <w:r w:rsidR="000343B2" w:rsidRPr="00B60C49">
        <w:rPr>
          <w:sz w:val="24"/>
          <w:szCs w:val="24"/>
          <w:u w:val="none"/>
          <w:lang w:val="ru-RU"/>
        </w:rPr>
        <w:t xml:space="preserve">Приемаме да извършим поръчката в съответствие </w:t>
      </w:r>
      <w:r w:rsidR="003A7AE9" w:rsidRPr="00B60C49">
        <w:rPr>
          <w:sz w:val="24"/>
          <w:szCs w:val="24"/>
          <w:u w:val="none"/>
          <w:lang w:val="ru-RU"/>
        </w:rPr>
        <w:t>с Приложение № 1 –</w:t>
      </w:r>
      <w:r w:rsidR="00B60C49" w:rsidRPr="00B60C49">
        <w:rPr>
          <w:color w:val="000000" w:themeColor="text1"/>
          <w:u w:val="none"/>
          <w:lang w:val="bg-BG"/>
        </w:rPr>
        <w:t xml:space="preserve"> </w:t>
      </w:r>
      <w:r w:rsidR="00B60C49" w:rsidRPr="00B60C49">
        <w:rPr>
          <w:color w:val="000000" w:themeColor="text1"/>
          <w:sz w:val="24"/>
          <w:szCs w:val="24"/>
          <w:u w:val="none"/>
          <w:lang w:val="bg-BG"/>
        </w:rPr>
        <w:t xml:space="preserve">Техническата спецификация  за  предоставяне на застрахователна услуга чрез сключване на застраховка </w:t>
      </w:r>
      <w:r w:rsidR="00B60C49" w:rsidRPr="00B60C49">
        <w:rPr>
          <w:bCs/>
          <w:sz w:val="24"/>
          <w:szCs w:val="24"/>
          <w:u w:val="none"/>
          <w:lang w:val="bg-BG" w:eastAsia="ar-SA"/>
        </w:rPr>
        <w:t xml:space="preserve">„Помощ при пътуване в чужбина и пребиваване с осигурен </w:t>
      </w:r>
      <w:proofErr w:type="spellStart"/>
      <w:r w:rsidR="00B60C49" w:rsidRPr="00B60C49">
        <w:rPr>
          <w:bCs/>
          <w:sz w:val="24"/>
          <w:szCs w:val="24"/>
          <w:u w:val="none"/>
          <w:lang w:val="bg-BG" w:eastAsia="ar-SA"/>
        </w:rPr>
        <w:t>асистанс</w:t>
      </w:r>
      <w:proofErr w:type="spellEnd"/>
      <w:r w:rsidR="00B60C49" w:rsidRPr="00B60C49">
        <w:rPr>
          <w:bCs/>
          <w:sz w:val="24"/>
          <w:szCs w:val="24"/>
          <w:u w:val="none"/>
          <w:lang w:val="bg-BG" w:eastAsia="ar-SA"/>
        </w:rPr>
        <w:t xml:space="preserve">” за служители на </w:t>
      </w:r>
      <w:r w:rsidR="00B60C49" w:rsidRPr="00B60C49">
        <w:rPr>
          <w:sz w:val="24"/>
          <w:szCs w:val="24"/>
          <w:u w:val="none"/>
          <w:lang w:val="bg-BG" w:eastAsia="ar-SA"/>
        </w:rPr>
        <w:t>„БДЖ – Пътнически превози” ЕООД</w:t>
      </w:r>
      <w:r w:rsidR="00B60C49" w:rsidRPr="00B60C49">
        <w:rPr>
          <w:b/>
          <w:sz w:val="24"/>
          <w:szCs w:val="24"/>
          <w:u w:val="none"/>
          <w:lang w:val="bg-BG" w:eastAsia="ar-SA"/>
        </w:rPr>
        <w:t xml:space="preserve">” </w:t>
      </w:r>
      <w:r w:rsidR="00B60C49" w:rsidRPr="00B60C49">
        <w:rPr>
          <w:bCs/>
          <w:sz w:val="24"/>
          <w:szCs w:val="24"/>
          <w:u w:val="none"/>
          <w:lang w:val="bg-BG" w:eastAsia="ar-SA"/>
        </w:rPr>
        <w:t>за срок от две години</w:t>
      </w:r>
      <w:r w:rsidR="00B60C49" w:rsidRPr="00B60C49">
        <w:rPr>
          <w:sz w:val="24"/>
          <w:szCs w:val="24"/>
          <w:u w:val="none"/>
          <w:lang w:val="bg-BG"/>
        </w:rPr>
        <w:t>;</w:t>
      </w:r>
    </w:p>
    <w:p w:rsidR="00DD643C" w:rsidRDefault="00DD643C" w:rsidP="008D5715">
      <w:pPr>
        <w:pStyle w:val="ListParagraph"/>
        <w:tabs>
          <w:tab w:val="left" w:pos="0"/>
          <w:tab w:val="left" w:pos="567"/>
        </w:tabs>
        <w:ind w:left="0" w:right="538" w:firstLine="426"/>
        <w:contextualSpacing/>
        <w:jc w:val="both"/>
        <w:rPr>
          <w:bCs/>
          <w:sz w:val="24"/>
          <w:szCs w:val="24"/>
          <w:lang w:val="bg-BG" w:eastAsia="ar-SA"/>
        </w:rPr>
      </w:pPr>
      <w:r>
        <w:rPr>
          <w:sz w:val="24"/>
          <w:szCs w:val="24"/>
          <w:u w:val="none"/>
          <w:lang w:val="bg-BG"/>
        </w:rPr>
        <w:t xml:space="preserve">  </w:t>
      </w:r>
      <w:r w:rsidR="00712D5B" w:rsidRPr="00B60C49">
        <w:rPr>
          <w:sz w:val="24"/>
          <w:szCs w:val="24"/>
          <w:u w:val="none"/>
          <w:lang w:val="bg-BG"/>
        </w:rPr>
        <w:t xml:space="preserve">2. Предлагаме да изпълним обществената поръчка </w:t>
      </w:r>
      <w:r w:rsidR="00BE71FA" w:rsidRPr="00B60C49">
        <w:rPr>
          <w:sz w:val="24"/>
          <w:szCs w:val="24"/>
          <w:u w:val="none"/>
          <w:lang w:val="bg-BG"/>
        </w:rPr>
        <w:t>за</w:t>
      </w:r>
      <w:r w:rsidR="00B60C49">
        <w:rPr>
          <w:sz w:val="24"/>
          <w:szCs w:val="24"/>
          <w:u w:val="none"/>
          <w:lang w:val="bg-BG"/>
        </w:rPr>
        <w:t xml:space="preserve"> </w:t>
      </w:r>
      <w:r w:rsidR="00B60C49" w:rsidRPr="00B60C49">
        <w:rPr>
          <w:bCs/>
          <w:sz w:val="24"/>
          <w:szCs w:val="24"/>
          <w:lang w:val="bg-BG" w:eastAsia="ar-SA"/>
        </w:rPr>
        <w:t xml:space="preserve">„Застрахователна услуга чрез сключване на застраховка „Помощ при пътуване в чужбина и пребиваване с осигурен </w:t>
      </w:r>
      <w:proofErr w:type="spellStart"/>
      <w:r w:rsidR="00B60C49" w:rsidRPr="00B60C49">
        <w:rPr>
          <w:bCs/>
          <w:sz w:val="24"/>
          <w:szCs w:val="24"/>
          <w:lang w:val="bg-BG" w:eastAsia="ar-SA"/>
        </w:rPr>
        <w:t>асистанс</w:t>
      </w:r>
      <w:proofErr w:type="spellEnd"/>
      <w:r>
        <w:rPr>
          <w:bCs/>
          <w:sz w:val="24"/>
          <w:szCs w:val="24"/>
          <w:lang w:val="bg-BG" w:eastAsia="ar-SA"/>
        </w:rPr>
        <w:t>”</w:t>
      </w:r>
      <w:r w:rsidRPr="00DD643C">
        <w:rPr>
          <w:bCs/>
          <w:sz w:val="24"/>
          <w:szCs w:val="24"/>
          <w:lang w:val="bg-BG" w:eastAsia="ar-SA"/>
        </w:rPr>
        <w:t xml:space="preserve"> </w:t>
      </w:r>
      <w:r w:rsidRPr="00B60C49">
        <w:rPr>
          <w:bCs/>
          <w:sz w:val="24"/>
          <w:szCs w:val="24"/>
          <w:lang w:val="bg-BG" w:eastAsia="ar-SA"/>
        </w:rPr>
        <w:t xml:space="preserve">за </w:t>
      </w:r>
      <w:r>
        <w:rPr>
          <w:bCs/>
          <w:sz w:val="24"/>
          <w:szCs w:val="24"/>
          <w:lang w:val="bg-BG" w:eastAsia="ar-SA"/>
        </w:rPr>
        <w:t>двегодишен период при следните цени:</w:t>
      </w:r>
    </w:p>
    <w:tbl>
      <w:tblPr>
        <w:tblpPr w:leftFromText="141" w:rightFromText="141" w:vertAnchor="text" w:horzAnchor="margin" w:tblpXSpec="center" w:tblpY="143"/>
        <w:tblW w:w="9855" w:type="dxa"/>
        <w:tblLayout w:type="fixed"/>
        <w:tblCellMar>
          <w:left w:w="70" w:type="dxa"/>
          <w:right w:w="70" w:type="dxa"/>
        </w:tblCellMar>
        <w:tblLook w:val="04A0" w:firstRow="1" w:lastRow="0" w:firstColumn="1" w:lastColumn="0" w:noHBand="0" w:noVBand="1"/>
      </w:tblPr>
      <w:tblGrid>
        <w:gridCol w:w="4465"/>
        <w:gridCol w:w="850"/>
        <w:gridCol w:w="1418"/>
        <w:gridCol w:w="1701"/>
        <w:gridCol w:w="1421"/>
      </w:tblGrid>
      <w:tr w:rsidR="008D5715" w:rsidRPr="008D5715" w:rsidTr="00035FE0">
        <w:trPr>
          <w:trHeight w:val="230"/>
        </w:trPr>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715" w:rsidRPr="008D5715" w:rsidRDefault="008D5715" w:rsidP="008D5715">
            <w:pPr>
              <w:jc w:val="center"/>
              <w:rPr>
                <w:b/>
                <w:bCs/>
                <w:color w:val="000000"/>
                <w:lang w:val="en-US" w:eastAsia="bg-BG"/>
              </w:rPr>
            </w:pPr>
            <w:r w:rsidRPr="008D5715">
              <w:rPr>
                <w:b/>
                <w:bCs/>
                <w:color w:val="000000"/>
                <w:lang w:val="bg-BG" w:eastAsia="bg-BG"/>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715" w:rsidRPr="008D5715" w:rsidRDefault="008D5715" w:rsidP="008D5715">
            <w:pPr>
              <w:jc w:val="center"/>
              <w:rPr>
                <w:b/>
                <w:bCs/>
                <w:color w:val="000000"/>
                <w:lang w:val="bg-BG" w:eastAsia="bg-BG"/>
              </w:rPr>
            </w:pPr>
            <w:r w:rsidRPr="008D5715">
              <w:rPr>
                <w:b/>
                <w:bCs/>
                <w:color w:val="000000"/>
                <w:lang w:val="bg-BG" w:eastAsia="bg-BG"/>
              </w:rPr>
              <w:t>Мярка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715" w:rsidRPr="008D5715" w:rsidRDefault="008D5715" w:rsidP="008D5715">
            <w:pPr>
              <w:jc w:val="center"/>
              <w:rPr>
                <w:b/>
                <w:bCs/>
                <w:color w:val="000000"/>
                <w:lang w:val="bg-BG" w:eastAsia="bg-BG"/>
              </w:rPr>
            </w:pPr>
            <w:r w:rsidRPr="008D5715">
              <w:rPr>
                <w:b/>
                <w:bCs/>
                <w:color w:val="000000"/>
                <w:lang w:val="bg-BG" w:eastAsia="bg-BG"/>
              </w:rPr>
              <w:t>Прогнозно количество</w:t>
            </w:r>
            <w:r w:rsidR="00035FE0">
              <w:rPr>
                <w:b/>
                <w:bCs/>
                <w:color w:val="000000"/>
                <w:lang w:val="bg-BG" w:eastAsia="bg-BG"/>
              </w:rPr>
              <w:t xml:space="preserve"> общо за 2 годишен период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D5715" w:rsidRPr="008D5715" w:rsidRDefault="008D5715" w:rsidP="008D5715">
            <w:pPr>
              <w:jc w:val="center"/>
              <w:rPr>
                <w:b/>
                <w:bCs/>
                <w:color w:val="000000"/>
                <w:lang w:val="bg-BG" w:eastAsia="bg-BG"/>
              </w:rPr>
            </w:pPr>
            <w:proofErr w:type="spellStart"/>
            <w:r w:rsidRPr="008D5715">
              <w:rPr>
                <w:b/>
                <w:bCs/>
                <w:color w:val="000000"/>
                <w:lang w:val="en-GB" w:eastAsia="bg-BG"/>
              </w:rPr>
              <w:t>Застрахователна</w:t>
            </w:r>
            <w:proofErr w:type="spellEnd"/>
            <w:r w:rsidRPr="008D5715">
              <w:rPr>
                <w:b/>
                <w:bCs/>
                <w:color w:val="000000"/>
                <w:lang w:val="en-GB" w:eastAsia="bg-BG"/>
              </w:rPr>
              <w:t xml:space="preserve"> </w:t>
            </w:r>
            <w:proofErr w:type="spellStart"/>
            <w:r w:rsidRPr="008D5715">
              <w:rPr>
                <w:b/>
                <w:bCs/>
                <w:color w:val="000000"/>
                <w:lang w:val="en-GB" w:eastAsia="bg-BG"/>
              </w:rPr>
              <w:t>премия</w:t>
            </w:r>
            <w:proofErr w:type="spellEnd"/>
            <w:r w:rsidRPr="008D5715">
              <w:rPr>
                <w:b/>
                <w:bCs/>
                <w:color w:val="000000"/>
                <w:lang w:val="en-GB" w:eastAsia="bg-BG"/>
              </w:rPr>
              <w:t xml:space="preserve"> </w:t>
            </w:r>
            <w:r>
              <w:rPr>
                <w:b/>
                <w:bCs/>
                <w:color w:val="000000"/>
                <w:lang w:val="bg-BG" w:eastAsia="bg-BG"/>
              </w:rPr>
              <w:t xml:space="preserve">за 1 лице </w:t>
            </w:r>
            <w:r w:rsidRPr="008D5715">
              <w:rPr>
                <w:b/>
                <w:bCs/>
                <w:color w:val="000000"/>
                <w:lang w:val="en-GB" w:eastAsia="bg-BG"/>
              </w:rPr>
              <w:t xml:space="preserve">с </w:t>
            </w:r>
            <w:proofErr w:type="spellStart"/>
            <w:r w:rsidRPr="008D5715">
              <w:rPr>
                <w:b/>
                <w:bCs/>
                <w:color w:val="000000"/>
                <w:lang w:val="en-GB" w:eastAsia="bg-BG"/>
              </w:rPr>
              <w:t>вкл</w:t>
            </w:r>
            <w:proofErr w:type="spellEnd"/>
            <w:r w:rsidRPr="008D5715">
              <w:rPr>
                <w:b/>
                <w:bCs/>
                <w:color w:val="000000"/>
                <w:lang w:val="en-GB" w:eastAsia="bg-BG"/>
              </w:rPr>
              <w:t xml:space="preserve">. 2% </w:t>
            </w:r>
            <w:proofErr w:type="spellStart"/>
            <w:r w:rsidRPr="008D5715">
              <w:rPr>
                <w:b/>
                <w:bCs/>
                <w:color w:val="000000"/>
                <w:lang w:val="en-GB" w:eastAsia="bg-BG"/>
              </w:rPr>
              <w:t>данък</w:t>
            </w:r>
            <w:proofErr w:type="spellEnd"/>
            <w:r w:rsidRPr="008D5715">
              <w:rPr>
                <w:b/>
                <w:bCs/>
                <w:color w:val="000000"/>
                <w:lang w:val="en-GB" w:eastAsia="bg-BG"/>
              </w:rPr>
              <w: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D5715" w:rsidRPr="008D5715" w:rsidRDefault="008D5715" w:rsidP="008D5715">
            <w:pPr>
              <w:jc w:val="center"/>
              <w:rPr>
                <w:b/>
                <w:bCs/>
                <w:color w:val="000000"/>
                <w:lang w:val="bg-BG" w:eastAsia="bg-BG"/>
              </w:rPr>
            </w:pPr>
            <w:r>
              <w:rPr>
                <w:b/>
                <w:bCs/>
                <w:color w:val="000000"/>
                <w:lang w:val="bg-BG" w:eastAsia="bg-BG"/>
              </w:rPr>
              <w:t xml:space="preserve">Обща стойност на </w:t>
            </w:r>
            <w:proofErr w:type="spellStart"/>
            <w:r>
              <w:rPr>
                <w:b/>
                <w:bCs/>
                <w:color w:val="000000"/>
                <w:lang w:val="bg-BG" w:eastAsia="bg-BG"/>
              </w:rPr>
              <w:t>застраховтелната</w:t>
            </w:r>
            <w:proofErr w:type="spellEnd"/>
            <w:r>
              <w:rPr>
                <w:b/>
                <w:bCs/>
                <w:color w:val="000000"/>
                <w:lang w:val="bg-BG" w:eastAsia="bg-BG"/>
              </w:rPr>
              <w:t xml:space="preserve"> премия с вкл. 2 % данък</w:t>
            </w:r>
          </w:p>
        </w:tc>
      </w:tr>
      <w:tr w:rsidR="008D5715" w:rsidRPr="008D5715" w:rsidTr="00035FE0">
        <w:trPr>
          <w:trHeight w:val="230"/>
        </w:trPr>
        <w:tc>
          <w:tcPr>
            <w:tcW w:w="4465" w:type="dxa"/>
            <w:vMerge/>
            <w:tcBorders>
              <w:top w:val="nil"/>
              <w:left w:val="single" w:sz="4" w:space="0" w:color="auto"/>
              <w:bottom w:val="single" w:sz="4" w:space="0" w:color="auto"/>
              <w:right w:val="single" w:sz="4" w:space="0" w:color="auto"/>
            </w:tcBorders>
            <w:vAlign w:val="center"/>
            <w:hideMark/>
          </w:tcPr>
          <w:p w:rsidR="008D5715" w:rsidRPr="008D5715" w:rsidRDefault="008D5715" w:rsidP="008D5715">
            <w:pPr>
              <w:rPr>
                <w:b/>
                <w:bCs/>
                <w:color w:val="000000"/>
                <w:lang w:val="en-US" w:eastAsia="bg-BG"/>
              </w:rPr>
            </w:pPr>
          </w:p>
        </w:tc>
        <w:tc>
          <w:tcPr>
            <w:tcW w:w="850" w:type="dxa"/>
            <w:vMerge/>
            <w:tcBorders>
              <w:top w:val="nil"/>
              <w:left w:val="single" w:sz="4" w:space="0" w:color="auto"/>
              <w:bottom w:val="single" w:sz="4" w:space="0" w:color="auto"/>
              <w:right w:val="single" w:sz="4" w:space="0" w:color="auto"/>
            </w:tcBorders>
            <w:vAlign w:val="center"/>
            <w:hideMark/>
          </w:tcPr>
          <w:p w:rsidR="008D5715" w:rsidRPr="008D5715" w:rsidRDefault="008D5715" w:rsidP="008D5715">
            <w:pPr>
              <w:rPr>
                <w:b/>
                <w:bCs/>
                <w:color w:val="000000"/>
                <w:lang w:val="bg-BG" w:eastAsia="bg-BG"/>
              </w:rPr>
            </w:pPr>
          </w:p>
        </w:tc>
        <w:tc>
          <w:tcPr>
            <w:tcW w:w="1418" w:type="dxa"/>
            <w:vMerge/>
            <w:tcBorders>
              <w:top w:val="nil"/>
              <w:left w:val="single" w:sz="4" w:space="0" w:color="auto"/>
              <w:bottom w:val="single" w:sz="4" w:space="0" w:color="auto"/>
              <w:right w:val="single" w:sz="4" w:space="0" w:color="auto"/>
            </w:tcBorders>
            <w:vAlign w:val="center"/>
            <w:hideMark/>
          </w:tcPr>
          <w:p w:rsidR="008D5715" w:rsidRPr="008D5715" w:rsidRDefault="008D5715" w:rsidP="008D5715">
            <w:pPr>
              <w:rPr>
                <w:b/>
                <w:bCs/>
                <w:color w:val="000000"/>
                <w:lang w:val="bg-BG" w:eastAsia="bg-BG"/>
              </w:rPr>
            </w:pPr>
          </w:p>
        </w:tc>
        <w:tc>
          <w:tcPr>
            <w:tcW w:w="1701" w:type="dxa"/>
            <w:vMerge/>
            <w:tcBorders>
              <w:top w:val="nil"/>
              <w:left w:val="single" w:sz="4" w:space="0" w:color="auto"/>
              <w:bottom w:val="single" w:sz="4" w:space="0" w:color="000000"/>
              <w:right w:val="single" w:sz="4" w:space="0" w:color="auto"/>
            </w:tcBorders>
            <w:vAlign w:val="center"/>
            <w:hideMark/>
          </w:tcPr>
          <w:p w:rsidR="008D5715" w:rsidRPr="008D5715" w:rsidRDefault="008D5715" w:rsidP="008D5715">
            <w:pPr>
              <w:rPr>
                <w:b/>
                <w:bCs/>
                <w:color w:val="000000"/>
                <w:lang w:val="bg-BG" w:eastAsia="bg-BG"/>
              </w:rPr>
            </w:pPr>
          </w:p>
        </w:tc>
        <w:tc>
          <w:tcPr>
            <w:tcW w:w="1421" w:type="dxa"/>
            <w:vMerge/>
            <w:tcBorders>
              <w:top w:val="nil"/>
              <w:left w:val="single" w:sz="4" w:space="0" w:color="auto"/>
              <w:bottom w:val="single" w:sz="4" w:space="0" w:color="000000"/>
              <w:right w:val="single" w:sz="4" w:space="0" w:color="auto"/>
            </w:tcBorders>
            <w:vAlign w:val="center"/>
            <w:hideMark/>
          </w:tcPr>
          <w:p w:rsidR="008D5715" w:rsidRPr="008D5715" w:rsidRDefault="008D5715" w:rsidP="008D5715">
            <w:pPr>
              <w:rPr>
                <w:b/>
                <w:bCs/>
                <w:color w:val="000000"/>
                <w:lang w:val="bg-BG" w:eastAsia="bg-BG"/>
              </w:rPr>
            </w:pPr>
          </w:p>
        </w:tc>
      </w:tr>
      <w:tr w:rsidR="008D5715" w:rsidRPr="008D5715" w:rsidTr="00035FE0">
        <w:trPr>
          <w:trHeight w:val="230"/>
        </w:trPr>
        <w:tc>
          <w:tcPr>
            <w:tcW w:w="4465" w:type="dxa"/>
            <w:vMerge/>
            <w:tcBorders>
              <w:top w:val="nil"/>
              <w:left w:val="single" w:sz="4" w:space="0" w:color="auto"/>
              <w:bottom w:val="single" w:sz="4" w:space="0" w:color="auto"/>
              <w:right w:val="single" w:sz="4" w:space="0" w:color="auto"/>
            </w:tcBorders>
            <w:vAlign w:val="center"/>
            <w:hideMark/>
          </w:tcPr>
          <w:p w:rsidR="008D5715" w:rsidRPr="008D5715" w:rsidRDefault="008D5715" w:rsidP="008D5715">
            <w:pPr>
              <w:rPr>
                <w:b/>
                <w:bCs/>
                <w:color w:val="000000"/>
                <w:lang w:val="en-US" w:eastAsia="bg-BG"/>
              </w:rPr>
            </w:pPr>
          </w:p>
        </w:tc>
        <w:tc>
          <w:tcPr>
            <w:tcW w:w="850" w:type="dxa"/>
            <w:vMerge/>
            <w:tcBorders>
              <w:top w:val="nil"/>
              <w:left w:val="single" w:sz="4" w:space="0" w:color="auto"/>
              <w:bottom w:val="single" w:sz="4" w:space="0" w:color="auto"/>
              <w:right w:val="single" w:sz="4" w:space="0" w:color="auto"/>
            </w:tcBorders>
            <w:vAlign w:val="center"/>
            <w:hideMark/>
          </w:tcPr>
          <w:p w:rsidR="008D5715" w:rsidRPr="008D5715" w:rsidRDefault="008D5715" w:rsidP="008D5715">
            <w:pPr>
              <w:rPr>
                <w:b/>
                <w:bCs/>
                <w:color w:val="000000"/>
                <w:lang w:val="bg-BG" w:eastAsia="bg-BG"/>
              </w:rPr>
            </w:pPr>
          </w:p>
        </w:tc>
        <w:tc>
          <w:tcPr>
            <w:tcW w:w="1418" w:type="dxa"/>
            <w:vMerge/>
            <w:tcBorders>
              <w:top w:val="nil"/>
              <w:left w:val="single" w:sz="4" w:space="0" w:color="auto"/>
              <w:bottom w:val="single" w:sz="4" w:space="0" w:color="auto"/>
              <w:right w:val="single" w:sz="4" w:space="0" w:color="auto"/>
            </w:tcBorders>
            <w:vAlign w:val="center"/>
            <w:hideMark/>
          </w:tcPr>
          <w:p w:rsidR="008D5715" w:rsidRPr="008D5715" w:rsidRDefault="008D5715" w:rsidP="008D5715">
            <w:pPr>
              <w:rPr>
                <w:b/>
                <w:bCs/>
                <w:color w:val="000000"/>
                <w:lang w:val="bg-BG" w:eastAsia="bg-BG"/>
              </w:rPr>
            </w:pPr>
          </w:p>
        </w:tc>
        <w:tc>
          <w:tcPr>
            <w:tcW w:w="1701" w:type="dxa"/>
            <w:vMerge/>
            <w:tcBorders>
              <w:top w:val="nil"/>
              <w:left w:val="single" w:sz="4" w:space="0" w:color="auto"/>
              <w:bottom w:val="single" w:sz="4" w:space="0" w:color="000000"/>
              <w:right w:val="single" w:sz="4" w:space="0" w:color="auto"/>
            </w:tcBorders>
            <w:vAlign w:val="center"/>
            <w:hideMark/>
          </w:tcPr>
          <w:p w:rsidR="008D5715" w:rsidRPr="008D5715" w:rsidRDefault="008D5715" w:rsidP="008D5715">
            <w:pPr>
              <w:rPr>
                <w:b/>
                <w:bCs/>
                <w:color w:val="000000"/>
                <w:lang w:val="bg-BG" w:eastAsia="bg-BG"/>
              </w:rPr>
            </w:pPr>
          </w:p>
        </w:tc>
        <w:tc>
          <w:tcPr>
            <w:tcW w:w="1421" w:type="dxa"/>
            <w:vMerge/>
            <w:tcBorders>
              <w:top w:val="nil"/>
              <w:left w:val="single" w:sz="4" w:space="0" w:color="auto"/>
              <w:bottom w:val="single" w:sz="4" w:space="0" w:color="000000"/>
              <w:right w:val="single" w:sz="4" w:space="0" w:color="auto"/>
            </w:tcBorders>
            <w:vAlign w:val="center"/>
            <w:hideMark/>
          </w:tcPr>
          <w:p w:rsidR="008D5715" w:rsidRPr="008D5715" w:rsidRDefault="008D5715" w:rsidP="008D5715">
            <w:pPr>
              <w:rPr>
                <w:b/>
                <w:bCs/>
                <w:color w:val="000000"/>
                <w:lang w:val="bg-BG" w:eastAsia="bg-BG"/>
              </w:rPr>
            </w:pPr>
          </w:p>
        </w:tc>
      </w:tr>
      <w:tr w:rsidR="008D5715" w:rsidRPr="008D5715" w:rsidTr="00035FE0">
        <w:trPr>
          <w:trHeight w:val="410"/>
        </w:trPr>
        <w:tc>
          <w:tcPr>
            <w:tcW w:w="4465" w:type="dxa"/>
            <w:tcBorders>
              <w:top w:val="single" w:sz="4" w:space="0" w:color="auto"/>
              <w:left w:val="single" w:sz="4" w:space="0" w:color="auto"/>
              <w:bottom w:val="single" w:sz="4" w:space="0" w:color="auto"/>
              <w:right w:val="single" w:sz="4" w:space="0" w:color="auto"/>
            </w:tcBorders>
            <w:vAlign w:val="center"/>
            <w:hideMark/>
          </w:tcPr>
          <w:p w:rsidR="008D5715" w:rsidRPr="008D5715" w:rsidRDefault="008D5715" w:rsidP="008D5715">
            <w:pPr>
              <w:rPr>
                <w:color w:val="000000"/>
                <w:lang w:val="bg-BG" w:eastAsia="bg-BG"/>
              </w:rPr>
            </w:pPr>
            <w:r>
              <w:rPr>
                <w:bCs/>
                <w:color w:val="000000"/>
                <w:lang w:val="bg-BG" w:eastAsia="bg-BG"/>
              </w:rPr>
              <w:t>З</w:t>
            </w:r>
            <w:r w:rsidRPr="008D5715">
              <w:rPr>
                <w:bCs/>
                <w:color w:val="000000"/>
                <w:lang w:val="bg-BG" w:eastAsia="bg-BG"/>
              </w:rPr>
              <w:t xml:space="preserve">астраховка „Помощ при пътуване в чужбина и пребиваване с осигурен </w:t>
            </w:r>
            <w:proofErr w:type="spellStart"/>
            <w:r w:rsidRPr="008D5715">
              <w:rPr>
                <w:bCs/>
                <w:color w:val="000000"/>
                <w:lang w:val="bg-BG" w:eastAsia="bg-BG"/>
              </w:rPr>
              <w:t>асистанс</w:t>
            </w:r>
            <w:proofErr w:type="spellEnd"/>
            <w:r w:rsidRPr="008D5715">
              <w:rPr>
                <w:bCs/>
                <w:color w:val="000000"/>
                <w:lang w:val="bg-BG" w:eastAsia="bg-BG"/>
              </w:rPr>
              <w:t>”</w:t>
            </w:r>
          </w:p>
        </w:tc>
        <w:tc>
          <w:tcPr>
            <w:tcW w:w="850" w:type="dxa"/>
            <w:tcBorders>
              <w:top w:val="nil"/>
              <w:left w:val="nil"/>
              <w:bottom w:val="single" w:sz="4" w:space="0" w:color="auto"/>
              <w:right w:val="single" w:sz="4" w:space="0" w:color="auto"/>
            </w:tcBorders>
            <w:vAlign w:val="center"/>
            <w:hideMark/>
          </w:tcPr>
          <w:p w:rsidR="008D5715" w:rsidRPr="008D5715" w:rsidRDefault="008D5715" w:rsidP="008D5715">
            <w:pPr>
              <w:jc w:val="center"/>
              <w:rPr>
                <w:color w:val="000000"/>
                <w:lang w:val="bg-BG" w:eastAsia="bg-BG"/>
              </w:rPr>
            </w:pPr>
            <w:r w:rsidRPr="008D5715">
              <w:rPr>
                <w:color w:val="000000"/>
                <w:lang w:val="bg-BG" w:eastAsia="bg-BG"/>
              </w:rPr>
              <w:t xml:space="preserve"> брой</w:t>
            </w:r>
          </w:p>
        </w:tc>
        <w:tc>
          <w:tcPr>
            <w:tcW w:w="1418" w:type="dxa"/>
            <w:tcBorders>
              <w:top w:val="nil"/>
              <w:left w:val="nil"/>
              <w:bottom w:val="single" w:sz="4" w:space="0" w:color="auto"/>
              <w:right w:val="single" w:sz="4" w:space="0" w:color="auto"/>
            </w:tcBorders>
            <w:vAlign w:val="center"/>
            <w:hideMark/>
          </w:tcPr>
          <w:p w:rsidR="008D5715" w:rsidRPr="008D5715" w:rsidRDefault="008D5715" w:rsidP="008D5715">
            <w:pPr>
              <w:jc w:val="center"/>
              <w:rPr>
                <w:b/>
                <w:bCs/>
                <w:lang w:val="en-US" w:eastAsia="bg-BG"/>
              </w:rPr>
            </w:pPr>
            <w:r>
              <w:rPr>
                <w:sz w:val="24"/>
                <w:szCs w:val="24"/>
                <w:lang w:val="bg-BG" w:eastAsia="ar-SA"/>
              </w:rPr>
              <w:t>420</w:t>
            </w:r>
          </w:p>
        </w:tc>
        <w:tc>
          <w:tcPr>
            <w:tcW w:w="1701" w:type="dxa"/>
            <w:tcBorders>
              <w:top w:val="nil"/>
              <w:left w:val="nil"/>
              <w:bottom w:val="single" w:sz="4" w:space="0" w:color="auto"/>
              <w:right w:val="single" w:sz="4" w:space="0" w:color="auto"/>
            </w:tcBorders>
            <w:vAlign w:val="center"/>
            <w:hideMark/>
          </w:tcPr>
          <w:p w:rsidR="008D5715" w:rsidRPr="008D5715" w:rsidRDefault="008D5715" w:rsidP="008D5715">
            <w:pPr>
              <w:rPr>
                <w:rFonts w:ascii="Calibri" w:eastAsia="Calibri" w:hAnsi="Calibri"/>
                <w:lang w:val="bg-BG" w:eastAsia="bg-BG"/>
              </w:rPr>
            </w:pPr>
          </w:p>
        </w:tc>
        <w:tc>
          <w:tcPr>
            <w:tcW w:w="1421" w:type="dxa"/>
            <w:tcBorders>
              <w:top w:val="nil"/>
              <w:left w:val="nil"/>
              <w:bottom w:val="single" w:sz="4" w:space="0" w:color="auto"/>
              <w:right w:val="single" w:sz="4" w:space="0" w:color="auto"/>
            </w:tcBorders>
            <w:vAlign w:val="center"/>
            <w:hideMark/>
          </w:tcPr>
          <w:p w:rsidR="008D5715" w:rsidRPr="008D5715" w:rsidRDefault="008D5715" w:rsidP="008D5715">
            <w:pPr>
              <w:rPr>
                <w:rFonts w:ascii="Calibri" w:eastAsia="Calibri" w:hAnsi="Calibri"/>
                <w:lang w:val="bg-BG" w:eastAsia="bg-BG"/>
              </w:rPr>
            </w:pPr>
          </w:p>
        </w:tc>
      </w:tr>
    </w:tbl>
    <w:p w:rsidR="00DD643C" w:rsidRDefault="00DD643C" w:rsidP="00DD643C">
      <w:pPr>
        <w:pStyle w:val="ListParagraph"/>
        <w:tabs>
          <w:tab w:val="left" w:pos="0"/>
          <w:tab w:val="left" w:pos="567"/>
        </w:tabs>
        <w:ind w:left="284" w:right="538"/>
        <w:contextualSpacing/>
        <w:jc w:val="both"/>
        <w:rPr>
          <w:bCs/>
          <w:sz w:val="24"/>
          <w:szCs w:val="24"/>
          <w:lang w:val="bg-BG" w:eastAsia="ar-SA"/>
        </w:rPr>
      </w:pPr>
    </w:p>
    <w:p w:rsidR="00DD643C" w:rsidRDefault="00DD643C" w:rsidP="00DD643C">
      <w:pPr>
        <w:pStyle w:val="ListParagraph"/>
        <w:tabs>
          <w:tab w:val="left" w:pos="0"/>
          <w:tab w:val="left" w:pos="567"/>
        </w:tabs>
        <w:ind w:left="284" w:right="538"/>
        <w:contextualSpacing/>
        <w:jc w:val="both"/>
        <w:rPr>
          <w:bCs/>
          <w:sz w:val="24"/>
          <w:szCs w:val="24"/>
          <w:lang w:val="bg-BG" w:eastAsia="ar-SA"/>
        </w:rPr>
      </w:pPr>
    </w:p>
    <w:p w:rsidR="00712D5B" w:rsidRPr="00733835" w:rsidRDefault="00B60C49" w:rsidP="00B60C49">
      <w:pPr>
        <w:pStyle w:val="ListParagraph"/>
        <w:tabs>
          <w:tab w:val="left" w:pos="0"/>
          <w:tab w:val="left" w:pos="567"/>
        </w:tabs>
        <w:ind w:left="284" w:right="538"/>
        <w:contextualSpacing/>
        <w:jc w:val="both"/>
        <w:rPr>
          <w:b/>
          <w:sz w:val="22"/>
          <w:szCs w:val="22"/>
          <w:lang w:val="bg-BG"/>
        </w:rPr>
      </w:pPr>
      <w:r w:rsidRPr="00B60C49">
        <w:rPr>
          <w:bCs/>
          <w:sz w:val="24"/>
          <w:szCs w:val="24"/>
          <w:lang w:val="bg-BG" w:eastAsia="ar-SA"/>
        </w:rPr>
        <w:t xml:space="preserve"> </w:t>
      </w:r>
      <w:proofErr w:type="spellStart"/>
      <w:proofErr w:type="gramStart"/>
      <w:r w:rsidR="00733835" w:rsidRPr="00733835">
        <w:rPr>
          <w:b/>
          <w:sz w:val="24"/>
          <w:szCs w:val="24"/>
        </w:rPr>
        <w:t>Застрахователната</w:t>
      </w:r>
      <w:proofErr w:type="spellEnd"/>
      <w:r>
        <w:rPr>
          <w:b/>
          <w:sz w:val="24"/>
          <w:szCs w:val="24"/>
          <w:lang w:val="bg-BG"/>
        </w:rPr>
        <w:t xml:space="preserve"> </w:t>
      </w:r>
      <w:proofErr w:type="spellStart"/>
      <w:r w:rsidR="00733835" w:rsidRPr="00733835">
        <w:rPr>
          <w:b/>
          <w:sz w:val="24"/>
          <w:szCs w:val="24"/>
        </w:rPr>
        <w:t>премия</w:t>
      </w:r>
      <w:proofErr w:type="spellEnd"/>
      <w:r>
        <w:rPr>
          <w:b/>
          <w:sz w:val="24"/>
          <w:szCs w:val="24"/>
          <w:lang w:val="bg-BG"/>
        </w:rPr>
        <w:t xml:space="preserve"> </w:t>
      </w:r>
      <w:proofErr w:type="spellStart"/>
      <w:r w:rsidR="00733835" w:rsidRPr="00733835">
        <w:rPr>
          <w:b/>
          <w:sz w:val="24"/>
          <w:szCs w:val="24"/>
        </w:rPr>
        <w:t>се</w:t>
      </w:r>
      <w:proofErr w:type="spellEnd"/>
      <w:r>
        <w:rPr>
          <w:b/>
          <w:sz w:val="24"/>
          <w:szCs w:val="24"/>
          <w:lang w:val="bg-BG"/>
        </w:rPr>
        <w:t xml:space="preserve"> </w:t>
      </w:r>
      <w:proofErr w:type="spellStart"/>
      <w:r w:rsidR="00733835" w:rsidRPr="00733835">
        <w:rPr>
          <w:b/>
          <w:sz w:val="24"/>
          <w:szCs w:val="24"/>
        </w:rPr>
        <w:t>определя</w:t>
      </w:r>
      <w:proofErr w:type="spellEnd"/>
      <w:r>
        <w:rPr>
          <w:b/>
          <w:sz w:val="24"/>
          <w:szCs w:val="24"/>
          <w:lang w:val="bg-BG"/>
        </w:rPr>
        <w:t xml:space="preserve"> </w:t>
      </w:r>
      <w:proofErr w:type="spellStart"/>
      <w:r w:rsidR="00733835" w:rsidRPr="00733835">
        <w:rPr>
          <w:b/>
          <w:sz w:val="24"/>
          <w:szCs w:val="24"/>
        </w:rPr>
        <w:t>от</w:t>
      </w:r>
      <w:proofErr w:type="spellEnd"/>
      <w:r>
        <w:rPr>
          <w:b/>
          <w:sz w:val="24"/>
          <w:szCs w:val="24"/>
          <w:lang w:val="bg-BG"/>
        </w:rPr>
        <w:t xml:space="preserve"> </w:t>
      </w:r>
      <w:proofErr w:type="spellStart"/>
      <w:r w:rsidR="00733835" w:rsidRPr="00733835">
        <w:rPr>
          <w:b/>
          <w:sz w:val="24"/>
          <w:szCs w:val="24"/>
        </w:rPr>
        <w:t>участника</w:t>
      </w:r>
      <w:proofErr w:type="spellEnd"/>
      <w:r w:rsidR="00733835" w:rsidRPr="00733835">
        <w:rPr>
          <w:b/>
          <w:sz w:val="24"/>
          <w:szCs w:val="24"/>
        </w:rPr>
        <w:t xml:space="preserve">, </w:t>
      </w:r>
      <w:proofErr w:type="spellStart"/>
      <w:r w:rsidR="00733835" w:rsidRPr="00733835">
        <w:rPr>
          <w:b/>
          <w:sz w:val="24"/>
          <w:szCs w:val="24"/>
        </w:rPr>
        <w:t>на</w:t>
      </w:r>
      <w:proofErr w:type="spellEnd"/>
      <w:r>
        <w:rPr>
          <w:b/>
          <w:sz w:val="24"/>
          <w:szCs w:val="24"/>
          <w:lang w:val="bg-BG"/>
        </w:rPr>
        <w:t xml:space="preserve"> </w:t>
      </w:r>
      <w:proofErr w:type="spellStart"/>
      <w:r w:rsidR="00733835" w:rsidRPr="00733835">
        <w:rPr>
          <w:b/>
          <w:sz w:val="24"/>
          <w:szCs w:val="24"/>
        </w:rPr>
        <w:t>база</w:t>
      </w:r>
      <w:proofErr w:type="spellEnd"/>
      <w:r>
        <w:rPr>
          <w:b/>
          <w:sz w:val="24"/>
          <w:szCs w:val="24"/>
          <w:lang w:val="bg-BG"/>
        </w:rPr>
        <w:t xml:space="preserve"> </w:t>
      </w:r>
      <w:proofErr w:type="spellStart"/>
      <w:r w:rsidR="00733835" w:rsidRPr="00733835">
        <w:rPr>
          <w:b/>
          <w:sz w:val="24"/>
          <w:szCs w:val="24"/>
        </w:rPr>
        <w:t>предложена</w:t>
      </w:r>
      <w:proofErr w:type="spellEnd"/>
      <w:r>
        <w:rPr>
          <w:b/>
          <w:sz w:val="24"/>
          <w:szCs w:val="24"/>
          <w:lang w:val="bg-BG"/>
        </w:rPr>
        <w:t xml:space="preserve"> </w:t>
      </w:r>
      <w:proofErr w:type="spellStart"/>
      <w:r w:rsidR="00733835" w:rsidRPr="00733835">
        <w:rPr>
          <w:b/>
          <w:sz w:val="24"/>
          <w:szCs w:val="24"/>
        </w:rPr>
        <w:t>най-ниска</w:t>
      </w:r>
      <w:proofErr w:type="spellEnd"/>
      <w:r>
        <w:rPr>
          <w:b/>
          <w:sz w:val="24"/>
          <w:szCs w:val="24"/>
          <w:lang w:val="bg-BG"/>
        </w:rPr>
        <w:t xml:space="preserve"> </w:t>
      </w:r>
      <w:proofErr w:type="spellStart"/>
      <w:r w:rsidR="00733835" w:rsidRPr="00733835">
        <w:rPr>
          <w:b/>
          <w:sz w:val="24"/>
          <w:szCs w:val="24"/>
        </w:rPr>
        <w:t>цена</w:t>
      </w:r>
      <w:proofErr w:type="spellEnd"/>
      <w:r w:rsidR="00733835" w:rsidRPr="00733835">
        <w:rPr>
          <w:b/>
          <w:sz w:val="24"/>
          <w:szCs w:val="24"/>
        </w:rPr>
        <w:t xml:space="preserve">, </w:t>
      </w:r>
      <w:proofErr w:type="spellStart"/>
      <w:r w:rsidR="00733835" w:rsidRPr="00733835">
        <w:rPr>
          <w:b/>
          <w:sz w:val="24"/>
          <w:szCs w:val="24"/>
        </w:rPr>
        <w:t>включваща</w:t>
      </w:r>
      <w:proofErr w:type="spellEnd"/>
      <w:r>
        <w:rPr>
          <w:b/>
          <w:sz w:val="24"/>
          <w:szCs w:val="24"/>
          <w:lang w:val="bg-BG"/>
        </w:rPr>
        <w:t xml:space="preserve"> </w:t>
      </w:r>
      <w:proofErr w:type="spellStart"/>
      <w:r w:rsidR="00733835" w:rsidRPr="00733835">
        <w:rPr>
          <w:b/>
          <w:sz w:val="24"/>
          <w:szCs w:val="24"/>
        </w:rPr>
        <w:t>всички</w:t>
      </w:r>
      <w:proofErr w:type="spellEnd"/>
      <w:r>
        <w:rPr>
          <w:b/>
          <w:sz w:val="24"/>
          <w:szCs w:val="24"/>
          <w:lang w:val="bg-BG"/>
        </w:rPr>
        <w:t xml:space="preserve"> </w:t>
      </w:r>
      <w:proofErr w:type="spellStart"/>
      <w:r w:rsidR="00733835" w:rsidRPr="00733835">
        <w:rPr>
          <w:b/>
          <w:sz w:val="24"/>
          <w:szCs w:val="24"/>
        </w:rPr>
        <w:t>дължими</w:t>
      </w:r>
      <w:proofErr w:type="spellEnd"/>
      <w:r>
        <w:rPr>
          <w:b/>
          <w:sz w:val="24"/>
          <w:szCs w:val="24"/>
          <w:lang w:val="bg-BG"/>
        </w:rPr>
        <w:t xml:space="preserve"> </w:t>
      </w:r>
      <w:proofErr w:type="spellStart"/>
      <w:r>
        <w:rPr>
          <w:b/>
          <w:sz w:val="24"/>
          <w:szCs w:val="24"/>
        </w:rPr>
        <w:t>данъци</w:t>
      </w:r>
      <w:proofErr w:type="spellEnd"/>
      <w:r>
        <w:rPr>
          <w:b/>
          <w:sz w:val="24"/>
          <w:szCs w:val="24"/>
        </w:rPr>
        <w:t>,</w:t>
      </w:r>
      <w:r>
        <w:rPr>
          <w:b/>
          <w:sz w:val="24"/>
          <w:szCs w:val="24"/>
          <w:lang w:val="bg-BG"/>
        </w:rPr>
        <w:t xml:space="preserve"> </w:t>
      </w:r>
      <w:proofErr w:type="spellStart"/>
      <w:r w:rsidR="00733835" w:rsidRPr="00733835">
        <w:rPr>
          <w:b/>
          <w:sz w:val="24"/>
          <w:szCs w:val="24"/>
        </w:rPr>
        <w:t>такси</w:t>
      </w:r>
      <w:proofErr w:type="spellEnd"/>
      <w:r w:rsidR="00733835" w:rsidRPr="00733835">
        <w:rPr>
          <w:b/>
          <w:sz w:val="24"/>
          <w:szCs w:val="24"/>
        </w:rPr>
        <w:t xml:space="preserve"> и </w:t>
      </w:r>
      <w:proofErr w:type="spellStart"/>
      <w:r w:rsidR="00733835" w:rsidRPr="00733835">
        <w:rPr>
          <w:b/>
          <w:sz w:val="24"/>
          <w:szCs w:val="24"/>
        </w:rPr>
        <w:t>отчисления</w:t>
      </w:r>
      <w:proofErr w:type="spellEnd"/>
      <w:r w:rsidR="00733835" w:rsidRPr="00733835">
        <w:rPr>
          <w:b/>
          <w:sz w:val="24"/>
          <w:szCs w:val="24"/>
        </w:rPr>
        <w:t xml:space="preserve">, </w:t>
      </w:r>
      <w:proofErr w:type="spellStart"/>
      <w:r w:rsidR="00733835" w:rsidRPr="00733835">
        <w:rPr>
          <w:b/>
          <w:sz w:val="24"/>
          <w:szCs w:val="24"/>
        </w:rPr>
        <w:t>свързани</w:t>
      </w:r>
      <w:proofErr w:type="spellEnd"/>
      <w:r w:rsidR="00733835" w:rsidRPr="00733835">
        <w:rPr>
          <w:b/>
          <w:sz w:val="24"/>
          <w:szCs w:val="24"/>
        </w:rPr>
        <w:t xml:space="preserve"> с </w:t>
      </w:r>
      <w:proofErr w:type="spellStart"/>
      <w:r w:rsidR="00733835" w:rsidRPr="00733835">
        <w:rPr>
          <w:b/>
          <w:sz w:val="24"/>
          <w:szCs w:val="24"/>
        </w:rPr>
        <w:t>изпълнението</w:t>
      </w:r>
      <w:proofErr w:type="spellEnd"/>
      <w:r>
        <w:rPr>
          <w:b/>
          <w:sz w:val="24"/>
          <w:szCs w:val="24"/>
          <w:lang w:val="bg-BG"/>
        </w:rPr>
        <w:t xml:space="preserve"> </w:t>
      </w:r>
      <w:proofErr w:type="spellStart"/>
      <w:r w:rsidR="00733835" w:rsidRPr="00733835">
        <w:rPr>
          <w:b/>
          <w:sz w:val="24"/>
          <w:szCs w:val="24"/>
        </w:rPr>
        <w:t>на</w:t>
      </w:r>
      <w:proofErr w:type="spellEnd"/>
      <w:r>
        <w:rPr>
          <w:b/>
          <w:sz w:val="24"/>
          <w:szCs w:val="24"/>
          <w:lang w:val="bg-BG"/>
        </w:rPr>
        <w:t xml:space="preserve"> </w:t>
      </w:r>
      <w:proofErr w:type="spellStart"/>
      <w:r w:rsidR="00733835" w:rsidRPr="00733835">
        <w:rPr>
          <w:b/>
          <w:sz w:val="24"/>
          <w:szCs w:val="24"/>
        </w:rPr>
        <w:t>договора</w:t>
      </w:r>
      <w:proofErr w:type="spellEnd"/>
      <w:r w:rsidR="00733835" w:rsidRPr="00733835">
        <w:rPr>
          <w:b/>
          <w:sz w:val="24"/>
          <w:szCs w:val="24"/>
        </w:rPr>
        <w:t>.</w:t>
      </w:r>
      <w:proofErr w:type="gramEnd"/>
    </w:p>
    <w:p w:rsidR="00733835" w:rsidRPr="00E24B51" w:rsidRDefault="00733835" w:rsidP="00712D5B">
      <w:pPr>
        <w:tabs>
          <w:tab w:val="left" w:pos="0"/>
          <w:tab w:val="left" w:pos="567"/>
        </w:tabs>
        <w:ind w:right="538"/>
        <w:contextualSpacing/>
        <w:jc w:val="both"/>
        <w:rPr>
          <w:sz w:val="22"/>
          <w:szCs w:val="22"/>
          <w:lang w:val="bg-BG"/>
        </w:rPr>
      </w:pPr>
    </w:p>
    <w:p w:rsidR="007C3A9B" w:rsidRDefault="00712D5B" w:rsidP="000343B2">
      <w:pPr>
        <w:tabs>
          <w:tab w:val="left" w:pos="567"/>
        </w:tabs>
        <w:ind w:right="538"/>
        <w:jc w:val="both"/>
        <w:rPr>
          <w:sz w:val="24"/>
          <w:szCs w:val="24"/>
          <w:lang w:val="bg-BG"/>
        </w:rPr>
      </w:pPr>
      <w:r w:rsidRPr="000C21D2">
        <w:rPr>
          <w:sz w:val="24"/>
          <w:szCs w:val="24"/>
          <w:lang w:val="bg-BG"/>
        </w:rPr>
        <w:t xml:space="preserve">     </w:t>
      </w:r>
      <w:r w:rsidR="00DD643C">
        <w:rPr>
          <w:sz w:val="24"/>
          <w:szCs w:val="24"/>
          <w:lang w:val="bg-BG"/>
        </w:rPr>
        <w:tab/>
      </w:r>
      <w:r w:rsidRPr="000C21D2">
        <w:rPr>
          <w:sz w:val="24"/>
          <w:szCs w:val="24"/>
          <w:lang w:val="bg-BG"/>
        </w:rPr>
        <w:t>3. Място на изпълнение</w:t>
      </w:r>
      <w:r w:rsidR="007C3A9B">
        <w:rPr>
          <w:sz w:val="24"/>
          <w:szCs w:val="24"/>
          <w:lang w:val="bg-BG"/>
        </w:rPr>
        <w:t xml:space="preserve">: </w:t>
      </w:r>
      <w:r w:rsidR="007C3A9B" w:rsidRPr="007C3A9B">
        <w:rPr>
          <w:color w:val="000000" w:themeColor="text1"/>
          <w:sz w:val="24"/>
          <w:szCs w:val="24"/>
          <w:lang w:val="bg-BG"/>
        </w:rPr>
        <w:t xml:space="preserve"> </w:t>
      </w:r>
      <w:r w:rsidR="007C3A9B" w:rsidRPr="00F60B24">
        <w:rPr>
          <w:color w:val="000000" w:themeColor="text1"/>
          <w:sz w:val="24"/>
          <w:szCs w:val="24"/>
          <w:lang w:val="bg-BG"/>
        </w:rPr>
        <w:t>Територ</w:t>
      </w:r>
      <w:r w:rsidR="007C3A9B">
        <w:rPr>
          <w:color w:val="000000" w:themeColor="text1"/>
          <w:sz w:val="24"/>
          <w:szCs w:val="24"/>
          <w:lang w:val="bg-BG"/>
        </w:rPr>
        <w:t>иа</w:t>
      </w:r>
      <w:r w:rsidR="007C3A9B" w:rsidRPr="00F60B24">
        <w:rPr>
          <w:color w:val="000000" w:themeColor="text1"/>
          <w:sz w:val="24"/>
          <w:szCs w:val="24"/>
          <w:lang w:val="bg-BG"/>
        </w:rPr>
        <w:t>лно покритие</w:t>
      </w:r>
      <w:r w:rsidR="007C3A9B">
        <w:rPr>
          <w:color w:val="000000" w:themeColor="text1"/>
          <w:sz w:val="24"/>
          <w:szCs w:val="24"/>
          <w:lang w:val="bg-BG"/>
        </w:rPr>
        <w:t xml:space="preserve"> за </w:t>
      </w:r>
      <w:r w:rsidR="007C3A9B">
        <w:rPr>
          <w:bCs/>
          <w:sz w:val="24"/>
          <w:szCs w:val="24"/>
          <w:lang w:val="bg-BG" w:eastAsia="ar-SA"/>
        </w:rPr>
        <w:t xml:space="preserve">застраховка „Помощ при пътуване в чужбина и пребиваване с осигурен </w:t>
      </w:r>
      <w:proofErr w:type="spellStart"/>
      <w:r w:rsidR="007C3A9B">
        <w:rPr>
          <w:bCs/>
          <w:sz w:val="24"/>
          <w:szCs w:val="24"/>
          <w:lang w:val="bg-BG" w:eastAsia="ar-SA"/>
        </w:rPr>
        <w:t>асистанс</w:t>
      </w:r>
      <w:proofErr w:type="spellEnd"/>
      <w:r w:rsidR="007C3A9B">
        <w:rPr>
          <w:bCs/>
          <w:sz w:val="24"/>
          <w:szCs w:val="24"/>
          <w:lang w:val="bg-BG" w:eastAsia="ar-SA"/>
        </w:rPr>
        <w:t xml:space="preserve">” е </w:t>
      </w:r>
      <w:r w:rsidR="007C3A9B">
        <w:rPr>
          <w:color w:val="000000" w:themeColor="text1"/>
          <w:sz w:val="24"/>
          <w:szCs w:val="24"/>
          <w:lang w:val="bg-BG"/>
        </w:rPr>
        <w:t>Европа за л</w:t>
      </w:r>
      <w:r w:rsidR="007C3A9B" w:rsidRPr="0084396A">
        <w:rPr>
          <w:color w:val="000000" w:themeColor="text1"/>
          <w:sz w:val="24"/>
          <w:szCs w:val="24"/>
          <w:lang w:val="bg-BG"/>
        </w:rPr>
        <w:t>ицата</w:t>
      </w:r>
      <w:r w:rsidR="007C3A9B">
        <w:rPr>
          <w:b/>
          <w:color w:val="000000" w:themeColor="text1"/>
          <w:sz w:val="24"/>
          <w:szCs w:val="24"/>
          <w:lang w:val="bg-BG"/>
        </w:rPr>
        <w:t xml:space="preserve"> </w:t>
      </w:r>
      <w:r w:rsidR="007C3A9B">
        <w:rPr>
          <w:bCs/>
          <w:sz w:val="24"/>
          <w:szCs w:val="24"/>
          <w:lang w:val="bg-BG" w:eastAsia="ar-SA"/>
        </w:rPr>
        <w:t>с право на този вид застраховка работещи в ППП София и ППП Пловдив.</w:t>
      </w:r>
      <w:r w:rsidR="006249B8" w:rsidRPr="000C21D2">
        <w:rPr>
          <w:sz w:val="24"/>
          <w:szCs w:val="24"/>
          <w:lang w:val="bg-BG"/>
        </w:rPr>
        <w:t xml:space="preserve">     </w:t>
      </w:r>
      <w:r w:rsidR="00DD643C">
        <w:rPr>
          <w:sz w:val="24"/>
          <w:szCs w:val="24"/>
          <w:lang w:val="bg-BG"/>
        </w:rPr>
        <w:tab/>
      </w:r>
    </w:p>
    <w:p w:rsidR="00A4158F" w:rsidRPr="000C21D2" w:rsidRDefault="007C3A9B" w:rsidP="000343B2">
      <w:pPr>
        <w:tabs>
          <w:tab w:val="left" w:pos="567"/>
        </w:tabs>
        <w:ind w:right="538"/>
        <w:jc w:val="both"/>
        <w:rPr>
          <w:sz w:val="24"/>
          <w:szCs w:val="24"/>
          <w:lang w:val="bg-BG"/>
        </w:rPr>
      </w:pPr>
      <w:r>
        <w:rPr>
          <w:sz w:val="24"/>
          <w:szCs w:val="24"/>
          <w:lang w:val="bg-BG"/>
        </w:rPr>
        <w:lastRenderedPageBreak/>
        <w:tab/>
      </w:r>
      <w:r w:rsidR="006249B8" w:rsidRPr="000C21D2">
        <w:rPr>
          <w:sz w:val="24"/>
          <w:szCs w:val="24"/>
          <w:lang w:val="bg-BG"/>
        </w:rPr>
        <w:t>4. Срок за изпълнение</w:t>
      </w:r>
      <w:r w:rsidR="006249B8" w:rsidRPr="000C21D2">
        <w:rPr>
          <w:sz w:val="24"/>
          <w:szCs w:val="24"/>
          <w:lang w:val="en-GB"/>
        </w:rPr>
        <w:t xml:space="preserve">: </w:t>
      </w:r>
      <w:proofErr w:type="spellStart"/>
      <w:r w:rsidR="006249B8" w:rsidRPr="000C21D2">
        <w:rPr>
          <w:sz w:val="24"/>
          <w:szCs w:val="24"/>
          <w:lang w:val="en-GB"/>
        </w:rPr>
        <w:t>Застраховк</w:t>
      </w:r>
      <w:r w:rsidR="00733835" w:rsidRPr="000C21D2">
        <w:rPr>
          <w:sz w:val="24"/>
          <w:szCs w:val="24"/>
          <w:lang w:val="bg-BG"/>
        </w:rPr>
        <w:t>ите</w:t>
      </w:r>
      <w:proofErr w:type="spellEnd"/>
      <w:r w:rsidR="000C21D2" w:rsidRPr="000C21D2">
        <w:rPr>
          <w:sz w:val="24"/>
          <w:szCs w:val="24"/>
          <w:lang w:val="bg-BG"/>
        </w:rPr>
        <w:t xml:space="preserve"> </w:t>
      </w:r>
      <w:proofErr w:type="spellStart"/>
      <w:r w:rsidR="006249B8" w:rsidRPr="000C21D2">
        <w:rPr>
          <w:sz w:val="24"/>
          <w:szCs w:val="24"/>
          <w:lang w:val="en-GB"/>
        </w:rPr>
        <w:t>се</w:t>
      </w:r>
      <w:proofErr w:type="spellEnd"/>
      <w:r w:rsidR="000C21D2" w:rsidRPr="000C21D2">
        <w:rPr>
          <w:sz w:val="24"/>
          <w:szCs w:val="24"/>
          <w:lang w:val="bg-BG"/>
        </w:rPr>
        <w:t xml:space="preserve"> </w:t>
      </w:r>
      <w:proofErr w:type="spellStart"/>
      <w:r w:rsidR="006249B8" w:rsidRPr="000C21D2">
        <w:rPr>
          <w:sz w:val="24"/>
          <w:szCs w:val="24"/>
          <w:lang w:val="en-GB"/>
        </w:rPr>
        <w:t>сключва</w:t>
      </w:r>
      <w:proofErr w:type="spellEnd"/>
      <w:r w:rsidR="000C21D2" w:rsidRPr="000C21D2">
        <w:rPr>
          <w:sz w:val="24"/>
          <w:szCs w:val="24"/>
          <w:lang w:val="bg-BG"/>
        </w:rPr>
        <w:t xml:space="preserve"> </w:t>
      </w:r>
      <w:proofErr w:type="spellStart"/>
      <w:r w:rsidR="006249B8" w:rsidRPr="000C21D2">
        <w:rPr>
          <w:sz w:val="24"/>
          <w:szCs w:val="24"/>
          <w:lang w:val="en-GB"/>
        </w:rPr>
        <w:t>за</w:t>
      </w:r>
      <w:proofErr w:type="spellEnd"/>
      <w:r w:rsidR="000C21D2" w:rsidRPr="000C21D2">
        <w:rPr>
          <w:sz w:val="24"/>
          <w:szCs w:val="24"/>
          <w:lang w:val="bg-BG"/>
        </w:rPr>
        <w:t xml:space="preserve"> </w:t>
      </w:r>
      <w:proofErr w:type="spellStart"/>
      <w:r w:rsidR="006249B8" w:rsidRPr="000C21D2">
        <w:rPr>
          <w:sz w:val="24"/>
          <w:szCs w:val="24"/>
          <w:lang w:val="en-GB"/>
        </w:rPr>
        <w:t>срок</w:t>
      </w:r>
      <w:proofErr w:type="spellEnd"/>
      <w:r w:rsidR="000C21D2" w:rsidRPr="000C21D2">
        <w:rPr>
          <w:sz w:val="24"/>
          <w:szCs w:val="24"/>
          <w:lang w:val="bg-BG"/>
        </w:rPr>
        <w:t xml:space="preserve"> </w:t>
      </w:r>
      <w:proofErr w:type="spellStart"/>
      <w:r w:rsidR="006249B8" w:rsidRPr="000C21D2">
        <w:rPr>
          <w:sz w:val="24"/>
          <w:szCs w:val="24"/>
          <w:lang w:val="en-GB"/>
        </w:rPr>
        <w:t>от</w:t>
      </w:r>
      <w:proofErr w:type="spellEnd"/>
      <w:r w:rsidR="000C21D2" w:rsidRPr="000C21D2">
        <w:rPr>
          <w:sz w:val="24"/>
          <w:szCs w:val="24"/>
          <w:lang w:val="bg-BG"/>
        </w:rPr>
        <w:t xml:space="preserve"> </w:t>
      </w:r>
      <w:r w:rsidR="00DD643C">
        <w:rPr>
          <w:sz w:val="24"/>
          <w:szCs w:val="24"/>
          <w:lang w:val="bg-BG"/>
        </w:rPr>
        <w:t>две</w:t>
      </w:r>
      <w:r w:rsidR="000C21D2" w:rsidRPr="000C21D2">
        <w:rPr>
          <w:sz w:val="24"/>
          <w:szCs w:val="24"/>
          <w:lang w:val="bg-BG"/>
        </w:rPr>
        <w:t xml:space="preserve"> </w:t>
      </w:r>
      <w:proofErr w:type="spellStart"/>
      <w:r w:rsidR="00DD643C">
        <w:rPr>
          <w:sz w:val="24"/>
          <w:szCs w:val="24"/>
          <w:lang w:val="en-GB"/>
        </w:rPr>
        <w:t>годин</w:t>
      </w:r>
      <w:proofErr w:type="spellEnd"/>
      <w:r w:rsidR="00DD643C">
        <w:rPr>
          <w:sz w:val="24"/>
          <w:szCs w:val="24"/>
          <w:lang w:val="bg-BG"/>
        </w:rPr>
        <w:t>и</w:t>
      </w:r>
      <w:r w:rsidR="00733835" w:rsidRPr="000C21D2">
        <w:rPr>
          <w:sz w:val="24"/>
          <w:szCs w:val="24"/>
          <w:lang w:val="bg-BG"/>
        </w:rPr>
        <w:t xml:space="preserve"> съобразно падежа на застраховката.</w:t>
      </w:r>
    </w:p>
    <w:p w:rsidR="002E23F3" w:rsidRPr="000C21D2" w:rsidRDefault="00DD643C" w:rsidP="00DD643C">
      <w:pPr>
        <w:rPr>
          <w:sz w:val="24"/>
          <w:szCs w:val="24"/>
          <w:lang w:val="bg-BG"/>
        </w:rPr>
      </w:pPr>
      <w:r>
        <w:rPr>
          <w:sz w:val="24"/>
          <w:szCs w:val="24"/>
          <w:lang w:val="bg-BG"/>
        </w:rPr>
        <w:t xml:space="preserve">          </w:t>
      </w:r>
      <w:r w:rsidR="00712D5B" w:rsidRPr="000C21D2">
        <w:rPr>
          <w:sz w:val="24"/>
          <w:szCs w:val="24"/>
          <w:lang w:val="bg-BG"/>
        </w:rPr>
        <w:t>5</w:t>
      </w:r>
      <w:r w:rsidR="00DA2588" w:rsidRPr="000C21D2">
        <w:rPr>
          <w:sz w:val="24"/>
          <w:szCs w:val="24"/>
          <w:lang w:val="bg-BG"/>
        </w:rPr>
        <w:t xml:space="preserve">. </w:t>
      </w:r>
      <w:r w:rsidR="002E23F3" w:rsidRPr="000C21D2">
        <w:rPr>
          <w:sz w:val="24"/>
          <w:szCs w:val="24"/>
          <w:lang w:val="bg-BG"/>
        </w:rPr>
        <w:t>Предложените от нас единичн</w:t>
      </w:r>
      <w:r w:rsidR="00DA2588" w:rsidRPr="000C21D2">
        <w:rPr>
          <w:sz w:val="24"/>
          <w:szCs w:val="24"/>
          <w:lang w:val="bg-BG"/>
        </w:rPr>
        <w:t>и цени в лева</w:t>
      </w:r>
      <w:r w:rsidR="00712D5B" w:rsidRPr="000C21D2">
        <w:rPr>
          <w:sz w:val="24"/>
          <w:szCs w:val="24"/>
          <w:lang w:val="bg-BG"/>
        </w:rPr>
        <w:t>,</w:t>
      </w:r>
      <w:r w:rsidR="00DA2588" w:rsidRPr="000C21D2">
        <w:rPr>
          <w:sz w:val="24"/>
          <w:szCs w:val="24"/>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sidRPr="000C21D2">
        <w:rPr>
          <w:sz w:val="24"/>
          <w:szCs w:val="24"/>
          <w:lang w:val="bg-BG"/>
        </w:rPr>
        <w:t>.</w:t>
      </w:r>
    </w:p>
    <w:p w:rsidR="00BE71FA" w:rsidRPr="003364C5" w:rsidRDefault="00591626" w:rsidP="00DA2588">
      <w:pPr>
        <w:rPr>
          <w:sz w:val="24"/>
          <w:szCs w:val="24"/>
          <w:lang w:val="en-GB"/>
        </w:rPr>
      </w:pPr>
      <w:r w:rsidRPr="000C21D2">
        <w:rPr>
          <w:sz w:val="24"/>
          <w:szCs w:val="24"/>
          <w:lang w:val="bg-BG"/>
        </w:rPr>
        <w:t xml:space="preserve">     </w:t>
      </w:r>
      <w:r w:rsidR="00DD643C">
        <w:rPr>
          <w:sz w:val="24"/>
          <w:szCs w:val="24"/>
          <w:lang w:val="bg-BG"/>
        </w:rPr>
        <w:t xml:space="preserve">    </w:t>
      </w:r>
      <w:r w:rsidRPr="000C21D2">
        <w:rPr>
          <w:sz w:val="24"/>
          <w:szCs w:val="24"/>
          <w:lang w:val="bg-BG"/>
        </w:rPr>
        <w:t>6. Предлаганата единична цена на</w:t>
      </w:r>
      <w:r w:rsidR="00CB1BA6">
        <w:rPr>
          <w:sz w:val="24"/>
          <w:szCs w:val="24"/>
          <w:lang w:val="bg-BG"/>
        </w:rPr>
        <w:t xml:space="preserve"> </w:t>
      </w:r>
      <w:r w:rsidR="00CB1BA6" w:rsidRPr="00B60C49">
        <w:rPr>
          <w:bCs/>
          <w:sz w:val="24"/>
          <w:szCs w:val="24"/>
          <w:lang w:val="bg-BG" w:eastAsia="ar-SA"/>
        </w:rPr>
        <w:t xml:space="preserve">„Застрахователна услуга чрез сключване на застраховка „Помощ при пътуване в чужбина и пребиваване с осигурен </w:t>
      </w:r>
      <w:proofErr w:type="spellStart"/>
      <w:r w:rsidR="00CB1BA6" w:rsidRPr="00B60C49">
        <w:rPr>
          <w:bCs/>
          <w:sz w:val="24"/>
          <w:szCs w:val="24"/>
          <w:lang w:val="bg-BG" w:eastAsia="ar-SA"/>
        </w:rPr>
        <w:t>асистанс</w:t>
      </w:r>
      <w:proofErr w:type="spellEnd"/>
      <w:r w:rsidR="00CB1BA6">
        <w:rPr>
          <w:bCs/>
          <w:sz w:val="24"/>
          <w:szCs w:val="24"/>
          <w:lang w:val="bg-BG" w:eastAsia="ar-SA"/>
        </w:rPr>
        <w:t>”</w:t>
      </w:r>
      <w:r w:rsidR="00CB1BA6" w:rsidRPr="00DD643C">
        <w:rPr>
          <w:bCs/>
          <w:sz w:val="24"/>
          <w:szCs w:val="24"/>
          <w:lang w:val="bg-BG" w:eastAsia="ar-SA"/>
        </w:rPr>
        <w:t xml:space="preserve"> </w:t>
      </w:r>
      <w:r w:rsidR="00CB1BA6" w:rsidRPr="00B60C49">
        <w:rPr>
          <w:bCs/>
          <w:sz w:val="24"/>
          <w:szCs w:val="24"/>
          <w:lang w:val="bg-BG" w:eastAsia="ar-SA"/>
        </w:rPr>
        <w:t xml:space="preserve">за </w:t>
      </w:r>
      <w:r w:rsidR="00CB1BA6">
        <w:rPr>
          <w:bCs/>
          <w:sz w:val="24"/>
          <w:szCs w:val="24"/>
          <w:lang w:val="bg-BG" w:eastAsia="ar-SA"/>
        </w:rPr>
        <w:t>двегодишен период</w:t>
      </w:r>
      <w:r w:rsidRPr="000C21D2">
        <w:rPr>
          <w:sz w:val="24"/>
          <w:szCs w:val="24"/>
          <w:lang w:val="bg-BG"/>
        </w:rPr>
        <w:t>, се формира в лева, стойност до два знака след десетичната запетая за съответната мерна единица, с включено всички присъщи разходи и не подлежи на увеличение</w:t>
      </w:r>
      <w:r w:rsidR="003364C5">
        <w:rPr>
          <w:sz w:val="24"/>
          <w:szCs w:val="24"/>
          <w:lang w:val="en-GB"/>
        </w:rPr>
        <w:t>.</w:t>
      </w:r>
      <w:bookmarkStart w:id="0" w:name="_GoBack"/>
      <w:bookmarkEnd w:id="0"/>
    </w:p>
    <w:p w:rsidR="00CB1BA6" w:rsidRPr="000C21D2" w:rsidRDefault="00CB1BA6" w:rsidP="00DA2588">
      <w:pPr>
        <w:rPr>
          <w:sz w:val="24"/>
          <w:szCs w:val="24"/>
          <w:lang w:val="bg-BG"/>
        </w:rPr>
      </w:pPr>
    </w:p>
    <w:p w:rsidR="003E4445" w:rsidRPr="000C21D2" w:rsidRDefault="00BE71FA" w:rsidP="00DA2588">
      <w:pPr>
        <w:rPr>
          <w:b/>
          <w:i/>
          <w:sz w:val="24"/>
          <w:szCs w:val="24"/>
          <w:lang w:val="bg-BG"/>
        </w:rPr>
      </w:pPr>
      <w:r w:rsidRPr="000C21D2">
        <w:rPr>
          <w:b/>
          <w:i/>
          <w:sz w:val="24"/>
          <w:szCs w:val="24"/>
          <w:lang w:val="bg-BG"/>
        </w:rPr>
        <w:t>*Забележка</w:t>
      </w:r>
    </w:p>
    <w:p w:rsidR="00BE71FA" w:rsidRPr="00CB1BA6" w:rsidRDefault="003E4445" w:rsidP="00CB1BA6">
      <w:pPr>
        <w:pStyle w:val="ListParagraph"/>
        <w:shd w:val="clear" w:color="auto" w:fill="FFFFFF"/>
        <w:tabs>
          <w:tab w:val="left" w:pos="450"/>
        </w:tabs>
        <w:spacing w:line="276" w:lineRule="auto"/>
        <w:ind w:left="90" w:right="538"/>
        <w:jc w:val="both"/>
        <w:rPr>
          <w:sz w:val="24"/>
          <w:szCs w:val="24"/>
          <w:u w:val="none"/>
          <w:lang w:val="bg-BG"/>
        </w:rPr>
      </w:pPr>
      <w:r w:rsidRPr="000C21D2">
        <w:rPr>
          <w:sz w:val="24"/>
          <w:szCs w:val="24"/>
          <w:u w:val="none"/>
          <w:lang w:val="bg-BG"/>
        </w:rPr>
        <w:t>При разлика между сумите изразени с цифри и думи, за вярно се приема словесното изражение на сумата.</w:t>
      </w:r>
    </w:p>
    <w:p w:rsidR="003E4445" w:rsidRPr="000C21D2" w:rsidRDefault="00591626" w:rsidP="00DA2588">
      <w:pPr>
        <w:rPr>
          <w:sz w:val="24"/>
          <w:szCs w:val="24"/>
          <w:lang w:val="bg-BG"/>
        </w:rPr>
      </w:pPr>
      <w:r w:rsidRPr="000C21D2">
        <w:rPr>
          <w:sz w:val="24"/>
          <w:szCs w:val="24"/>
          <w:lang w:val="bg-BG"/>
        </w:rPr>
        <w:t>7</w:t>
      </w:r>
      <w:r w:rsidR="000B457F" w:rsidRPr="000C21D2">
        <w:rPr>
          <w:sz w:val="24"/>
          <w:szCs w:val="24"/>
          <w:lang w:val="bg-BG"/>
        </w:rPr>
        <w:t xml:space="preserve">. Условия и начин на плащане: </w:t>
      </w:r>
      <w:r w:rsidRPr="000C21D2">
        <w:rPr>
          <w:sz w:val="24"/>
          <w:szCs w:val="24"/>
          <w:lang w:val="bg-BG"/>
        </w:rPr>
        <w:t>Застрахователната премия се плаща по банков път в срок до 10 /десет/работни дни след издаване на съответната полица и след получаване на дебитно писмо издадено на името на Възложителя: "БДЖ-ПЪТНИЧЕСКИ ПРЕВОЗИ" ЕООД, София - 1080, ул. "Ива</w:t>
      </w:r>
      <w:r w:rsidR="00B60C49" w:rsidRPr="000C21D2">
        <w:rPr>
          <w:sz w:val="24"/>
          <w:szCs w:val="24"/>
          <w:lang w:val="bg-BG"/>
        </w:rPr>
        <w:t>н Вазов" №3 с МОЛ- Любен Нанов</w:t>
      </w:r>
      <w:r w:rsidR="000B457F" w:rsidRPr="000C21D2">
        <w:rPr>
          <w:sz w:val="24"/>
          <w:szCs w:val="24"/>
          <w:lang w:val="bg-BG"/>
        </w:rPr>
        <w:t>.</w:t>
      </w:r>
    </w:p>
    <w:p w:rsidR="002F2971" w:rsidRPr="000C21D2" w:rsidRDefault="00591626" w:rsidP="008D5715">
      <w:pPr>
        <w:jc w:val="both"/>
        <w:rPr>
          <w:sz w:val="24"/>
          <w:szCs w:val="24"/>
          <w:lang w:val="bg-BG"/>
        </w:rPr>
      </w:pPr>
      <w:r w:rsidRPr="000C21D2">
        <w:rPr>
          <w:sz w:val="24"/>
          <w:szCs w:val="24"/>
          <w:lang w:val="ru-RU"/>
        </w:rPr>
        <w:t>8</w:t>
      </w:r>
      <w:r w:rsidR="003E4445" w:rsidRPr="000C21D2">
        <w:rPr>
          <w:sz w:val="24"/>
          <w:szCs w:val="24"/>
          <w:lang w:val="ru-RU"/>
        </w:rPr>
        <w:t xml:space="preserve">. </w:t>
      </w:r>
      <w:r w:rsidR="002F2971" w:rsidRPr="000C21D2">
        <w:rPr>
          <w:sz w:val="24"/>
          <w:szCs w:val="24"/>
          <w:lang w:val="ru-RU"/>
        </w:rPr>
        <w:t>Срок</w:t>
      </w:r>
      <w:r w:rsidR="003E4445" w:rsidRPr="000C21D2">
        <w:rPr>
          <w:sz w:val="24"/>
          <w:szCs w:val="24"/>
          <w:lang w:val="ru-RU"/>
        </w:rPr>
        <w:t>ът</w:t>
      </w:r>
      <w:r w:rsidR="002F2971" w:rsidRPr="000C21D2">
        <w:rPr>
          <w:sz w:val="24"/>
          <w:szCs w:val="24"/>
          <w:lang w:val="ru-RU"/>
        </w:rPr>
        <w:t xml:space="preserve"> на вали</w:t>
      </w:r>
      <w:r w:rsidR="00851DA3" w:rsidRPr="000C21D2">
        <w:rPr>
          <w:sz w:val="24"/>
          <w:szCs w:val="24"/>
          <w:lang w:val="ru-RU"/>
        </w:rPr>
        <w:t xml:space="preserve">дност на настоящата оферта е </w:t>
      </w:r>
      <w:r w:rsidR="002E23F3" w:rsidRPr="000C21D2">
        <w:rPr>
          <w:sz w:val="24"/>
          <w:szCs w:val="24"/>
          <w:lang w:val="ru-RU"/>
        </w:rPr>
        <w:t>.......................(</w:t>
      </w:r>
      <w:r w:rsidR="00D56410" w:rsidRPr="000C21D2">
        <w:rPr>
          <w:i/>
          <w:sz w:val="24"/>
          <w:szCs w:val="24"/>
          <w:lang w:val="ru-RU"/>
        </w:rPr>
        <w:t xml:space="preserve">не по-малко от </w:t>
      </w:r>
      <w:r w:rsidR="00851DA3" w:rsidRPr="000C21D2">
        <w:rPr>
          <w:i/>
          <w:sz w:val="24"/>
          <w:szCs w:val="24"/>
          <w:lang w:val="ru-RU"/>
        </w:rPr>
        <w:t>60</w:t>
      </w:r>
      <w:r w:rsidR="002F2971" w:rsidRPr="000C21D2">
        <w:rPr>
          <w:i/>
          <w:sz w:val="24"/>
          <w:szCs w:val="24"/>
        </w:rPr>
        <w:t xml:space="preserve"> (</w:t>
      </w:r>
      <w:r w:rsidR="00851DA3" w:rsidRPr="000C21D2">
        <w:rPr>
          <w:i/>
          <w:sz w:val="24"/>
          <w:szCs w:val="24"/>
          <w:lang w:val="bg-BG"/>
        </w:rPr>
        <w:t>шестдесет</w:t>
      </w:r>
      <w:r w:rsidR="002F2971" w:rsidRPr="000C21D2">
        <w:rPr>
          <w:i/>
          <w:sz w:val="24"/>
          <w:szCs w:val="24"/>
        </w:rPr>
        <w:t xml:space="preserve">) </w:t>
      </w:r>
      <w:r w:rsidR="003630F8" w:rsidRPr="000C21D2">
        <w:rPr>
          <w:i/>
          <w:sz w:val="24"/>
          <w:szCs w:val="24"/>
          <w:lang w:val="bg-BG"/>
        </w:rPr>
        <w:t>календарни дни</w:t>
      </w:r>
      <w:r w:rsidR="002E23F3" w:rsidRPr="000C21D2">
        <w:rPr>
          <w:sz w:val="24"/>
          <w:szCs w:val="24"/>
          <w:lang w:val="bg-BG"/>
        </w:rPr>
        <w:t>)</w:t>
      </w:r>
      <w:r w:rsidR="00A473C8" w:rsidRPr="000C21D2">
        <w:rPr>
          <w:sz w:val="24"/>
          <w:szCs w:val="24"/>
          <w:lang w:val="bg-BG"/>
        </w:rPr>
        <w:t>, считано от крайния срок за получаване на оферти</w:t>
      </w:r>
      <w:r w:rsidR="002F2971" w:rsidRPr="000C21D2">
        <w:rPr>
          <w:sz w:val="24"/>
          <w:szCs w:val="24"/>
          <w:lang w:val="bg-BG"/>
        </w:rPr>
        <w:t>.</w:t>
      </w: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г.</w:t>
      </w:r>
      <w:r w:rsidR="00753662" w:rsidRPr="00711C96">
        <w:rPr>
          <w:color w:val="000000"/>
          <w:spacing w:val="2"/>
          <w:sz w:val="22"/>
          <w:szCs w:val="22"/>
        </w:rPr>
        <w:tab/>
      </w:r>
      <w:r w:rsidR="00753662" w:rsidRPr="00711C96">
        <w:rPr>
          <w:color w:val="000000"/>
          <w:spacing w:val="2"/>
          <w:sz w:val="22"/>
          <w:szCs w:val="22"/>
        </w:rPr>
        <w:tab/>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Упълномощендаподпишепредложението</w:t>
      </w:r>
      <w:r w:rsidRPr="00E539EA">
        <w:rPr>
          <w:color w:val="000000"/>
          <w:spacing w:val="6"/>
          <w:sz w:val="18"/>
          <w:szCs w:val="18"/>
        </w:rPr>
        <w:t>отиметона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3D2DE3" w:rsidRDefault="00753662" w:rsidP="006B6518">
      <w:pPr>
        <w:shd w:val="clear" w:color="auto" w:fill="FFFFFF"/>
        <w:tabs>
          <w:tab w:val="left" w:leader="dot" w:pos="7848"/>
        </w:tabs>
        <w:ind w:left="24" w:right="736"/>
        <w:rPr>
          <w:i/>
          <w:color w:val="000000"/>
          <w:spacing w:val="2"/>
          <w:sz w:val="18"/>
          <w:szCs w:val="18"/>
          <w:lang w:val="bg-BG"/>
        </w:rPr>
      </w:pPr>
      <w:r w:rsidRPr="00E539EA">
        <w:rPr>
          <w:i/>
          <w:color w:val="000000"/>
          <w:spacing w:val="4"/>
          <w:sz w:val="18"/>
          <w:szCs w:val="18"/>
        </w:rPr>
        <w:t>/</w:t>
      </w:r>
      <w:proofErr w:type="spellStart"/>
      <w:r w:rsidRPr="00E539EA">
        <w:rPr>
          <w:i/>
          <w:color w:val="000000"/>
          <w:spacing w:val="4"/>
          <w:sz w:val="18"/>
          <w:szCs w:val="18"/>
        </w:rPr>
        <w:t>изписвасеиметона</w:t>
      </w:r>
      <w:r w:rsidRPr="00E539EA">
        <w:rPr>
          <w:i/>
          <w:color w:val="000000"/>
          <w:spacing w:val="2"/>
          <w:sz w:val="18"/>
          <w:szCs w:val="18"/>
        </w:rPr>
        <w:t>участника</w:t>
      </w:r>
      <w:proofErr w:type="spellEnd"/>
      <w:r w:rsidRPr="00E539EA">
        <w:rPr>
          <w:i/>
          <w:color w:val="000000"/>
          <w:spacing w:val="2"/>
          <w:sz w:val="18"/>
          <w:szCs w:val="18"/>
        </w:rPr>
        <w:t>/</w:t>
      </w: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Default="00753662" w:rsidP="006B6518">
      <w:pPr>
        <w:shd w:val="clear" w:color="auto" w:fill="FFFFFF"/>
        <w:tabs>
          <w:tab w:val="left" w:leader="dot" w:pos="7848"/>
        </w:tabs>
        <w:ind w:left="24" w:right="736"/>
        <w:rPr>
          <w:i/>
          <w:color w:val="000000"/>
          <w:spacing w:val="4"/>
          <w:sz w:val="18"/>
          <w:szCs w:val="18"/>
          <w:lang w:val="bg-BG"/>
        </w:rPr>
      </w:pPr>
      <w:r w:rsidRPr="00E539EA">
        <w:rPr>
          <w:i/>
          <w:color w:val="000000"/>
          <w:spacing w:val="4"/>
          <w:sz w:val="18"/>
          <w:szCs w:val="18"/>
        </w:rPr>
        <w:t>/</w:t>
      </w:r>
      <w:proofErr w:type="spellStart"/>
      <w:r w:rsidRPr="00E539EA">
        <w:rPr>
          <w:i/>
          <w:color w:val="000000"/>
          <w:spacing w:val="4"/>
          <w:sz w:val="18"/>
          <w:szCs w:val="18"/>
        </w:rPr>
        <w:t>изписвасеиметонаупълномощенотолице</w:t>
      </w:r>
      <w:proofErr w:type="spellEnd"/>
      <w:r w:rsidRPr="00E539EA">
        <w:rPr>
          <w:i/>
          <w:color w:val="000000"/>
          <w:spacing w:val="4"/>
          <w:sz w:val="18"/>
          <w:szCs w:val="18"/>
        </w:rPr>
        <w:t xml:space="preserve"> и </w:t>
      </w:r>
      <w:proofErr w:type="spellStart"/>
      <w:r w:rsidRPr="00E539EA">
        <w:rPr>
          <w:i/>
          <w:color w:val="000000"/>
          <w:spacing w:val="4"/>
          <w:sz w:val="18"/>
          <w:szCs w:val="18"/>
        </w:rPr>
        <w:t>длъжността</w:t>
      </w:r>
      <w:proofErr w:type="spellEnd"/>
      <w:r w:rsidRPr="00E539EA">
        <w:rPr>
          <w:i/>
          <w:color w:val="000000"/>
          <w:spacing w:val="4"/>
          <w:sz w:val="18"/>
          <w:szCs w:val="18"/>
        </w:rPr>
        <w:t>/</w:t>
      </w:r>
    </w:p>
    <w:p w:rsidR="00B60C49" w:rsidRDefault="00B60C49" w:rsidP="006B6518">
      <w:pPr>
        <w:shd w:val="clear" w:color="auto" w:fill="FFFFFF"/>
        <w:tabs>
          <w:tab w:val="left" w:leader="dot" w:pos="7848"/>
        </w:tabs>
        <w:ind w:left="24" w:right="736"/>
        <w:rPr>
          <w:i/>
          <w:color w:val="000000"/>
          <w:spacing w:val="4"/>
          <w:sz w:val="18"/>
          <w:szCs w:val="18"/>
          <w:lang w:val="bg-BG"/>
        </w:rPr>
      </w:pPr>
    </w:p>
    <w:p w:rsidR="00B60C49" w:rsidRDefault="00B60C49" w:rsidP="006B6518">
      <w:pPr>
        <w:shd w:val="clear" w:color="auto" w:fill="FFFFFF"/>
        <w:tabs>
          <w:tab w:val="left" w:leader="dot" w:pos="7848"/>
        </w:tabs>
        <w:ind w:left="24" w:right="736"/>
        <w:rPr>
          <w:i/>
          <w:color w:val="000000"/>
          <w:spacing w:val="4"/>
          <w:sz w:val="18"/>
          <w:szCs w:val="18"/>
          <w:lang w:val="bg-BG"/>
        </w:rPr>
      </w:pPr>
    </w:p>
    <w:p w:rsidR="00B60C49" w:rsidRPr="00B60C49" w:rsidRDefault="00B60C49" w:rsidP="006B6518">
      <w:pPr>
        <w:shd w:val="clear" w:color="auto" w:fill="FFFFFF"/>
        <w:tabs>
          <w:tab w:val="left" w:leader="dot" w:pos="7848"/>
        </w:tabs>
        <w:ind w:left="24" w:right="736"/>
        <w:rPr>
          <w:i/>
          <w:color w:val="000000"/>
          <w:spacing w:val="4"/>
          <w:sz w:val="18"/>
          <w:szCs w:val="18"/>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6B6518">
      <w:pgSz w:w="12240" w:h="15840"/>
      <w:pgMar w:top="284" w:right="249"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DB" w:rsidRDefault="009268DB" w:rsidP="00841CAC">
      <w:r>
        <w:separator/>
      </w:r>
    </w:p>
  </w:endnote>
  <w:endnote w:type="continuationSeparator" w:id="0">
    <w:p w:rsidR="009268DB" w:rsidRDefault="009268DB"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DB" w:rsidRDefault="009268DB" w:rsidP="00841CAC">
      <w:r>
        <w:separator/>
      </w:r>
    </w:p>
  </w:footnote>
  <w:footnote w:type="continuationSeparator" w:id="0">
    <w:p w:rsidR="009268DB" w:rsidRDefault="009268DB"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8D6E23"/>
    <w:multiLevelType w:val="hybridMultilevel"/>
    <w:tmpl w:val="2A8EEA2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D01C1"/>
    <w:multiLevelType w:val="hybridMultilevel"/>
    <w:tmpl w:val="56821D2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1">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E45784F"/>
    <w:multiLevelType w:val="hybridMultilevel"/>
    <w:tmpl w:val="750605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5">
    <w:nsid w:val="57232B4A"/>
    <w:multiLevelType w:val="hybridMultilevel"/>
    <w:tmpl w:val="CF0481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8">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AB02124"/>
    <w:multiLevelType w:val="hybridMultilevel"/>
    <w:tmpl w:val="B4F6DD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num>
  <w:num w:numId="10">
    <w:abstractNumId w:val="7"/>
  </w:num>
  <w:num w:numId="11">
    <w:abstractNumId w:val="15"/>
  </w:num>
  <w:num w:numId="12">
    <w:abstractNumId w:val="31"/>
  </w:num>
  <w:num w:numId="13">
    <w:abstractNumId w:val="13"/>
  </w:num>
  <w:num w:numId="14">
    <w:abstractNumId w:val="10"/>
  </w:num>
  <w:num w:numId="15">
    <w:abstractNumId w:val="3"/>
  </w:num>
  <w:num w:numId="16">
    <w:abstractNumId w:val="28"/>
  </w:num>
  <w:num w:numId="17">
    <w:abstractNumId w:val="33"/>
  </w:num>
  <w:num w:numId="18">
    <w:abstractNumId w:val="9"/>
  </w:num>
  <w:num w:numId="19">
    <w:abstractNumId w:val="21"/>
  </w:num>
  <w:num w:numId="20">
    <w:abstractNumId w:val="16"/>
  </w:num>
  <w:num w:numId="21">
    <w:abstractNumId w:val="34"/>
  </w:num>
  <w:num w:numId="22">
    <w:abstractNumId w:val="32"/>
  </w:num>
  <w:num w:numId="23">
    <w:abstractNumId w:val="36"/>
  </w:num>
  <w:num w:numId="24">
    <w:abstractNumId w:val="11"/>
  </w:num>
  <w:num w:numId="25">
    <w:abstractNumId w:val="14"/>
  </w:num>
  <w:num w:numId="26">
    <w:abstractNumId w:val="24"/>
  </w:num>
  <w:num w:numId="27">
    <w:abstractNumId w:val="27"/>
  </w:num>
  <w:num w:numId="28">
    <w:abstractNumId w:val="4"/>
  </w:num>
  <w:num w:numId="29">
    <w:abstractNumId w:val="8"/>
  </w:num>
  <w:num w:numId="30">
    <w:abstractNumId w:val="23"/>
  </w:num>
  <w:num w:numId="31">
    <w:abstractNumId w:val="35"/>
  </w:num>
  <w:num w:numId="32">
    <w:abstractNumId w:val="6"/>
  </w:num>
  <w:num w:numId="33">
    <w:abstractNumId w:val="22"/>
  </w:num>
  <w:num w:numId="34">
    <w:abstractNumId w:val="18"/>
  </w:num>
  <w:num w:numId="35">
    <w:abstractNumId w:val="25"/>
  </w:num>
  <w:num w:numId="36">
    <w:abstractNumId w:val="30"/>
  </w:num>
  <w:num w:numId="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6071"/>
    <w:rsid w:val="0002083E"/>
    <w:rsid w:val="00020B1E"/>
    <w:rsid w:val="00025F34"/>
    <w:rsid w:val="000275D6"/>
    <w:rsid w:val="00031690"/>
    <w:rsid w:val="000343B2"/>
    <w:rsid w:val="00034B53"/>
    <w:rsid w:val="00035FE0"/>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3D0F"/>
    <w:rsid w:val="000A5AE2"/>
    <w:rsid w:val="000A7878"/>
    <w:rsid w:val="000B1440"/>
    <w:rsid w:val="000B27B0"/>
    <w:rsid w:val="000B457F"/>
    <w:rsid w:val="000B6B56"/>
    <w:rsid w:val="000B760E"/>
    <w:rsid w:val="000C21D2"/>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2921"/>
    <w:rsid w:val="00136BA7"/>
    <w:rsid w:val="00147B2E"/>
    <w:rsid w:val="00150772"/>
    <w:rsid w:val="0015343D"/>
    <w:rsid w:val="00154BC1"/>
    <w:rsid w:val="00157CCD"/>
    <w:rsid w:val="00163BC7"/>
    <w:rsid w:val="0016759D"/>
    <w:rsid w:val="00170E9F"/>
    <w:rsid w:val="00174D15"/>
    <w:rsid w:val="00175E5D"/>
    <w:rsid w:val="00187B47"/>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7AB8"/>
    <w:rsid w:val="0025209E"/>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3184"/>
    <w:rsid w:val="002D5BD7"/>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364C5"/>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81D"/>
    <w:rsid w:val="00391AE0"/>
    <w:rsid w:val="00391F41"/>
    <w:rsid w:val="00394744"/>
    <w:rsid w:val="003A590C"/>
    <w:rsid w:val="003A7AE9"/>
    <w:rsid w:val="003B2856"/>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D55F8"/>
    <w:rsid w:val="004E235C"/>
    <w:rsid w:val="004E2CA9"/>
    <w:rsid w:val="004E30FC"/>
    <w:rsid w:val="004E4553"/>
    <w:rsid w:val="004E6AE6"/>
    <w:rsid w:val="004E7E11"/>
    <w:rsid w:val="004F293E"/>
    <w:rsid w:val="004F7ECC"/>
    <w:rsid w:val="005000CB"/>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1626"/>
    <w:rsid w:val="00594A7A"/>
    <w:rsid w:val="005A079D"/>
    <w:rsid w:val="005A4630"/>
    <w:rsid w:val="005A4B59"/>
    <w:rsid w:val="005B3BAA"/>
    <w:rsid w:val="005B56CF"/>
    <w:rsid w:val="005C1264"/>
    <w:rsid w:val="005C3D3F"/>
    <w:rsid w:val="005C4814"/>
    <w:rsid w:val="005C48A7"/>
    <w:rsid w:val="005D4715"/>
    <w:rsid w:val="005E3537"/>
    <w:rsid w:val="005F0C82"/>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83F58"/>
    <w:rsid w:val="00690C83"/>
    <w:rsid w:val="00694F29"/>
    <w:rsid w:val="006A3F07"/>
    <w:rsid w:val="006A58F0"/>
    <w:rsid w:val="006A61A2"/>
    <w:rsid w:val="006B02D9"/>
    <w:rsid w:val="006B6518"/>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33835"/>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3A9B"/>
    <w:rsid w:val="007C6DD6"/>
    <w:rsid w:val="007D5CBC"/>
    <w:rsid w:val="007E4CD1"/>
    <w:rsid w:val="007F14FE"/>
    <w:rsid w:val="007F35D8"/>
    <w:rsid w:val="007F6200"/>
    <w:rsid w:val="00802B6A"/>
    <w:rsid w:val="00811D86"/>
    <w:rsid w:val="008129D4"/>
    <w:rsid w:val="00820ED9"/>
    <w:rsid w:val="00824F0F"/>
    <w:rsid w:val="008303DC"/>
    <w:rsid w:val="00830BFB"/>
    <w:rsid w:val="00830EAE"/>
    <w:rsid w:val="008401FD"/>
    <w:rsid w:val="00841343"/>
    <w:rsid w:val="00841CAC"/>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715"/>
    <w:rsid w:val="008D5D17"/>
    <w:rsid w:val="008E329A"/>
    <w:rsid w:val="008E3371"/>
    <w:rsid w:val="008E38EF"/>
    <w:rsid w:val="008E4332"/>
    <w:rsid w:val="008F1BB0"/>
    <w:rsid w:val="008F4524"/>
    <w:rsid w:val="008F4972"/>
    <w:rsid w:val="0090557A"/>
    <w:rsid w:val="0090709B"/>
    <w:rsid w:val="009070A0"/>
    <w:rsid w:val="00907E73"/>
    <w:rsid w:val="0091312E"/>
    <w:rsid w:val="0092078F"/>
    <w:rsid w:val="00924A87"/>
    <w:rsid w:val="00925DC4"/>
    <w:rsid w:val="00926400"/>
    <w:rsid w:val="009268DB"/>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1389"/>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50A89"/>
    <w:rsid w:val="00B60C49"/>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6920"/>
    <w:rsid w:val="00C858B1"/>
    <w:rsid w:val="00C876AF"/>
    <w:rsid w:val="00C9403C"/>
    <w:rsid w:val="00C96EA3"/>
    <w:rsid w:val="00C97C78"/>
    <w:rsid w:val="00CA3F48"/>
    <w:rsid w:val="00CA70EF"/>
    <w:rsid w:val="00CB1BA6"/>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0FA3"/>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643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016"/>
    <w:rsid w:val="00E83908"/>
    <w:rsid w:val="00E878F4"/>
    <w:rsid w:val="00E96CAB"/>
    <w:rsid w:val="00EA20F2"/>
    <w:rsid w:val="00EB29FF"/>
    <w:rsid w:val="00EB45E8"/>
    <w:rsid w:val="00EC6CA3"/>
    <w:rsid w:val="00ED0F8E"/>
    <w:rsid w:val="00ED2CFE"/>
    <w:rsid w:val="00EE3416"/>
    <w:rsid w:val="00EE5441"/>
    <w:rsid w:val="00EE5537"/>
    <w:rsid w:val="00EE55AB"/>
    <w:rsid w:val="00EE683A"/>
    <w:rsid w:val="00EF5972"/>
    <w:rsid w:val="00EF6C27"/>
    <w:rsid w:val="00EF7DBF"/>
    <w:rsid w:val="00F00256"/>
    <w:rsid w:val="00F01394"/>
    <w:rsid w:val="00F02546"/>
    <w:rsid w:val="00F05075"/>
    <w:rsid w:val="00F1284F"/>
    <w:rsid w:val="00F15FCF"/>
    <w:rsid w:val="00F21512"/>
    <w:rsid w:val="00F23633"/>
    <w:rsid w:val="00F24617"/>
    <w:rsid w:val="00F2500F"/>
    <w:rsid w:val="00F2551E"/>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7538403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C6090-2624-4FC2-8B78-7317618D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9</cp:revision>
  <cp:lastPrinted>2019-11-13T13:01:00Z</cp:lastPrinted>
  <dcterms:created xsi:type="dcterms:W3CDTF">2019-11-08T08:26:00Z</dcterms:created>
  <dcterms:modified xsi:type="dcterms:W3CDTF">2019-11-14T08:08:00Z</dcterms:modified>
</cp:coreProperties>
</file>