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CFE" w:rsidRPr="009B2EB3" w:rsidRDefault="00ED2CFE" w:rsidP="009D0518">
      <w:pPr>
        <w:rPr>
          <w:b/>
          <w:sz w:val="24"/>
          <w:szCs w:val="24"/>
          <w:lang w:val="bg-BG"/>
        </w:rPr>
      </w:pPr>
    </w:p>
    <w:p w:rsidR="0036779A" w:rsidRPr="0036779A" w:rsidRDefault="00932C48" w:rsidP="0036779A">
      <w:pPr>
        <w:ind w:left="7080" w:firstLine="708"/>
        <w:rPr>
          <w:b/>
          <w:bCs/>
          <w:i/>
          <w:sz w:val="24"/>
          <w:szCs w:val="24"/>
          <w:lang w:val="bg-BG"/>
        </w:rPr>
      </w:pPr>
      <w:r>
        <w:rPr>
          <w:b/>
          <w:sz w:val="24"/>
          <w:szCs w:val="24"/>
          <w:lang w:val="bg-BG"/>
        </w:rPr>
        <w:t xml:space="preserve">          </w:t>
      </w:r>
      <w:r w:rsidR="0036779A" w:rsidRPr="0036779A">
        <w:rPr>
          <w:b/>
          <w:bCs/>
          <w:i/>
          <w:sz w:val="24"/>
          <w:szCs w:val="24"/>
          <w:lang w:val="bg-BG"/>
        </w:rPr>
        <w:t>Приложение</w:t>
      </w:r>
      <w:r w:rsidR="0036779A" w:rsidRPr="0036779A">
        <w:rPr>
          <w:b/>
          <w:bCs/>
          <w:i/>
          <w:sz w:val="24"/>
          <w:szCs w:val="24"/>
          <w:lang w:val="en-US"/>
        </w:rPr>
        <w:t xml:space="preserve"> </w:t>
      </w:r>
      <w:r w:rsidR="0087708C">
        <w:rPr>
          <w:b/>
          <w:bCs/>
          <w:i/>
          <w:sz w:val="24"/>
          <w:szCs w:val="24"/>
          <w:lang w:val="bg-BG"/>
        </w:rPr>
        <w:t>8</w:t>
      </w:r>
    </w:p>
    <w:p w:rsidR="00744DFB" w:rsidRPr="0082414B" w:rsidRDefault="0036779A" w:rsidP="0082414B">
      <w:pPr>
        <w:ind w:left="7080" w:firstLine="708"/>
        <w:rPr>
          <w:b/>
          <w:bCs/>
          <w:sz w:val="24"/>
          <w:szCs w:val="24"/>
          <w:lang w:val="bg-BG"/>
        </w:rPr>
      </w:pPr>
      <w:r w:rsidRPr="0036779A">
        <w:rPr>
          <w:b/>
          <w:bCs/>
          <w:sz w:val="24"/>
          <w:szCs w:val="24"/>
          <w:lang w:val="bg-BG"/>
        </w:rPr>
        <w:t xml:space="preserve">        </w:t>
      </w:r>
      <w:r>
        <w:rPr>
          <w:b/>
          <w:bCs/>
          <w:sz w:val="24"/>
          <w:szCs w:val="24"/>
          <w:lang w:val="en-GB"/>
        </w:rPr>
        <w:t xml:space="preserve">     </w:t>
      </w:r>
      <w:r w:rsidRPr="0036779A">
        <w:rPr>
          <w:b/>
          <w:bCs/>
          <w:sz w:val="24"/>
          <w:szCs w:val="24"/>
          <w:lang w:val="bg-BG"/>
        </w:rPr>
        <w:t>ОБРАЗЕЦ!</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 xml:space="preserve">ДО </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„ПОДЕЛЕНИЕ ЗА ПЪТНИЧЕСКИ ПРЕВОЗИ”</w:t>
      </w:r>
    </w:p>
    <w:p w:rsid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ГР. ГОРНА ОРЯХОВИЦА</w:t>
      </w:r>
      <w:r>
        <w:rPr>
          <w:b/>
          <w:bCs/>
          <w:color w:val="000000"/>
          <w:spacing w:val="-3"/>
          <w:sz w:val="24"/>
          <w:szCs w:val="24"/>
          <w:lang w:val="bg-BG" w:eastAsia="ar-SA"/>
        </w:rPr>
        <w:t>,</w:t>
      </w:r>
    </w:p>
    <w:p w:rsidR="0082414B" w:rsidRPr="0082414B" w:rsidRDefault="0082414B" w:rsidP="0082414B">
      <w:pPr>
        <w:shd w:val="clear" w:color="auto" w:fill="FFFFFF"/>
        <w:rPr>
          <w:b/>
          <w:bCs/>
          <w:color w:val="000000"/>
          <w:spacing w:val="-3"/>
          <w:sz w:val="24"/>
          <w:szCs w:val="24"/>
          <w:lang w:val="bg-BG" w:eastAsia="ar-SA"/>
        </w:rPr>
      </w:pPr>
      <w:r w:rsidRPr="0082414B">
        <w:rPr>
          <w:b/>
          <w:bCs/>
          <w:color w:val="000000"/>
          <w:spacing w:val="-3"/>
          <w:sz w:val="24"/>
          <w:szCs w:val="24"/>
          <w:lang w:val="bg-BG" w:eastAsia="ar-SA"/>
        </w:rPr>
        <w:t>ул. „ЦАР ОСВОБОДИТЕЛ” № 112а</w:t>
      </w:r>
    </w:p>
    <w:p w:rsidR="00DC0E8E" w:rsidRDefault="00DC0E8E" w:rsidP="0082414B">
      <w:pPr>
        <w:rPr>
          <w:b/>
          <w:sz w:val="24"/>
          <w:lang w:val="bg-BG"/>
        </w:rPr>
      </w:pPr>
    </w:p>
    <w:p w:rsidR="00DC0E8E" w:rsidRPr="00830BFB" w:rsidRDefault="00DC0E8E" w:rsidP="00744DFB">
      <w:pPr>
        <w:jc w:val="center"/>
        <w:rPr>
          <w:b/>
          <w:sz w:val="24"/>
          <w:lang w:val="bg-BG"/>
        </w:rPr>
      </w:pPr>
    </w:p>
    <w:p w:rsidR="00744DFB" w:rsidRPr="00830BFB" w:rsidRDefault="00AE2E23" w:rsidP="00AE2E23">
      <w:pPr>
        <w:rPr>
          <w:b/>
          <w:sz w:val="24"/>
          <w:szCs w:val="24"/>
          <w:lang w:val="bg-BG"/>
        </w:rPr>
      </w:pPr>
      <w:r>
        <w:rPr>
          <w:b/>
          <w:sz w:val="24"/>
          <w:szCs w:val="24"/>
          <w:lang w:val="bg-BG"/>
        </w:rPr>
        <w:t xml:space="preserve">                                         </w:t>
      </w:r>
      <w:r w:rsidR="00744DFB" w:rsidRPr="00830BFB">
        <w:rPr>
          <w:b/>
          <w:sz w:val="24"/>
          <w:szCs w:val="24"/>
          <w:lang w:val="bg-BG"/>
        </w:rPr>
        <w:t xml:space="preserve">ТЕХНИЧЕСКО </w:t>
      </w:r>
      <w:r w:rsidR="00D67B67">
        <w:rPr>
          <w:b/>
          <w:sz w:val="24"/>
          <w:szCs w:val="24"/>
          <w:lang w:val="bg-BG"/>
        </w:rPr>
        <w:t xml:space="preserve">И ЦЕНОВО </w:t>
      </w:r>
      <w:r w:rsidR="00744DFB" w:rsidRPr="00830BFB">
        <w:rPr>
          <w:b/>
          <w:sz w:val="24"/>
          <w:szCs w:val="24"/>
          <w:lang w:val="bg-BG"/>
        </w:rPr>
        <w:t>ПРЕДЛОЖЕНИЕ</w:t>
      </w:r>
      <w:bookmarkStart w:id="0" w:name="_GoBack"/>
      <w:bookmarkEnd w:id="0"/>
    </w:p>
    <w:p w:rsidR="00744DFB" w:rsidRPr="00830BFB" w:rsidRDefault="00744DFB" w:rsidP="00744DFB">
      <w:pPr>
        <w:ind w:right="26"/>
        <w:jc w:val="center"/>
        <w:rPr>
          <w:b/>
          <w:sz w:val="24"/>
          <w:szCs w:val="24"/>
          <w:lang w:val="bg-BG"/>
        </w:rPr>
      </w:pPr>
    </w:p>
    <w:p w:rsidR="0099223A" w:rsidRPr="000343B2" w:rsidRDefault="00744DFB" w:rsidP="000343B2">
      <w:pPr>
        <w:ind w:right="538"/>
        <w:jc w:val="both"/>
        <w:rPr>
          <w:b/>
          <w:color w:val="000000"/>
          <w:sz w:val="24"/>
          <w:szCs w:val="24"/>
          <w:lang w:val="en-US" w:eastAsia="bg-BG"/>
        </w:rPr>
      </w:pPr>
      <w:proofErr w:type="gramStart"/>
      <w:r w:rsidRPr="00830BFB">
        <w:rPr>
          <w:sz w:val="24"/>
          <w:szCs w:val="24"/>
        </w:rPr>
        <w:t>з</w:t>
      </w:r>
      <w:r w:rsidRPr="00830BFB">
        <w:rPr>
          <w:sz w:val="24"/>
          <w:szCs w:val="24"/>
          <w:lang w:val="bg-BG"/>
        </w:rPr>
        <w:t>а</w:t>
      </w:r>
      <w:proofErr w:type="gramEnd"/>
      <w:r w:rsidRPr="00830BFB">
        <w:rPr>
          <w:sz w:val="24"/>
          <w:szCs w:val="24"/>
          <w:lang w:val="bg-BG"/>
        </w:rPr>
        <w:t xml:space="preserve"> участие в </w:t>
      </w:r>
      <w:r w:rsidR="009D60FE">
        <w:rPr>
          <w:sz w:val="24"/>
          <w:szCs w:val="24"/>
          <w:lang w:val="bg-BG"/>
        </w:rPr>
        <w:t xml:space="preserve">обществена </w:t>
      </w:r>
      <w:r w:rsidRPr="00830BFB">
        <w:rPr>
          <w:sz w:val="24"/>
          <w:szCs w:val="24"/>
          <w:lang w:val="bg-BG"/>
        </w:rPr>
        <w:t>поръчка с предмет:</w:t>
      </w:r>
      <w:r w:rsidRPr="00830BFB">
        <w:rPr>
          <w:b/>
          <w:sz w:val="24"/>
          <w:szCs w:val="24"/>
          <w:lang w:val="bg-BG"/>
        </w:rPr>
        <w:t xml:space="preserve"> </w:t>
      </w:r>
      <w:r w:rsidR="00970FE1" w:rsidRPr="00800E5B">
        <w:rPr>
          <w:b/>
          <w:color w:val="000000"/>
          <w:sz w:val="24"/>
          <w:szCs w:val="24"/>
          <w:lang w:val="bg-BG" w:eastAsia="bg-BG"/>
        </w:rPr>
        <w:t>„Доставка на части за ремонт на спирачен цилиндър регулатор за пътнически вагони серия 2974” за нуждите на „БДЖ – Пътнически превози” ЕООД ”</w:t>
      </w:r>
      <w:r w:rsidR="0082414B" w:rsidRPr="008328FC">
        <w:rPr>
          <w:b/>
          <w:color w:val="000000"/>
          <w:sz w:val="24"/>
          <w:szCs w:val="24"/>
          <w:lang w:val="bg-BG" w:eastAsia="bg-BG"/>
        </w:rPr>
        <w:t>.</w:t>
      </w:r>
    </w:p>
    <w:p w:rsidR="00744DFB" w:rsidRPr="000343B2" w:rsidRDefault="00744DFB" w:rsidP="000343B2">
      <w:pPr>
        <w:ind w:right="679"/>
        <w:rPr>
          <w:b/>
          <w:sz w:val="28"/>
          <w:lang w:val="en-US"/>
        </w:rPr>
      </w:pPr>
    </w:p>
    <w:p w:rsidR="00744DFB" w:rsidRPr="00E24B51" w:rsidRDefault="00744DFB" w:rsidP="00744DFB">
      <w:pPr>
        <w:pStyle w:val="Normal1"/>
        <w:rPr>
          <w:sz w:val="22"/>
          <w:szCs w:val="22"/>
        </w:rPr>
      </w:pPr>
      <w:r w:rsidRPr="00E24B51">
        <w:rPr>
          <w:sz w:val="22"/>
          <w:szCs w:val="22"/>
        </w:rPr>
        <w:t>от ................................................................................................................................................................</w:t>
      </w:r>
      <w:r w:rsidR="000343B2">
        <w:rPr>
          <w:sz w:val="22"/>
          <w:szCs w:val="22"/>
        </w:rPr>
        <w:t>..................</w:t>
      </w:r>
      <w:r w:rsidRPr="00E24B51">
        <w:rPr>
          <w:sz w:val="22"/>
          <w:szCs w:val="22"/>
        </w:rPr>
        <w:t xml:space="preserve">. </w:t>
      </w:r>
    </w:p>
    <w:p w:rsidR="00744DFB" w:rsidRPr="00E24B51" w:rsidRDefault="00744DFB" w:rsidP="00744DFB">
      <w:pPr>
        <w:pStyle w:val="Normal1"/>
        <w:jc w:val="center"/>
        <w:rPr>
          <w:sz w:val="22"/>
          <w:szCs w:val="22"/>
        </w:rPr>
      </w:pPr>
      <w:r w:rsidRPr="00E24B51">
        <w:rPr>
          <w:sz w:val="22"/>
          <w:szCs w:val="22"/>
        </w:rPr>
        <w:t xml:space="preserve">(наименование на участника) </w:t>
      </w:r>
    </w:p>
    <w:p w:rsidR="00744DFB" w:rsidRDefault="00744DFB" w:rsidP="00744DFB">
      <w:pPr>
        <w:pStyle w:val="Normal1"/>
        <w:rPr>
          <w:sz w:val="22"/>
          <w:szCs w:val="22"/>
        </w:rPr>
      </w:pPr>
      <w:r w:rsidRPr="00E24B51">
        <w:rPr>
          <w:sz w:val="22"/>
          <w:szCs w:val="22"/>
        </w:rPr>
        <w:t>със седалище и адрес на управление:………………………………….., , ЕИК: ...........................</w:t>
      </w:r>
      <w:r w:rsidR="000343B2">
        <w:rPr>
          <w:sz w:val="22"/>
          <w:szCs w:val="22"/>
        </w:rPr>
        <w:t>..........................</w:t>
      </w:r>
    </w:p>
    <w:p w:rsidR="007F35D8" w:rsidRPr="007F35D8" w:rsidRDefault="007F35D8" w:rsidP="007F35D8">
      <w:pPr>
        <w:pStyle w:val="Default"/>
        <w:rPr>
          <w:lang w:val="bg-BG" w:eastAsia="bg-BG"/>
        </w:rPr>
      </w:pPr>
    </w:p>
    <w:p w:rsidR="00744DFB" w:rsidRPr="00E24B51" w:rsidRDefault="00744DFB" w:rsidP="00744DFB">
      <w:pPr>
        <w:pStyle w:val="Normal1"/>
        <w:rPr>
          <w:b/>
          <w:sz w:val="22"/>
          <w:szCs w:val="22"/>
        </w:rPr>
      </w:pPr>
      <w:r w:rsidRPr="00E24B51">
        <w:rPr>
          <w:sz w:val="22"/>
          <w:szCs w:val="22"/>
        </w:rPr>
        <w:t>подписано от ……………………………………………………………………………………............</w:t>
      </w:r>
      <w:r w:rsidR="000343B2">
        <w:rPr>
          <w:sz w:val="22"/>
          <w:szCs w:val="22"/>
        </w:rPr>
        <w:t>....................</w:t>
      </w:r>
    </w:p>
    <w:p w:rsidR="00744DFB" w:rsidRPr="00E24B51" w:rsidRDefault="00744DFB" w:rsidP="00744DFB">
      <w:pPr>
        <w:pStyle w:val="Normal1"/>
        <w:jc w:val="center"/>
        <w:rPr>
          <w:sz w:val="22"/>
          <w:szCs w:val="22"/>
        </w:rPr>
      </w:pPr>
      <w:r w:rsidRPr="00E24B51">
        <w:rPr>
          <w:sz w:val="22"/>
          <w:szCs w:val="22"/>
        </w:rPr>
        <w:t xml:space="preserve">(трите имена) </w:t>
      </w:r>
    </w:p>
    <w:p w:rsidR="00744DFB" w:rsidRPr="00E24B51" w:rsidRDefault="00744DFB" w:rsidP="00744DFB">
      <w:pPr>
        <w:pStyle w:val="Normal1"/>
        <w:rPr>
          <w:sz w:val="22"/>
          <w:szCs w:val="22"/>
        </w:rPr>
      </w:pPr>
      <w:r w:rsidRPr="00E24B51">
        <w:rPr>
          <w:sz w:val="22"/>
          <w:szCs w:val="22"/>
        </w:rPr>
        <w:t>в качеството му на ……………………………………………………………………………………...</w:t>
      </w:r>
      <w:r w:rsidR="000343B2">
        <w:rPr>
          <w:sz w:val="22"/>
          <w:szCs w:val="22"/>
        </w:rPr>
        <w:t>.....................</w:t>
      </w:r>
      <w:r w:rsidRPr="00E24B51">
        <w:rPr>
          <w:sz w:val="22"/>
          <w:szCs w:val="22"/>
        </w:rPr>
        <w:t xml:space="preserve"> </w:t>
      </w:r>
    </w:p>
    <w:p w:rsidR="000343B2" w:rsidRPr="00BE71FA" w:rsidRDefault="00744DFB" w:rsidP="00BE71FA">
      <w:pPr>
        <w:pStyle w:val="Normal1"/>
        <w:jc w:val="center"/>
        <w:rPr>
          <w:sz w:val="22"/>
          <w:szCs w:val="22"/>
        </w:rPr>
      </w:pPr>
      <w:r w:rsidRPr="00E24B51">
        <w:rPr>
          <w:sz w:val="22"/>
          <w:szCs w:val="22"/>
        </w:rPr>
        <w:t xml:space="preserve">(длъжност) </w:t>
      </w:r>
    </w:p>
    <w:p w:rsidR="00744DFB" w:rsidRDefault="000343B2" w:rsidP="00744DFB">
      <w:pPr>
        <w:pStyle w:val="Normal1"/>
        <w:jc w:val="both"/>
        <w:rPr>
          <w:sz w:val="22"/>
          <w:szCs w:val="22"/>
        </w:rPr>
      </w:pPr>
      <w:r>
        <w:rPr>
          <w:sz w:val="22"/>
          <w:szCs w:val="22"/>
        </w:rPr>
        <w:t>Телефон</w:t>
      </w:r>
      <w:r>
        <w:rPr>
          <w:sz w:val="22"/>
          <w:szCs w:val="22"/>
          <w:lang w:val="en-US"/>
        </w:rPr>
        <w:t xml:space="preserve"> </w:t>
      </w:r>
      <w:r>
        <w:rPr>
          <w:sz w:val="22"/>
          <w:szCs w:val="22"/>
        </w:rPr>
        <w:t>за контакт</w:t>
      </w:r>
      <w:r w:rsidR="00BE71FA">
        <w:rPr>
          <w:sz w:val="22"/>
          <w:szCs w:val="22"/>
        </w:rPr>
        <w:t>:</w:t>
      </w:r>
      <w:r w:rsidR="00744DFB" w:rsidRPr="00E24B51">
        <w:rPr>
          <w:sz w:val="22"/>
          <w:szCs w:val="22"/>
        </w:rPr>
        <w:t xml:space="preserve">…..………………………………… </w:t>
      </w:r>
    </w:p>
    <w:p w:rsidR="00BE71FA" w:rsidRPr="00BE71FA" w:rsidRDefault="00BE71FA" w:rsidP="00BE71FA">
      <w:pPr>
        <w:pStyle w:val="Default"/>
        <w:rPr>
          <w:lang w:val="bg-BG" w:eastAsia="bg-BG"/>
        </w:rPr>
      </w:pPr>
    </w:p>
    <w:p w:rsidR="00744DFB" w:rsidRDefault="000343B2" w:rsidP="00744DFB">
      <w:pPr>
        <w:pStyle w:val="Normal1"/>
        <w:jc w:val="both"/>
        <w:rPr>
          <w:sz w:val="22"/>
          <w:szCs w:val="22"/>
        </w:rPr>
      </w:pPr>
      <w:proofErr w:type="spellStart"/>
      <w:r>
        <w:rPr>
          <w:sz w:val="22"/>
          <w:szCs w:val="22"/>
        </w:rPr>
        <w:t>Е</w:t>
      </w:r>
      <w:r w:rsidR="00BE71FA">
        <w:rPr>
          <w:sz w:val="22"/>
          <w:szCs w:val="22"/>
        </w:rPr>
        <w:t>-mail</w:t>
      </w:r>
      <w:proofErr w:type="spellEnd"/>
      <w:r w:rsidR="00BE71FA">
        <w:rPr>
          <w:sz w:val="22"/>
          <w:szCs w:val="22"/>
        </w:rPr>
        <w:t>:</w:t>
      </w:r>
      <w:r w:rsidR="00744DFB" w:rsidRPr="00E24B51">
        <w:rPr>
          <w:sz w:val="22"/>
          <w:szCs w:val="22"/>
        </w:rPr>
        <w:t>:………………………………………</w:t>
      </w:r>
      <w:r>
        <w:rPr>
          <w:sz w:val="22"/>
          <w:szCs w:val="22"/>
        </w:rPr>
        <w:t>…………..</w:t>
      </w:r>
      <w:r w:rsidR="00744DFB" w:rsidRPr="00E24B51">
        <w:rPr>
          <w:sz w:val="22"/>
          <w:szCs w:val="22"/>
        </w:rPr>
        <w:t xml:space="preserve"> </w:t>
      </w:r>
    </w:p>
    <w:p w:rsidR="000C5421" w:rsidRDefault="000C5421" w:rsidP="000C5421">
      <w:pPr>
        <w:ind w:right="736"/>
        <w:rPr>
          <w:b/>
          <w:bCs/>
          <w:sz w:val="24"/>
          <w:szCs w:val="24"/>
          <w:lang w:val="ru-RU"/>
        </w:rPr>
      </w:pPr>
    </w:p>
    <w:p w:rsidR="00753662" w:rsidRPr="00E24B51" w:rsidRDefault="000343B2" w:rsidP="000343B2">
      <w:pPr>
        <w:ind w:right="736"/>
        <w:rPr>
          <w:b/>
          <w:bCs/>
          <w:sz w:val="22"/>
          <w:szCs w:val="22"/>
          <w:lang w:val="ru-RU"/>
        </w:rPr>
      </w:pPr>
      <w:r>
        <w:rPr>
          <w:b/>
          <w:bCs/>
          <w:sz w:val="22"/>
          <w:szCs w:val="22"/>
          <w:lang w:val="ru-RU"/>
        </w:rPr>
        <w:t xml:space="preserve">       </w:t>
      </w:r>
      <w:r w:rsidR="00D67B67">
        <w:rPr>
          <w:b/>
          <w:bCs/>
          <w:sz w:val="22"/>
          <w:szCs w:val="22"/>
          <w:lang w:val="ru-RU"/>
        </w:rPr>
        <w:t xml:space="preserve">УВАЖАЕМИ ГОСПОДИН </w:t>
      </w:r>
      <w:r w:rsidR="0082414B">
        <w:rPr>
          <w:b/>
          <w:bCs/>
          <w:sz w:val="22"/>
          <w:szCs w:val="22"/>
          <w:lang w:val="ru-RU"/>
        </w:rPr>
        <w:t>ДИРЕКТОР</w:t>
      </w:r>
      <w:r w:rsidR="00753662" w:rsidRPr="00E24B51">
        <w:rPr>
          <w:b/>
          <w:bCs/>
          <w:sz w:val="22"/>
          <w:szCs w:val="22"/>
          <w:lang w:val="ru-RU"/>
        </w:rPr>
        <w:t>,</w:t>
      </w:r>
    </w:p>
    <w:p w:rsidR="000C5421" w:rsidRPr="00E24B51" w:rsidRDefault="000C5421" w:rsidP="00F40AD7">
      <w:pPr>
        <w:ind w:right="736" w:firstLine="720"/>
        <w:rPr>
          <w:b/>
          <w:bCs/>
          <w:sz w:val="22"/>
          <w:szCs w:val="22"/>
          <w:lang w:val="ru-RU"/>
        </w:rPr>
      </w:pPr>
    </w:p>
    <w:p w:rsidR="00753662" w:rsidRPr="0082414B" w:rsidRDefault="00D67B67" w:rsidP="00D67B67">
      <w:pPr>
        <w:ind w:right="538"/>
        <w:jc w:val="both"/>
        <w:rPr>
          <w:color w:val="000000"/>
          <w:sz w:val="24"/>
          <w:szCs w:val="24"/>
          <w:lang w:val="bg-BG" w:eastAsia="bg-BG"/>
        </w:rPr>
      </w:pPr>
      <w:r w:rsidRPr="0082414B">
        <w:rPr>
          <w:sz w:val="24"/>
          <w:szCs w:val="24"/>
          <w:lang w:val="ru-RU"/>
        </w:rPr>
        <w:t xml:space="preserve">       </w:t>
      </w:r>
      <w:r w:rsidR="00BC59A0" w:rsidRPr="0082414B">
        <w:rPr>
          <w:sz w:val="24"/>
          <w:szCs w:val="24"/>
          <w:lang w:val="ru-RU"/>
        </w:rPr>
        <w:t>След запозн</w:t>
      </w:r>
      <w:r w:rsidR="00215063" w:rsidRPr="0082414B">
        <w:rPr>
          <w:sz w:val="24"/>
          <w:szCs w:val="24"/>
          <w:lang w:val="ru-RU"/>
        </w:rPr>
        <w:t>аване с условията на публикуваната</w:t>
      </w:r>
      <w:r w:rsidR="00BC59A0" w:rsidRPr="0082414B">
        <w:rPr>
          <w:sz w:val="24"/>
          <w:szCs w:val="24"/>
          <w:lang w:val="ru-RU"/>
        </w:rPr>
        <w:t xml:space="preserve"> от Вас покана за участие в </w:t>
      </w:r>
      <w:r w:rsidRPr="0082414B">
        <w:rPr>
          <w:sz w:val="24"/>
          <w:szCs w:val="24"/>
          <w:lang w:val="ru-RU"/>
        </w:rPr>
        <w:t xml:space="preserve">обществена </w:t>
      </w:r>
      <w:r w:rsidR="00BC59A0" w:rsidRPr="0082414B">
        <w:rPr>
          <w:sz w:val="24"/>
          <w:szCs w:val="24"/>
          <w:lang w:val="ru-RU"/>
        </w:rPr>
        <w:t xml:space="preserve">поръчка </w:t>
      </w:r>
      <w:r w:rsidR="00753662" w:rsidRPr="0082414B">
        <w:rPr>
          <w:sz w:val="24"/>
          <w:szCs w:val="24"/>
          <w:lang w:val="ru-RU"/>
        </w:rPr>
        <w:t xml:space="preserve">с </w:t>
      </w:r>
      <w:proofErr w:type="spellStart"/>
      <w:r w:rsidR="00753662" w:rsidRPr="0082414B">
        <w:rPr>
          <w:sz w:val="24"/>
          <w:szCs w:val="24"/>
        </w:rPr>
        <w:t>предмет</w:t>
      </w:r>
      <w:proofErr w:type="spellEnd"/>
      <w:r w:rsidR="00753662" w:rsidRPr="0082414B">
        <w:rPr>
          <w:sz w:val="24"/>
          <w:szCs w:val="24"/>
          <w:lang w:val="ru-RU"/>
        </w:rPr>
        <w:t>:</w:t>
      </w:r>
      <w:r w:rsidRPr="0082414B">
        <w:rPr>
          <w:sz w:val="24"/>
          <w:szCs w:val="24"/>
          <w:lang w:val="bg-BG"/>
        </w:rPr>
        <w:t xml:space="preserve"> </w:t>
      </w:r>
      <w:r w:rsidR="00970FE1" w:rsidRPr="00970FE1">
        <w:rPr>
          <w:color w:val="000000"/>
          <w:sz w:val="24"/>
          <w:szCs w:val="24"/>
          <w:lang w:val="bg-BG" w:eastAsia="bg-BG"/>
        </w:rPr>
        <w:t>„Доставка на части за ремонт на спирачен цилиндър регулатор за пътнически вагони серия 2974” за нуждите на „</w:t>
      </w:r>
      <w:r w:rsidR="00970FE1">
        <w:rPr>
          <w:color w:val="000000"/>
          <w:sz w:val="24"/>
          <w:szCs w:val="24"/>
          <w:lang w:val="bg-BG" w:eastAsia="bg-BG"/>
        </w:rPr>
        <w:t xml:space="preserve">БДЖ – Пътнически превози” ЕООД </w:t>
      </w:r>
      <w:r w:rsidR="00620170">
        <w:rPr>
          <w:color w:val="000000"/>
          <w:sz w:val="24"/>
          <w:szCs w:val="24"/>
          <w:lang w:val="bg-BG" w:eastAsia="bg-BG"/>
        </w:rPr>
        <w:t>”</w:t>
      </w:r>
      <w:r w:rsidR="00DF2A26" w:rsidRPr="0082414B">
        <w:rPr>
          <w:sz w:val="24"/>
          <w:szCs w:val="24"/>
          <w:lang w:val="bg-BG"/>
        </w:rPr>
        <w:t>:</w:t>
      </w:r>
    </w:p>
    <w:p w:rsidR="00004055" w:rsidRPr="0082414B" w:rsidRDefault="00004055" w:rsidP="008A32E9">
      <w:pPr>
        <w:shd w:val="clear" w:color="auto" w:fill="FFFFFF"/>
        <w:tabs>
          <w:tab w:val="left" w:pos="567"/>
        </w:tabs>
        <w:ind w:right="538"/>
        <w:jc w:val="both"/>
        <w:rPr>
          <w:b/>
          <w:sz w:val="24"/>
          <w:szCs w:val="24"/>
          <w:lang w:val="bg-BG" w:eastAsia="bg-BG"/>
        </w:rPr>
      </w:pPr>
    </w:p>
    <w:p w:rsidR="00712D5B" w:rsidRPr="0082414B" w:rsidRDefault="000343B2" w:rsidP="008A32E9">
      <w:pPr>
        <w:tabs>
          <w:tab w:val="left" w:pos="567"/>
        </w:tabs>
        <w:ind w:right="538"/>
        <w:jc w:val="both"/>
        <w:rPr>
          <w:sz w:val="24"/>
          <w:szCs w:val="24"/>
          <w:lang w:val="bg-BG"/>
        </w:rPr>
      </w:pPr>
      <w:r w:rsidRPr="0082414B">
        <w:rPr>
          <w:sz w:val="24"/>
          <w:szCs w:val="24"/>
          <w:lang w:val="ru-RU"/>
        </w:rPr>
        <w:t xml:space="preserve">      1. Приемаме да извършим поръчката в съответствие с</w:t>
      </w:r>
      <w:r w:rsidR="00712D5B" w:rsidRPr="0082414B">
        <w:rPr>
          <w:sz w:val="24"/>
          <w:szCs w:val="24"/>
          <w:lang w:val="en-US"/>
        </w:rPr>
        <w:t xml:space="preserve"> </w:t>
      </w:r>
      <w:r w:rsidR="00712D5B" w:rsidRPr="0082414B">
        <w:rPr>
          <w:sz w:val="24"/>
          <w:szCs w:val="24"/>
          <w:lang w:val="bg-BG"/>
        </w:rPr>
        <w:t>Ваш</w:t>
      </w:r>
      <w:r w:rsidR="00620170">
        <w:rPr>
          <w:sz w:val="24"/>
          <w:szCs w:val="24"/>
          <w:lang w:val="bg-BG"/>
        </w:rPr>
        <w:t>а</w:t>
      </w:r>
      <w:r w:rsidR="00712D5B" w:rsidRPr="0082414B">
        <w:rPr>
          <w:sz w:val="24"/>
          <w:szCs w:val="24"/>
          <w:lang w:val="bg-BG"/>
        </w:rPr>
        <w:t>т</w:t>
      </w:r>
      <w:r w:rsidR="00620170">
        <w:rPr>
          <w:sz w:val="24"/>
          <w:szCs w:val="24"/>
          <w:lang w:val="bg-BG"/>
        </w:rPr>
        <w:t>а</w:t>
      </w:r>
      <w:r w:rsidR="00625906" w:rsidRPr="0082414B">
        <w:rPr>
          <w:sz w:val="24"/>
          <w:szCs w:val="24"/>
          <w:lang w:val="ru-RU"/>
        </w:rPr>
        <w:t xml:space="preserve"> Техническ</w:t>
      </w:r>
      <w:r w:rsidR="00620170">
        <w:rPr>
          <w:sz w:val="24"/>
          <w:szCs w:val="24"/>
          <w:lang w:val="ru-RU"/>
        </w:rPr>
        <w:t>а</w:t>
      </w:r>
      <w:r w:rsidRPr="0082414B">
        <w:rPr>
          <w:sz w:val="24"/>
          <w:szCs w:val="24"/>
          <w:lang w:val="ru-RU"/>
        </w:rPr>
        <w:t xml:space="preserve"> </w:t>
      </w:r>
      <w:r w:rsidR="00620170">
        <w:rPr>
          <w:sz w:val="24"/>
          <w:szCs w:val="24"/>
          <w:lang w:val="ru-RU"/>
        </w:rPr>
        <w:t>спецификация</w:t>
      </w:r>
      <w:r w:rsidR="00B05D1C" w:rsidRPr="0082414B">
        <w:rPr>
          <w:sz w:val="24"/>
          <w:szCs w:val="24"/>
          <w:lang w:val="ru-RU"/>
        </w:rPr>
        <w:t xml:space="preserve"> за </w:t>
      </w:r>
      <w:r w:rsidR="00970FE1" w:rsidRPr="00970FE1">
        <w:rPr>
          <w:color w:val="000000"/>
          <w:sz w:val="24"/>
          <w:szCs w:val="24"/>
          <w:lang w:val="bg-BG" w:eastAsia="bg-BG"/>
        </w:rPr>
        <w:t>„Доставка на части за ремонт на спирачен цилиндър регулатор за пътнически вагони серия 2974” за нуждите на „БДЖ – Пътнически превози” ЕООД ”</w:t>
      </w:r>
      <w:r w:rsidR="00B05D1C" w:rsidRPr="0082414B">
        <w:rPr>
          <w:sz w:val="24"/>
          <w:szCs w:val="24"/>
          <w:lang w:val="bg-BG"/>
        </w:rPr>
        <w:t xml:space="preserve">.  </w:t>
      </w:r>
    </w:p>
    <w:p w:rsidR="00B05D1C" w:rsidRPr="0082414B" w:rsidRDefault="00B05D1C" w:rsidP="008A32E9">
      <w:pPr>
        <w:tabs>
          <w:tab w:val="left" w:pos="567"/>
        </w:tabs>
        <w:ind w:right="538"/>
        <w:jc w:val="both"/>
        <w:rPr>
          <w:sz w:val="24"/>
          <w:szCs w:val="24"/>
          <w:lang w:val="ru-RU"/>
        </w:rPr>
      </w:pPr>
    </w:p>
    <w:p w:rsidR="00970FE1" w:rsidRPr="00970FE1" w:rsidRDefault="00712D5B" w:rsidP="00970FE1">
      <w:pPr>
        <w:pStyle w:val="ListParagraph"/>
        <w:tabs>
          <w:tab w:val="left" w:pos="0"/>
          <w:tab w:val="left" w:pos="567"/>
        </w:tabs>
        <w:ind w:left="0" w:right="538" w:firstLine="284"/>
        <w:contextualSpacing/>
        <w:jc w:val="both"/>
        <w:rPr>
          <w:sz w:val="24"/>
          <w:szCs w:val="24"/>
          <w:u w:val="none"/>
          <w:lang w:val="bg-BG"/>
        </w:rPr>
      </w:pPr>
      <w:r w:rsidRPr="0082414B">
        <w:rPr>
          <w:sz w:val="24"/>
          <w:szCs w:val="24"/>
          <w:u w:val="none"/>
          <w:lang w:val="bg-BG"/>
        </w:rPr>
        <w:t xml:space="preserve">2. Предлагаме да изпълним обществената поръчка </w:t>
      </w:r>
      <w:r w:rsidR="00BE71FA" w:rsidRPr="0082414B">
        <w:rPr>
          <w:sz w:val="24"/>
          <w:szCs w:val="24"/>
          <w:u w:val="none"/>
          <w:lang w:val="bg-BG"/>
        </w:rPr>
        <w:t>за</w:t>
      </w:r>
      <w:r w:rsidRPr="0082414B">
        <w:rPr>
          <w:sz w:val="24"/>
          <w:szCs w:val="24"/>
          <w:u w:val="none"/>
          <w:lang w:val="bg-BG"/>
        </w:rPr>
        <w:t xml:space="preserve"> </w:t>
      </w:r>
      <w:r w:rsidR="00620170" w:rsidRPr="00620170">
        <w:rPr>
          <w:sz w:val="24"/>
          <w:szCs w:val="24"/>
          <w:u w:val="none"/>
          <w:lang w:val="bg-BG"/>
        </w:rPr>
        <w:t xml:space="preserve">„Доставка на резервни части и извършване на услуга </w:t>
      </w:r>
      <w:r w:rsidR="00970FE1" w:rsidRPr="00970FE1">
        <w:rPr>
          <w:sz w:val="24"/>
          <w:szCs w:val="24"/>
          <w:u w:val="none"/>
          <w:lang w:val="bg-BG"/>
        </w:rPr>
        <w:t>„Доставка на части за ремонт на спирачен цилиндър регулатор за пътнически вагони серия 2974” за нуждите на „БДЖ – Пътнически превози” ЕООД ”</w:t>
      </w:r>
      <w:r w:rsidR="00620170">
        <w:rPr>
          <w:sz w:val="24"/>
          <w:szCs w:val="24"/>
          <w:u w:val="none"/>
          <w:lang w:val="bg-BG"/>
        </w:rPr>
        <w:t>,</w:t>
      </w:r>
      <w:r w:rsidR="00DD5E03" w:rsidRPr="0082414B">
        <w:rPr>
          <w:sz w:val="24"/>
          <w:szCs w:val="24"/>
          <w:u w:val="none"/>
          <w:lang w:val="bg-BG"/>
        </w:rPr>
        <w:t xml:space="preserve"> </w:t>
      </w:r>
      <w:r w:rsidRPr="0082414B">
        <w:rPr>
          <w:sz w:val="24"/>
          <w:szCs w:val="24"/>
          <w:u w:val="none"/>
          <w:lang w:val="bg-BG"/>
        </w:rPr>
        <w:t xml:space="preserve">при следните цени: </w:t>
      </w:r>
    </w:p>
    <w:tbl>
      <w:tblPr>
        <w:tblpPr w:leftFromText="141" w:rightFromText="141" w:vertAnchor="text" w:horzAnchor="margin" w:tblpY="563"/>
        <w:tblW w:w="10418" w:type="dxa"/>
        <w:tblLayout w:type="fixed"/>
        <w:tblCellMar>
          <w:left w:w="70" w:type="dxa"/>
          <w:right w:w="70" w:type="dxa"/>
        </w:tblCellMar>
        <w:tblLook w:val="04A0" w:firstRow="1" w:lastRow="0" w:firstColumn="1" w:lastColumn="0" w:noHBand="0" w:noVBand="1"/>
      </w:tblPr>
      <w:tblGrid>
        <w:gridCol w:w="354"/>
        <w:gridCol w:w="5245"/>
        <w:gridCol w:w="992"/>
        <w:gridCol w:w="1417"/>
        <w:gridCol w:w="1134"/>
        <w:gridCol w:w="1276"/>
      </w:tblGrid>
      <w:tr w:rsidR="00970FE1" w:rsidRPr="00970FE1" w:rsidTr="00970FE1">
        <w:trPr>
          <w:trHeight w:val="253"/>
        </w:trPr>
        <w:tc>
          <w:tcPr>
            <w:tcW w:w="35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FE1" w:rsidRPr="00970FE1" w:rsidRDefault="00970FE1" w:rsidP="00970FE1">
            <w:pPr>
              <w:tabs>
                <w:tab w:val="left" w:pos="567"/>
              </w:tabs>
              <w:ind w:right="538"/>
              <w:jc w:val="both"/>
              <w:rPr>
                <w:b/>
                <w:bCs/>
                <w:lang w:val="bg-BG"/>
              </w:rPr>
            </w:pPr>
            <w:r w:rsidRPr="00970FE1">
              <w:rPr>
                <w:b/>
                <w:bCs/>
                <w:lang w:val="bg-BG"/>
              </w:rPr>
              <w:t>№</w:t>
            </w:r>
          </w:p>
        </w:tc>
        <w:tc>
          <w:tcPr>
            <w:tcW w:w="52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FE1" w:rsidRPr="00970FE1" w:rsidRDefault="00970FE1" w:rsidP="00970FE1">
            <w:pPr>
              <w:tabs>
                <w:tab w:val="left" w:pos="567"/>
              </w:tabs>
              <w:ind w:right="538"/>
              <w:jc w:val="center"/>
              <w:rPr>
                <w:b/>
                <w:bCs/>
                <w:lang w:val="en-US"/>
              </w:rPr>
            </w:pPr>
            <w:r w:rsidRPr="00970FE1">
              <w:rPr>
                <w:b/>
                <w:bCs/>
                <w:lang w:val="bg-BG"/>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970FE1" w:rsidRPr="00970FE1" w:rsidRDefault="00970FE1" w:rsidP="00970FE1">
            <w:pPr>
              <w:tabs>
                <w:tab w:val="left" w:pos="567"/>
              </w:tabs>
              <w:ind w:right="538"/>
              <w:jc w:val="right"/>
              <w:rPr>
                <w:b/>
                <w:bCs/>
                <w:lang w:val="bg-BG"/>
              </w:rPr>
            </w:pPr>
            <w:r w:rsidRPr="00970FE1">
              <w:rPr>
                <w:b/>
                <w:bCs/>
                <w:lang w:val="bg-BG"/>
              </w:rPr>
              <w:t>Мярка</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970FE1" w:rsidRPr="00970FE1" w:rsidRDefault="00970FE1" w:rsidP="00970FE1">
            <w:pPr>
              <w:tabs>
                <w:tab w:val="left" w:pos="567"/>
              </w:tabs>
              <w:ind w:right="538"/>
              <w:jc w:val="both"/>
              <w:rPr>
                <w:b/>
                <w:bCs/>
                <w:lang w:val="bg-BG"/>
              </w:rPr>
            </w:pPr>
            <w:r w:rsidRPr="00970FE1">
              <w:rPr>
                <w:b/>
                <w:bCs/>
                <w:lang w:val="bg-BG"/>
              </w:rPr>
              <w:t>Количество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0FE1" w:rsidRPr="00970FE1" w:rsidRDefault="00970FE1" w:rsidP="00970FE1">
            <w:pPr>
              <w:tabs>
                <w:tab w:val="left" w:pos="567"/>
              </w:tabs>
              <w:ind w:right="538"/>
              <w:jc w:val="both"/>
              <w:rPr>
                <w:b/>
                <w:bCs/>
                <w:lang w:val="bg-BG"/>
              </w:rPr>
            </w:pPr>
            <w:r w:rsidRPr="00970FE1">
              <w:rPr>
                <w:b/>
                <w:bCs/>
                <w:lang w:val="bg-BG"/>
              </w:rPr>
              <w:t>Ед. цена в лева без ДДС</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970FE1" w:rsidRPr="00970FE1" w:rsidRDefault="00970FE1" w:rsidP="00970FE1">
            <w:pPr>
              <w:tabs>
                <w:tab w:val="left" w:pos="567"/>
              </w:tabs>
              <w:ind w:right="538"/>
              <w:jc w:val="both"/>
              <w:rPr>
                <w:b/>
                <w:bCs/>
                <w:lang w:val="bg-BG"/>
              </w:rPr>
            </w:pPr>
            <w:r w:rsidRPr="00970FE1">
              <w:rPr>
                <w:b/>
                <w:bCs/>
                <w:lang w:val="bg-BG"/>
              </w:rPr>
              <w:t>Обща цена в лева без ДДС</w:t>
            </w:r>
          </w:p>
        </w:tc>
      </w:tr>
      <w:tr w:rsidR="00970FE1" w:rsidRPr="00970FE1" w:rsidTr="00970FE1">
        <w:trPr>
          <w:trHeight w:val="253"/>
        </w:trPr>
        <w:tc>
          <w:tcPr>
            <w:tcW w:w="354"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5245"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en-US"/>
              </w:rPr>
            </w:pPr>
          </w:p>
        </w:tc>
        <w:tc>
          <w:tcPr>
            <w:tcW w:w="992"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417"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134" w:type="dxa"/>
            <w:vMerge/>
            <w:tcBorders>
              <w:top w:val="nil"/>
              <w:left w:val="single" w:sz="4" w:space="0" w:color="auto"/>
              <w:bottom w:val="single" w:sz="4" w:space="0" w:color="000000"/>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276" w:type="dxa"/>
            <w:vMerge/>
            <w:tcBorders>
              <w:top w:val="nil"/>
              <w:left w:val="single" w:sz="4" w:space="0" w:color="auto"/>
              <w:bottom w:val="single" w:sz="4" w:space="0" w:color="000000"/>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r>
      <w:tr w:rsidR="00970FE1" w:rsidRPr="00970FE1" w:rsidTr="00970FE1">
        <w:trPr>
          <w:trHeight w:val="874"/>
        </w:trPr>
        <w:tc>
          <w:tcPr>
            <w:tcW w:w="354"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5245"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en-US"/>
              </w:rPr>
            </w:pPr>
          </w:p>
        </w:tc>
        <w:tc>
          <w:tcPr>
            <w:tcW w:w="992"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417" w:type="dxa"/>
            <w:vMerge/>
            <w:tcBorders>
              <w:top w:val="nil"/>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134" w:type="dxa"/>
            <w:vMerge/>
            <w:tcBorders>
              <w:top w:val="nil"/>
              <w:left w:val="single" w:sz="4" w:space="0" w:color="auto"/>
              <w:bottom w:val="single" w:sz="4" w:space="0" w:color="000000"/>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c>
          <w:tcPr>
            <w:tcW w:w="1276" w:type="dxa"/>
            <w:vMerge/>
            <w:tcBorders>
              <w:top w:val="nil"/>
              <w:left w:val="single" w:sz="4" w:space="0" w:color="auto"/>
              <w:bottom w:val="single" w:sz="4" w:space="0" w:color="000000"/>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Гайка</w:t>
            </w:r>
            <w:proofErr w:type="spellEnd"/>
            <w:r w:rsidRPr="00970FE1">
              <w:rPr>
                <w:sz w:val="22"/>
                <w:szCs w:val="22"/>
              </w:rPr>
              <w:t xml:space="preserve"> </w:t>
            </w:r>
            <w:proofErr w:type="spellStart"/>
            <w:r w:rsidRPr="00970FE1">
              <w:rPr>
                <w:sz w:val="22"/>
                <w:szCs w:val="22"/>
              </w:rPr>
              <w:t>на</w:t>
            </w:r>
            <w:proofErr w:type="spellEnd"/>
            <w:r w:rsidRPr="00970FE1">
              <w:rPr>
                <w:sz w:val="22"/>
                <w:szCs w:val="22"/>
              </w:rPr>
              <w:t xml:space="preserve"> </w:t>
            </w:r>
            <w:proofErr w:type="spellStart"/>
            <w:r w:rsidRPr="00970FE1">
              <w:rPr>
                <w:sz w:val="22"/>
                <w:szCs w:val="22"/>
              </w:rPr>
              <w:t>подаване</w:t>
            </w:r>
            <w:proofErr w:type="spellEnd"/>
            <w:r w:rsidRPr="00970FE1">
              <w:rPr>
                <w:sz w:val="22"/>
                <w:szCs w:val="22"/>
              </w:rPr>
              <w:t xml:space="preserve"> – </w:t>
            </w:r>
            <w:proofErr w:type="spellStart"/>
            <w:r w:rsidRPr="00970FE1">
              <w:rPr>
                <w:sz w:val="22"/>
                <w:szCs w:val="22"/>
              </w:rPr>
              <w:t>кат</w:t>
            </w:r>
            <w:proofErr w:type="spellEnd"/>
            <w:r w:rsidRPr="00970FE1">
              <w:rPr>
                <w:sz w:val="22"/>
                <w:szCs w:val="22"/>
              </w:rPr>
              <w:t>. № ТЧ 1 25 412 27</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10</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2</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Гайка</w:t>
            </w:r>
            <w:proofErr w:type="spellEnd"/>
            <w:r w:rsidRPr="00970FE1">
              <w:rPr>
                <w:sz w:val="22"/>
                <w:szCs w:val="22"/>
              </w:rPr>
              <w:t xml:space="preserve"> </w:t>
            </w:r>
            <w:proofErr w:type="spellStart"/>
            <w:r w:rsidRPr="00970FE1">
              <w:rPr>
                <w:sz w:val="22"/>
                <w:szCs w:val="22"/>
              </w:rPr>
              <w:t>регулираща</w:t>
            </w:r>
            <w:proofErr w:type="spellEnd"/>
            <w:r w:rsidRPr="00970FE1">
              <w:rPr>
                <w:sz w:val="22"/>
                <w:szCs w:val="22"/>
              </w:rPr>
              <w:t xml:space="preserve"> – </w:t>
            </w:r>
            <w:proofErr w:type="spellStart"/>
            <w:r w:rsidRPr="00970FE1">
              <w:rPr>
                <w:sz w:val="22"/>
                <w:szCs w:val="22"/>
              </w:rPr>
              <w:t>кат</w:t>
            </w:r>
            <w:proofErr w:type="spellEnd"/>
            <w:r w:rsidRPr="00970FE1">
              <w:rPr>
                <w:sz w:val="22"/>
                <w:szCs w:val="22"/>
              </w:rPr>
              <w:t>. № ТЧ 1 25 419 85</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10</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3</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Втулка</w:t>
            </w:r>
            <w:proofErr w:type="spellEnd"/>
            <w:r w:rsidRPr="00970FE1">
              <w:rPr>
                <w:sz w:val="22"/>
                <w:szCs w:val="22"/>
              </w:rPr>
              <w:t xml:space="preserve"> </w:t>
            </w:r>
            <w:proofErr w:type="spellStart"/>
            <w:r w:rsidRPr="00970FE1">
              <w:rPr>
                <w:sz w:val="22"/>
                <w:szCs w:val="22"/>
              </w:rPr>
              <w:t>съединителна</w:t>
            </w:r>
            <w:proofErr w:type="spellEnd"/>
            <w:r w:rsidRPr="00970FE1">
              <w:rPr>
                <w:sz w:val="22"/>
                <w:szCs w:val="22"/>
              </w:rPr>
              <w:t xml:space="preserve"> – </w:t>
            </w:r>
            <w:proofErr w:type="spellStart"/>
            <w:r w:rsidRPr="00970FE1">
              <w:rPr>
                <w:sz w:val="22"/>
                <w:szCs w:val="22"/>
              </w:rPr>
              <w:t>кат</w:t>
            </w:r>
            <w:proofErr w:type="spellEnd"/>
            <w:r w:rsidRPr="00970FE1">
              <w:rPr>
                <w:sz w:val="22"/>
                <w:szCs w:val="22"/>
              </w:rPr>
              <w:t>. № ТЧ 1 25 413 27</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10</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4</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Втулка</w:t>
            </w:r>
            <w:proofErr w:type="spellEnd"/>
            <w:r w:rsidRPr="00970FE1">
              <w:rPr>
                <w:sz w:val="22"/>
                <w:szCs w:val="22"/>
              </w:rPr>
              <w:t xml:space="preserve"> – </w:t>
            </w:r>
            <w:proofErr w:type="spellStart"/>
            <w:r w:rsidRPr="00970FE1">
              <w:rPr>
                <w:sz w:val="22"/>
                <w:szCs w:val="22"/>
              </w:rPr>
              <w:t>кат</w:t>
            </w:r>
            <w:proofErr w:type="spellEnd"/>
            <w:r w:rsidRPr="00970FE1">
              <w:rPr>
                <w:sz w:val="22"/>
                <w:szCs w:val="22"/>
              </w:rPr>
              <w:t>. № ТЧ 1 25 413 31</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10</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5</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Капак</w:t>
            </w:r>
            <w:proofErr w:type="spellEnd"/>
            <w:r w:rsidRPr="00970FE1">
              <w:rPr>
                <w:sz w:val="22"/>
                <w:szCs w:val="22"/>
              </w:rPr>
              <w:t xml:space="preserve"> </w:t>
            </w:r>
            <w:proofErr w:type="spellStart"/>
            <w:r w:rsidRPr="00970FE1">
              <w:rPr>
                <w:sz w:val="22"/>
                <w:szCs w:val="22"/>
              </w:rPr>
              <w:t>регулиращ</w:t>
            </w:r>
            <w:proofErr w:type="spellEnd"/>
            <w:r w:rsidRPr="00970FE1">
              <w:rPr>
                <w:sz w:val="22"/>
                <w:szCs w:val="22"/>
              </w:rPr>
              <w:t xml:space="preserve"> – </w:t>
            </w:r>
            <w:proofErr w:type="spellStart"/>
            <w:r w:rsidRPr="00970FE1">
              <w:rPr>
                <w:sz w:val="22"/>
                <w:szCs w:val="22"/>
              </w:rPr>
              <w:t>кат</w:t>
            </w:r>
            <w:proofErr w:type="spellEnd"/>
            <w:r w:rsidRPr="00970FE1">
              <w:rPr>
                <w:sz w:val="22"/>
                <w:szCs w:val="22"/>
              </w:rPr>
              <w:t>. № ТЧ 1 25 412 26</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10</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354" w:type="dxa"/>
            <w:tcBorders>
              <w:top w:val="nil"/>
              <w:left w:val="single" w:sz="4" w:space="0" w:color="auto"/>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6</w:t>
            </w:r>
          </w:p>
        </w:tc>
        <w:tc>
          <w:tcPr>
            <w:tcW w:w="5245"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Вретено</w:t>
            </w:r>
            <w:proofErr w:type="spellEnd"/>
            <w:r w:rsidRPr="00970FE1">
              <w:rPr>
                <w:sz w:val="22"/>
                <w:szCs w:val="22"/>
              </w:rPr>
              <w:t xml:space="preserve"> </w:t>
            </w:r>
            <w:proofErr w:type="spellStart"/>
            <w:r w:rsidRPr="00970FE1">
              <w:rPr>
                <w:sz w:val="22"/>
                <w:szCs w:val="22"/>
              </w:rPr>
              <w:t>регулиращо</w:t>
            </w:r>
            <w:proofErr w:type="spellEnd"/>
            <w:r w:rsidRPr="00970FE1">
              <w:rPr>
                <w:sz w:val="22"/>
                <w:szCs w:val="22"/>
              </w:rPr>
              <w:t xml:space="preserve"> </w:t>
            </w:r>
            <w:proofErr w:type="spellStart"/>
            <w:r w:rsidRPr="00970FE1">
              <w:rPr>
                <w:sz w:val="22"/>
                <w:szCs w:val="22"/>
              </w:rPr>
              <w:t>за</w:t>
            </w:r>
            <w:proofErr w:type="spellEnd"/>
            <w:r w:rsidRPr="00970FE1">
              <w:rPr>
                <w:sz w:val="22"/>
                <w:szCs w:val="22"/>
              </w:rPr>
              <w:t xml:space="preserve"> СЦР 8” и 10” – </w:t>
            </w:r>
            <w:proofErr w:type="spellStart"/>
            <w:r w:rsidRPr="00970FE1">
              <w:rPr>
                <w:sz w:val="22"/>
                <w:szCs w:val="22"/>
              </w:rPr>
              <w:t>кат</w:t>
            </w:r>
            <w:proofErr w:type="spellEnd"/>
            <w:r w:rsidRPr="00970FE1">
              <w:rPr>
                <w:sz w:val="22"/>
                <w:szCs w:val="22"/>
              </w:rPr>
              <w:t>. № ТЧ 1 25 414 28</w:t>
            </w:r>
          </w:p>
        </w:tc>
        <w:tc>
          <w:tcPr>
            <w:tcW w:w="992"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proofErr w:type="spellStart"/>
            <w:r w:rsidRPr="00970FE1">
              <w:rPr>
                <w:sz w:val="22"/>
                <w:szCs w:val="22"/>
              </w:rPr>
              <w:t>бр</w:t>
            </w:r>
            <w:proofErr w:type="spellEnd"/>
          </w:p>
        </w:tc>
        <w:tc>
          <w:tcPr>
            <w:tcW w:w="1417" w:type="dxa"/>
            <w:tcBorders>
              <w:top w:val="nil"/>
              <w:left w:val="nil"/>
              <w:bottom w:val="single" w:sz="4" w:space="0" w:color="auto"/>
              <w:right w:val="single" w:sz="4" w:space="0" w:color="auto"/>
            </w:tcBorders>
            <w:hideMark/>
          </w:tcPr>
          <w:p w:rsidR="00970FE1" w:rsidRPr="00970FE1" w:rsidRDefault="00970FE1" w:rsidP="00970FE1">
            <w:pPr>
              <w:tabs>
                <w:tab w:val="left" w:pos="567"/>
              </w:tabs>
              <w:ind w:right="538"/>
              <w:jc w:val="both"/>
              <w:rPr>
                <w:sz w:val="22"/>
                <w:szCs w:val="22"/>
              </w:rPr>
            </w:pPr>
            <w:r w:rsidRPr="00970FE1">
              <w:rPr>
                <w:sz w:val="22"/>
                <w:szCs w:val="22"/>
              </w:rPr>
              <w:t>16</w:t>
            </w:r>
          </w:p>
        </w:tc>
        <w:tc>
          <w:tcPr>
            <w:tcW w:w="1134"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c>
          <w:tcPr>
            <w:tcW w:w="1276" w:type="dxa"/>
            <w:tcBorders>
              <w:top w:val="nil"/>
              <w:left w:val="nil"/>
              <w:bottom w:val="single" w:sz="4" w:space="0" w:color="auto"/>
              <w:right w:val="single" w:sz="4" w:space="0" w:color="auto"/>
            </w:tcBorders>
            <w:vAlign w:val="center"/>
            <w:hideMark/>
          </w:tcPr>
          <w:p w:rsidR="00970FE1" w:rsidRPr="00970FE1" w:rsidRDefault="00970FE1" w:rsidP="00970FE1">
            <w:pPr>
              <w:tabs>
                <w:tab w:val="left" w:pos="567"/>
              </w:tabs>
              <w:ind w:right="538"/>
              <w:jc w:val="both"/>
              <w:rPr>
                <w:sz w:val="22"/>
                <w:szCs w:val="22"/>
                <w:lang w:val="bg-BG"/>
              </w:rPr>
            </w:pPr>
          </w:p>
        </w:tc>
      </w:tr>
      <w:tr w:rsidR="00970FE1" w:rsidRPr="00970FE1" w:rsidTr="00970FE1">
        <w:trPr>
          <w:trHeight w:val="284"/>
        </w:trPr>
        <w:tc>
          <w:tcPr>
            <w:tcW w:w="9142" w:type="dxa"/>
            <w:gridSpan w:val="5"/>
            <w:tcBorders>
              <w:top w:val="single" w:sz="4" w:space="0" w:color="auto"/>
              <w:left w:val="single" w:sz="4" w:space="0" w:color="auto"/>
              <w:bottom w:val="single" w:sz="4" w:space="0" w:color="auto"/>
              <w:right w:val="single" w:sz="4" w:space="0" w:color="auto"/>
            </w:tcBorders>
            <w:vAlign w:val="center"/>
            <w:hideMark/>
          </w:tcPr>
          <w:p w:rsidR="00970FE1" w:rsidRPr="00970FE1" w:rsidRDefault="00970FE1" w:rsidP="00970FE1">
            <w:pPr>
              <w:tabs>
                <w:tab w:val="left" w:pos="567"/>
              </w:tabs>
              <w:ind w:right="538"/>
              <w:jc w:val="both"/>
              <w:rPr>
                <w:b/>
                <w:bCs/>
                <w:sz w:val="22"/>
                <w:szCs w:val="22"/>
                <w:lang w:val="bg-BG"/>
              </w:rPr>
            </w:pPr>
            <w:r w:rsidRPr="00970FE1">
              <w:rPr>
                <w:b/>
                <w:bCs/>
                <w:sz w:val="22"/>
                <w:szCs w:val="22"/>
                <w:lang w:val="bg-BG"/>
              </w:rPr>
              <w:t>Обща стойност в лева без ДДС:</w:t>
            </w:r>
          </w:p>
        </w:tc>
        <w:tc>
          <w:tcPr>
            <w:tcW w:w="1276" w:type="dxa"/>
            <w:tcBorders>
              <w:top w:val="nil"/>
              <w:left w:val="single" w:sz="4" w:space="0" w:color="auto"/>
              <w:bottom w:val="single" w:sz="4" w:space="0" w:color="auto"/>
              <w:right w:val="single" w:sz="4" w:space="0" w:color="auto"/>
            </w:tcBorders>
            <w:noWrap/>
            <w:vAlign w:val="bottom"/>
            <w:hideMark/>
          </w:tcPr>
          <w:p w:rsidR="00970FE1" w:rsidRPr="00970FE1" w:rsidRDefault="00970FE1" w:rsidP="00970FE1">
            <w:pPr>
              <w:tabs>
                <w:tab w:val="left" w:pos="567"/>
              </w:tabs>
              <w:ind w:right="538"/>
              <w:jc w:val="both"/>
              <w:rPr>
                <w:sz w:val="22"/>
                <w:szCs w:val="22"/>
                <w:lang w:val="bg-BG"/>
              </w:rPr>
            </w:pPr>
          </w:p>
        </w:tc>
      </w:tr>
    </w:tbl>
    <w:p w:rsidR="00970FE1" w:rsidRDefault="00970FE1" w:rsidP="00712D5B">
      <w:pPr>
        <w:tabs>
          <w:tab w:val="left" w:pos="567"/>
        </w:tabs>
        <w:ind w:right="538"/>
        <w:jc w:val="both"/>
        <w:rPr>
          <w:sz w:val="22"/>
          <w:szCs w:val="22"/>
          <w:lang w:val="bg-BG"/>
        </w:rPr>
      </w:pPr>
    </w:p>
    <w:p w:rsidR="00970FE1" w:rsidRDefault="00970FE1" w:rsidP="00712D5B">
      <w:pPr>
        <w:tabs>
          <w:tab w:val="left" w:pos="567"/>
        </w:tabs>
        <w:ind w:right="538"/>
        <w:jc w:val="both"/>
        <w:rPr>
          <w:sz w:val="22"/>
          <w:szCs w:val="22"/>
          <w:lang w:val="bg-BG"/>
        </w:rPr>
      </w:pPr>
    </w:p>
    <w:p w:rsidR="00970FE1" w:rsidRDefault="00970FE1" w:rsidP="00712D5B">
      <w:pPr>
        <w:tabs>
          <w:tab w:val="left" w:pos="567"/>
        </w:tabs>
        <w:ind w:right="538"/>
        <w:jc w:val="both"/>
        <w:rPr>
          <w:sz w:val="22"/>
          <w:szCs w:val="22"/>
          <w:lang w:val="bg-BG"/>
        </w:rPr>
      </w:pPr>
    </w:p>
    <w:p w:rsidR="00970FE1" w:rsidRDefault="00970FE1" w:rsidP="00712D5B">
      <w:pPr>
        <w:tabs>
          <w:tab w:val="left" w:pos="567"/>
        </w:tabs>
        <w:ind w:right="538"/>
        <w:jc w:val="both"/>
        <w:rPr>
          <w:sz w:val="22"/>
          <w:szCs w:val="22"/>
          <w:lang w:val="bg-BG"/>
        </w:rPr>
      </w:pPr>
    </w:p>
    <w:p w:rsidR="00712D5B" w:rsidRPr="000343B2" w:rsidRDefault="00712D5B" w:rsidP="00712D5B">
      <w:pPr>
        <w:tabs>
          <w:tab w:val="left" w:pos="567"/>
        </w:tabs>
        <w:ind w:right="538"/>
        <w:jc w:val="both"/>
        <w:rPr>
          <w:sz w:val="22"/>
          <w:szCs w:val="22"/>
          <w:lang w:val="en-US"/>
        </w:rPr>
      </w:pPr>
      <w:r>
        <w:rPr>
          <w:sz w:val="22"/>
          <w:szCs w:val="22"/>
          <w:lang w:val="bg-BG"/>
        </w:rPr>
        <w:t xml:space="preserve">     3. Място на изпълнение…………………………………… </w:t>
      </w:r>
    </w:p>
    <w:p w:rsidR="00712D5B" w:rsidRDefault="00712D5B" w:rsidP="000343B2">
      <w:pPr>
        <w:tabs>
          <w:tab w:val="left" w:pos="567"/>
        </w:tabs>
        <w:ind w:right="538"/>
        <w:jc w:val="both"/>
        <w:rPr>
          <w:sz w:val="22"/>
          <w:szCs w:val="22"/>
          <w:lang w:val="bg-BG"/>
        </w:rPr>
      </w:pPr>
    </w:p>
    <w:p w:rsidR="00A4158F" w:rsidRDefault="00712D5B" w:rsidP="000343B2">
      <w:pPr>
        <w:tabs>
          <w:tab w:val="left" w:pos="567"/>
        </w:tabs>
        <w:ind w:right="538"/>
        <w:jc w:val="both"/>
        <w:rPr>
          <w:sz w:val="22"/>
          <w:szCs w:val="22"/>
          <w:lang w:val="bg-BG"/>
        </w:rPr>
      </w:pPr>
      <w:r>
        <w:rPr>
          <w:sz w:val="22"/>
          <w:szCs w:val="22"/>
          <w:lang w:val="bg-BG"/>
        </w:rPr>
        <w:t xml:space="preserve">     4. Срок за изпълнение ……………………………считано от………………………………………………….</w:t>
      </w:r>
    </w:p>
    <w:p w:rsidR="00DA2588" w:rsidRPr="00712D5B" w:rsidRDefault="00DA2588" w:rsidP="00712D5B">
      <w:pPr>
        <w:tabs>
          <w:tab w:val="left" w:pos="567"/>
        </w:tabs>
        <w:ind w:right="538"/>
        <w:jc w:val="both"/>
        <w:rPr>
          <w:sz w:val="22"/>
          <w:szCs w:val="22"/>
          <w:lang w:val="bg-BG"/>
        </w:rPr>
      </w:pPr>
    </w:p>
    <w:p w:rsidR="003D2DE3" w:rsidRDefault="00DA2588" w:rsidP="00BE71FA">
      <w:pPr>
        <w:rPr>
          <w:sz w:val="22"/>
          <w:szCs w:val="22"/>
          <w:lang w:val="bg-BG"/>
        </w:rPr>
      </w:pPr>
      <w:r>
        <w:rPr>
          <w:sz w:val="22"/>
          <w:szCs w:val="22"/>
          <w:lang w:val="bg-BG"/>
        </w:rPr>
        <w:t xml:space="preserve">     </w:t>
      </w:r>
      <w:r w:rsidR="00712D5B">
        <w:rPr>
          <w:sz w:val="22"/>
          <w:szCs w:val="22"/>
          <w:lang w:val="bg-BG"/>
        </w:rPr>
        <w:t>5</w:t>
      </w:r>
      <w:r>
        <w:rPr>
          <w:sz w:val="22"/>
          <w:szCs w:val="22"/>
          <w:lang w:val="bg-BG"/>
        </w:rPr>
        <w:t xml:space="preserve">. </w:t>
      </w:r>
      <w:r w:rsidR="002E23F3" w:rsidRPr="00DA2588">
        <w:rPr>
          <w:sz w:val="22"/>
          <w:szCs w:val="22"/>
          <w:lang w:val="bg-BG"/>
        </w:rPr>
        <w:t>Предложените от нас единичн</w:t>
      </w:r>
      <w:r w:rsidRPr="00DA2588">
        <w:rPr>
          <w:sz w:val="22"/>
          <w:szCs w:val="22"/>
          <w:lang w:val="bg-BG"/>
        </w:rPr>
        <w:t>и цени</w:t>
      </w:r>
      <w:r>
        <w:rPr>
          <w:sz w:val="22"/>
          <w:szCs w:val="22"/>
          <w:lang w:val="bg-BG"/>
        </w:rPr>
        <w:t xml:space="preserve"> в лева без ДДС</w:t>
      </w:r>
      <w:r w:rsidR="00712D5B">
        <w:rPr>
          <w:sz w:val="22"/>
          <w:szCs w:val="22"/>
          <w:lang w:val="bg-BG"/>
        </w:rPr>
        <w:t>,</w:t>
      </w:r>
      <w:r>
        <w:rPr>
          <w:sz w:val="22"/>
          <w:szCs w:val="22"/>
          <w:lang w:val="bg-BG"/>
        </w:rPr>
        <w:t xml:space="preserve"> важат за целия срок на валидност на офертата и включват всички необходими и съпътстващи разходи за изпълнението на обществената поръчка</w:t>
      </w:r>
      <w:r w:rsidR="00795ACD">
        <w:rPr>
          <w:sz w:val="22"/>
          <w:szCs w:val="22"/>
          <w:lang w:val="bg-BG"/>
        </w:rPr>
        <w:t xml:space="preserve"> (</w:t>
      </w:r>
      <w:proofErr w:type="spellStart"/>
      <w:r w:rsidR="00795ACD">
        <w:rPr>
          <w:sz w:val="22"/>
          <w:szCs w:val="22"/>
          <w:lang w:val="bg-BG"/>
        </w:rPr>
        <w:t>доставни</w:t>
      </w:r>
      <w:proofErr w:type="spellEnd"/>
      <w:r w:rsidR="00795ACD">
        <w:rPr>
          <w:sz w:val="22"/>
          <w:szCs w:val="22"/>
          <w:lang w:val="bg-BG"/>
        </w:rPr>
        <w:t xml:space="preserve"> и транспортни разходи).</w:t>
      </w:r>
      <w:r w:rsidR="00712D5B">
        <w:rPr>
          <w:sz w:val="22"/>
          <w:szCs w:val="22"/>
          <w:lang w:val="bg-BG"/>
        </w:rPr>
        <w:t xml:space="preserve"> </w:t>
      </w:r>
      <w:r w:rsidR="003E4445">
        <w:rPr>
          <w:sz w:val="22"/>
          <w:szCs w:val="22"/>
          <w:lang w:val="bg-BG"/>
        </w:rPr>
        <w:t xml:space="preserve"> </w:t>
      </w:r>
    </w:p>
    <w:p w:rsidR="00BE71FA" w:rsidRDefault="00BE71FA" w:rsidP="00DA2588">
      <w:pPr>
        <w:rPr>
          <w:sz w:val="22"/>
          <w:szCs w:val="22"/>
          <w:lang w:val="bg-BG"/>
        </w:rPr>
      </w:pPr>
    </w:p>
    <w:p w:rsidR="003E4445" w:rsidRPr="00BE71FA" w:rsidRDefault="003E4445" w:rsidP="00DA2588">
      <w:pPr>
        <w:rPr>
          <w:b/>
          <w:i/>
          <w:sz w:val="22"/>
          <w:szCs w:val="22"/>
          <w:lang w:val="bg-BG"/>
        </w:rPr>
      </w:pPr>
      <w:r>
        <w:rPr>
          <w:sz w:val="22"/>
          <w:szCs w:val="22"/>
          <w:lang w:val="bg-BG"/>
        </w:rPr>
        <w:t xml:space="preserve">    </w:t>
      </w:r>
      <w:r w:rsidR="00BE71FA" w:rsidRPr="00BE71FA">
        <w:rPr>
          <w:b/>
          <w:i/>
          <w:sz w:val="22"/>
          <w:szCs w:val="22"/>
          <w:lang w:val="bg-BG"/>
        </w:rPr>
        <w:t>*Забележка</w:t>
      </w:r>
    </w:p>
    <w:p w:rsidR="003E4445" w:rsidRDefault="003E4445" w:rsidP="003E4445">
      <w:pPr>
        <w:pStyle w:val="ListParagraph"/>
        <w:shd w:val="clear" w:color="auto" w:fill="FFFFFF"/>
        <w:tabs>
          <w:tab w:val="left" w:pos="450"/>
        </w:tabs>
        <w:spacing w:line="276" w:lineRule="auto"/>
        <w:ind w:left="90" w:right="538"/>
        <w:jc w:val="both"/>
        <w:rPr>
          <w:sz w:val="22"/>
          <w:szCs w:val="22"/>
          <w:u w:val="none"/>
          <w:lang w:val="bg-BG"/>
        </w:rPr>
      </w:pPr>
      <w:r>
        <w:rPr>
          <w:sz w:val="22"/>
          <w:szCs w:val="22"/>
          <w:u w:val="none"/>
          <w:lang w:val="bg-BG"/>
        </w:rPr>
        <w:t xml:space="preserve">    </w:t>
      </w:r>
      <w:r w:rsidRPr="002E23F3">
        <w:rPr>
          <w:sz w:val="22"/>
          <w:szCs w:val="22"/>
          <w:u w:val="none"/>
          <w:lang w:val="bg-BG"/>
        </w:rPr>
        <w:t xml:space="preserve">При разлика между сумите изразени с цифри и </w:t>
      </w:r>
      <w:r>
        <w:rPr>
          <w:sz w:val="22"/>
          <w:szCs w:val="22"/>
          <w:u w:val="none"/>
          <w:lang w:val="bg-BG"/>
        </w:rPr>
        <w:t>думи, за вярно се приема словес</w:t>
      </w:r>
      <w:r w:rsidRPr="002E23F3">
        <w:rPr>
          <w:sz w:val="22"/>
          <w:szCs w:val="22"/>
          <w:u w:val="none"/>
          <w:lang w:val="bg-BG"/>
        </w:rPr>
        <w:t>ното изражение на сумата</w:t>
      </w:r>
      <w:r>
        <w:rPr>
          <w:sz w:val="22"/>
          <w:szCs w:val="22"/>
          <w:u w:val="none"/>
          <w:lang w:val="bg-BG"/>
        </w:rPr>
        <w:t>.</w:t>
      </w:r>
    </w:p>
    <w:p w:rsidR="00BE71FA" w:rsidRPr="003E4445" w:rsidRDefault="00BE71FA" w:rsidP="003E4445">
      <w:pPr>
        <w:pStyle w:val="ListParagraph"/>
        <w:shd w:val="clear" w:color="auto" w:fill="FFFFFF"/>
        <w:tabs>
          <w:tab w:val="left" w:pos="450"/>
        </w:tabs>
        <w:spacing w:line="276" w:lineRule="auto"/>
        <w:ind w:left="90" w:right="538"/>
        <w:jc w:val="both"/>
        <w:rPr>
          <w:sz w:val="22"/>
          <w:szCs w:val="22"/>
          <w:u w:val="none"/>
          <w:lang w:val="bg-BG"/>
        </w:rPr>
      </w:pPr>
    </w:p>
    <w:p w:rsidR="003E4445" w:rsidRDefault="003E4445" w:rsidP="00DA2588">
      <w:pPr>
        <w:rPr>
          <w:sz w:val="22"/>
          <w:szCs w:val="22"/>
          <w:lang w:val="bg-BG"/>
        </w:rPr>
      </w:pPr>
      <w:r>
        <w:rPr>
          <w:sz w:val="22"/>
          <w:szCs w:val="22"/>
          <w:lang w:val="bg-BG"/>
        </w:rPr>
        <w:t xml:space="preserve">      </w:t>
      </w:r>
      <w:r w:rsidR="00BE71FA">
        <w:rPr>
          <w:sz w:val="22"/>
          <w:szCs w:val="22"/>
          <w:lang w:val="bg-BG"/>
        </w:rPr>
        <w:t>6</w:t>
      </w:r>
      <w:r>
        <w:rPr>
          <w:sz w:val="22"/>
          <w:szCs w:val="22"/>
          <w:lang w:val="bg-BG"/>
        </w:rPr>
        <w:t>. Условия и начин на плащане …………………………………………………….</w:t>
      </w:r>
    </w:p>
    <w:p w:rsidR="002F2971" w:rsidRPr="003E4445" w:rsidRDefault="003E4445" w:rsidP="003E4445">
      <w:pPr>
        <w:rPr>
          <w:sz w:val="22"/>
          <w:szCs w:val="22"/>
          <w:lang w:val="bg-BG"/>
        </w:rPr>
      </w:pPr>
      <w:r>
        <w:rPr>
          <w:sz w:val="22"/>
          <w:szCs w:val="22"/>
          <w:lang w:val="bg-BG"/>
        </w:rPr>
        <w:t xml:space="preserve">     </w:t>
      </w:r>
    </w:p>
    <w:p w:rsidR="00932C48" w:rsidRDefault="003E4445" w:rsidP="00EA3DA3">
      <w:pPr>
        <w:tabs>
          <w:tab w:val="left" w:pos="142"/>
          <w:tab w:val="left" w:pos="567"/>
        </w:tabs>
        <w:ind w:right="538"/>
        <w:jc w:val="both"/>
        <w:rPr>
          <w:sz w:val="22"/>
          <w:szCs w:val="22"/>
          <w:lang w:val="bg-BG"/>
        </w:rPr>
      </w:pPr>
      <w:r>
        <w:rPr>
          <w:sz w:val="22"/>
          <w:szCs w:val="22"/>
          <w:lang w:val="ru-RU"/>
        </w:rPr>
        <w:t xml:space="preserve">      </w:t>
      </w:r>
      <w:r w:rsidR="00BE71FA">
        <w:rPr>
          <w:sz w:val="22"/>
          <w:szCs w:val="22"/>
          <w:lang w:val="ru-RU"/>
        </w:rPr>
        <w:t>7</w:t>
      </w:r>
      <w:r>
        <w:rPr>
          <w:sz w:val="22"/>
          <w:szCs w:val="22"/>
          <w:lang w:val="ru-RU"/>
        </w:rPr>
        <w:t xml:space="preserve">. </w:t>
      </w:r>
      <w:r w:rsidR="002F2971" w:rsidRPr="003E4445">
        <w:rPr>
          <w:sz w:val="22"/>
          <w:szCs w:val="22"/>
          <w:lang w:val="ru-RU"/>
        </w:rPr>
        <w:t>Срок</w:t>
      </w:r>
      <w:r>
        <w:rPr>
          <w:sz w:val="22"/>
          <w:szCs w:val="22"/>
          <w:lang w:val="ru-RU"/>
        </w:rPr>
        <w:t>ът</w:t>
      </w:r>
      <w:r w:rsidR="002F2971" w:rsidRPr="003E4445">
        <w:rPr>
          <w:sz w:val="22"/>
          <w:szCs w:val="22"/>
          <w:lang w:val="ru-RU"/>
        </w:rPr>
        <w:t xml:space="preserve"> на вали</w:t>
      </w:r>
      <w:r w:rsidR="00851DA3" w:rsidRPr="003E4445">
        <w:rPr>
          <w:sz w:val="22"/>
          <w:szCs w:val="22"/>
          <w:lang w:val="ru-RU"/>
        </w:rPr>
        <w:t xml:space="preserve">дност на настоящата оферта е </w:t>
      </w:r>
      <w:r w:rsidR="002E23F3" w:rsidRPr="003E4445">
        <w:rPr>
          <w:sz w:val="22"/>
          <w:szCs w:val="22"/>
          <w:lang w:val="ru-RU"/>
        </w:rPr>
        <w:t>.......................(</w:t>
      </w:r>
      <w:r w:rsidR="00D56410" w:rsidRPr="003E4445">
        <w:rPr>
          <w:i/>
          <w:sz w:val="22"/>
          <w:szCs w:val="22"/>
          <w:lang w:val="ru-RU"/>
        </w:rPr>
        <w:t xml:space="preserve">не по-малко от </w:t>
      </w:r>
      <w:r w:rsidR="00851DA3" w:rsidRPr="003E4445">
        <w:rPr>
          <w:i/>
          <w:sz w:val="22"/>
          <w:szCs w:val="22"/>
          <w:lang w:val="ru-RU"/>
        </w:rPr>
        <w:t>60</w:t>
      </w:r>
      <w:r w:rsidR="002F2971" w:rsidRPr="003E4445">
        <w:rPr>
          <w:i/>
          <w:sz w:val="22"/>
          <w:szCs w:val="22"/>
        </w:rPr>
        <w:t xml:space="preserve"> (</w:t>
      </w:r>
      <w:r w:rsidR="00851DA3" w:rsidRPr="003E4445">
        <w:rPr>
          <w:i/>
          <w:sz w:val="22"/>
          <w:szCs w:val="22"/>
          <w:lang w:val="bg-BG"/>
        </w:rPr>
        <w:t>шестдесет</w:t>
      </w:r>
      <w:r w:rsidR="002F2971" w:rsidRPr="003E4445">
        <w:rPr>
          <w:i/>
          <w:sz w:val="22"/>
          <w:szCs w:val="22"/>
        </w:rPr>
        <w:t xml:space="preserve">) </w:t>
      </w:r>
      <w:r w:rsidR="00D56410" w:rsidRPr="003E4445">
        <w:rPr>
          <w:i/>
          <w:sz w:val="22"/>
          <w:szCs w:val="22"/>
          <w:lang w:val="bg-BG"/>
        </w:rPr>
        <w:t>календарни</w:t>
      </w:r>
      <w:r w:rsidR="002F2971" w:rsidRPr="003E4445">
        <w:rPr>
          <w:i/>
          <w:sz w:val="22"/>
          <w:szCs w:val="22"/>
          <w:lang w:val="bg-BG"/>
        </w:rPr>
        <w:t xml:space="preserve"> </w:t>
      </w:r>
      <w:proofErr w:type="spellStart"/>
      <w:r w:rsidR="002F2971" w:rsidRPr="003E4445">
        <w:rPr>
          <w:i/>
          <w:sz w:val="22"/>
          <w:szCs w:val="22"/>
        </w:rPr>
        <w:t>дни</w:t>
      </w:r>
      <w:proofErr w:type="spellEnd"/>
      <w:r w:rsidR="002E23F3" w:rsidRPr="003E4445">
        <w:rPr>
          <w:sz w:val="22"/>
          <w:szCs w:val="22"/>
          <w:lang w:val="bg-BG"/>
        </w:rPr>
        <w:t>)</w:t>
      </w:r>
      <w:r w:rsidR="00A473C8" w:rsidRPr="003E4445">
        <w:rPr>
          <w:sz w:val="22"/>
          <w:szCs w:val="22"/>
          <w:lang w:val="bg-BG"/>
        </w:rPr>
        <w:t>, считано от крайния срок за получаване на оферти</w:t>
      </w:r>
      <w:r w:rsidR="002F2971" w:rsidRPr="003E4445">
        <w:rPr>
          <w:sz w:val="22"/>
          <w:szCs w:val="22"/>
          <w:lang w:val="bg-BG"/>
        </w:rPr>
        <w:t>.</w:t>
      </w:r>
    </w:p>
    <w:p w:rsidR="00EA3DA3" w:rsidRPr="00EA3DA3" w:rsidRDefault="00EA3DA3" w:rsidP="00EA3DA3">
      <w:pPr>
        <w:tabs>
          <w:tab w:val="left" w:pos="142"/>
          <w:tab w:val="left" w:pos="567"/>
        </w:tabs>
        <w:ind w:right="538"/>
        <w:jc w:val="both"/>
        <w:rPr>
          <w:sz w:val="22"/>
          <w:szCs w:val="22"/>
          <w:lang w:val="bg-BG"/>
        </w:rPr>
      </w:pPr>
    </w:p>
    <w:p w:rsidR="003D2DE3" w:rsidRPr="00EA3DA3" w:rsidRDefault="001E7887" w:rsidP="00BE3A71">
      <w:pPr>
        <w:ind w:right="736"/>
        <w:rPr>
          <w:color w:val="000000"/>
          <w:spacing w:val="2"/>
          <w:sz w:val="22"/>
          <w:szCs w:val="22"/>
          <w:lang w:val="bg-BG"/>
        </w:rPr>
      </w:pPr>
      <w:proofErr w:type="spellStart"/>
      <w:r w:rsidRPr="00711C96">
        <w:rPr>
          <w:color w:val="000000"/>
          <w:spacing w:val="2"/>
          <w:sz w:val="22"/>
          <w:szCs w:val="22"/>
        </w:rPr>
        <w:t>Дата</w:t>
      </w:r>
      <w:proofErr w:type="spellEnd"/>
      <w:r w:rsidR="00932C48" w:rsidRPr="00711C96">
        <w:rPr>
          <w:color w:val="000000"/>
          <w:spacing w:val="2"/>
          <w:sz w:val="22"/>
          <w:szCs w:val="22"/>
          <w:lang w:val="bg-BG"/>
        </w:rPr>
        <w:t>:</w:t>
      </w:r>
      <w:r w:rsidRPr="00711C96">
        <w:rPr>
          <w:color w:val="000000"/>
          <w:spacing w:val="2"/>
          <w:sz w:val="22"/>
          <w:szCs w:val="22"/>
        </w:rPr>
        <w:t xml:space="preserve"> .....</w:t>
      </w:r>
      <w:r w:rsidRPr="00711C96">
        <w:rPr>
          <w:color w:val="000000"/>
          <w:spacing w:val="2"/>
          <w:sz w:val="22"/>
          <w:szCs w:val="22"/>
          <w:lang w:val="bg-BG"/>
        </w:rPr>
        <w:t>.....................</w:t>
      </w:r>
      <w:r w:rsidR="00753662" w:rsidRPr="00711C96">
        <w:rPr>
          <w:color w:val="000000"/>
          <w:spacing w:val="2"/>
          <w:sz w:val="22"/>
          <w:szCs w:val="22"/>
        </w:rPr>
        <w:t xml:space="preserve"> г.</w:t>
      </w:r>
      <w:r w:rsidR="00753662" w:rsidRPr="00711C96">
        <w:rPr>
          <w:color w:val="000000"/>
          <w:spacing w:val="2"/>
          <w:sz w:val="22"/>
          <w:szCs w:val="22"/>
        </w:rPr>
        <w:tab/>
      </w:r>
      <w:r w:rsidR="00753662" w:rsidRPr="00711C96">
        <w:rPr>
          <w:color w:val="000000"/>
          <w:spacing w:val="2"/>
          <w:sz w:val="22"/>
          <w:szCs w:val="22"/>
        </w:rPr>
        <w:tab/>
      </w:r>
      <w:r w:rsidR="003D2DE3">
        <w:rPr>
          <w:color w:val="000000"/>
          <w:spacing w:val="2"/>
          <w:sz w:val="22"/>
          <w:szCs w:val="22"/>
          <w:lang w:val="bg-BG"/>
        </w:rPr>
        <w:t xml:space="preserve">                                                              </w:t>
      </w:r>
      <w:r w:rsidR="00753662" w:rsidRPr="00711C96">
        <w:rPr>
          <w:color w:val="000000"/>
          <w:spacing w:val="2"/>
          <w:sz w:val="22"/>
          <w:szCs w:val="22"/>
        </w:rPr>
        <w:t xml:space="preserve">     </w:t>
      </w:r>
      <w:r w:rsidR="00932C48" w:rsidRPr="00711C96">
        <w:rPr>
          <w:color w:val="000000"/>
          <w:spacing w:val="2"/>
          <w:sz w:val="22"/>
          <w:szCs w:val="22"/>
        </w:rPr>
        <w:t xml:space="preserve">                         </w:t>
      </w:r>
      <w:r w:rsidR="00753662" w:rsidRPr="00711C96">
        <w:rPr>
          <w:color w:val="000000"/>
          <w:spacing w:val="2"/>
          <w:sz w:val="22"/>
          <w:szCs w:val="22"/>
        </w:rPr>
        <w:t xml:space="preserve"> </w:t>
      </w:r>
      <w:r w:rsidR="00EA3DA3">
        <w:rPr>
          <w:color w:val="000000"/>
          <w:spacing w:val="2"/>
          <w:sz w:val="22"/>
          <w:szCs w:val="22"/>
          <w:lang w:val="bg-BG"/>
        </w:rPr>
        <w:t xml:space="preserve">               </w:t>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753662" w:rsidRPr="00711C96">
        <w:rPr>
          <w:sz w:val="22"/>
          <w:szCs w:val="22"/>
          <w:lang w:val="ru-RU"/>
        </w:rPr>
        <w:tab/>
      </w:r>
      <w:r w:rsidR="003D2DE3">
        <w:rPr>
          <w:sz w:val="22"/>
          <w:szCs w:val="22"/>
          <w:lang w:val="ru-RU"/>
        </w:rPr>
        <w:t xml:space="preserve">                                 </w:t>
      </w:r>
      <w:r w:rsidR="00753662" w:rsidRPr="00711C96">
        <w:rPr>
          <w:sz w:val="22"/>
          <w:szCs w:val="22"/>
          <w:lang w:val="ru-RU"/>
        </w:rPr>
        <w:t xml:space="preserve">                   </w:t>
      </w:r>
      <w:r w:rsidR="00932C48" w:rsidRPr="00711C96">
        <w:rPr>
          <w:sz w:val="22"/>
          <w:szCs w:val="22"/>
          <w:lang w:val="ru-RU"/>
        </w:rPr>
        <w:t xml:space="preserve">                      /подпис и печат/</w:t>
      </w:r>
    </w:p>
    <w:p w:rsidR="00753662" w:rsidRPr="00E539EA" w:rsidRDefault="00753662" w:rsidP="00BB27DC">
      <w:pPr>
        <w:shd w:val="clear" w:color="auto" w:fill="FFFFFF"/>
        <w:ind w:left="19" w:right="736"/>
        <w:rPr>
          <w:sz w:val="18"/>
          <w:szCs w:val="18"/>
        </w:rPr>
      </w:pPr>
      <w:proofErr w:type="spellStart"/>
      <w:r w:rsidRPr="00E539EA">
        <w:rPr>
          <w:color w:val="000000"/>
          <w:spacing w:val="4"/>
          <w:sz w:val="18"/>
          <w:szCs w:val="18"/>
        </w:rPr>
        <w:t>Упълномощен</w:t>
      </w:r>
      <w:proofErr w:type="spellEnd"/>
      <w:r w:rsidRPr="00E539EA">
        <w:rPr>
          <w:color w:val="000000"/>
          <w:spacing w:val="4"/>
          <w:sz w:val="18"/>
          <w:szCs w:val="18"/>
        </w:rPr>
        <w:t xml:space="preserve"> </w:t>
      </w:r>
      <w:proofErr w:type="spellStart"/>
      <w:r w:rsidRPr="00E539EA">
        <w:rPr>
          <w:color w:val="000000"/>
          <w:spacing w:val="4"/>
          <w:sz w:val="18"/>
          <w:szCs w:val="18"/>
        </w:rPr>
        <w:t>да</w:t>
      </w:r>
      <w:proofErr w:type="spellEnd"/>
      <w:r w:rsidRPr="00E539EA">
        <w:rPr>
          <w:color w:val="000000"/>
          <w:spacing w:val="4"/>
          <w:sz w:val="18"/>
          <w:szCs w:val="18"/>
        </w:rPr>
        <w:t xml:space="preserve"> </w:t>
      </w:r>
      <w:proofErr w:type="spellStart"/>
      <w:r w:rsidRPr="00E539EA">
        <w:rPr>
          <w:color w:val="000000"/>
          <w:spacing w:val="4"/>
          <w:sz w:val="18"/>
          <w:szCs w:val="18"/>
        </w:rPr>
        <w:t>подпише</w:t>
      </w:r>
      <w:proofErr w:type="spellEnd"/>
      <w:r w:rsidRPr="00E539EA">
        <w:rPr>
          <w:color w:val="000000"/>
          <w:spacing w:val="4"/>
          <w:sz w:val="18"/>
          <w:szCs w:val="18"/>
        </w:rPr>
        <w:t xml:space="preserve"> </w:t>
      </w:r>
      <w:proofErr w:type="spellStart"/>
      <w:r w:rsidRPr="00E539EA">
        <w:rPr>
          <w:color w:val="000000"/>
          <w:spacing w:val="4"/>
          <w:sz w:val="18"/>
          <w:szCs w:val="18"/>
        </w:rPr>
        <w:t>предложението</w:t>
      </w:r>
      <w:proofErr w:type="spellEnd"/>
      <w:r w:rsidRPr="00E539EA">
        <w:rPr>
          <w:sz w:val="18"/>
          <w:szCs w:val="18"/>
        </w:rPr>
        <w:t xml:space="preserve"> </w:t>
      </w:r>
      <w:proofErr w:type="spellStart"/>
      <w:r w:rsidRPr="00E539EA">
        <w:rPr>
          <w:color w:val="000000"/>
          <w:spacing w:val="6"/>
          <w:sz w:val="18"/>
          <w:szCs w:val="18"/>
        </w:rPr>
        <w:t>от</w:t>
      </w:r>
      <w:proofErr w:type="spellEnd"/>
      <w:r w:rsidRPr="00E539EA">
        <w:rPr>
          <w:color w:val="000000"/>
          <w:spacing w:val="6"/>
          <w:sz w:val="18"/>
          <w:szCs w:val="18"/>
        </w:rPr>
        <w:t xml:space="preserve"> </w:t>
      </w:r>
      <w:proofErr w:type="spellStart"/>
      <w:r w:rsidRPr="00E539EA">
        <w:rPr>
          <w:color w:val="000000"/>
          <w:spacing w:val="6"/>
          <w:sz w:val="18"/>
          <w:szCs w:val="18"/>
        </w:rPr>
        <w:t>името</w:t>
      </w:r>
      <w:proofErr w:type="spellEnd"/>
      <w:r w:rsidRPr="00E539EA">
        <w:rPr>
          <w:color w:val="000000"/>
          <w:spacing w:val="6"/>
          <w:sz w:val="18"/>
          <w:szCs w:val="18"/>
        </w:rPr>
        <w:t xml:space="preserve"> </w:t>
      </w:r>
      <w:proofErr w:type="spellStart"/>
      <w:r w:rsidRPr="00E539EA">
        <w:rPr>
          <w:color w:val="000000"/>
          <w:spacing w:val="6"/>
          <w:sz w:val="18"/>
          <w:szCs w:val="18"/>
        </w:rPr>
        <w:t>на</w:t>
      </w:r>
      <w:proofErr w:type="spellEnd"/>
      <w:r w:rsidRPr="00E539EA">
        <w:rPr>
          <w:color w:val="000000"/>
          <w:spacing w:val="6"/>
          <w:sz w:val="18"/>
          <w:szCs w:val="18"/>
        </w:rPr>
        <w:t xml:space="preserve">: </w:t>
      </w:r>
    </w:p>
    <w:p w:rsidR="00753662" w:rsidRPr="00E539EA" w:rsidRDefault="00753662" w:rsidP="00BB27DC">
      <w:pPr>
        <w:shd w:val="clear" w:color="auto" w:fill="FFFFFF"/>
        <w:tabs>
          <w:tab w:val="left" w:leader="dot" w:pos="7848"/>
        </w:tabs>
        <w:ind w:left="24" w:right="736"/>
        <w:rPr>
          <w:color w:val="000000"/>
          <w:sz w:val="18"/>
          <w:szCs w:val="18"/>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2"/>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sz w:val="18"/>
          <w:szCs w:val="18"/>
        </w:rPr>
        <w:t xml:space="preserve"> </w:t>
      </w:r>
      <w:proofErr w:type="spellStart"/>
      <w:r w:rsidR="00753662" w:rsidRPr="00E539EA">
        <w:rPr>
          <w:i/>
          <w:color w:val="000000"/>
          <w:spacing w:val="2"/>
          <w:sz w:val="18"/>
          <w:szCs w:val="18"/>
        </w:rPr>
        <w:t>участника</w:t>
      </w:r>
      <w:proofErr w:type="spellEnd"/>
      <w:r w:rsidR="00753662" w:rsidRPr="00E539EA">
        <w:rPr>
          <w:i/>
          <w:color w:val="000000"/>
          <w:spacing w:val="2"/>
          <w:sz w:val="18"/>
          <w:szCs w:val="18"/>
        </w:rPr>
        <w:t>/</w:t>
      </w:r>
    </w:p>
    <w:p w:rsidR="003D2DE3" w:rsidRPr="003D2DE3" w:rsidRDefault="003D2DE3" w:rsidP="00BB27DC">
      <w:pPr>
        <w:shd w:val="clear" w:color="auto" w:fill="FFFFFF"/>
        <w:tabs>
          <w:tab w:val="left" w:leader="dot" w:pos="7848"/>
        </w:tabs>
        <w:ind w:left="24" w:right="736"/>
        <w:jc w:val="center"/>
        <w:rPr>
          <w:i/>
          <w:color w:val="000000"/>
          <w:spacing w:val="2"/>
          <w:sz w:val="18"/>
          <w:szCs w:val="18"/>
          <w:lang w:val="bg-BG"/>
        </w:rPr>
      </w:pPr>
    </w:p>
    <w:p w:rsidR="00753662" w:rsidRPr="00E539EA" w:rsidRDefault="00753662" w:rsidP="00BB27DC">
      <w:pPr>
        <w:shd w:val="clear" w:color="auto" w:fill="FFFFFF"/>
        <w:tabs>
          <w:tab w:val="left" w:leader="dot" w:pos="7848"/>
        </w:tabs>
        <w:ind w:left="24" w:right="736"/>
        <w:rPr>
          <w:color w:val="000000"/>
          <w:sz w:val="18"/>
          <w:szCs w:val="18"/>
        </w:rPr>
      </w:pPr>
      <w:r w:rsidRPr="00E539EA">
        <w:rPr>
          <w:color w:val="000000"/>
          <w:sz w:val="18"/>
          <w:szCs w:val="18"/>
        </w:rPr>
        <w:t>......................................................................................................................................................</w:t>
      </w:r>
    </w:p>
    <w:p w:rsidR="00753662" w:rsidRDefault="003D2DE3" w:rsidP="003D2DE3">
      <w:pPr>
        <w:shd w:val="clear" w:color="auto" w:fill="FFFFFF"/>
        <w:tabs>
          <w:tab w:val="left" w:leader="dot" w:pos="7848"/>
        </w:tabs>
        <w:ind w:left="24" w:right="736"/>
        <w:rPr>
          <w:i/>
          <w:color w:val="000000"/>
          <w:spacing w:val="4"/>
          <w:sz w:val="18"/>
          <w:szCs w:val="18"/>
          <w:lang w:val="bg-BG"/>
        </w:rPr>
      </w:pPr>
      <w:r>
        <w:rPr>
          <w:i/>
          <w:color w:val="000000"/>
          <w:spacing w:val="4"/>
          <w:sz w:val="18"/>
          <w:szCs w:val="18"/>
          <w:lang w:val="bg-BG"/>
        </w:rPr>
        <w:t xml:space="preserve">                      </w:t>
      </w:r>
      <w:r w:rsidR="00753662" w:rsidRPr="00E539EA">
        <w:rPr>
          <w:i/>
          <w:color w:val="000000"/>
          <w:spacing w:val="4"/>
          <w:sz w:val="18"/>
          <w:szCs w:val="18"/>
        </w:rPr>
        <w:t>/</w:t>
      </w:r>
      <w:proofErr w:type="spellStart"/>
      <w:r w:rsidR="00753662" w:rsidRPr="00E539EA">
        <w:rPr>
          <w:i/>
          <w:color w:val="000000"/>
          <w:spacing w:val="4"/>
          <w:sz w:val="18"/>
          <w:szCs w:val="18"/>
        </w:rPr>
        <w:t>изписва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се</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името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на</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упълномощеното</w:t>
      </w:r>
      <w:proofErr w:type="spellEnd"/>
      <w:r w:rsidR="00753662" w:rsidRPr="00E539EA">
        <w:rPr>
          <w:i/>
          <w:color w:val="000000"/>
          <w:spacing w:val="4"/>
          <w:sz w:val="18"/>
          <w:szCs w:val="18"/>
        </w:rPr>
        <w:t xml:space="preserve"> </w:t>
      </w:r>
      <w:proofErr w:type="spellStart"/>
      <w:r w:rsidR="00753662" w:rsidRPr="00E539EA">
        <w:rPr>
          <w:i/>
          <w:color w:val="000000"/>
          <w:spacing w:val="4"/>
          <w:sz w:val="18"/>
          <w:szCs w:val="18"/>
        </w:rPr>
        <w:t>лице</w:t>
      </w:r>
      <w:proofErr w:type="spellEnd"/>
      <w:r w:rsidR="00753662" w:rsidRPr="00E539EA">
        <w:rPr>
          <w:i/>
          <w:color w:val="000000"/>
          <w:spacing w:val="4"/>
          <w:sz w:val="18"/>
          <w:szCs w:val="18"/>
        </w:rPr>
        <w:t xml:space="preserve"> и </w:t>
      </w:r>
      <w:proofErr w:type="spellStart"/>
      <w:r w:rsidR="00753662" w:rsidRPr="00E539EA">
        <w:rPr>
          <w:i/>
          <w:color w:val="000000"/>
          <w:spacing w:val="4"/>
          <w:sz w:val="18"/>
          <w:szCs w:val="18"/>
        </w:rPr>
        <w:t>длъжността</w:t>
      </w:r>
      <w:proofErr w:type="spellEnd"/>
      <w:r w:rsidR="00753662" w:rsidRPr="00E539EA">
        <w:rPr>
          <w:i/>
          <w:color w:val="000000"/>
          <w:spacing w:val="4"/>
          <w:sz w:val="18"/>
          <w:szCs w:val="18"/>
        </w:rPr>
        <w:t>/</w:t>
      </w:r>
    </w:p>
    <w:p w:rsidR="003E4445" w:rsidRPr="003E4445" w:rsidRDefault="003E4445" w:rsidP="00BE3A71">
      <w:pPr>
        <w:shd w:val="clear" w:color="auto" w:fill="FFFFFF"/>
        <w:tabs>
          <w:tab w:val="left" w:leader="dot" w:pos="7848"/>
        </w:tabs>
        <w:ind w:left="24" w:right="736"/>
        <w:jc w:val="center"/>
        <w:rPr>
          <w:i/>
          <w:color w:val="000000"/>
          <w:spacing w:val="4"/>
          <w:sz w:val="18"/>
          <w:szCs w:val="18"/>
          <w:lang w:val="bg-BG"/>
        </w:rPr>
      </w:pPr>
    </w:p>
    <w:p w:rsidR="003D2DE3" w:rsidRDefault="003D2DE3" w:rsidP="00EA3DA3">
      <w:pPr>
        <w:shd w:val="clear" w:color="auto" w:fill="FFFFFF"/>
        <w:ind w:right="736"/>
        <w:rPr>
          <w:b/>
          <w:color w:val="000000"/>
          <w:spacing w:val="4"/>
          <w:sz w:val="24"/>
          <w:szCs w:val="24"/>
          <w:lang w:val="bg-BG"/>
        </w:rPr>
      </w:pPr>
    </w:p>
    <w:p w:rsidR="003D2DE3" w:rsidRDefault="003D2DE3" w:rsidP="00221973">
      <w:pPr>
        <w:shd w:val="clear" w:color="auto" w:fill="FFFFFF"/>
        <w:ind w:left="19" w:right="736"/>
        <w:rPr>
          <w:b/>
          <w:color w:val="000000"/>
          <w:spacing w:val="4"/>
          <w:sz w:val="24"/>
          <w:szCs w:val="24"/>
          <w:lang w:val="bg-BG"/>
        </w:rPr>
      </w:pPr>
    </w:p>
    <w:p w:rsidR="00221973" w:rsidRPr="002E23F3" w:rsidRDefault="00221973" w:rsidP="00221973">
      <w:pPr>
        <w:shd w:val="clear" w:color="auto" w:fill="FFFFFF"/>
        <w:ind w:left="19" w:right="736"/>
        <w:rPr>
          <w:b/>
          <w:color w:val="000000"/>
          <w:spacing w:val="4"/>
          <w:sz w:val="24"/>
          <w:szCs w:val="24"/>
          <w:lang w:val="bg-BG"/>
        </w:rPr>
      </w:pPr>
      <w:r w:rsidRPr="002E23F3">
        <w:rPr>
          <w:b/>
          <w:color w:val="000000"/>
          <w:spacing w:val="4"/>
          <w:sz w:val="24"/>
          <w:szCs w:val="24"/>
          <w:lang w:val="bg-BG"/>
        </w:rPr>
        <w:t>Приложение:</w:t>
      </w:r>
    </w:p>
    <w:p w:rsidR="00221973" w:rsidRPr="003D2DE3" w:rsidRDefault="003D2DE3" w:rsidP="003D2DE3">
      <w:pPr>
        <w:shd w:val="clear" w:color="auto" w:fill="FFFFFF"/>
        <w:tabs>
          <w:tab w:val="left" w:pos="426"/>
        </w:tabs>
        <w:ind w:right="736"/>
        <w:rPr>
          <w:color w:val="000000" w:themeColor="text1"/>
          <w:spacing w:val="4"/>
          <w:sz w:val="22"/>
          <w:szCs w:val="22"/>
          <w:lang w:val="bg-BG"/>
        </w:rPr>
      </w:pPr>
      <w:r>
        <w:rPr>
          <w:color w:val="000000" w:themeColor="text1"/>
          <w:spacing w:val="4"/>
          <w:sz w:val="22"/>
          <w:szCs w:val="22"/>
          <w:lang w:val="bg-BG"/>
        </w:rPr>
        <w:t xml:space="preserve">1. </w:t>
      </w:r>
      <w:r w:rsidR="00221973" w:rsidRPr="003D2DE3">
        <w:rPr>
          <w:color w:val="000000" w:themeColor="text1"/>
          <w:spacing w:val="4"/>
          <w:sz w:val="22"/>
          <w:szCs w:val="22"/>
          <w:lang w:val="bg-BG"/>
        </w:rPr>
        <w:t>Друга информация по преценка на участника.</w:t>
      </w:r>
    </w:p>
    <w:sectPr w:rsidR="00221973" w:rsidRPr="003D2DE3" w:rsidSect="0082414B">
      <w:pgSz w:w="12240" w:h="15840"/>
      <w:pgMar w:top="142" w:right="249" w:bottom="28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3C" w:rsidRDefault="00C8173C" w:rsidP="00841CAC">
      <w:r>
        <w:separator/>
      </w:r>
    </w:p>
  </w:endnote>
  <w:endnote w:type="continuationSeparator" w:id="0">
    <w:p w:rsidR="00C8173C" w:rsidRDefault="00C8173C" w:rsidP="00841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3C" w:rsidRDefault="00C8173C" w:rsidP="00841CAC">
      <w:r>
        <w:separator/>
      </w:r>
    </w:p>
  </w:footnote>
  <w:footnote w:type="continuationSeparator" w:id="0">
    <w:p w:rsidR="00C8173C" w:rsidRDefault="00C8173C" w:rsidP="00841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6">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0">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2">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18">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0">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2">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3">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7">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8">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6"/>
  </w:num>
  <w:num w:numId="11">
    <w:abstractNumId w:val="14"/>
  </w:num>
  <w:num w:numId="12">
    <w:abstractNumId w:val="24"/>
  </w:num>
  <w:num w:numId="13">
    <w:abstractNumId w:val="12"/>
  </w:num>
  <w:num w:numId="14">
    <w:abstractNumId w:val="9"/>
  </w:num>
  <w:num w:numId="15">
    <w:abstractNumId w:val="3"/>
  </w:num>
  <w:num w:numId="16">
    <w:abstractNumId w:val="22"/>
  </w:num>
  <w:num w:numId="17">
    <w:abstractNumId w:val="26"/>
  </w:num>
  <w:num w:numId="18">
    <w:abstractNumId w:val="8"/>
  </w:num>
  <w:num w:numId="19">
    <w:abstractNumId w:val="18"/>
  </w:num>
  <w:num w:numId="20">
    <w:abstractNumId w:val="15"/>
  </w:num>
  <w:num w:numId="21">
    <w:abstractNumId w:val="27"/>
  </w:num>
  <w:num w:numId="22">
    <w:abstractNumId w:val="25"/>
  </w:num>
  <w:num w:numId="23">
    <w:abstractNumId w:val="28"/>
  </w:num>
  <w:num w:numId="24">
    <w:abstractNumId w:val="10"/>
  </w:num>
  <w:num w:numId="25">
    <w:abstractNumId w:val="13"/>
  </w:num>
  <w:num w:numId="26">
    <w:abstractNumId w:val="19"/>
  </w:num>
  <w:num w:numId="27">
    <w:abstractNumId w:val="21"/>
  </w:num>
  <w:num w:numId="28">
    <w:abstractNumId w:val="4"/>
  </w:num>
  <w:num w:numId="29">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E6E"/>
    <w:rsid w:val="00000126"/>
    <w:rsid w:val="00004055"/>
    <w:rsid w:val="0000747A"/>
    <w:rsid w:val="0001276E"/>
    <w:rsid w:val="00012F32"/>
    <w:rsid w:val="00016071"/>
    <w:rsid w:val="0002083E"/>
    <w:rsid w:val="00020B1E"/>
    <w:rsid w:val="00025F34"/>
    <w:rsid w:val="000275D6"/>
    <w:rsid w:val="00031690"/>
    <w:rsid w:val="000343B2"/>
    <w:rsid w:val="00034B53"/>
    <w:rsid w:val="00037E1D"/>
    <w:rsid w:val="0004240D"/>
    <w:rsid w:val="00047076"/>
    <w:rsid w:val="00050084"/>
    <w:rsid w:val="00052E00"/>
    <w:rsid w:val="00056267"/>
    <w:rsid w:val="0005660B"/>
    <w:rsid w:val="00056DB2"/>
    <w:rsid w:val="000663E2"/>
    <w:rsid w:val="0007260B"/>
    <w:rsid w:val="00074FFD"/>
    <w:rsid w:val="000841F2"/>
    <w:rsid w:val="00086AF0"/>
    <w:rsid w:val="000904CE"/>
    <w:rsid w:val="00091BB5"/>
    <w:rsid w:val="000930FB"/>
    <w:rsid w:val="000963D5"/>
    <w:rsid w:val="000972A1"/>
    <w:rsid w:val="000A1272"/>
    <w:rsid w:val="000A5AE2"/>
    <w:rsid w:val="000A7878"/>
    <w:rsid w:val="000B1440"/>
    <w:rsid w:val="000B27B0"/>
    <w:rsid w:val="000B6B56"/>
    <w:rsid w:val="000B760E"/>
    <w:rsid w:val="000C5421"/>
    <w:rsid w:val="000C64F4"/>
    <w:rsid w:val="000D171A"/>
    <w:rsid w:val="000E039A"/>
    <w:rsid w:val="000E3269"/>
    <w:rsid w:val="000E5DE7"/>
    <w:rsid w:val="000F27F9"/>
    <w:rsid w:val="000F4439"/>
    <w:rsid w:val="000F47D4"/>
    <w:rsid w:val="000F7FA0"/>
    <w:rsid w:val="00104834"/>
    <w:rsid w:val="001119B0"/>
    <w:rsid w:val="00122AE3"/>
    <w:rsid w:val="00122CC8"/>
    <w:rsid w:val="00136BA7"/>
    <w:rsid w:val="00147B2E"/>
    <w:rsid w:val="00150772"/>
    <w:rsid w:val="0015343D"/>
    <w:rsid w:val="00154BC1"/>
    <w:rsid w:val="00157CCD"/>
    <w:rsid w:val="00163BC7"/>
    <w:rsid w:val="0016759D"/>
    <w:rsid w:val="00170E9F"/>
    <w:rsid w:val="00175E5D"/>
    <w:rsid w:val="00187B47"/>
    <w:rsid w:val="001A01A6"/>
    <w:rsid w:val="001A13C7"/>
    <w:rsid w:val="001C16DD"/>
    <w:rsid w:val="001D1460"/>
    <w:rsid w:val="001D3956"/>
    <w:rsid w:val="001D4010"/>
    <w:rsid w:val="001E2818"/>
    <w:rsid w:val="001E3CEF"/>
    <w:rsid w:val="001E7887"/>
    <w:rsid w:val="001F2765"/>
    <w:rsid w:val="001F5BC5"/>
    <w:rsid w:val="00202195"/>
    <w:rsid w:val="00205BD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6586"/>
    <w:rsid w:val="002839E7"/>
    <w:rsid w:val="00287D3F"/>
    <w:rsid w:val="00291481"/>
    <w:rsid w:val="00291B2F"/>
    <w:rsid w:val="00292262"/>
    <w:rsid w:val="00292B09"/>
    <w:rsid w:val="002A487B"/>
    <w:rsid w:val="002A4BB9"/>
    <w:rsid w:val="002A4EBC"/>
    <w:rsid w:val="002A673D"/>
    <w:rsid w:val="002B2F75"/>
    <w:rsid w:val="002C0592"/>
    <w:rsid w:val="002C2123"/>
    <w:rsid w:val="002C29CB"/>
    <w:rsid w:val="002C43EE"/>
    <w:rsid w:val="002D04BD"/>
    <w:rsid w:val="002D08B2"/>
    <w:rsid w:val="002D2CD2"/>
    <w:rsid w:val="002D2E58"/>
    <w:rsid w:val="002D5BD7"/>
    <w:rsid w:val="002E23F3"/>
    <w:rsid w:val="002E4B78"/>
    <w:rsid w:val="002F2971"/>
    <w:rsid w:val="002F471F"/>
    <w:rsid w:val="002F6C28"/>
    <w:rsid w:val="002F715E"/>
    <w:rsid w:val="00300FDA"/>
    <w:rsid w:val="0030208B"/>
    <w:rsid w:val="0030401B"/>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6FE5"/>
    <w:rsid w:val="003821E5"/>
    <w:rsid w:val="003827EA"/>
    <w:rsid w:val="003835F4"/>
    <w:rsid w:val="0038781D"/>
    <w:rsid w:val="00391AE0"/>
    <w:rsid w:val="00391F41"/>
    <w:rsid w:val="00394744"/>
    <w:rsid w:val="003A590C"/>
    <w:rsid w:val="003B7DA6"/>
    <w:rsid w:val="003C7156"/>
    <w:rsid w:val="003D2DE3"/>
    <w:rsid w:val="003D53E8"/>
    <w:rsid w:val="003D74F2"/>
    <w:rsid w:val="003E14B2"/>
    <w:rsid w:val="003E1905"/>
    <w:rsid w:val="003E2F6D"/>
    <w:rsid w:val="003E4445"/>
    <w:rsid w:val="003F00FA"/>
    <w:rsid w:val="003F53E2"/>
    <w:rsid w:val="0040288A"/>
    <w:rsid w:val="00403E8D"/>
    <w:rsid w:val="004042CE"/>
    <w:rsid w:val="00414BA8"/>
    <w:rsid w:val="00415D79"/>
    <w:rsid w:val="00416C5E"/>
    <w:rsid w:val="004222F4"/>
    <w:rsid w:val="00423E6E"/>
    <w:rsid w:val="00427E12"/>
    <w:rsid w:val="004337A1"/>
    <w:rsid w:val="00434D87"/>
    <w:rsid w:val="004373AB"/>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B301D"/>
    <w:rsid w:val="004B65A4"/>
    <w:rsid w:val="004C298E"/>
    <w:rsid w:val="004C2AD3"/>
    <w:rsid w:val="004C507B"/>
    <w:rsid w:val="004C61FA"/>
    <w:rsid w:val="004C6CE1"/>
    <w:rsid w:val="004C743F"/>
    <w:rsid w:val="004D1DF9"/>
    <w:rsid w:val="004E235C"/>
    <w:rsid w:val="004E2CA9"/>
    <w:rsid w:val="004E30FC"/>
    <w:rsid w:val="004E4553"/>
    <w:rsid w:val="004E6AE6"/>
    <w:rsid w:val="004E7E11"/>
    <w:rsid w:val="004F293E"/>
    <w:rsid w:val="004F7ECC"/>
    <w:rsid w:val="005029D1"/>
    <w:rsid w:val="00504526"/>
    <w:rsid w:val="005113BD"/>
    <w:rsid w:val="00523ECD"/>
    <w:rsid w:val="00525870"/>
    <w:rsid w:val="00543A83"/>
    <w:rsid w:val="00545652"/>
    <w:rsid w:val="00550D43"/>
    <w:rsid w:val="005538A6"/>
    <w:rsid w:val="005553DF"/>
    <w:rsid w:val="005567BC"/>
    <w:rsid w:val="0056063B"/>
    <w:rsid w:val="0056683D"/>
    <w:rsid w:val="00566F0C"/>
    <w:rsid w:val="00574B0D"/>
    <w:rsid w:val="00574D9D"/>
    <w:rsid w:val="00576119"/>
    <w:rsid w:val="005777FC"/>
    <w:rsid w:val="00580A5D"/>
    <w:rsid w:val="00582583"/>
    <w:rsid w:val="00584739"/>
    <w:rsid w:val="00594A7A"/>
    <w:rsid w:val="005A4B59"/>
    <w:rsid w:val="005B3BAA"/>
    <w:rsid w:val="005B56CF"/>
    <w:rsid w:val="005C1264"/>
    <w:rsid w:val="005C3D3F"/>
    <w:rsid w:val="005C4814"/>
    <w:rsid w:val="005C48A7"/>
    <w:rsid w:val="005D4715"/>
    <w:rsid w:val="005E3537"/>
    <w:rsid w:val="005F6CF5"/>
    <w:rsid w:val="005F7654"/>
    <w:rsid w:val="00601EA2"/>
    <w:rsid w:val="0060734F"/>
    <w:rsid w:val="00607FF6"/>
    <w:rsid w:val="00613D54"/>
    <w:rsid w:val="00620170"/>
    <w:rsid w:val="00620AB9"/>
    <w:rsid w:val="00625906"/>
    <w:rsid w:val="00630107"/>
    <w:rsid w:val="00630F44"/>
    <w:rsid w:val="00631CFA"/>
    <w:rsid w:val="00641A5B"/>
    <w:rsid w:val="006444DC"/>
    <w:rsid w:val="00646F20"/>
    <w:rsid w:val="00650D05"/>
    <w:rsid w:val="00653193"/>
    <w:rsid w:val="00662A35"/>
    <w:rsid w:val="006634D5"/>
    <w:rsid w:val="0067005B"/>
    <w:rsid w:val="00671E2F"/>
    <w:rsid w:val="00673783"/>
    <w:rsid w:val="00690C83"/>
    <w:rsid w:val="00694F29"/>
    <w:rsid w:val="006A3F07"/>
    <w:rsid w:val="006A61A2"/>
    <w:rsid w:val="006B02D9"/>
    <w:rsid w:val="006D06DF"/>
    <w:rsid w:val="006D29F3"/>
    <w:rsid w:val="006D4512"/>
    <w:rsid w:val="006D79B4"/>
    <w:rsid w:val="006E7E0C"/>
    <w:rsid w:val="006F10E3"/>
    <w:rsid w:val="006F242C"/>
    <w:rsid w:val="006F279B"/>
    <w:rsid w:val="006F27B9"/>
    <w:rsid w:val="007018F7"/>
    <w:rsid w:val="00710998"/>
    <w:rsid w:val="00711C96"/>
    <w:rsid w:val="00712D5B"/>
    <w:rsid w:val="00714E6D"/>
    <w:rsid w:val="0071519C"/>
    <w:rsid w:val="00720C01"/>
    <w:rsid w:val="00722D15"/>
    <w:rsid w:val="00723368"/>
    <w:rsid w:val="00723C61"/>
    <w:rsid w:val="00727493"/>
    <w:rsid w:val="00730C2D"/>
    <w:rsid w:val="00742BEE"/>
    <w:rsid w:val="00742FD1"/>
    <w:rsid w:val="0074496E"/>
    <w:rsid w:val="00744C1B"/>
    <w:rsid w:val="00744DFB"/>
    <w:rsid w:val="00745587"/>
    <w:rsid w:val="007459D0"/>
    <w:rsid w:val="00753662"/>
    <w:rsid w:val="007547F5"/>
    <w:rsid w:val="00754B7D"/>
    <w:rsid w:val="0077611E"/>
    <w:rsid w:val="00784522"/>
    <w:rsid w:val="00786462"/>
    <w:rsid w:val="0079470B"/>
    <w:rsid w:val="00794E28"/>
    <w:rsid w:val="00795ACD"/>
    <w:rsid w:val="00796AA7"/>
    <w:rsid w:val="007B0E52"/>
    <w:rsid w:val="007C0D69"/>
    <w:rsid w:val="007C23E7"/>
    <w:rsid w:val="007C35B6"/>
    <w:rsid w:val="007C6DD6"/>
    <w:rsid w:val="007E4CD1"/>
    <w:rsid w:val="007F14FE"/>
    <w:rsid w:val="007F35D8"/>
    <w:rsid w:val="007F6200"/>
    <w:rsid w:val="00802B6A"/>
    <w:rsid w:val="00811D86"/>
    <w:rsid w:val="00820ED9"/>
    <w:rsid w:val="0082414B"/>
    <w:rsid w:val="00824F0F"/>
    <w:rsid w:val="008303DC"/>
    <w:rsid w:val="00830BFB"/>
    <w:rsid w:val="00830EAE"/>
    <w:rsid w:val="008401FD"/>
    <w:rsid w:val="00841343"/>
    <w:rsid w:val="00841CAC"/>
    <w:rsid w:val="00851820"/>
    <w:rsid w:val="00851DA3"/>
    <w:rsid w:val="00864FE8"/>
    <w:rsid w:val="00870521"/>
    <w:rsid w:val="0087708C"/>
    <w:rsid w:val="00884C27"/>
    <w:rsid w:val="00886C91"/>
    <w:rsid w:val="00890664"/>
    <w:rsid w:val="00894375"/>
    <w:rsid w:val="00895F97"/>
    <w:rsid w:val="008A1C74"/>
    <w:rsid w:val="008A32E9"/>
    <w:rsid w:val="008A34CF"/>
    <w:rsid w:val="008A5E5C"/>
    <w:rsid w:val="008A6964"/>
    <w:rsid w:val="008C5C19"/>
    <w:rsid w:val="008C5E52"/>
    <w:rsid w:val="008C5F65"/>
    <w:rsid w:val="008D5D17"/>
    <w:rsid w:val="008E329A"/>
    <w:rsid w:val="008E3371"/>
    <w:rsid w:val="008E38EF"/>
    <w:rsid w:val="008F1BB0"/>
    <w:rsid w:val="008F4524"/>
    <w:rsid w:val="0090709B"/>
    <w:rsid w:val="009070A0"/>
    <w:rsid w:val="00907E73"/>
    <w:rsid w:val="00924A87"/>
    <w:rsid w:val="00925DC4"/>
    <w:rsid w:val="00926400"/>
    <w:rsid w:val="00932C48"/>
    <w:rsid w:val="0093332D"/>
    <w:rsid w:val="00937785"/>
    <w:rsid w:val="00941594"/>
    <w:rsid w:val="00941EEB"/>
    <w:rsid w:val="00953A3D"/>
    <w:rsid w:val="00963AC0"/>
    <w:rsid w:val="00964465"/>
    <w:rsid w:val="009644C2"/>
    <w:rsid w:val="00964A61"/>
    <w:rsid w:val="00970FE1"/>
    <w:rsid w:val="00973B6B"/>
    <w:rsid w:val="009741A3"/>
    <w:rsid w:val="00975AD9"/>
    <w:rsid w:val="00982172"/>
    <w:rsid w:val="0098258C"/>
    <w:rsid w:val="00982F88"/>
    <w:rsid w:val="00991953"/>
    <w:rsid w:val="00991A54"/>
    <w:rsid w:val="0099223A"/>
    <w:rsid w:val="009922E5"/>
    <w:rsid w:val="00993FE6"/>
    <w:rsid w:val="009A33A1"/>
    <w:rsid w:val="009A73FF"/>
    <w:rsid w:val="009A7C95"/>
    <w:rsid w:val="009B2B5A"/>
    <w:rsid w:val="009B2EB3"/>
    <w:rsid w:val="009B3C0C"/>
    <w:rsid w:val="009D0518"/>
    <w:rsid w:val="009D2744"/>
    <w:rsid w:val="009D517C"/>
    <w:rsid w:val="009D60FE"/>
    <w:rsid w:val="009E2A30"/>
    <w:rsid w:val="009E70B8"/>
    <w:rsid w:val="00A03D13"/>
    <w:rsid w:val="00A0401C"/>
    <w:rsid w:val="00A0426C"/>
    <w:rsid w:val="00A0732F"/>
    <w:rsid w:val="00A133E4"/>
    <w:rsid w:val="00A17723"/>
    <w:rsid w:val="00A20EBA"/>
    <w:rsid w:val="00A20F78"/>
    <w:rsid w:val="00A30D2B"/>
    <w:rsid w:val="00A32BCA"/>
    <w:rsid w:val="00A363D5"/>
    <w:rsid w:val="00A36593"/>
    <w:rsid w:val="00A4158F"/>
    <w:rsid w:val="00A41E78"/>
    <w:rsid w:val="00A429FE"/>
    <w:rsid w:val="00A46C6B"/>
    <w:rsid w:val="00A473C8"/>
    <w:rsid w:val="00A629EE"/>
    <w:rsid w:val="00A67B67"/>
    <w:rsid w:val="00A706C2"/>
    <w:rsid w:val="00A72186"/>
    <w:rsid w:val="00A73802"/>
    <w:rsid w:val="00A83172"/>
    <w:rsid w:val="00A90825"/>
    <w:rsid w:val="00A92674"/>
    <w:rsid w:val="00A96B8B"/>
    <w:rsid w:val="00A97E3D"/>
    <w:rsid w:val="00AA06F2"/>
    <w:rsid w:val="00AA46D2"/>
    <w:rsid w:val="00AA7743"/>
    <w:rsid w:val="00AB140C"/>
    <w:rsid w:val="00AB4473"/>
    <w:rsid w:val="00AB77FA"/>
    <w:rsid w:val="00AE189A"/>
    <w:rsid w:val="00AE278D"/>
    <w:rsid w:val="00AE2E23"/>
    <w:rsid w:val="00AE38CA"/>
    <w:rsid w:val="00AE55B6"/>
    <w:rsid w:val="00B02C58"/>
    <w:rsid w:val="00B04562"/>
    <w:rsid w:val="00B05D1C"/>
    <w:rsid w:val="00B06FD5"/>
    <w:rsid w:val="00B105DF"/>
    <w:rsid w:val="00B10AE0"/>
    <w:rsid w:val="00B17A77"/>
    <w:rsid w:val="00B27EAA"/>
    <w:rsid w:val="00B40193"/>
    <w:rsid w:val="00B43D2A"/>
    <w:rsid w:val="00B6640E"/>
    <w:rsid w:val="00B67FAB"/>
    <w:rsid w:val="00B73D1B"/>
    <w:rsid w:val="00B75688"/>
    <w:rsid w:val="00B75BD8"/>
    <w:rsid w:val="00B77123"/>
    <w:rsid w:val="00B77680"/>
    <w:rsid w:val="00B86985"/>
    <w:rsid w:val="00B92201"/>
    <w:rsid w:val="00B94EA6"/>
    <w:rsid w:val="00BB27DC"/>
    <w:rsid w:val="00BC1692"/>
    <w:rsid w:val="00BC59A0"/>
    <w:rsid w:val="00BD1119"/>
    <w:rsid w:val="00BD4CBB"/>
    <w:rsid w:val="00BD5526"/>
    <w:rsid w:val="00BD6B36"/>
    <w:rsid w:val="00BE3A71"/>
    <w:rsid w:val="00BE71FA"/>
    <w:rsid w:val="00BE7366"/>
    <w:rsid w:val="00BE7F92"/>
    <w:rsid w:val="00BF768F"/>
    <w:rsid w:val="00C0380C"/>
    <w:rsid w:val="00C03F9D"/>
    <w:rsid w:val="00C047F1"/>
    <w:rsid w:val="00C136D5"/>
    <w:rsid w:val="00C17B0F"/>
    <w:rsid w:val="00C24DFE"/>
    <w:rsid w:val="00C32615"/>
    <w:rsid w:val="00C33E9D"/>
    <w:rsid w:val="00C36EC4"/>
    <w:rsid w:val="00C4627F"/>
    <w:rsid w:val="00C4684E"/>
    <w:rsid w:val="00C5293D"/>
    <w:rsid w:val="00C54121"/>
    <w:rsid w:val="00C56F2D"/>
    <w:rsid w:val="00C57872"/>
    <w:rsid w:val="00C60CF3"/>
    <w:rsid w:val="00C61D00"/>
    <w:rsid w:val="00C6301B"/>
    <w:rsid w:val="00C63804"/>
    <w:rsid w:val="00C650BE"/>
    <w:rsid w:val="00C8173C"/>
    <w:rsid w:val="00C839FE"/>
    <w:rsid w:val="00C858B1"/>
    <w:rsid w:val="00C876AF"/>
    <w:rsid w:val="00C9403C"/>
    <w:rsid w:val="00C96EA3"/>
    <w:rsid w:val="00C97C78"/>
    <w:rsid w:val="00CA3F48"/>
    <w:rsid w:val="00CA70EF"/>
    <w:rsid w:val="00CB205C"/>
    <w:rsid w:val="00CB2225"/>
    <w:rsid w:val="00CB38AD"/>
    <w:rsid w:val="00CC338B"/>
    <w:rsid w:val="00CC3D2C"/>
    <w:rsid w:val="00CC3F11"/>
    <w:rsid w:val="00CC7955"/>
    <w:rsid w:val="00CD31DD"/>
    <w:rsid w:val="00CD4B5F"/>
    <w:rsid w:val="00CD7838"/>
    <w:rsid w:val="00CE49AE"/>
    <w:rsid w:val="00CE65F6"/>
    <w:rsid w:val="00CF1A1F"/>
    <w:rsid w:val="00CF1FF2"/>
    <w:rsid w:val="00CF29B1"/>
    <w:rsid w:val="00CF2DD2"/>
    <w:rsid w:val="00CF584F"/>
    <w:rsid w:val="00D004B7"/>
    <w:rsid w:val="00D022AB"/>
    <w:rsid w:val="00D02A71"/>
    <w:rsid w:val="00D035CB"/>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657B7"/>
    <w:rsid w:val="00D66C25"/>
    <w:rsid w:val="00D67B67"/>
    <w:rsid w:val="00D71389"/>
    <w:rsid w:val="00D75695"/>
    <w:rsid w:val="00D770F1"/>
    <w:rsid w:val="00D85555"/>
    <w:rsid w:val="00D921FE"/>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F2A26"/>
    <w:rsid w:val="00E010BE"/>
    <w:rsid w:val="00E01705"/>
    <w:rsid w:val="00E0344B"/>
    <w:rsid w:val="00E04665"/>
    <w:rsid w:val="00E1323F"/>
    <w:rsid w:val="00E13AEE"/>
    <w:rsid w:val="00E173E6"/>
    <w:rsid w:val="00E204E0"/>
    <w:rsid w:val="00E21CBA"/>
    <w:rsid w:val="00E24B51"/>
    <w:rsid w:val="00E42C49"/>
    <w:rsid w:val="00E454C9"/>
    <w:rsid w:val="00E45D1E"/>
    <w:rsid w:val="00E463CE"/>
    <w:rsid w:val="00E5057D"/>
    <w:rsid w:val="00E539EA"/>
    <w:rsid w:val="00E56563"/>
    <w:rsid w:val="00E6631E"/>
    <w:rsid w:val="00E70BD8"/>
    <w:rsid w:val="00E713E1"/>
    <w:rsid w:val="00E8121F"/>
    <w:rsid w:val="00E83908"/>
    <w:rsid w:val="00E878F4"/>
    <w:rsid w:val="00E96CAB"/>
    <w:rsid w:val="00EA20F2"/>
    <w:rsid w:val="00EA3DA3"/>
    <w:rsid w:val="00EB45E8"/>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579F"/>
    <w:rsid w:val="00F37F3E"/>
    <w:rsid w:val="00F40AD7"/>
    <w:rsid w:val="00F46611"/>
    <w:rsid w:val="00F512D7"/>
    <w:rsid w:val="00F5789F"/>
    <w:rsid w:val="00F61030"/>
    <w:rsid w:val="00F65858"/>
    <w:rsid w:val="00F66C0F"/>
    <w:rsid w:val="00F82D79"/>
    <w:rsid w:val="00F84823"/>
    <w:rsid w:val="00F856B2"/>
    <w:rsid w:val="00F9375C"/>
    <w:rsid w:val="00F95536"/>
    <w:rsid w:val="00FA1EFF"/>
    <w:rsid w:val="00FA45EB"/>
    <w:rsid w:val="00FB0942"/>
    <w:rsid w:val="00FB5519"/>
    <w:rsid w:val="00FB59DD"/>
    <w:rsid w:val="00FD0346"/>
    <w:rsid w:val="00FD1EDF"/>
    <w:rsid w:val="00FE10D7"/>
    <w:rsid w:val="00FE2BF9"/>
    <w:rsid w:val="00FF0222"/>
    <w:rsid w:val="00FF12D2"/>
    <w:rsid w:val="00FF4F2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Char Char Char Char2"/>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CD947F-53B8-4BDE-844E-7F30ED7AB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556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BDZ</Company>
  <LinksUpToDate>false</LinksUpToDate>
  <CharactersWithSpaces>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User</cp:lastModifiedBy>
  <cp:revision>7</cp:revision>
  <cp:lastPrinted>2019-08-19T06:20:00Z</cp:lastPrinted>
  <dcterms:created xsi:type="dcterms:W3CDTF">2019-08-19T06:05:00Z</dcterms:created>
  <dcterms:modified xsi:type="dcterms:W3CDTF">2019-09-09T08:06:00Z</dcterms:modified>
</cp:coreProperties>
</file>