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65" w:rsidRPr="000E57C2" w:rsidRDefault="000E6A65" w:rsidP="000E6A65">
      <w:pPr>
        <w:jc w:val="center"/>
        <w:rPr>
          <w:b/>
          <w:sz w:val="28"/>
          <w:szCs w:val="28"/>
        </w:rPr>
      </w:pPr>
      <w:r w:rsidRPr="000E57C2">
        <w:rPr>
          <w:b/>
          <w:sz w:val="28"/>
          <w:szCs w:val="28"/>
        </w:rPr>
        <w:t>С Ъ О Б Щ Е Н И Е</w:t>
      </w:r>
    </w:p>
    <w:p w:rsidR="000E6A65" w:rsidRPr="000E57C2" w:rsidRDefault="000E6A65" w:rsidP="000E6A65">
      <w:pPr>
        <w:pStyle w:val="BodyTextIndent3"/>
        <w:tabs>
          <w:tab w:val="left" w:pos="90"/>
          <w:tab w:val="left" w:pos="720"/>
        </w:tabs>
        <w:ind w:left="1440" w:hanging="1440"/>
        <w:jc w:val="center"/>
        <w:rPr>
          <w:rFonts w:ascii="Times New Roman" w:hAnsi="Times New Roman"/>
          <w:b/>
          <w:sz w:val="28"/>
          <w:szCs w:val="28"/>
        </w:rPr>
      </w:pPr>
    </w:p>
    <w:p w:rsidR="000E6A65" w:rsidRPr="000E57C2" w:rsidRDefault="000E6A65" w:rsidP="000E6A65">
      <w:pPr>
        <w:pStyle w:val="BodyTextIndent3"/>
        <w:tabs>
          <w:tab w:val="left" w:pos="90"/>
          <w:tab w:val="left" w:pos="720"/>
        </w:tabs>
        <w:ind w:left="1440" w:hanging="1440"/>
        <w:jc w:val="center"/>
        <w:rPr>
          <w:rFonts w:ascii="Times New Roman" w:hAnsi="Times New Roman"/>
          <w:b/>
          <w:szCs w:val="24"/>
          <w:lang w:val="ru-RU"/>
        </w:rPr>
      </w:pPr>
      <w:r w:rsidRPr="000E57C2">
        <w:rPr>
          <w:rFonts w:ascii="Times New Roman" w:hAnsi="Times New Roman"/>
          <w:b/>
          <w:szCs w:val="24"/>
        </w:rPr>
        <w:t>от</w:t>
      </w:r>
    </w:p>
    <w:p w:rsidR="000E6A65" w:rsidRPr="000E57C2" w:rsidRDefault="000E6A65" w:rsidP="000E6A65">
      <w:pPr>
        <w:pStyle w:val="BodyTextIndent3"/>
        <w:tabs>
          <w:tab w:val="left" w:pos="90"/>
          <w:tab w:val="left" w:pos="720"/>
        </w:tabs>
        <w:ind w:left="1440" w:hanging="1440"/>
        <w:jc w:val="center"/>
        <w:rPr>
          <w:rFonts w:ascii="Times New Roman" w:hAnsi="Times New Roman"/>
          <w:b/>
          <w:szCs w:val="24"/>
        </w:rPr>
      </w:pPr>
    </w:p>
    <w:p w:rsidR="000E6A65" w:rsidRDefault="000E6A65" w:rsidP="000E6A65">
      <w:pPr>
        <w:pStyle w:val="Heading3"/>
        <w:jc w:val="center"/>
      </w:pPr>
      <w:r w:rsidRPr="000E57C2">
        <w:rPr>
          <w:szCs w:val="24"/>
        </w:rPr>
        <w:t xml:space="preserve">Комисията,  назначена със </w:t>
      </w:r>
      <w:r w:rsidRPr="000E57C2">
        <w:rPr>
          <w:color w:val="000000"/>
          <w:szCs w:val="24"/>
        </w:rPr>
        <w:t xml:space="preserve">Заповед </w:t>
      </w:r>
      <w:r w:rsidRPr="000E57C2">
        <w:rPr>
          <w:color w:val="000000"/>
          <w:szCs w:val="24"/>
          <w:lang w:val="ru-RU"/>
        </w:rPr>
        <w:t>№</w:t>
      </w:r>
      <w:r w:rsidRPr="000E57C2">
        <w:rPr>
          <w:color w:val="000000"/>
          <w:szCs w:val="24"/>
        </w:rPr>
        <w:t xml:space="preserve"> </w:t>
      </w:r>
      <w:r w:rsidR="00A669AC" w:rsidRPr="002A7346">
        <w:rPr>
          <w:szCs w:val="24"/>
        </w:rPr>
        <w:t>586/08.10.2015г.</w:t>
      </w:r>
    </w:p>
    <w:p w:rsidR="000E6A65" w:rsidRPr="000E57C2" w:rsidRDefault="000E6A65" w:rsidP="000E6A65">
      <w:pPr>
        <w:pStyle w:val="Heading3"/>
        <w:jc w:val="center"/>
        <w:rPr>
          <w:szCs w:val="24"/>
        </w:rPr>
      </w:pPr>
      <w:r w:rsidRPr="000E57C2">
        <w:rPr>
          <w:szCs w:val="24"/>
        </w:rPr>
        <w:t>на Управителя на “БДЖ – Пътнически превози” ЕООД</w:t>
      </w:r>
    </w:p>
    <w:p w:rsidR="000E6A65" w:rsidRDefault="000E6A65" w:rsidP="000E6A65">
      <w:pPr>
        <w:rPr>
          <w:sz w:val="24"/>
          <w:szCs w:val="24"/>
          <w:lang w:val="bg-BG"/>
        </w:rPr>
      </w:pPr>
    </w:p>
    <w:p w:rsidR="000E6A65" w:rsidRPr="000E57C2" w:rsidRDefault="000E6A65" w:rsidP="000E6A65">
      <w:pPr>
        <w:rPr>
          <w:sz w:val="24"/>
          <w:szCs w:val="24"/>
          <w:lang w:val="bg-BG"/>
        </w:rPr>
      </w:pPr>
    </w:p>
    <w:p w:rsidR="00A669AC" w:rsidRPr="00A669AC" w:rsidRDefault="000E6A65" w:rsidP="000E6A65">
      <w:pPr>
        <w:jc w:val="both"/>
        <w:rPr>
          <w:i/>
          <w:sz w:val="24"/>
          <w:szCs w:val="24"/>
          <w:lang w:val="ru-RU"/>
        </w:rPr>
      </w:pPr>
      <w:r w:rsidRPr="00107185">
        <w:rPr>
          <w:i/>
          <w:sz w:val="24"/>
          <w:szCs w:val="24"/>
          <w:lang w:val="bg-BG"/>
        </w:rPr>
        <w:t xml:space="preserve">за провеждане на открита процедура по реда на ЗОП </w:t>
      </w:r>
      <w:r w:rsidRPr="00DF7408">
        <w:rPr>
          <w:i/>
          <w:sz w:val="24"/>
          <w:szCs w:val="24"/>
          <w:lang w:val="ru-RU"/>
        </w:rPr>
        <w:t xml:space="preserve">за възлагане на обществена поръчка с предмет: </w:t>
      </w:r>
      <w:r w:rsidR="00A669AC" w:rsidRPr="00A669AC">
        <w:rPr>
          <w:b/>
          <w:i/>
          <w:sz w:val="24"/>
          <w:szCs w:val="24"/>
          <w:lang w:val="bg-BG"/>
        </w:rPr>
        <w:t xml:space="preserve">„Ремонт на 44 броя силови блока </w:t>
      </w:r>
      <w:proofErr w:type="spellStart"/>
      <w:r w:rsidR="00A669AC" w:rsidRPr="00A669AC">
        <w:rPr>
          <w:b/>
          <w:i/>
          <w:sz w:val="24"/>
          <w:szCs w:val="24"/>
          <w:lang w:val="bg-BG"/>
        </w:rPr>
        <w:t>PowerPack</w:t>
      </w:r>
      <w:proofErr w:type="spellEnd"/>
      <w:r w:rsidR="00A669AC" w:rsidRPr="00A669AC">
        <w:rPr>
          <w:b/>
          <w:i/>
          <w:sz w:val="24"/>
          <w:szCs w:val="24"/>
          <w:lang w:val="bg-BG"/>
        </w:rPr>
        <w:t xml:space="preserve"> BR642 за ДМВ серия 10, включително доставка на 2 комплекта диагностично оборудване и 2 броя диагностичен софтуер, както и обучение на персонал на възложителя за работа с него, с изпълнение на етапи в тригодишен период”</w:t>
      </w:r>
      <w:r w:rsidR="00A669AC" w:rsidRPr="00A669AC">
        <w:rPr>
          <w:i/>
          <w:sz w:val="24"/>
          <w:szCs w:val="24"/>
          <w:lang w:val="bg-BG"/>
        </w:rPr>
        <w:t>, открита с Решение № 19/27.08.2015г. на Управителя на „БДЖ-Пътнически превози” ЕООД, публикувана в регистъра на АОП под уникален № 01605-2015-0016 и в Официален вестник на Европейския съюз под № 2015/S 167–305694</w:t>
      </w:r>
    </w:p>
    <w:p w:rsidR="00A669AC" w:rsidRDefault="00A669AC" w:rsidP="000E6A65">
      <w:pPr>
        <w:jc w:val="both"/>
        <w:rPr>
          <w:i/>
          <w:sz w:val="24"/>
          <w:szCs w:val="24"/>
          <w:lang w:val="ru-RU"/>
        </w:rPr>
      </w:pPr>
    </w:p>
    <w:p w:rsidR="000E6A65" w:rsidRPr="006F4725" w:rsidRDefault="000E6A65" w:rsidP="000E6A65">
      <w:pPr>
        <w:jc w:val="both"/>
        <w:rPr>
          <w:i/>
          <w:sz w:val="24"/>
          <w:szCs w:val="24"/>
        </w:rPr>
      </w:pPr>
    </w:p>
    <w:p w:rsidR="000E6A65" w:rsidRPr="00DF7408" w:rsidRDefault="000E6A65" w:rsidP="000E6A65">
      <w:pPr>
        <w:ind w:firstLine="708"/>
        <w:jc w:val="both"/>
        <w:rPr>
          <w:sz w:val="24"/>
          <w:szCs w:val="24"/>
          <w:lang w:val="bg-BG"/>
        </w:rPr>
      </w:pPr>
      <w:r w:rsidRPr="00DF7408">
        <w:rPr>
          <w:sz w:val="24"/>
          <w:szCs w:val="24"/>
          <w:lang w:val="ru-RU"/>
        </w:rPr>
        <w:t xml:space="preserve">На основание чл. 69а, ал. 3 от ЗОП, Ви уведомяваме, че заседанието на комисията по </w:t>
      </w:r>
      <w:r w:rsidRPr="00DF7408">
        <w:rPr>
          <w:sz w:val="24"/>
          <w:szCs w:val="24"/>
          <w:lang w:val="bg-BG"/>
        </w:rPr>
        <w:t xml:space="preserve">отваряне и оповестяване на ценовите оферти на участниците, които отговарят на изискванията на възложителя в горепосочената процедура, ще се проведе на </w:t>
      </w:r>
      <w:r>
        <w:rPr>
          <w:b/>
          <w:sz w:val="24"/>
          <w:szCs w:val="24"/>
          <w:lang w:val="bg-BG"/>
        </w:rPr>
        <w:t>2</w:t>
      </w:r>
      <w:r w:rsidR="000F656A">
        <w:rPr>
          <w:b/>
          <w:sz w:val="24"/>
          <w:szCs w:val="24"/>
        </w:rPr>
        <w:t>8</w:t>
      </w:r>
      <w:r w:rsidRPr="00DF7408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bg-BG"/>
        </w:rPr>
        <w:t>2</w:t>
      </w:r>
      <w:r w:rsidR="000F656A">
        <w:rPr>
          <w:b/>
          <w:sz w:val="24"/>
          <w:szCs w:val="24"/>
          <w:lang w:val="bg-BG"/>
        </w:rPr>
        <w:t>.2015 г. от 1</w:t>
      </w:r>
      <w:r w:rsidR="000F656A">
        <w:rPr>
          <w:b/>
          <w:sz w:val="24"/>
          <w:szCs w:val="24"/>
        </w:rPr>
        <w:t>4</w:t>
      </w:r>
      <w:r w:rsidRPr="00DF7408">
        <w:rPr>
          <w:b/>
          <w:sz w:val="24"/>
          <w:szCs w:val="24"/>
          <w:lang w:val="bg-BG"/>
        </w:rPr>
        <w:t>:00 часа</w:t>
      </w:r>
      <w:r w:rsidRPr="00DF7408">
        <w:rPr>
          <w:sz w:val="24"/>
          <w:szCs w:val="24"/>
          <w:lang w:val="bg-BG"/>
        </w:rPr>
        <w:t xml:space="preserve"> </w:t>
      </w:r>
      <w:r w:rsidRPr="00DF7408">
        <w:rPr>
          <w:sz w:val="24"/>
          <w:szCs w:val="24"/>
          <w:lang w:val="ru-RU"/>
        </w:rPr>
        <w:t>в</w:t>
      </w:r>
      <w:r w:rsidRPr="00DF7408">
        <w:rPr>
          <w:sz w:val="24"/>
          <w:szCs w:val="24"/>
          <w:lang w:val="bg-BG"/>
        </w:rPr>
        <w:t xml:space="preserve"> сградата на  “БДЖ – Пътнически превози” ЕООД, </w:t>
      </w:r>
      <w:proofErr w:type="spellStart"/>
      <w:r w:rsidRPr="00DF7408">
        <w:rPr>
          <w:sz w:val="24"/>
          <w:szCs w:val="24"/>
          <w:lang w:val="bg-BG"/>
        </w:rPr>
        <w:t>находяща</w:t>
      </w:r>
      <w:proofErr w:type="spellEnd"/>
      <w:r w:rsidRPr="00DF7408">
        <w:rPr>
          <w:sz w:val="24"/>
          <w:szCs w:val="24"/>
          <w:lang w:val="bg-BG"/>
        </w:rPr>
        <w:t xml:space="preserve"> се на адрес: гр. София, ул.”Иван Вазов” № 3.</w:t>
      </w:r>
    </w:p>
    <w:p w:rsidR="009814E4" w:rsidRPr="00515BF1" w:rsidRDefault="000E6A65" w:rsidP="00447179">
      <w:pPr>
        <w:jc w:val="both"/>
        <w:rPr>
          <w:sz w:val="24"/>
          <w:szCs w:val="24"/>
          <w:lang w:val="ru-RU"/>
        </w:rPr>
      </w:pPr>
      <w:r w:rsidRPr="00107185">
        <w:rPr>
          <w:sz w:val="24"/>
          <w:szCs w:val="24"/>
          <w:lang w:val="ru-RU"/>
        </w:rPr>
        <w:tab/>
      </w:r>
      <w:r w:rsidR="00447179" w:rsidRPr="00515BF1">
        <w:rPr>
          <w:sz w:val="24"/>
          <w:szCs w:val="24"/>
          <w:lang w:val="bg-BG"/>
        </w:rPr>
        <w:t xml:space="preserve">Резултатите от оценяването на допуснатите оферти по другите показатели за оценка, различни от цената, </w:t>
      </w:r>
      <w:r w:rsidR="005B325B" w:rsidRPr="00515BF1">
        <w:rPr>
          <w:sz w:val="24"/>
          <w:szCs w:val="24"/>
          <w:lang w:val="bg-BG"/>
        </w:rPr>
        <w:t xml:space="preserve">са </w:t>
      </w:r>
      <w:r w:rsidR="009814E4" w:rsidRPr="00515BF1">
        <w:rPr>
          <w:sz w:val="24"/>
          <w:szCs w:val="24"/>
          <w:lang w:val="bg-BG"/>
        </w:rPr>
        <w:t>както следва</w:t>
      </w:r>
      <w:r w:rsidR="009814E4" w:rsidRPr="00515BF1">
        <w:rPr>
          <w:sz w:val="24"/>
          <w:szCs w:val="24"/>
          <w:lang w:val="ru-RU"/>
        </w:rPr>
        <w:t>:</w:t>
      </w:r>
    </w:p>
    <w:p w:rsidR="009814E4" w:rsidRPr="00515BF1" w:rsidRDefault="009814E4" w:rsidP="00447179">
      <w:pPr>
        <w:jc w:val="both"/>
        <w:rPr>
          <w:sz w:val="24"/>
          <w:szCs w:val="24"/>
          <w:lang w:val="ru-RU"/>
        </w:rPr>
      </w:pPr>
    </w:p>
    <w:p w:rsidR="009814E4" w:rsidRPr="00515BF1" w:rsidRDefault="009814E4" w:rsidP="003F063B">
      <w:pPr>
        <w:pStyle w:val="ListParagraph"/>
        <w:numPr>
          <w:ilvl w:val="0"/>
          <w:numId w:val="2"/>
        </w:numPr>
        <w:jc w:val="both"/>
        <w:rPr>
          <w:rStyle w:val="FontStyle20"/>
          <w:b w:val="0"/>
          <w:bCs/>
          <w:sz w:val="24"/>
          <w:szCs w:val="24"/>
          <w:u w:val="single"/>
          <w:lang w:val="bg-BG"/>
        </w:rPr>
      </w:pPr>
      <w:proofErr w:type="spellStart"/>
      <w:r w:rsidRPr="00515BF1">
        <w:rPr>
          <w:rStyle w:val="FontStyle20"/>
          <w:b w:val="0"/>
          <w:bCs/>
          <w:sz w:val="24"/>
          <w:szCs w:val="24"/>
          <w:u w:val="single"/>
        </w:rPr>
        <w:t>Оценяване</w:t>
      </w:r>
      <w:proofErr w:type="spellEnd"/>
      <w:r w:rsidRPr="00515BF1">
        <w:rPr>
          <w:rStyle w:val="FontStyle20"/>
          <w:b w:val="0"/>
          <w:bCs/>
          <w:sz w:val="24"/>
          <w:szCs w:val="24"/>
          <w:u w:val="single"/>
        </w:rPr>
        <w:t xml:space="preserve"> </w:t>
      </w:r>
      <w:proofErr w:type="spellStart"/>
      <w:r w:rsidRPr="00515BF1">
        <w:rPr>
          <w:rStyle w:val="FontStyle20"/>
          <w:b w:val="0"/>
          <w:bCs/>
          <w:sz w:val="24"/>
          <w:szCs w:val="24"/>
          <w:u w:val="single"/>
        </w:rPr>
        <w:t>по</w:t>
      </w:r>
      <w:proofErr w:type="spellEnd"/>
      <w:r w:rsidRPr="00515BF1">
        <w:rPr>
          <w:rStyle w:val="FontStyle20"/>
          <w:b w:val="0"/>
          <w:bCs/>
          <w:sz w:val="24"/>
          <w:szCs w:val="24"/>
          <w:u w:val="single"/>
        </w:rPr>
        <w:t xml:space="preserve"> </w:t>
      </w:r>
      <w:proofErr w:type="spellStart"/>
      <w:r w:rsidRPr="00515BF1">
        <w:rPr>
          <w:rStyle w:val="FontStyle20"/>
          <w:b w:val="0"/>
          <w:bCs/>
          <w:sz w:val="24"/>
          <w:szCs w:val="24"/>
          <w:u w:val="single"/>
        </w:rPr>
        <w:t>показател</w:t>
      </w:r>
      <w:proofErr w:type="spellEnd"/>
      <w:r w:rsidRPr="00515BF1">
        <w:rPr>
          <w:rStyle w:val="FontStyle20"/>
          <w:b w:val="0"/>
          <w:bCs/>
          <w:sz w:val="24"/>
          <w:szCs w:val="24"/>
          <w:u w:val="single"/>
        </w:rPr>
        <w:t xml:space="preserve"> </w:t>
      </w:r>
      <w:proofErr w:type="spellStart"/>
      <w:r w:rsidRPr="00515BF1">
        <w:rPr>
          <w:sz w:val="24"/>
          <w:szCs w:val="24"/>
          <w:u w:val="single"/>
        </w:rPr>
        <w:t>Тс</w:t>
      </w:r>
      <w:r w:rsidRPr="00515BF1">
        <w:rPr>
          <w:sz w:val="24"/>
          <w:szCs w:val="24"/>
          <w:u w:val="single"/>
          <w:vertAlign w:val="subscript"/>
        </w:rPr>
        <w:t>i</w:t>
      </w:r>
      <w:proofErr w:type="spellEnd"/>
      <w:r w:rsidRPr="00515BF1">
        <w:rPr>
          <w:rStyle w:val="FontStyle20"/>
          <w:b w:val="0"/>
          <w:bCs/>
          <w:sz w:val="24"/>
          <w:szCs w:val="24"/>
          <w:u w:val="single"/>
        </w:rPr>
        <w:t xml:space="preserve"> –  “</w:t>
      </w:r>
      <w:proofErr w:type="spellStart"/>
      <w:r w:rsidRPr="00515BF1">
        <w:rPr>
          <w:sz w:val="24"/>
          <w:szCs w:val="24"/>
          <w:u w:val="single"/>
        </w:rPr>
        <w:t>Срок</w:t>
      </w:r>
      <w:proofErr w:type="spellEnd"/>
      <w:r w:rsidRPr="00515BF1">
        <w:rPr>
          <w:sz w:val="24"/>
          <w:szCs w:val="24"/>
          <w:u w:val="single"/>
        </w:rPr>
        <w:t xml:space="preserve"> </w:t>
      </w:r>
      <w:proofErr w:type="spellStart"/>
      <w:r w:rsidRPr="00515BF1">
        <w:rPr>
          <w:sz w:val="24"/>
          <w:szCs w:val="24"/>
          <w:u w:val="single"/>
        </w:rPr>
        <w:t>за</w:t>
      </w:r>
      <w:proofErr w:type="spellEnd"/>
      <w:r w:rsidRPr="00515BF1">
        <w:rPr>
          <w:sz w:val="24"/>
          <w:szCs w:val="24"/>
          <w:u w:val="single"/>
        </w:rPr>
        <w:t xml:space="preserve"> </w:t>
      </w:r>
      <w:proofErr w:type="spellStart"/>
      <w:r w:rsidRPr="00515BF1">
        <w:rPr>
          <w:sz w:val="24"/>
          <w:szCs w:val="24"/>
          <w:u w:val="single"/>
        </w:rPr>
        <w:t>изпълнение</w:t>
      </w:r>
      <w:proofErr w:type="spellEnd"/>
      <w:r w:rsidRPr="00515BF1">
        <w:rPr>
          <w:sz w:val="24"/>
          <w:szCs w:val="24"/>
          <w:u w:val="single"/>
        </w:rPr>
        <w:t xml:space="preserve"> </w:t>
      </w:r>
      <w:proofErr w:type="spellStart"/>
      <w:r w:rsidRPr="00515BF1">
        <w:rPr>
          <w:sz w:val="24"/>
          <w:szCs w:val="24"/>
          <w:u w:val="single"/>
        </w:rPr>
        <w:t>на</w:t>
      </w:r>
      <w:proofErr w:type="spellEnd"/>
      <w:r w:rsidRPr="00515BF1">
        <w:rPr>
          <w:sz w:val="24"/>
          <w:szCs w:val="24"/>
          <w:u w:val="single"/>
        </w:rPr>
        <w:t xml:space="preserve"> </w:t>
      </w:r>
      <w:proofErr w:type="spellStart"/>
      <w:r w:rsidRPr="00515BF1">
        <w:rPr>
          <w:sz w:val="24"/>
          <w:szCs w:val="24"/>
          <w:u w:val="single"/>
        </w:rPr>
        <w:t>партида</w:t>
      </w:r>
      <w:proofErr w:type="spellEnd"/>
      <w:r w:rsidRPr="00515BF1">
        <w:rPr>
          <w:rStyle w:val="FontStyle20"/>
          <w:b w:val="0"/>
          <w:bCs/>
          <w:sz w:val="24"/>
          <w:szCs w:val="24"/>
          <w:u w:val="single"/>
        </w:rPr>
        <w:t>”</w:t>
      </w:r>
    </w:p>
    <w:p w:rsidR="009814E4" w:rsidRPr="00515BF1" w:rsidRDefault="009814E4" w:rsidP="009814E4">
      <w:pPr>
        <w:ind w:firstLine="708"/>
        <w:jc w:val="both"/>
        <w:rPr>
          <w:rStyle w:val="FontStyle20"/>
          <w:b w:val="0"/>
          <w:bCs/>
          <w:sz w:val="24"/>
          <w:szCs w:val="24"/>
          <w:u w:val="single"/>
          <w:lang w:val="bg-BG"/>
        </w:rPr>
      </w:pPr>
    </w:p>
    <w:p w:rsidR="009814E4" w:rsidRPr="00515BF1" w:rsidRDefault="009814E4" w:rsidP="009814E4">
      <w:pPr>
        <w:pStyle w:val="BodyTextIndent3"/>
        <w:ind w:firstLine="142"/>
        <w:rPr>
          <w:rFonts w:ascii="Times New Roman" w:hAnsi="Times New Roman"/>
          <w:szCs w:val="24"/>
          <w:lang w:val="ru-RU"/>
        </w:rPr>
      </w:pPr>
      <w:r w:rsidRPr="00515BF1">
        <w:rPr>
          <w:rFonts w:ascii="Times New Roman" w:hAnsi="Times New Roman"/>
          <w:szCs w:val="24"/>
          <w:lang w:val="ru-RU"/>
        </w:rPr>
        <w:t xml:space="preserve">- “БАЛКАН СТАР РИТЕЙЛ” ЕООД  - </w:t>
      </w:r>
      <w:r w:rsidR="003C3EE6">
        <w:rPr>
          <w:rFonts w:ascii="Times New Roman" w:hAnsi="Times New Roman"/>
          <w:szCs w:val="24"/>
          <w:lang w:val="en-US"/>
        </w:rPr>
        <w:t>3</w:t>
      </w:r>
      <w:r w:rsidRPr="00515BF1">
        <w:rPr>
          <w:rFonts w:ascii="Times New Roman" w:hAnsi="Times New Roman"/>
          <w:szCs w:val="24"/>
          <w:lang w:val="ru-RU"/>
        </w:rPr>
        <w:t>0 точки</w:t>
      </w:r>
    </w:p>
    <w:p w:rsidR="009814E4" w:rsidRPr="00515BF1" w:rsidRDefault="009814E4" w:rsidP="009814E4">
      <w:pPr>
        <w:pStyle w:val="Style3"/>
        <w:widowControl/>
        <w:rPr>
          <w:rStyle w:val="FontStyle20"/>
          <w:b w:val="0"/>
          <w:bCs/>
        </w:rPr>
      </w:pPr>
    </w:p>
    <w:p w:rsidR="009814E4" w:rsidRPr="00515BF1" w:rsidRDefault="009814E4" w:rsidP="003F063B">
      <w:pPr>
        <w:pStyle w:val="Style3"/>
        <w:widowControl/>
        <w:numPr>
          <w:ilvl w:val="0"/>
          <w:numId w:val="2"/>
        </w:numPr>
        <w:rPr>
          <w:rStyle w:val="FontStyle20"/>
          <w:b w:val="0"/>
          <w:bCs/>
          <w:sz w:val="24"/>
          <w:u w:val="single"/>
        </w:rPr>
      </w:pPr>
      <w:r w:rsidRPr="00515BF1">
        <w:rPr>
          <w:rStyle w:val="FontStyle20"/>
          <w:b w:val="0"/>
          <w:bCs/>
          <w:sz w:val="24"/>
          <w:u w:val="single"/>
        </w:rPr>
        <w:t xml:space="preserve">Оценяване по показател </w:t>
      </w:r>
      <w:proofErr w:type="spellStart"/>
      <w:r w:rsidRPr="00515BF1">
        <w:rPr>
          <w:u w:val="single"/>
        </w:rPr>
        <w:t>Тг</w:t>
      </w:r>
      <w:r w:rsidRPr="00515BF1">
        <w:rPr>
          <w:u w:val="single"/>
          <w:vertAlign w:val="subscript"/>
          <w:lang w:val="en-US"/>
        </w:rPr>
        <w:t>i</w:t>
      </w:r>
      <w:proofErr w:type="spellEnd"/>
      <w:r w:rsidRPr="00515BF1">
        <w:rPr>
          <w:rStyle w:val="FontStyle20"/>
          <w:b w:val="0"/>
          <w:bCs/>
          <w:sz w:val="24"/>
          <w:u w:val="single"/>
        </w:rPr>
        <w:t xml:space="preserve"> –  </w:t>
      </w:r>
      <w:r w:rsidRPr="00515BF1">
        <w:rPr>
          <w:u w:val="single"/>
        </w:rPr>
        <w:t>„Гаранционен срок”</w:t>
      </w:r>
      <w:r w:rsidRPr="00515BF1">
        <w:rPr>
          <w:rStyle w:val="FontStyle20"/>
          <w:b w:val="0"/>
          <w:bCs/>
          <w:sz w:val="24"/>
          <w:u w:val="single"/>
        </w:rPr>
        <w:t xml:space="preserve"> </w:t>
      </w:r>
    </w:p>
    <w:p w:rsidR="009814E4" w:rsidRPr="00515BF1" w:rsidRDefault="009814E4" w:rsidP="009814E4">
      <w:pPr>
        <w:pStyle w:val="Style3"/>
        <w:widowControl/>
        <w:ind w:firstLine="720"/>
        <w:rPr>
          <w:rStyle w:val="FontStyle20"/>
          <w:b w:val="0"/>
          <w:bCs/>
          <w:sz w:val="24"/>
        </w:rPr>
      </w:pPr>
    </w:p>
    <w:p w:rsidR="009814E4" w:rsidRPr="00515BF1" w:rsidRDefault="009814E4" w:rsidP="009814E4">
      <w:pPr>
        <w:pStyle w:val="BodyTextIndent3"/>
        <w:ind w:firstLine="142"/>
        <w:rPr>
          <w:rFonts w:ascii="Times New Roman" w:hAnsi="Times New Roman"/>
          <w:szCs w:val="24"/>
          <w:lang w:val="ru-RU"/>
        </w:rPr>
      </w:pPr>
      <w:r w:rsidRPr="00515BF1">
        <w:rPr>
          <w:rFonts w:ascii="Times New Roman" w:hAnsi="Times New Roman"/>
          <w:szCs w:val="24"/>
          <w:lang w:val="ru-RU"/>
        </w:rPr>
        <w:t xml:space="preserve">- “БАЛКАН СТАР РИТЕЙЛ” ЕООД - </w:t>
      </w:r>
      <w:r w:rsidR="003C3EE6">
        <w:rPr>
          <w:rFonts w:ascii="Times New Roman" w:hAnsi="Times New Roman"/>
          <w:szCs w:val="24"/>
          <w:lang w:val="en-US"/>
        </w:rPr>
        <w:t>4</w:t>
      </w:r>
      <w:r w:rsidRPr="00515BF1">
        <w:rPr>
          <w:rFonts w:ascii="Times New Roman" w:hAnsi="Times New Roman"/>
          <w:szCs w:val="24"/>
          <w:lang w:val="ru-RU"/>
        </w:rPr>
        <w:t>0 точки</w:t>
      </w:r>
    </w:p>
    <w:p w:rsidR="00447179" w:rsidRPr="009706ED" w:rsidRDefault="00447179" w:rsidP="00447179">
      <w:pPr>
        <w:jc w:val="both"/>
        <w:rPr>
          <w:b/>
          <w:sz w:val="24"/>
          <w:szCs w:val="24"/>
        </w:rPr>
      </w:pPr>
    </w:p>
    <w:p w:rsidR="000E6A65" w:rsidRPr="00107185" w:rsidRDefault="000E6A65" w:rsidP="000E6A65">
      <w:pPr>
        <w:tabs>
          <w:tab w:val="left" w:pos="-426"/>
        </w:tabs>
        <w:jc w:val="both"/>
        <w:rPr>
          <w:sz w:val="24"/>
          <w:szCs w:val="24"/>
          <w:lang w:val="ru-RU"/>
        </w:rPr>
      </w:pPr>
      <w:r w:rsidRPr="00107185">
        <w:rPr>
          <w:sz w:val="24"/>
          <w:szCs w:val="24"/>
          <w:lang w:val="ru-RU"/>
        </w:rPr>
        <w:tab/>
        <w:t>На заседанието по отваряне и оповестяване на ценовите оферти имат право да присъстват участниците в процедурата или техни упълномощени представители, както и представители на средствата за масово осведомяване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и други лица при спазване на установения режим за достъп до сградата, в която се извършва отварянето.</w:t>
      </w:r>
    </w:p>
    <w:p w:rsidR="000E6A65" w:rsidRPr="00107185" w:rsidRDefault="000E6A65" w:rsidP="000E6A65">
      <w:pPr>
        <w:rPr>
          <w:sz w:val="24"/>
          <w:szCs w:val="24"/>
          <w:lang w:val="ru-RU"/>
        </w:rPr>
      </w:pPr>
    </w:p>
    <w:p w:rsidR="000E6A65" w:rsidRPr="00C857B0" w:rsidRDefault="000E6A65" w:rsidP="000E6A65">
      <w:pPr>
        <w:rPr>
          <w:sz w:val="24"/>
          <w:szCs w:val="24"/>
          <w:lang w:val="ru-RU"/>
        </w:rPr>
      </w:pPr>
    </w:p>
    <w:p w:rsidR="000E6A65" w:rsidRPr="000E57C2" w:rsidRDefault="000E6A65" w:rsidP="000E6A65">
      <w:pPr>
        <w:rPr>
          <w:sz w:val="24"/>
          <w:szCs w:val="24"/>
          <w:lang w:val="ru-RU"/>
        </w:rPr>
      </w:pPr>
    </w:p>
    <w:sectPr w:rsidR="000E6A65" w:rsidRPr="000E57C2" w:rsidSect="001B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5FD2"/>
    <w:multiLevelType w:val="hybridMultilevel"/>
    <w:tmpl w:val="21D66124"/>
    <w:lvl w:ilvl="0" w:tplc="D1509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F02218"/>
    <w:multiLevelType w:val="hybridMultilevel"/>
    <w:tmpl w:val="7A046A5A"/>
    <w:lvl w:ilvl="0" w:tplc="9E7EC0BC">
      <w:start w:val="3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A65"/>
    <w:rsid w:val="00086017"/>
    <w:rsid w:val="000E6A65"/>
    <w:rsid w:val="000F656A"/>
    <w:rsid w:val="001B2CFD"/>
    <w:rsid w:val="002A53D6"/>
    <w:rsid w:val="0039115D"/>
    <w:rsid w:val="003C3EE6"/>
    <w:rsid w:val="003F063B"/>
    <w:rsid w:val="00441034"/>
    <w:rsid w:val="00447179"/>
    <w:rsid w:val="00515BF1"/>
    <w:rsid w:val="0052099B"/>
    <w:rsid w:val="00542D40"/>
    <w:rsid w:val="005B325B"/>
    <w:rsid w:val="00661958"/>
    <w:rsid w:val="00676746"/>
    <w:rsid w:val="006F744D"/>
    <w:rsid w:val="00737CAE"/>
    <w:rsid w:val="008E37B1"/>
    <w:rsid w:val="009814E4"/>
    <w:rsid w:val="00A27502"/>
    <w:rsid w:val="00A669AC"/>
    <w:rsid w:val="00AA174D"/>
    <w:rsid w:val="00AD111F"/>
    <w:rsid w:val="00AF3C8C"/>
    <w:rsid w:val="00D65B95"/>
    <w:rsid w:val="00DA337C"/>
    <w:rsid w:val="00E93C99"/>
    <w:rsid w:val="00EC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3">
    <w:name w:val="heading 3"/>
    <w:basedOn w:val="Normal"/>
    <w:next w:val="Normal"/>
    <w:link w:val="Heading3Char"/>
    <w:qFormat/>
    <w:rsid w:val="000E6A65"/>
    <w:pPr>
      <w:keepNext/>
      <w:outlineLvl w:val="2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6A65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0E6A65"/>
    <w:pPr>
      <w:ind w:left="567" w:firstLine="284"/>
      <w:jc w:val="both"/>
    </w:pPr>
    <w:rPr>
      <w:rFonts w:ascii="Arial" w:hAnsi="Arial"/>
      <w:sz w:val="24"/>
      <w:lang w:val="bg-BG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E6A65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7179"/>
    <w:pPr>
      <w:widowControl w:val="0"/>
      <w:autoSpaceDE w:val="0"/>
      <w:autoSpaceDN w:val="0"/>
      <w:adjustRightInd w:val="0"/>
      <w:ind w:left="708"/>
    </w:pPr>
    <w:rPr>
      <w:lang w:eastAsia="en-US"/>
    </w:rPr>
  </w:style>
  <w:style w:type="character" w:customStyle="1" w:styleId="FontStyle20">
    <w:name w:val="Font Style20"/>
    <w:uiPriority w:val="99"/>
    <w:rsid w:val="009814E4"/>
    <w:rPr>
      <w:rFonts w:ascii="Times New Roman" w:hAnsi="Times New Roman"/>
      <w:b/>
      <w:sz w:val="20"/>
    </w:rPr>
  </w:style>
  <w:style w:type="paragraph" w:customStyle="1" w:styleId="Style1">
    <w:name w:val="Style1"/>
    <w:basedOn w:val="Normal"/>
    <w:uiPriority w:val="99"/>
    <w:rsid w:val="009814E4"/>
    <w:pPr>
      <w:widowControl w:val="0"/>
      <w:autoSpaceDE w:val="0"/>
      <w:autoSpaceDN w:val="0"/>
      <w:adjustRightInd w:val="0"/>
      <w:spacing w:line="240" w:lineRule="exact"/>
      <w:jc w:val="both"/>
    </w:pPr>
    <w:rPr>
      <w:sz w:val="24"/>
      <w:szCs w:val="24"/>
      <w:lang w:val="bg-BG"/>
    </w:rPr>
  </w:style>
  <w:style w:type="character" w:customStyle="1" w:styleId="FontStyle22">
    <w:name w:val="Font Style22"/>
    <w:uiPriority w:val="99"/>
    <w:rsid w:val="009814E4"/>
    <w:rPr>
      <w:rFonts w:ascii="Times New Roman" w:hAnsi="Times New Roman"/>
      <w:sz w:val="20"/>
    </w:rPr>
  </w:style>
  <w:style w:type="paragraph" w:customStyle="1" w:styleId="Style3">
    <w:name w:val="Style3"/>
    <w:basedOn w:val="Normal"/>
    <w:uiPriority w:val="99"/>
    <w:rsid w:val="009814E4"/>
    <w:pPr>
      <w:widowControl w:val="0"/>
      <w:autoSpaceDE w:val="0"/>
      <w:autoSpaceDN w:val="0"/>
      <w:adjustRightInd w:val="0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VTrifonova</dc:creator>
  <cp:lastModifiedBy>VTrifonova</cp:lastModifiedBy>
  <cp:revision>3</cp:revision>
  <dcterms:created xsi:type="dcterms:W3CDTF">2016-01-06T08:20:00Z</dcterms:created>
  <dcterms:modified xsi:type="dcterms:W3CDTF">2016-01-06T08:21:00Z</dcterms:modified>
</cp:coreProperties>
</file>