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3B3" w:rsidRDefault="00E223B3" w:rsidP="00E223B3">
      <w:pPr>
        <w:shd w:val="clear" w:color="auto" w:fill="FFFFFF"/>
        <w:rPr>
          <w:b/>
          <w:bCs/>
          <w:spacing w:val="-3"/>
          <w:sz w:val="24"/>
          <w:szCs w:val="24"/>
          <w:lang w:val="bg-BG"/>
        </w:rPr>
      </w:pPr>
      <w:r>
        <w:rPr>
          <w:b/>
          <w:bCs/>
          <w:spacing w:val="-3"/>
          <w:sz w:val="24"/>
          <w:szCs w:val="24"/>
          <w:lang w:val="bg-BG"/>
        </w:rPr>
        <w:t xml:space="preserve">                                                                                                                                    </w:t>
      </w:r>
      <w:r w:rsidRPr="009E3C01">
        <w:rPr>
          <w:b/>
          <w:bCs/>
          <w:i/>
          <w:sz w:val="24"/>
          <w:szCs w:val="24"/>
          <w:lang w:val="bg-BG"/>
        </w:rPr>
        <w:t>Приложение</w:t>
      </w:r>
      <w:r>
        <w:rPr>
          <w:b/>
          <w:bCs/>
          <w:spacing w:val="-3"/>
          <w:sz w:val="24"/>
          <w:szCs w:val="24"/>
          <w:lang w:val="bg-BG"/>
        </w:rPr>
        <w:t xml:space="preserve"> </w:t>
      </w:r>
      <w:r w:rsidRPr="009E3C01">
        <w:rPr>
          <w:b/>
          <w:bCs/>
          <w:i/>
          <w:sz w:val="24"/>
          <w:szCs w:val="24"/>
          <w:lang w:val="bg-BG"/>
        </w:rPr>
        <w:t>№2</w:t>
      </w:r>
    </w:p>
    <w:p w:rsidR="00E223B3" w:rsidRDefault="00E223B3" w:rsidP="00E223B3">
      <w:pPr>
        <w:shd w:val="clear" w:color="auto" w:fill="FFFFFF"/>
        <w:rPr>
          <w:b/>
          <w:bCs/>
          <w:spacing w:val="-3"/>
          <w:sz w:val="24"/>
          <w:szCs w:val="24"/>
          <w:lang w:val="bg-BG"/>
        </w:rPr>
      </w:pPr>
      <w:r>
        <w:rPr>
          <w:b/>
          <w:bCs/>
          <w:spacing w:val="-3"/>
          <w:sz w:val="24"/>
          <w:szCs w:val="24"/>
          <w:lang w:val="bg-BG"/>
        </w:rPr>
        <w:t xml:space="preserve">                                                                                                                                                  </w:t>
      </w:r>
      <w:r w:rsidR="009D2986">
        <w:rPr>
          <w:b/>
          <w:bCs/>
          <w:spacing w:val="-3"/>
          <w:sz w:val="24"/>
          <w:szCs w:val="24"/>
          <w:lang w:val="bg-BG"/>
        </w:rPr>
        <w:t>/</w:t>
      </w:r>
      <w:r w:rsidRPr="009E3C01">
        <w:rPr>
          <w:b/>
          <w:bCs/>
          <w:i/>
          <w:spacing w:val="-3"/>
          <w:sz w:val="24"/>
          <w:szCs w:val="24"/>
          <w:lang w:val="bg-BG"/>
        </w:rPr>
        <w:t>Образе</w:t>
      </w:r>
      <w:r w:rsidR="009D2986">
        <w:rPr>
          <w:b/>
          <w:bCs/>
          <w:i/>
          <w:spacing w:val="-3"/>
          <w:sz w:val="24"/>
          <w:szCs w:val="24"/>
          <w:lang w:val="bg-BG"/>
        </w:rPr>
        <w:t>ц/</w:t>
      </w:r>
    </w:p>
    <w:p w:rsidR="00E223B3" w:rsidRDefault="00E223B3" w:rsidP="00E223B3">
      <w:pPr>
        <w:shd w:val="clear" w:color="auto" w:fill="FFFFFF"/>
        <w:rPr>
          <w:b/>
          <w:bCs/>
          <w:spacing w:val="-3"/>
          <w:sz w:val="24"/>
          <w:szCs w:val="24"/>
          <w:lang w:val="bg-BG"/>
        </w:rPr>
      </w:pPr>
      <w:r>
        <w:rPr>
          <w:b/>
          <w:bCs/>
          <w:spacing w:val="-3"/>
          <w:sz w:val="24"/>
          <w:szCs w:val="24"/>
          <w:lang w:val="bg-BG"/>
        </w:rPr>
        <w:t xml:space="preserve">                                                                                                                                                </w:t>
      </w:r>
    </w:p>
    <w:p w:rsidR="00E223B3" w:rsidRPr="008135A3" w:rsidRDefault="00E223B3" w:rsidP="00E223B3">
      <w:pPr>
        <w:shd w:val="clear" w:color="auto" w:fill="FFFFFF"/>
        <w:rPr>
          <w:b/>
          <w:bCs/>
          <w:spacing w:val="-3"/>
          <w:sz w:val="24"/>
          <w:szCs w:val="24"/>
          <w:lang w:val="bg-BG"/>
        </w:rPr>
      </w:pPr>
      <w:r w:rsidRPr="008135A3">
        <w:rPr>
          <w:b/>
          <w:bCs/>
          <w:spacing w:val="-3"/>
          <w:sz w:val="24"/>
          <w:szCs w:val="24"/>
          <w:lang w:val="bg-BG"/>
        </w:rPr>
        <w:t>ДО</w:t>
      </w:r>
      <w:r>
        <w:rPr>
          <w:b/>
          <w:bCs/>
          <w:spacing w:val="-3"/>
          <w:sz w:val="24"/>
          <w:szCs w:val="24"/>
          <w:lang w:val="bg-BG"/>
        </w:rPr>
        <w:t xml:space="preserve">                                                                                                                                                                                                                                        </w:t>
      </w:r>
    </w:p>
    <w:p w:rsidR="00E223B3" w:rsidRPr="008135A3" w:rsidRDefault="00E223B3" w:rsidP="00E223B3">
      <w:pPr>
        <w:shd w:val="clear" w:color="auto" w:fill="FFFFFF"/>
        <w:rPr>
          <w:b/>
          <w:bCs/>
          <w:spacing w:val="-1"/>
          <w:sz w:val="24"/>
          <w:szCs w:val="24"/>
          <w:lang w:val="bg-BG"/>
        </w:rPr>
      </w:pPr>
      <w:r>
        <w:rPr>
          <w:b/>
          <w:bCs/>
          <w:spacing w:val="-1"/>
          <w:sz w:val="24"/>
          <w:szCs w:val="24"/>
          <w:lang w:val="bg-BG"/>
        </w:rPr>
        <w:t>„БДЖ</w:t>
      </w:r>
      <w:r w:rsidRPr="008135A3">
        <w:rPr>
          <w:b/>
          <w:bCs/>
          <w:spacing w:val="-1"/>
          <w:sz w:val="24"/>
          <w:szCs w:val="24"/>
          <w:lang w:val="bg-BG"/>
        </w:rPr>
        <w:t>–ПЪТНИЧЕСКИ ПРЕВОЗИ” ЕООД</w:t>
      </w:r>
      <w:r>
        <w:rPr>
          <w:b/>
          <w:bCs/>
          <w:spacing w:val="-1"/>
          <w:sz w:val="24"/>
          <w:szCs w:val="24"/>
          <w:lang w:val="bg-BG"/>
        </w:rPr>
        <w:t xml:space="preserve">                                                             </w:t>
      </w:r>
    </w:p>
    <w:p w:rsidR="00E223B3" w:rsidRPr="008135A3" w:rsidRDefault="00E223B3" w:rsidP="00E223B3">
      <w:pPr>
        <w:shd w:val="clear" w:color="auto" w:fill="FFFFFF"/>
        <w:rPr>
          <w:b/>
          <w:sz w:val="24"/>
          <w:szCs w:val="24"/>
          <w:lang w:val="ru-RU"/>
        </w:rPr>
      </w:pPr>
      <w:r w:rsidRPr="008135A3">
        <w:rPr>
          <w:b/>
          <w:bCs/>
          <w:spacing w:val="-5"/>
          <w:sz w:val="24"/>
          <w:szCs w:val="24"/>
          <w:lang w:val="bg-BG"/>
        </w:rPr>
        <w:t>ГР. СОФИЯ 1080</w:t>
      </w:r>
    </w:p>
    <w:p w:rsidR="00E223B3" w:rsidRPr="008135A3" w:rsidRDefault="00E223B3" w:rsidP="00E223B3">
      <w:pPr>
        <w:shd w:val="clear" w:color="auto" w:fill="FFFFFF"/>
        <w:rPr>
          <w:b/>
          <w:sz w:val="24"/>
          <w:szCs w:val="24"/>
          <w:lang w:val="bg-BG"/>
        </w:rPr>
      </w:pPr>
      <w:r w:rsidRPr="008135A3">
        <w:rPr>
          <w:b/>
          <w:bCs/>
          <w:spacing w:val="-3"/>
          <w:sz w:val="24"/>
          <w:szCs w:val="24"/>
          <w:lang w:val="bg-BG"/>
        </w:rPr>
        <w:t xml:space="preserve">УЛ. "ИВАН ВАЗОВ" № 3 </w:t>
      </w:r>
    </w:p>
    <w:p w:rsidR="00782289" w:rsidRPr="008135A3" w:rsidRDefault="007817EB" w:rsidP="00E223B3">
      <w:pPr>
        <w:jc w:val="both"/>
        <w:rPr>
          <w:b/>
          <w:sz w:val="24"/>
          <w:szCs w:val="24"/>
          <w:lang w:val="bg-BG"/>
        </w:rPr>
      </w:pPr>
      <w:r>
        <w:rPr>
          <w:b/>
          <w:bCs/>
          <w:i/>
          <w:sz w:val="24"/>
          <w:szCs w:val="24"/>
          <w:lang w:val="bg-BG"/>
        </w:rPr>
        <w:t xml:space="preserve">                                                                                                                              </w:t>
      </w:r>
    </w:p>
    <w:p w:rsidR="00782289" w:rsidRPr="008135A3" w:rsidRDefault="00782289" w:rsidP="00782289">
      <w:pPr>
        <w:jc w:val="both"/>
        <w:rPr>
          <w:b/>
          <w:sz w:val="24"/>
          <w:szCs w:val="24"/>
          <w:lang w:val="bg-BG"/>
        </w:rPr>
      </w:pPr>
    </w:p>
    <w:p w:rsidR="00782289" w:rsidRPr="008135A3" w:rsidRDefault="00782289" w:rsidP="00782289">
      <w:pPr>
        <w:spacing w:line="360" w:lineRule="auto"/>
        <w:ind w:right="-79"/>
        <w:jc w:val="center"/>
        <w:rPr>
          <w:b/>
          <w:bCs/>
          <w:spacing w:val="-3"/>
          <w:sz w:val="24"/>
          <w:szCs w:val="24"/>
          <w:lang w:val="bg-BG"/>
        </w:rPr>
      </w:pPr>
      <w:r w:rsidRPr="008135A3">
        <w:rPr>
          <w:b/>
          <w:bCs/>
          <w:spacing w:val="-3"/>
          <w:sz w:val="24"/>
          <w:szCs w:val="24"/>
          <w:lang w:val="bg-BG"/>
        </w:rPr>
        <w:t>ТЕХНИЧЕСКО ПРЕДЛОЖЕНИЕ</w:t>
      </w:r>
    </w:p>
    <w:p w:rsidR="00782289" w:rsidRPr="008135A3" w:rsidRDefault="006D0800" w:rsidP="00782289">
      <w:pPr>
        <w:spacing w:line="360" w:lineRule="auto"/>
        <w:jc w:val="center"/>
        <w:rPr>
          <w:b/>
          <w:bCs/>
          <w:i/>
          <w:spacing w:val="2"/>
          <w:sz w:val="24"/>
          <w:szCs w:val="24"/>
          <w:lang w:val="bg-BG"/>
        </w:rPr>
      </w:pPr>
      <w:r>
        <w:rPr>
          <w:b/>
          <w:bCs/>
          <w:i/>
          <w:spacing w:val="2"/>
          <w:sz w:val="24"/>
          <w:szCs w:val="24"/>
          <w:lang w:val="bg-BG"/>
        </w:rPr>
        <w:t xml:space="preserve">        </w:t>
      </w:r>
      <w:r w:rsidR="00782289" w:rsidRPr="008135A3">
        <w:rPr>
          <w:b/>
          <w:bCs/>
          <w:i/>
          <w:spacing w:val="2"/>
          <w:sz w:val="24"/>
          <w:szCs w:val="24"/>
          <w:lang w:val="bg-BG"/>
        </w:rPr>
        <w:t>За участие в обществена поръчка чрез публична покана с предмет:</w:t>
      </w:r>
    </w:p>
    <w:p w:rsidR="00782289" w:rsidRPr="008135A3" w:rsidRDefault="00782289" w:rsidP="00C24B7B">
      <w:pPr>
        <w:pStyle w:val="BodyText"/>
        <w:ind w:firstLine="567"/>
        <w:jc w:val="both"/>
        <w:rPr>
          <w:szCs w:val="24"/>
        </w:rPr>
      </w:pPr>
      <w:r w:rsidRPr="008135A3">
        <w:rPr>
          <w:szCs w:val="24"/>
        </w:rPr>
        <w:t>„</w:t>
      </w:r>
      <w:r w:rsidR="00C24B7B">
        <w:rPr>
          <w:szCs w:val="24"/>
        </w:rPr>
        <w:t>Доставка, монтаж и въвеждане в експлоатация на универсално оборудване</w:t>
      </w:r>
      <w:r w:rsidR="006D0800">
        <w:rPr>
          <w:szCs w:val="24"/>
        </w:rPr>
        <w:t xml:space="preserve"> за измерване натоварването на колелата (по талиги) на пътническите вагони от парка на „БДЖ – Пътнически превози” ЕООД</w:t>
      </w:r>
      <w:r w:rsidRPr="008135A3">
        <w:rPr>
          <w:szCs w:val="24"/>
        </w:rPr>
        <w:t>”</w:t>
      </w:r>
      <w:r w:rsidR="006D0800">
        <w:rPr>
          <w:szCs w:val="24"/>
        </w:rPr>
        <w:t>.</w:t>
      </w:r>
    </w:p>
    <w:p w:rsidR="00782289" w:rsidRPr="008135A3" w:rsidRDefault="00782289" w:rsidP="00C24B7B">
      <w:pPr>
        <w:pStyle w:val="BodyText"/>
        <w:ind w:firstLine="567"/>
        <w:jc w:val="both"/>
        <w:rPr>
          <w:szCs w:val="24"/>
        </w:rPr>
      </w:pPr>
    </w:p>
    <w:p w:rsidR="00782289" w:rsidRPr="008135A3" w:rsidRDefault="00782289" w:rsidP="00782289">
      <w:pPr>
        <w:ind w:firstLine="567"/>
        <w:jc w:val="both"/>
        <w:rPr>
          <w:sz w:val="24"/>
          <w:szCs w:val="24"/>
          <w:lang w:val="bg-BG"/>
        </w:rPr>
      </w:pPr>
      <w:r w:rsidRPr="008135A3">
        <w:rPr>
          <w:sz w:val="24"/>
          <w:szCs w:val="24"/>
          <w:lang w:val="bg-BG"/>
        </w:rPr>
        <w:t>От............................................./</w:t>
      </w:r>
      <w:r w:rsidRPr="008135A3">
        <w:rPr>
          <w:i/>
          <w:sz w:val="24"/>
          <w:szCs w:val="24"/>
          <w:lang w:val="bg-BG"/>
        </w:rPr>
        <w:t>наименование.на.участника</w:t>
      </w:r>
      <w:r w:rsidRPr="008135A3">
        <w:rPr>
          <w:sz w:val="24"/>
          <w:szCs w:val="24"/>
          <w:lang w:val="bg-BG"/>
        </w:rPr>
        <w:t>/,.с.БУЛСТАТ/ЕИК................................. ..................., регистрирано в ...........…..............................., регистрация по ДДС: …........................................., със седалище и адрес на управление …........................ ................................................................................................., адрес за кореспонденция: …………………………………………...........................................................................................</w:t>
      </w:r>
    </w:p>
    <w:p w:rsidR="00782289" w:rsidRPr="008135A3" w:rsidRDefault="00782289" w:rsidP="00782289">
      <w:pPr>
        <w:jc w:val="both"/>
        <w:rPr>
          <w:sz w:val="24"/>
          <w:szCs w:val="24"/>
          <w:lang w:val="bg-BG"/>
        </w:rPr>
      </w:pPr>
      <w:r w:rsidRPr="008135A3">
        <w:rPr>
          <w:sz w:val="24"/>
          <w:szCs w:val="24"/>
          <w:lang w:val="bg-BG"/>
        </w:rPr>
        <w:t>Телефон за контакт: …………………..., факс: ……………….., e-mail:………………….........</w:t>
      </w:r>
    </w:p>
    <w:p w:rsidR="00782289" w:rsidRPr="008135A3" w:rsidRDefault="00782289" w:rsidP="00782289">
      <w:pPr>
        <w:jc w:val="both"/>
        <w:rPr>
          <w:sz w:val="24"/>
          <w:szCs w:val="24"/>
          <w:lang w:val="bg-BG"/>
        </w:rPr>
      </w:pPr>
      <w:r w:rsidRPr="008135A3">
        <w:rPr>
          <w:sz w:val="24"/>
          <w:szCs w:val="24"/>
          <w:lang w:val="bg-BG"/>
        </w:rPr>
        <w:t>Представлявано от……………………………………………..…/</w:t>
      </w:r>
      <w:r w:rsidRPr="008135A3">
        <w:rPr>
          <w:i/>
          <w:sz w:val="24"/>
          <w:szCs w:val="24"/>
          <w:lang w:val="bg-BG"/>
        </w:rPr>
        <w:t>трите имена</w:t>
      </w:r>
      <w:r w:rsidRPr="008135A3">
        <w:rPr>
          <w:sz w:val="24"/>
          <w:szCs w:val="24"/>
          <w:lang w:val="bg-BG"/>
        </w:rPr>
        <w:t>/ в качеството на ………………………………………………./длъжност, или друго качество/</w:t>
      </w:r>
    </w:p>
    <w:p w:rsidR="00782289" w:rsidRPr="008135A3" w:rsidRDefault="00782289" w:rsidP="00782289">
      <w:pPr>
        <w:ind w:firstLine="567"/>
        <w:jc w:val="both"/>
        <w:rPr>
          <w:sz w:val="24"/>
          <w:szCs w:val="24"/>
          <w:lang w:val="bg-BG"/>
        </w:rPr>
      </w:pPr>
    </w:p>
    <w:p w:rsidR="00782289" w:rsidRDefault="00782289" w:rsidP="00782289">
      <w:pPr>
        <w:ind w:firstLine="567"/>
        <w:jc w:val="both"/>
        <w:rPr>
          <w:sz w:val="24"/>
          <w:szCs w:val="24"/>
          <w:lang w:val="en-US"/>
        </w:rPr>
      </w:pPr>
    </w:p>
    <w:p w:rsidR="0078375C" w:rsidRPr="0078375C" w:rsidRDefault="0078375C" w:rsidP="00782289">
      <w:pPr>
        <w:ind w:firstLine="567"/>
        <w:jc w:val="both"/>
        <w:rPr>
          <w:sz w:val="24"/>
          <w:szCs w:val="24"/>
          <w:lang w:val="en-US"/>
        </w:rPr>
      </w:pPr>
    </w:p>
    <w:p w:rsidR="00782289" w:rsidRPr="008135A3" w:rsidRDefault="00782289" w:rsidP="00782289">
      <w:pPr>
        <w:ind w:firstLine="567"/>
        <w:jc w:val="both"/>
        <w:rPr>
          <w:b/>
          <w:bCs/>
          <w:sz w:val="24"/>
          <w:szCs w:val="24"/>
          <w:lang w:val="ru-RU"/>
        </w:rPr>
      </w:pPr>
      <w:r w:rsidRPr="008135A3">
        <w:rPr>
          <w:b/>
          <w:bCs/>
          <w:sz w:val="24"/>
          <w:szCs w:val="24"/>
          <w:lang w:val="ru-RU"/>
        </w:rPr>
        <w:t xml:space="preserve">УВАЖАЕМИ </w:t>
      </w:r>
      <w:r w:rsidRPr="008135A3">
        <w:rPr>
          <w:b/>
          <w:bCs/>
          <w:sz w:val="24"/>
          <w:szCs w:val="24"/>
        </w:rPr>
        <w:t xml:space="preserve"> </w:t>
      </w:r>
      <w:r w:rsidRPr="008135A3">
        <w:rPr>
          <w:b/>
          <w:bCs/>
          <w:sz w:val="24"/>
          <w:szCs w:val="24"/>
          <w:lang w:val="ru-RU"/>
        </w:rPr>
        <w:t>ГОСПОДИН УПРАВИТЕЛ,</w:t>
      </w:r>
    </w:p>
    <w:p w:rsidR="00782289" w:rsidRPr="008135A3" w:rsidRDefault="00782289" w:rsidP="00782289">
      <w:pPr>
        <w:pStyle w:val="BodyText"/>
        <w:ind w:firstLine="567"/>
        <w:jc w:val="both"/>
        <w:rPr>
          <w:szCs w:val="24"/>
          <w:lang w:val="ru-RU"/>
        </w:rPr>
      </w:pPr>
    </w:p>
    <w:p w:rsidR="00782289" w:rsidRPr="00280C9D" w:rsidRDefault="00782289" w:rsidP="00782289">
      <w:pPr>
        <w:pStyle w:val="ListParagraph"/>
        <w:ind w:left="0" w:firstLine="567"/>
        <w:jc w:val="both"/>
        <w:rPr>
          <w:b/>
          <w:sz w:val="24"/>
          <w:szCs w:val="24"/>
          <w:lang w:val="bg-BG"/>
        </w:rPr>
      </w:pPr>
      <w:r w:rsidRPr="00280C9D">
        <w:rPr>
          <w:sz w:val="24"/>
          <w:szCs w:val="24"/>
          <w:lang w:val="bg-BG"/>
        </w:rPr>
        <w:t xml:space="preserve">Представяме нашето техническо предложение за изпълнение на обявената от Вас обществена поръчка по реда и условията на глава осма „а” от ЗОП с предмет: </w:t>
      </w:r>
      <w:r w:rsidRPr="00280C9D">
        <w:rPr>
          <w:b/>
          <w:sz w:val="24"/>
          <w:szCs w:val="24"/>
          <w:lang w:val="bg-BG"/>
        </w:rPr>
        <w:t>„</w:t>
      </w:r>
      <w:r w:rsidR="00387700" w:rsidRPr="00280C9D">
        <w:rPr>
          <w:b/>
          <w:sz w:val="24"/>
          <w:szCs w:val="24"/>
          <w:lang w:val="bg-BG"/>
        </w:rPr>
        <w:t>Доставка, монтаж и въвеждане в експлоатация на универсално оборудване за измерване натоварването на колелата (по талиги) на пътническите вагони от парка на „БДЖ – Пътнически превози” ЕООД</w:t>
      </w:r>
      <w:r w:rsidRPr="00280C9D">
        <w:rPr>
          <w:b/>
          <w:sz w:val="24"/>
          <w:szCs w:val="24"/>
          <w:lang w:val="bg-BG"/>
        </w:rPr>
        <w:t>”.</w:t>
      </w:r>
    </w:p>
    <w:p w:rsidR="00782289" w:rsidRPr="008135A3" w:rsidRDefault="00782289" w:rsidP="00782289">
      <w:pPr>
        <w:pStyle w:val="ListParagraph"/>
        <w:ind w:left="0" w:firstLine="567"/>
        <w:jc w:val="both"/>
        <w:rPr>
          <w:sz w:val="24"/>
          <w:szCs w:val="24"/>
          <w:lang w:val="ru-RU"/>
        </w:rPr>
      </w:pPr>
      <w:r w:rsidRPr="008135A3">
        <w:rPr>
          <w:sz w:val="24"/>
          <w:szCs w:val="24"/>
          <w:lang w:val="ru-RU"/>
        </w:rPr>
        <w:t>Декларираме, че сме запознати с обществената поръчка, и приемаме условията за участие без възражения.</w:t>
      </w:r>
    </w:p>
    <w:p w:rsidR="00782289" w:rsidRPr="008135A3" w:rsidRDefault="00782289" w:rsidP="00782289">
      <w:pPr>
        <w:pStyle w:val="ListParagraph"/>
        <w:ind w:left="0" w:firstLine="567"/>
        <w:jc w:val="both"/>
        <w:rPr>
          <w:sz w:val="24"/>
          <w:szCs w:val="24"/>
          <w:lang w:val="ru-RU"/>
        </w:rPr>
      </w:pPr>
      <w:r w:rsidRPr="008135A3">
        <w:rPr>
          <w:sz w:val="24"/>
          <w:szCs w:val="24"/>
          <w:lang w:val="ru-RU"/>
        </w:rPr>
        <w:t xml:space="preserve">Запознати сме </w:t>
      </w:r>
      <w:r w:rsidRPr="008135A3">
        <w:rPr>
          <w:sz w:val="24"/>
          <w:szCs w:val="24"/>
          <w:lang w:val="bg-BG"/>
        </w:rPr>
        <w:t xml:space="preserve">с </w:t>
      </w:r>
      <w:r w:rsidRPr="008135A3">
        <w:rPr>
          <w:sz w:val="24"/>
          <w:szCs w:val="24"/>
          <w:lang w:val="ru-RU"/>
        </w:rPr>
        <w:t>условията и изискванията на Възложителя и приложения към поканата проект на договор, приемаме го и ако бъдем определени за изпълнител, ще сключим договор в законоустановения срок.</w:t>
      </w:r>
    </w:p>
    <w:p w:rsidR="00782289" w:rsidRPr="008135A3" w:rsidRDefault="00782289" w:rsidP="00782289">
      <w:pPr>
        <w:pStyle w:val="ListParagraph"/>
        <w:ind w:left="0" w:firstLine="567"/>
        <w:jc w:val="both"/>
        <w:rPr>
          <w:b/>
          <w:sz w:val="24"/>
          <w:szCs w:val="24"/>
          <w:lang w:val="ru-RU"/>
        </w:rPr>
      </w:pPr>
    </w:p>
    <w:p w:rsidR="00782289" w:rsidRPr="008135A3" w:rsidRDefault="00782289" w:rsidP="00782289">
      <w:pPr>
        <w:pStyle w:val="ListParagraph"/>
        <w:ind w:left="0" w:firstLine="567"/>
        <w:jc w:val="both"/>
        <w:rPr>
          <w:b/>
          <w:sz w:val="24"/>
          <w:szCs w:val="24"/>
          <w:lang w:val="ru-RU"/>
        </w:rPr>
      </w:pPr>
      <w:r w:rsidRPr="008135A3">
        <w:rPr>
          <w:b/>
          <w:sz w:val="24"/>
          <w:szCs w:val="24"/>
          <w:lang w:val="ru-RU"/>
        </w:rPr>
        <w:t>Предлагаме:</w:t>
      </w:r>
    </w:p>
    <w:p w:rsidR="00782289" w:rsidRPr="008135A3" w:rsidRDefault="00782289" w:rsidP="00782289">
      <w:pPr>
        <w:pStyle w:val="ListParagraph"/>
        <w:ind w:left="0" w:firstLine="567"/>
        <w:jc w:val="both"/>
        <w:rPr>
          <w:sz w:val="24"/>
          <w:szCs w:val="24"/>
          <w:lang w:val="ru-RU"/>
        </w:rPr>
      </w:pPr>
      <w:r w:rsidRPr="008135A3">
        <w:rPr>
          <w:sz w:val="24"/>
          <w:szCs w:val="24"/>
          <w:lang w:val="ru-RU"/>
        </w:rPr>
        <w:t xml:space="preserve"> </w:t>
      </w:r>
    </w:p>
    <w:p w:rsidR="00782289" w:rsidRPr="008135A3" w:rsidRDefault="00782289" w:rsidP="00782289">
      <w:pPr>
        <w:pStyle w:val="ListParagraph"/>
        <w:ind w:left="0" w:firstLine="567"/>
        <w:jc w:val="both"/>
        <w:rPr>
          <w:sz w:val="24"/>
          <w:szCs w:val="24"/>
          <w:lang w:val="ru-RU"/>
        </w:rPr>
      </w:pPr>
      <w:r w:rsidRPr="008135A3">
        <w:rPr>
          <w:b/>
          <w:sz w:val="24"/>
          <w:szCs w:val="24"/>
          <w:lang w:val="en-US"/>
        </w:rPr>
        <w:t>1.</w:t>
      </w:r>
      <w:r w:rsidRPr="008135A3">
        <w:rPr>
          <w:b/>
          <w:sz w:val="24"/>
          <w:szCs w:val="24"/>
          <w:lang w:val="bg-BG"/>
        </w:rPr>
        <w:t xml:space="preserve"> </w:t>
      </w:r>
      <w:r w:rsidRPr="008135A3">
        <w:rPr>
          <w:b/>
          <w:sz w:val="24"/>
          <w:szCs w:val="24"/>
          <w:lang w:val="ru-RU"/>
        </w:rPr>
        <w:t>Срок на валидност</w:t>
      </w:r>
      <w:r w:rsidRPr="008135A3">
        <w:rPr>
          <w:sz w:val="24"/>
          <w:szCs w:val="24"/>
          <w:lang w:val="ru-RU"/>
        </w:rPr>
        <w:t xml:space="preserve"> </w:t>
      </w:r>
      <w:r w:rsidRPr="008135A3">
        <w:rPr>
          <w:b/>
          <w:sz w:val="24"/>
          <w:szCs w:val="24"/>
          <w:lang w:val="ru-RU"/>
        </w:rPr>
        <w:t>на нашето предложение</w:t>
      </w:r>
      <w:r w:rsidRPr="008135A3">
        <w:rPr>
          <w:sz w:val="24"/>
          <w:szCs w:val="24"/>
          <w:lang w:val="ru-RU"/>
        </w:rPr>
        <w:t xml:space="preserve"> - .......... дни /не по-кратък от </w:t>
      </w:r>
      <w:r w:rsidRPr="008135A3">
        <w:rPr>
          <w:sz w:val="24"/>
          <w:szCs w:val="24"/>
          <w:lang w:val="en-US"/>
        </w:rPr>
        <w:t>9</w:t>
      </w:r>
      <w:r w:rsidRPr="008135A3">
        <w:rPr>
          <w:sz w:val="24"/>
          <w:szCs w:val="24"/>
          <w:lang w:val="ru-RU"/>
        </w:rPr>
        <w:t>0 (де</w:t>
      </w:r>
      <w:r w:rsidRPr="008135A3">
        <w:rPr>
          <w:sz w:val="24"/>
          <w:szCs w:val="24"/>
          <w:lang w:val="bg-BG"/>
        </w:rPr>
        <w:t>в</w:t>
      </w:r>
      <w:r w:rsidRPr="008135A3">
        <w:rPr>
          <w:sz w:val="24"/>
          <w:szCs w:val="24"/>
          <w:lang w:val="ru-RU"/>
        </w:rPr>
        <w:t>етдесет) дни/ след датата, определена за краен срок за приемане на офертите за участие.</w:t>
      </w:r>
    </w:p>
    <w:p w:rsidR="00782289" w:rsidRPr="008135A3" w:rsidRDefault="00782289" w:rsidP="00782289">
      <w:pPr>
        <w:pStyle w:val="ListParagraph"/>
        <w:ind w:left="0" w:firstLine="567"/>
        <w:jc w:val="both"/>
        <w:rPr>
          <w:sz w:val="24"/>
          <w:szCs w:val="24"/>
          <w:lang w:val="en-US"/>
        </w:rPr>
      </w:pPr>
    </w:p>
    <w:p w:rsidR="00895AAE" w:rsidRPr="0061670E" w:rsidRDefault="006232D7" w:rsidP="00782289">
      <w:pPr>
        <w:ind w:firstLine="567"/>
        <w:jc w:val="both"/>
        <w:rPr>
          <w:sz w:val="24"/>
          <w:szCs w:val="24"/>
          <w:lang w:val="en-US"/>
        </w:rPr>
      </w:pPr>
      <w:r>
        <w:rPr>
          <w:b/>
          <w:sz w:val="24"/>
          <w:szCs w:val="24"/>
          <w:lang w:val="bg-BG"/>
        </w:rPr>
        <w:t xml:space="preserve">2. Срок на </w:t>
      </w:r>
      <w:r w:rsidR="00782289" w:rsidRPr="00280C9D">
        <w:rPr>
          <w:b/>
          <w:sz w:val="24"/>
          <w:szCs w:val="24"/>
          <w:lang w:val="bg-BG"/>
        </w:rPr>
        <w:t>доставка, монтаж, въвеждане в експлоатация и обучение на персонала</w:t>
      </w:r>
      <w:r w:rsidR="00782289" w:rsidRPr="00280C9D">
        <w:rPr>
          <w:sz w:val="24"/>
          <w:szCs w:val="24"/>
          <w:lang w:val="bg-BG"/>
        </w:rPr>
        <w:t xml:space="preserve"> –</w:t>
      </w:r>
      <w:r w:rsidR="00782289" w:rsidRPr="00280C9D">
        <w:rPr>
          <w:b/>
          <w:sz w:val="24"/>
          <w:szCs w:val="24"/>
          <w:lang w:val="bg-BG"/>
        </w:rPr>
        <w:t xml:space="preserve"> общо</w:t>
      </w:r>
      <w:r w:rsidR="00782289" w:rsidRPr="00280C9D">
        <w:rPr>
          <w:sz w:val="24"/>
          <w:szCs w:val="24"/>
          <w:lang w:val="bg-BG"/>
        </w:rPr>
        <w:t xml:space="preserve"> …….. </w:t>
      </w:r>
      <w:r w:rsidR="00782289" w:rsidRPr="00280C9D">
        <w:rPr>
          <w:b/>
          <w:sz w:val="24"/>
          <w:szCs w:val="24"/>
          <w:lang w:val="bg-BG"/>
        </w:rPr>
        <w:t>дни</w:t>
      </w:r>
      <w:r w:rsidR="00946EF0">
        <w:rPr>
          <w:sz w:val="24"/>
          <w:szCs w:val="24"/>
          <w:lang w:val="bg-BG"/>
        </w:rPr>
        <w:t xml:space="preserve">  /не повече от 90 (деветдесет </w:t>
      </w:r>
      <w:r w:rsidR="00B11C64">
        <w:rPr>
          <w:sz w:val="24"/>
          <w:szCs w:val="24"/>
          <w:lang w:val="bg-BG"/>
        </w:rPr>
        <w:t xml:space="preserve">дни)/ от датата на влизането на </w:t>
      </w:r>
      <w:r w:rsidR="00782289" w:rsidRPr="00280C9D">
        <w:rPr>
          <w:sz w:val="24"/>
          <w:szCs w:val="24"/>
          <w:lang w:val="bg-BG"/>
        </w:rPr>
        <w:t>договора в сила</w:t>
      </w:r>
      <w:r w:rsidR="0061670E">
        <w:rPr>
          <w:sz w:val="24"/>
          <w:szCs w:val="24"/>
          <w:lang w:val="en-US"/>
        </w:rPr>
        <w:t>.</w:t>
      </w:r>
    </w:p>
    <w:p w:rsidR="00782289" w:rsidRPr="00280C9D" w:rsidRDefault="00782289" w:rsidP="00782289">
      <w:pPr>
        <w:pStyle w:val="Footer"/>
        <w:tabs>
          <w:tab w:val="right" w:pos="0"/>
        </w:tabs>
        <w:ind w:right="-32" w:firstLine="567"/>
        <w:jc w:val="both"/>
        <w:rPr>
          <w:sz w:val="24"/>
          <w:szCs w:val="24"/>
          <w:lang w:val="bg-BG"/>
        </w:rPr>
      </w:pPr>
    </w:p>
    <w:p w:rsidR="00782289" w:rsidRDefault="00782289" w:rsidP="00782289">
      <w:pPr>
        <w:pStyle w:val="Footer"/>
        <w:tabs>
          <w:tab w:val="right" w:pos="0"/>
        </w:tabs>
        <w:ind w:right="-32"/>
        <w:jc w:val="both"/>
        <w:rPr>
          <w:sz w:val="24"/>
          <w:szCs w:val="24"/>
          <w:lang w:val="en-US"/>
        </w:rPr>
      </w:pPr>
    </w:p>
    <w:p w:rsidR="0061670E" w:rsidRPr="0061670E" w:rsidRDefault="0061670E" w:rsidP="00782289">
      <w:pPr>
        <w:pStyle w:val="Footer"/>
        <w:tabs>
          <w:tab w:val="right" w:pos="0"/>
        </w:tabs>
        <w:ind w:right="-32"/>
        <w:jc w:val="both"/>
        <w:rPr>
          <w:sz w:val="24"/>
          <w:szCs w:val="24"/>
          <w:lang w:val="en-US"/>
        </w:rPr>
      </w:pPr>
    </w:p>
    <w:p w:rsidR="0078375C" w:rsidRDefault="0078375C" w:rsidP="00782289">
      <w:pPr>
        <w:ind w:firstLine="567"/>
        <w:jc w:val="both"/>
        <w:rPr>
          <w:b/>
          <w:sz w:val="24"/>
          <w:szCs w:val="24"/>
          <w:lang w:val="en-US"/>
        </w:rPr>
      </w:pPr>
    </w:p>
    <w:p w:rsidR="00782289" w:rsidRPr="00280C9D" w:rsidRDefault="00782289" w:rsidP="00782289">
      <w:pPr>
        <w:ind w:firstLine="567"/>
        <w:jc w:val="both"/>
        <w:rPr>
          <w:sz w:val="24"/>
          <w:szCs w:val="24"/>
          <w:lang w:val="bg-BG"/>
        </w:rPr>
      </w:pPr>
      <w:r w:rsidRPr="00280C9D">
        <w:rPr>
          <w:b/>
          <w:sz w:val="24"/>
          <w:szCs w:val="24"/>
          <w:lang w:val="bg-BG"/>
        </w:rPr>
        <w:t>3. Място на доставка, монтаж и въвежда</w:t>
      </w:r>
      <w:r w:rsidR="00F85938">
        <w:rPr>
          <w:b/>
          <w:sz w:val="24"/>
          <w:szCs w:val="24"/>
          <w:lang w:val="bg-BG"/>
        </w:rPr>
        <w:t>не в експлоатация на предлаганото</w:t>
      </w:r>
      <w:r w:rsidRPr="00280C9D">
        <w:rPr>
          <w:b/>
          <w:sz w:val="24"/>
          <w:szCs w:val="24"/>
          <w:lang w:val="bg-BG"/>
        </w:rPr>
        <w:t xml:space="preserve"> </w:t>
      </w:r>
      <w:r w:rsidR="00F85938">
        <w:rPr>
          <w:b/>
          <w:sz w:val="24"/>
          <w:szCs w:val="24"/>
          <w:lang w:val="bg-BG"/>
        </w:rPr>
        <w:t xml:space="preserve">  универсално оборудване за измерване натоварването на колелата (п</w:t>
      </w:r>
      <w:r w:rsidR="00CF42D3">
        <w:rPr>
          <w:b/>
          <w:sz w:val="24"/>
          <w:szCs w:val="24"/>
          <w:lang w:val="bg-BG"/>
        </w:rPr>
        <w:t>о талиги) на пътническите вагони</w:t>
      </w:r>
      <w:r w:rsidR="00696F7C">
        <w:rPr>
          <w:b/>
          <w:sz w:val="24"/>
          <w:szCs w:val="24"/>
          <w:lang w:val="bg-BG"/>
        </w:rPr>
        <w:t xml:space="preserve"> и обучение на персонала</w:t>
      </w:r>
      <w:r w:rsidR="00F85938">
        <w:rPr>
          <w:b/>
          <w:sz w:val="24"/>
          <w:szCs w:val="24"/>
          <w:lang w:val="bg-BG"/>
        </w:rPr>
        <w:t xml:space="preserve"> </w:t>
      </w:r>
      <w:r w:rsidR="00946EF0">
        <w:rPr>
          <w:sz w:val="24"/>
          <w:szCs w:val="24"/>
          <w:lang w:val="bg-BG"/>
        </w:rPr>
        <w:t>– Вагонно депо</w:t>
      </w:r>
      <w:r w:rsidRPr="00280C9D">
        <w:rPr>
          <w:sz w:val="24"/>
          <w:szCs w:val="24"/>
          <w:lang w:val="bg-BG"/>
        </w:rPr>
        <w:t xml:space="preserve"> „Надежда” с адре</w:t>
      </w:r>
      <w:r w:rsidR="00667D1F">
        <w:rPr>
          <w:sz w:val="24"/>
          <w:szCs w:val="24"/>
          <w:lang w:val="bg-BG"/>
        </w:rPr>
        <w:t>с: гр.София, бул.”Стефансон” №5, 35 коловоз (страна изток 1 – ва</w:t>
      </w:r>
      <w:r w:rsidR="00F67E05">
        <w:rPr>
          <w:sz w:val="24"/>
          <w:szCs w:val="24"/>
          <w:lang w:val="bg-BG"/>
        </w:rPr>
        <w:t xml:space="preserve"> работна позиция).</w:t>
      </w:r>
      <w:r w:rsidR="00667D1F">
        <w:rPr>
          <w:sz w:val="24"/>
          <w:szCs w:val="24"/>
          <w:lang w:val="bg-BG"/>
        </w:rPr>
        <w:t xml:space="preserve"> </w:t>
      </w:r>
    </w:p>
    <w:p w:rsidR="00782289" w:rsidRPr="00280C9D" w:rsidRDefault="00782289" w:rsidP="00782289">
      <w:pPr>
        <w:pStyle w:val="ListParagraph"/>
        <w:ind w:left="0" w:firstLine="567"/>
        <w:jc w:val="both"/>
        <w:rPr>
          <w:sz w:val="24"/>
          <w:szCs w:val="24"/>
          <w:lang w:val="bg-BG"/>
        </w:rPr>
      </w:pPr>
    </w:p>
    <w:p w:rsidR="00782289" w:rsidRPr="00280C9D" w:rsidRDefault="00782289" w:rsidP="00782289">
      <w:pPr>
        <w:ind w:firstLine="567"/>
        <w:jc w:val="both"/>
        <w:rPr>
          <w:sz w:val="24"/>
          <w:szCs w:val="24"/>
          <w:lang w:val="bg-BG"/>
        </w:rPr>
      </w:pPr>
      <w:r w:rsidRPr="00280C9D">
        <w:rPr>
          <w:b/>
          <w:sz w:val="24"/>
          <w:szCs w:val="24"/>
          <w:lang w:val="bg-BG"/>
        </w:rPr>
        <w:t>4.</w:t>
      </w:r>
      <w:r w:rsidRPr="00280C9D">
        <w:rPr>
          <w:sz w:val="24"/>
          <w:szCs w:val="24"/>
          <w:lang w:val="bg-BG"/>
        </w:rPr>
        <w:t xml:space="preserve"> </w:t>
      </w:r>
      <w:r w:rsidRPr="00280C9D">
        <w:rPr>
          <w:b/>
          <w:sz w:val="24"/>
          <w:szCs w:val="24"/>
          <w:lang w:val="bg-BG"/>
        </w:rPr>
        <w:t>Гаранционен сро</w:t>
      </w:r>
      <w:r w:rsidR="005859DD">
        <w:rPr>
          <w:b/>
          <w:sz w:val="24"/>
          <w:szCs w:val="24"/>
          <w:lang w:val="bg-BG"/>
        </w:rPr>
        <w:t>к</w:t>
      </w:r>
      <w:r w:rsidRPr="00280C9D">
        <w:rPr>
          <w:sz w:val="24"/>
          <w:szCs w:val="24"/>
          <w:lang w:val="bg-BG"/>
        </w:rPr>
        <w:t xml:space="preserve"> </w:t>
      </w:r>
      <w:r w:rsidR="00E43468">
        <w:rPr>
          <w:b/>
          <w:sz w:val="24"/>
          <w:szCs w:val="24"/>
          <w:lang w:val="bg-BG"/>
        </w:rPr>
        <w:t xml:space="preserve">на предлаганото оборудване за измерване на натоварването на колелата (по талиги) на пътническите вагони </w:t>
      </w:r>
      <w:r w:rsidRPr="00280C9D">
        <w:rPr>
          <w:sz w:val="24"/>
          <w:szCs w:val="24"/>
          <w:lang w:val="bg-BG"/>
        </w:rPr>
        <w:t>- ....</w:t>
      </w:r>
      <w:r w:rsidR="0061670E">
        <w:rPr>
          <w:sz w:val="24"/>
          <w:szCs w:val="24"/>
          <w:lang w:val="bg-BG"/>
        </w:rPr>
        <w:t>....  месеца</w:t>
      </w:r>
      <w:r w:rsidR="00646FFA">
        <w:rPr>
          <w:sz w:val="24"/>
          <w:szCs w:val="24"/>
          <w:lang w:val="bg-BG"/>
        </w:rPr>
        <w:t xml:space="preserve"> /не по-малко от 24 (двадесет и четири</w:t>
      </w:r>
      <w:r w:rsidRPr="00280C9D">
        <w:rPr>
          <w:sz w:val="24"/>
          <w:szCs w:val="24"/>
          <w:lang w:val="bg-BG"/>
        </w:rPr>
        <w:t xml:space="preserve">) месеца/ от </w:t>
      </w:r>
      <w:r w:rsidR="00E43468">
        <w:rPr>
          <w:sz w:val="24"/>
          <w:szCs w:val="24"/>
          <w:lang w:val="bg-BG"/>
        </w:rPr>
        <w:t>въвеждане на универсалното оборудване за измерване натоварването на колелата (по талиги) на пътническите вагони</w:t>
      </w:r>
      <w:r w:rsidRPr="00280C9D">
        <w:rPr>
          <w:sz w:val="24"/>
          <w:szCs w:val="24"/>
          <w:lang w:val="bg-BG"/>
        </w:rPr>
        <w:t xml:space="preserve"> в експлоатация. </w:t>
      </w:r>
    </w:p>
    <w:p w:rsidR="00782289" w:rsidRPr="00280C9D" w:rsidRDefault="00782289" w:rsidP="00782289">
      <w:pPr>
        <w:ind w:firstLine="567"/>
        <w:jc w:val="both"/>
        <w:rPr>
          <w:sz w:val="24"/>
          <w:szCs w:val="24"/>
          <w:lang w:val="bg-BG"/>
        </w:rPr>
      </w:pPr>
    </w:p>
    <w:p w:rsidR="00782289" w:rsidRPr="00DF6339" w:rsidRDefault="00782289" w:rsidP="00782289">
      <w:pPr>
        <w:ind w:firstLine="567"/>
        <w:jc w:val="both"/>
        <w:rPr>
          <w:sz w:val="24"/>
          <w:szCs w:val="24"/>
          <w:lang w:val="bg-BG"/>
        </w:rPr>
      </w:pPr>
      <w:r w:rsidRPr="00280C9D">
        <w:rPr>
          <w:b/>
          <w:sz w:val="24"/>
          <w:szCs w:val="24"/>
          <w:lang w:val="bg-BG"/>
        </w:rPr>
        <w:t>5.</w:t>
      </w:r>
      <w:r w:rsidRPr="00280C9D">
        <w:rPr>
          <w:sz w:val="24"/>
          <w:szCs w:val="24"/>
          <w:lang w:val="bg-BG"/>
        </w:rPr>
        <w:t xml:space="preserve"> </w:t>
      </w:r>
      <w:r w:rsidRPr="00280C9D">
        <w:rPr>
          <w:b/>
          <w:sz w:val="24"/>
          <w:szCs w:val="24"/>
          <w:lang w:val="bg-BG"/>
        </w:rPr>
        <w:t>Гаранционна поддръжка</w:t>
      </w:r>
      <w:r w:rsidR="00F26819">
        <w:rPr>
          <w:sz w:val="24"/>
          <w:szCs w:val="24"/>
          <w:lang w:val="bg-BG"/>
        </w:rPr>
        <w:t xml:space="preserve"> </w:t>
      </w:r>
      <w:r w:rsidR="00F26819" w:rsidRPr="0061670E">
        <w:rPr>
          <w:b/>
          <w:sz w:val="24"/>
          <w:szCs w:val="24"/>
          <w:lang w:val="bg-BG"/>
        </w:rPr>
        <w:t>на предлаганото универсално оборудване за измерване натоварването на колелата (по талиги) на пътническите вагони</w:t>
      </w:r>
      <w:r w:rsidR="00F26819">
        <w:rPr>
          <w:sz w:val="24"/>
          <w:szCs w:val="24"/>
          <w:lang w:val="bg-BG"/>
        </w:rPr>
        <w:t xml:space="preserve"> </w:t>
      </w:r>
      <w:r w:rsidRPr="00280C9D">
        <w:rPr>
          <w:sz w:val="24"/>
          <w:szCs w:val="24"/>
          <w:lang w:val="bg-BG"/>
        </w:rPr>
        <w:t>–</w:t>
      </w:r>
      <w:r w:rsidR="001E6822">
        <w:rPr>
          <w:sz w:val="24"/>
          <w:szCs w:val="24"/>
          <w:lang w:val="bg-BG"/>
        </w:rPr>
        <w:t>…….... месеца</w:t>
      </w:r>
      <w:r w:rsidR="001E6822">
        <w:rPr>
          <w:sz w:val="24"/>
          <w:szCs w:val="24"/>
          <w:lang w:val="en-US"/>
        </w:rPr>
        <w:t xml:space="preserve"> </w:t>
      </w:r>
      <w:r w:rsidR="001E6822">
        <w:rPr>
          <w:sz w:val="24"/>
          <w:szCs w:val="24"/>
          <w:lang w:val="bg-BG"/>
        </w:rPr>
        <w:t>/</w:t>
      </w:r>
      <w:r w:rsidR="0061670E">
        <w:rPr>
          <w:sz w:val="24"/>
          <w:szCs w:val="24"/>
          <w:lang w:val="bg-BG"/>
        </w:rPr>
        <w:t>не по - малко</w:t>
      </w:r>
      <w:r w:rsidR="001E6822">
        <w:rPr>
          <w:sz w:val="24"/>
          <w:szCs w:val="24"/>
          <w:lang w:val="bg-BG"/>
        </w:rPr>
        <w:t xml:space="preserve"> 24 </w:t>
      </w:r>
      <w:r w:rsidR="001E6822">
        <w:rPr>
          <w:sz w:val="24"/>
          <w:szCs w:val="24"/>
          <w:lang w:val="en-US"/>
        </w:rPr>
        <w:t>(</w:t>
      </w:r>
      <w:r w:rsidRPr="00280C9D">
        <w:rPr>
          <w:sz w:val="24"/>
          <w:szCs w:val="24"/>
          <w:lang w:val="bg-BG"/>
        </w:rPr>
        <w:t>двадесет и четир</w:t>
      </w:r>
      <w:r w:rsidR="001E6822">
        <w:rPr>
          <w:sz w:val="24"/>
          <w:szCs w:val="24"/>
          <w:lang w:val="bg-BG"/>
        </w:rPr>
        <w:t>и</w:t>
      </w:r>
      <w:r w:rsidR="001E6822">
        <w:rPr>
          <w:sz w:val="24"/>
          <w:szCs w:val="24"/>
          <w:lang w:val="en-US"/>
        </w:rPr>
        <w:t>)</w:t>
      </w:r>
      <w:r w:rsidR="00E43468">
        <w:rPr>
          <w:sz w:val="24"/>
          <w:szCs w:val="24"/>
          <w:lang w:val="bg-BG"/>
        </w:rPr>
        <w:t xml:space="preserve"> месеца от въвеждане на универсалното оборудване за измерване натоварването на колелата</w:t>
      </w:r>
      <w:r w:rsidR="00AF710A">
        <w:rPr>
          <w:sz w:val="24"/>
          <w:szCs w:val="24"/>
          <w:lang w:val="bg-BG"/>
        </w:rPr>
        <w:t xml:space="preserve"> (по талиги) н</w:t>
      </w:r>
      <w:r w:rsidRPr="00280C9D">
        <w:rPr>
          <w:sz w:val="24"/>
          <w:szCs w:val="24"/>
          <w:lang w:val="bg-BG"/>
        </w:rPr>
        <w:t>а пътнически</w:t>
      </w:r>
      <w:r w:rsidR="008F6DB4">
        <w:rPr>
          <w:sz w:val="24"/>
          <w:szCs w:val="24"/>
          <w:lang w:val="bg-BG"/>
        </w:rPr>
        <w:t>те</w:t>
      </w:r>
      <w:r w:rsidRPr="00280C9D">
        <w:rPr>
          <w:sz w:val="24"/>
          <w:szCs w:val="24"/>
          <w:lang w:val="bg-BG"/>
        </w:rPr>
        <w:t xml:space="preserve"> вагони в експл</w:t>
      </w:r>
      <w:r w:rsidR="00DF6339">
        <w:rPr>
          <w:sz w:val="24"/>
          <w:szCs w:val="24"/>
          <w:lang w:val="bg-BG"/>
        </w:rPr>
        <w:t>оатация и обучение на персонала</w:t>
      </w:r>
      <w:r w:rsidR="00DF6339">
        <w:rPr>
          <w:sz w:val="24"/>
          <w:szCs w:val="24"/>
          <w:lang w:val="en-US"/>
        </w:rPr>
        <w:t xml:space="preserve">, </w:t>
      </w:r>
      <w:r w:rsidR="00DF6339">
        <w:rPr>
          <w:sz w:val="24"/>
          <w:szCs w:val="24"/>
          <w:lang w:val="bg-BG"/>
        </w:rPr>
        <w:t>с включени труд, резервни части, лектори, учебни материали и др.</w:t>
      </w:r>
    </w:p>
    <w:p w:rsidR="00782289" w:rsidRPr="008135A3" w:rsidRDefault="00782289" w:rsidP="00782289">
      <w:pPr>
        <w:pStyle w:val="ListParagraph"/>
        <w:ind w:left="0" w:firstLine="567"/>
        <w:jc w:val="both"/>
        <w:rPr>
          <w:sz w:val="24"/>
          <w:szCs w:val="24"/>
          <w:lang w:val="bg-BG"/>
        </w:rPr>
      </w:pPr>
    </w:p>
    <w:p w:rsidR="00782289" w:rsidRPr="00280C9D" w:rsidRDefault="00782289" w:rsidP="00782289">
      <w:pPr>
        <w:ind w:firstLine="567"/>
        <w:jc w:val="both"/>
        <w:rPr>
          <w:b/>
          <w:sz w:val="24"/>
          <w:szCs w:val="24"/>
          <w:lang w:val="bg-BG"/>
        </w:rPr>
      </w:pPr>
      <w:r w:rsidRPr="00280C9D">
        <w:rPr>
          <w:b/>
          <w:sz w:val="24"/>
          <w:szCs w:val="24"/>
          <w:lang w:val="bg-BG"/>
        </w:rPr>
        <w:t>6.</w:t>
      </w:r>
      <w:r w:rsidRPr="00280C9D">
        <w:rPr>
          <w:sz w:val="24"/>
          <w:szCs w:val="24"/>
          <w:lang w:val="bg-BG"/>
        </w:rPr>
        <w:t xml:space="preserve"> </w:t>
      </w:r>
      <w:r w:rsidR="00480EAA">
        <w:rPr>
          <w:sz w:val="24"/>
          <w:szCs w:val="24"/>
          <w:lang w:val="bg-BG"/>
        </w:rPr>
        <w:t xml:space="preserve"> </w:t>
      </w:r>
      <w:r w:rsidRPr="00280C9D">
        <w:rPr>
          <w:b/>
          <w:sz w:val="24"/>
          <w:szCs w:val="24"/>
          <w:lang w:val="bg-BG"/>
        </w:rPr>
        <w:t>Условия и срок на плащане:</w:t>
      </w:r>
    </w:p>
    <w:p w:rsidR="00782289" w:rsidRPr="00280C9D" w:rsidRDefault="0061670E" w:rsidP="0061670E">
      <w:pPr>
        <w:jc w:val="both"/>
        <w:rPr>
          <w:sz w:val="24"/>
          <w:szCs w:val="24"/>
          <w:lang w:val="bg-BG"/>
        </w:rPr>
      </w:pPr>
      <w:r>
        <w:rPr>
          <w:b/>
          <w:sz w:val="24"/>
          <w:szCs w:val="24"/>
          <w:lang w:val="bg-BG"/>
        </w:rPr>
        <w:t xml:space="preserve">        </w:t>
      </w:r>
      <w:r w:rsidR="00782289" w:rsidRPr="00280C9D">
        <w:rPr>
          <w:sz w:val="24"/>
          <w:szCs w:val="24"/>
          <w:lang w:val="bg-BG"/>
        </w:rPr>
        <w:t xml:space="preserve"> Плащането се извършва в ле</w:t>
      </w:r>
      <w:r w:rsidR="001D49FF">
        <w:rPr>
          <w:sz w:val="24"/>
          <w:szCs w:val="24"/>
          <w:lang w:val="bg-BG"/>
        </w:rPr>
        <w:t>ва, по банков път</w:t>
      </w:r>
      <w:r w:rsidR="001D49FF">
        <w:rPr>
          <w:color w:val="000000"/>
          <w:sz w:val="24"/>
          <w:szCs w:val="24"/>
          <w:lang w:val="bg-BG"/>
        </w:rPr>
        <w:t xml:space="preserve">, </w:t>
      </w:r>
      <w:r w:rsidR="001D49FF" w:rsidRPr="006D04FD">
        <w:rPr>
          <w:color w:val="000000"/>
          <w:sz w:val="24"/>
          <w:szCs w:val="24"/>
          <w:lang w:val="bg-BG"/>
        </w:rPr>
        <w:t xml:space="preserve"> в срок до 30</w:t>
      </w:r>
      <w:r>
        <w:rPr>
          <w:color w:val="000000"/>
          <w:sz w:val="24"/>
          <w:szCs w:val="24"/>
          <w:lang w:val="bg-BG"/>
        </w:rPr>
        <w:t xml:space="preserve"> /тридесет/ дни</w:t>
      </w:r>
      <w:r w:rsidR="001D49FF">
        <w:rPr>
          <w:color w:val="000000"/>
          <w:sz w:val="24"/>
          <w:szCs w:val="24"/>
          <w:lang w:val="bg-BG"/>
        </w:rPr>
        <w:t xml:space="preserve"> след доставката, монтажа и въвеждането в експлоатация на универсалното оборудване за измерване натоварването на колелата (по талиги) на пътническите вагони</w:t>
      </w:r>
      <w:r w:rsidR="00FC43F8">
        <w:rPr>
          <w:color w:val="000000"/>
          <w:sz w:val="24"/>
          <w:szCs w:val="24"/>
          <w:lang w:val="bg-BG"/>
        </w:rPr>
        <w:t>, обучение на персонала</w:t>
      </w:r>
      <w:r w:rsidR="001D49FF">
        <w:rPr>
          <w:color w:val="000000"/>
          <w:sz w:val="24"/>
          <w:szCs w:val="24"/>
          <w:lang w:val="bg-BG"/>
        </w:rPr>
        <w:t xml:space="preserve"> и след представяне от наша страна на</w:t>
      </w:r>
      <w:r>
        <w:rPr>
          <w:color w:val="000000"/>
          <w:sz w:val="24"/>
          <w:szCs w:val="24"/>
          <w:lang w:val="bg-BG"/>
        </w:rPr>
        <w:t xml:space="preserve"> фактура, </w:t>
      </w:r>
      <w:r>
        <w:rPr>
          <w:sz w:val="24"/>
          <w:szCs w:val="24"/>
          <w:lang w:val="bg-BG"/>
        </w:rPr>
        <w:t xml:space="preserve">двустранно подписан </w:t>
      </w:r>
      <w:r w:rsidRPr="00280C9D">
        <w:rPr>
          <w:sz w:val="24"/>
          <w:szCs w:val="24"/>
          <w:lang w:val="bg-BG"/>
        </w:rPr>
        <w:t>приемо</w:t>
      </w:r>
      <w:r>
        <w:rPr>
          <w:sz w:val="24"/>
          <w:szCs w:val="24"/>
          <w:lang w:val="bg-BG"/>
        </w:rPr>
        <w:t xml:space="preserve"> </w:t>
      </w:r>
      <w:r w:rsidRPr="00280C9D">
        <w:rPr>
          <w:sz w:val="24"/>
          <w:szCs w:val="24"/>
          <w:lang w:val="bg-BG"/>
        </w:rPr>
        <w:t>-</w:t>
      </w:r>
      <w:r>
        <w:rPr>
          <w:sz w:val="24"/>
          <w:szCs w:val="24"/>
          <w:lang w:val="bg-BG"/>
        </w:rPr>
        <w:t xml:space="preserve"> </w:t>
      </w:r>
      <w:r w:rsidRPr="00280C9D">
        <w:rPr>
          <w:sz w:val="24"/>
          <w:szCs w:val="24"/>
          <w:lang w:val="bg-BG"/>
        </w:rPr>
        <w:t>пре</w:t>
      </w:r>
      <w:r>
        <w:rPr>
          <w:sz w:val="24"/>
          <w:szCs w:val="24"/>
          <w:lang w:val="bg-BG"/>
        </w:rPr>
        <w:t xml:space="preserve">давателен протокол придружен с: </w:t>
      </w:r>
    </w:p>
    <w:p w:rsidR="00782289" w:rsidRPr="0061670E" w:rsidRDefault="001A79FB" w:rsidP="0061670E">
      <w:pPr>
        <w:pStyle w:val="ListParagraph"/>
        <w:numPr>
          <w:ilvl w:val="0"/>
          <w:numId w:val="4"/>
        </w:numPr>
        <w:jc w:val="both"/>
        <w:rPr>
          <w:sz w:val="24"/>
          <w:szCs w:val="24"/>
          <w:lang w:val="bg-BG"/>
        </w:rPr>
      </w:pPr>
      <w:r w:rsidRPr="0061670E">
        <w:rPr>
          <w:sz w:val="24"/>
          <w:szCs w:val="24"/>
          <w:lang w:val="bg-BG"/>
        </w:rPr>
        <w:t>Инструкции за експлоатация</w:t>
      </w:r>
      <w:r w:rsidR="00E46F40" w:rsidRPr="0061670E">
        <w:rPr>
          <w:sz w:val="24"/>
          <w:szCs w:val="24"/>
          <w:lang w:val="bg-BG"/>
        </w:rPr>
        <w:t>;</w:t>
      </w:r>
    </w:p>
    <w:p w:rsidR="00E46F40" w:rsidRDefault="00E46F40" w:rsidP="0061670E">
      <w:pPr>
        <w:pStyle w:val="ListParagraph"/>
        <w:numPr>
          <w:ilvl w:val="0"/>
          <w:numId w:val="4"/>
        </w:numPr>
        <w:jc w:val="both"/>
        <w:rPr>
          <w:sz w:val="24"/>
          <w:szCs w:val="24"/>
          <w:lang w:val="bg-BG"/>
        </w:rPr>
      </w:pPr>
      <w:r>
        <w:rPr>
          <w:sz w:val="24"/>
          <w:szCs w:val="24"/>
          <w:lang w:val="bg-BG"/>
        </w:rPr>
        <w:t>Принципна монтажна схема;</w:t>
      </w:r>
    </w:p>
    <w:p w:rsidR="00412E31" w:rsidRDefault="00412E31" w:rsidP="0061670E">
      <w:pPr>
        <w:pStyle w:val="ListParagraph"/>
        <w:numPr>
          <w:ilvl w:val="0"/>
          <w:numId w:val="4"/>
        </w:numPr>
        <w:jc w:val="both"/>
        <w:rPr>
          <w:sz w:val="24"/>
          <w:szCs w:val="24"/>
          <w:lang w:val="bg-BG"/>
        </w:rPr>
      </w:pPr>
      <w:r>
        <w:rPr>
          <w:sz w:val="24"/>
          <w:szCs w:val="24"/>
          <w:lang w:val="bg-BG"/>
        </w:rPr>
        <w:t>Декларация за съответствие с Техническа спецификация за доставка,монтаж и въвеждане в експлоатация на универсално оборудване за измерване натоварването на колелата (по талиги) на пътни</w:t>
      </w:r>
      <w:r w:rsidR="00D710BD">
        <w:rPr>
          <w:sz w:val="24"/>
          <w:szCs w:val="24"/>
          <w:lang w:val="bg-BG"/>
        </w:rPr>
        <w:t>ч</w:t>
      </w:r>
      <w:r>
        <w:rPr>
          <w:sz w:val="24"/>
          <w:szCs w:val="24"/>
          <w:lang w:val="bg-BG"/>
        </w:rPr>
        <w:t>еските вагони от парка на „БДЖ – Пътнически превози” ЕООД.</w:t>
      </w:r>
      <w:r w:rsidR="00D710BD">
        <w:rPr>
          <w:sz w:val="24"/>
          <w:szCs w:val="24"/>
          <w:lang w:val="bg-BG"/>
        </w:rPr>
        <w:t>;</w:t>
      </w:r>
    </w:p>
    <w:p w:rsidR="00E46F40" w:rsidRDefault="00E46F40" w:rsidP="0061670E">
      <w:pPr>
        <w:pStyle w:val="ListParagraph"/>
        <w:numPr>
          <w:ilvl w:val="0"/>
          <w:numId w:val="4"/>
        </w:numPr>
        <w:jc w:val="both"/>
        <w:rPr>
          <w:sz w:val="24"/>
          <w:szCs w:val="24"/>
          <w:lang w:val="bg-BG"/>
        </w:rPr>
      </w:pPr>
      <w:r>
        <w:rPr>
          <w:sz w:val="24"/>
          <w:szCs w:val="24"/>
          <w:lang w:val="bg-BG"/>
        </w:rPr>
        <w:t>Свидетелство за калибриране;</w:t>
      </w:r>
    </w:p>
    <w:p w:rsidR="00E46F40" w:rsidRDefault="00E46F40" w:rsidP="0061670E">
      <w:pPr>
        <w:pStyle w:val="ListParagraph"/>
        <w:numPr>
          <w:ilvl w:val="0"/>
          <w:numId w:val="4"/>
        </w:numPr>
        <w:jc w:val="both"/>
        <w:rPr>
          <w:sz w:val="24"/>
          <w:szCs w:val="24"/>
          <w:lang w:val="bg-BG"/>
        </w:rPr>
      </w:pPr>
      <w:r>
        <w:rPr>
          <w:sz w:val="24"/>
          <w:szCs w:val="24"/>
          <w:lang w:val="bg-BG"/>
        </w:rPr>
        <w:t>Гаранционна карта;</w:t>
      </w:r>
    </w:p>
    <w:p w:rsidR="00E46F40" w:rsidRDefault="00E46F40" w:rsidP="0061670E">
      <w:pPr>
        <w:pStyle w:val="ListParagraph"/>
        <w:numPr>
          <w:ilvl w:val="0"/>
          <w:numId w:val="4"/>
        </w:numPr>
        <w:jc w:val="both"/>
        <w:rPr>
          <w:sz w:val="24"/>
          <w:szCs w:val="24"/>
          <w:lang w:val="bg-BG"/>
        </w:rPr>
      </w:pPr>
      <w:r>
        <w:rPr>
          <w:sz w:val="24"/>
          <w:szCs w:val="24"/>
          <w:lang w:val="bg-BG"/>
        </w:rPr>
        <w:t>Свидетелство/Удостоверение за преминато обучение</w:t>
      </w:r>
      <w:r w:rsidR="00180E1E">
        <w:rPr>
          <w:sz w:val="24"/>
          <w:szCs w:val="24"/>
          <w:lang w:val="bg-BG"/>
        </w:rPr>
        <w:t xml:space="preserve"> на</w:t>
      </w:r>
      <w:r w:rsidR="00485EF6">
        <w:rPr>
          <w:sz w:val="24"/>
          <w:szCs w:val="24"/>
          <w:lang w:val="bg-BG"/>
        </w:rPr>
        <w:t xml:space="preserve"> четири</w:t>
      </w:r>
      <w:r w:rsidR="00180E1E">
        <w:rPr>
          <w:sz w:val="24"/>
          <w:szCs w:val="24"/>
          <w:lang w:val="bg-BG"/>
        </w:rPr>
        <w:t xml:space="preserve"> лица от персонала на Възложителя </w:t>
      </w:r>
      <w:r>
        <w:rPr>
          <w:sz w:val="24"/>
          <w:szCs w:val="24"/>
          <w:lang w:val="bg-BG"/>
        </w:rPr>
        <w:t>за работа с оборудването;</w:t>
      </w:r>
    </w:p>
    <w:p w:rsidR="00E46F40" w:rsidRPr="001A79FB" w:rsidRDefault="00E46F40" w:rsidP="0061670E">
      <w:pPr>
        <w:pStyle w:val="ListParagraph"/>
        <w:numPr>
          <w:ilvl w:val="0"/>
          <w:numId w:val="4"/>
        </w:numPr>
        <w:jc w:val="both"/>
        <w:rPr>
          <w:sz w:val="24"/>
          <w:szCs w:val="24"/>
          <w:lang w:val="bg-BG"/>
        </w:rPr>
      </w:pPr>
      <w:r>
        <w:rPr>
          <w:sz w:val="24"/>
          <w:szCs w:val="24"/>
          <w:lang w:val="bg-BG"/>
        </w:rPr>
        <w:t>Инструкции за тариране на оборудването (периодичност и начин);</w:t>
      </w:r>
    </w:p>
    <w:p w:rsidR="00782289" w:rsidRPr="00280C9D" w:rsidRDefault="00782289" w:rsidP="00244C2C">
      <w:pPr>
        <w:jc w:val="both"/>
        <w:rPr>
          <w:rFonts w:ascii="All Times New Roman" w:hAnsi="All Times New Roman" w:cs="All Times New Roman"/>
          <w:sz w:val="24"/>
          <w:szCs w:val="24"/>
          <w:lang w:val="bg-BG"/>
        </w:rPr>
      </w:pPr>
    </w:p>
    <w:p w:rsidR="00083C5D" w:rsidRPr="009F625C" w:rsidRDefault="00083C5D" w:rsidP="009F625C">
      <w:pPr>
        <w:ind w:firstLine="567"/>
        <w:jc w:val="both"/>
        <w:rPr>
          <w:sz w:val="24"/>
          <w:szCs w:val="24"/>
          <w:lang w:val="bg-BG"/>
        </w:rPr>
      </w:pPr>
      <w:r w:rsidRPr="00083C5D">
        <w:rPr>
          <w:b/>
          <w:sz w:val="24"/>
          <w:szCs w:val="24"/>
          <w:lang w:val="en-US"/>
        </w:rPr>
        <w:t>7</w:t>
      </w:r>
      <w:r w:rsidR="00782289" w:rsidRPr="00083C5D">
        <w:rPr>
          <w:b/>
          <w:sz w:val="24"/>
          <w:szCs w:val="24"/>
          <w:lang w:val="bg-BG"/>
        </w:rPr>
        <w:t>.</w:t>
      </w:r>
      <w:r w:rsidR="00D93C38">
        <w:rPr>
          <w:b/>
          <w:sz w:val="24"/>
          <w:szCs w:val="24"/>
          <w:lang w:val="bg-BG"/>
        </w:rPr>
        <w:t xml:space="preserve"> </w:t>
      </w:r>
      <w:r w:rsidR="00D93C38" w:rsidRPr="00D93C38">
        <w:rPr>
          <w:sz w:val="24"/>
          <w:szCs w:val="24"/>
          <w:lang w:val="bg-BG"/>
        </w:rPr>
        <w:t>Ще</w:t>
      </w:r>
      <w:r w:rsidR="00D93C38">
        <w:rPr>
          <w:sz w:val="24"/>
          <w:szCs w:val="24"/>
          <w:lang w:val="bg-BG"/>
        </w:rPr>
        <w:t xml:space="preserve"> проведем обучение на</w:t>
      </w:r>
      <w:r w:rsidR="00485EF6">
        <w:rPr>
          <w:sz w:val="24"/>
          <w:szCs w:val="24"/>
          <w:lang w:val="bg-BG"/>
        </w:rPr>
        <w:t xml:space="preserve"> четири</w:t>
      </w:r>
      <w:r w:rsidR="0061670E">
        <w:rPr>
          <w:sz w:val="24"/>
          <w:szCs w:val="24"/>
          <w:lang w:val="bg-BG"/>
        </w:rPr>
        <w:t xml:space="preserve"> лица от</w:t>
      </w:r>
      <w:r w:rsidR="00D93C38">
        <w:rPr>
          <w:sz w:val="24"/>
          <w:szCs w:val="24"/>
          <w:lang w:val="bg-BG"/>
        </w:rPr>
        <w:t xml:space="preserve"> персонала на Възл</w:t>
      </w:r>
      <w:r w:rsidR="000913E2">
        <w:rPr>
          <w:sz w:val="24"/>
          <w:szCs w:val="24"/>
          <w:lang w:val="bg-BG"/>
        </w:rPr>
        <w:t>ожителя за работа с универсалното оборудване</w:t>
      </w:r>
      <w:r w:rsidR="00D93C38">
        <w:rPr>
          <w:sz w:val="24"/>
          <w:szCs w:val="24"/>
          <w:lang w:val="bg-BG"/>
        </w:rPr>
        <w:t xml:space="preserve"> и програмното осигуряване.</w:t>
      </w:r>
      <w:r w:rsidR="00782289" w:rsidRPr="00280C9D">
        <w:rPr>
          <w:sz w:val="24"/>
          <w:szCs w:val="24"/>
          <w:lang w:val="bg-BG"/>
        </w:rPr>
        <w:t xml:space="preserve"> За всяко обучено длъжностно лице на Възложителя преминало успешно курса, ще б</w:t>
      </w:r>
      <w:r w:rsidR="009C744D">
        <w:rPr>
          <w:sz w:val="24"/>
          <w:szCs w:val="24"/>
          <w:lang w:val="bg-BG"/>
        </w:rPr>
        <w:t>ъде изготвен документ</w:t>
      </w:r>
      <w:r w:rsidR="00782289" w:rsidRPr="00280C9D">
        <w:rPr>
          <w:sz w:val="24"/>
          <w:szCs w:val="24"/>
          <w:lang w:val="bg-BG"/>
        </w:rPr>
        <w:t xml:space="preserve"> ……………………… </w:t>
      </w:r>
      <w:r w:rsidR="00782289" w:rsidRPr="00280C9D">
        <w:rPr>
          <w:i/>
          <w:sz w:val="24"/>
          <w:szCs w:val="24"/>
          <w:lang w:val="bg-BG"/>
        </w:rPr>
        <w:t>(изписва се наименованието на предлагания документ)</w:t>
      </w:r>
      <w:r w:rsidR="00782289" w:rsidRPr="00280C9D">
        <w:rPr>
          <w:sz w:val="24"/>
          <w:szCs w:val="24"/>
          <w:lang w:val="bg-BG"/>
        </w:rPr>
        <w:t>/ удостоверяващ, че лицето е преминало успешно курса и може да изпълнява функции и задачи свързани с работата, техническата по</w:t>
      </w:r>
      <w:r w:rsidR="00764BD0">
        <w:rPr>
          <w:sz w:val="24"/>
          <w:szCs w:val="24"/>
          <w:lang w:val="bg-BG"/>
        </w:rPr>
        <w:t xml:space="preserve">ддръжка и профилактика на универсалното оборудване за измерване натоварването на колелата (по талиги) на пътническите вагони </w:t>
      </w:r>
      <w:r w:rsidR="00EC0493">
        <w:rPr>
          <w:sz w:val="24"/>
          <w:szCs w:val="24"/>
          <w:lang w:val="bg-BG"/>
        </w:rPr>
        <w:t xml:space="preserve">от парка на </w:t>
      </w:r>
      <w:r w:rsidR="00782289" w:rsidRPr="00280C9D">
        <w:rPr>
          <w:sz w:val="24"/>
          <w:szCs w:val="24"/>
          <w:lang w:val="bg-BG"/>
        </w:rPr>
        <w:t>„БДЖ-Пътнически превози” ЕООД.</w:t>
      </w:r>
    </w:p>
    <w:p w:rsidR="009F625C" w:rsidRPr="0061670E" w:rsidRDefault="009F625C" w:rsidP="004C515E">
      <w:pPr>
        <w:pStyle w:val="Style3"/>
        <w:widowControl/>
        <w:spacing w:line="240" w:lineRule="auto"/>
        <w:ind w:firstLine="0"/>
      </w:pPr>
    </w:p>
    <w:p w:rsidR="00782289" w:rsidRPr="00280C9D" w:rsidRDefault="00782289" w:rsidP="00782289">
      <w:pPr>
        <w:pStyle w:val="Style3"/>
        <w:widowControl/>
        <w:spacing w:line="240" w:lineRule="auto"/>
        <w:ind w:firstLine="598"/>
        <w:rPr>
          <w:b/>
          <w:u w:val="single"/>
        </w:rPr>
      </w:pPr>
      <w:r w:rsidRPr="00280C9D">
        <w:rPr>
          <w:b/>
          <w:u w:val="single"/>
        </w:rPr>
        <w:t>Прилагаме:</w:t>
      </w:r>
    </w:p>
    <w:p w:rsidR="00782289" w:rsidRPr="00280C9D" w:rsidRDefault="00D97E69" w:rsidP="00782289">
      <w:pPr>
        <w:ind w:firstLine="567"/>
        <w:jc w:val="both"/>
        <w:rPr>
          <w:sz w:val="24"/>
          <w:szCs w:val="24"/>
          <w:lang w:val="bg-BG"/>
        </w:rPr>
      </w:pPr>
      <w:r>
        <w:rPr>
          <w:sz w:val="24"/>
          <w:szCs w:val="24"/>
          <w:lang w:val="bg-BG"/>
        </w:rPr>
        <w:t>1.</w:t>
      </w:r>
      <w:r w:rsidR="00782289" w:rsidRPr="00280C9D">
        <w:rPr>
          <w:sz w:val="24"/>
          <w:szCs w:val="24"/>
          <w:lang w:val="bg-BG"/>
        </w:rPr>
        <w:t xml:space="preserve">Списък по чл. 51, ал. 1, т. 1 от ЗОП на доставките, които са еднакви или сходни с предмета на обществената поръчка, изпълнени през последните три години, считано от датата на подаване на офертата, с посочени стойностите, датите и получателите /представя се в оригинал/, заедно с доказателства за извършените доставки под формата на удостоверение, издадено от получателя или от компетентен орган, или чрез посочване на </w:t>
      </w:r>
      <w:r w:rsidR="0026678B">
        <w:rPr>
          <w:sz w:val="24"/>
          <w:szCs w:val="24"/>
          <w:lang w:val="bg-BG"/>
        </w:rPr>
        <w:t>публичен регистър</w:t>
      </w:r>
      <w:r w:rsidR="00782289" w:rsidRPr="00280C9D">
        <w:rPr>
          <w:sz w:val="24"/>
          <w:szCs w:val="24"/>
          <w:lang w:val="bg-BG"/>
        </w:rPr>
        <w:t>, в който е публикувана информация за доставката, по образец -</w:t>
      </w:r>
      <w:r w:rsidR="00782289" w:rsidRPr="00280C9D">
        <w:rPr>
          <w:lang w:val="bg-BG"/>
        </w:rPr>
        <w:t xml:space="preserve">– </w:t>
      </w:r>
      <w:r w:rsidR="00782289" w:rsidRPr="00280C9D">
        <w:rPr>
          <w:sz w:val="24"/>
          <w:szCs w:val="24"/>
          <w:lang w:val="bg-BG"/>
        </w:rPr>
        <w:lastRenderedPageBreak/>
        <w:t>Приложение № 7</w:t>
      </w:r>
      <w:r w:rsidR="00156510">
        <w:rPr>
          <w:sz w:val="24"/>
          <w:szCs w:val="24"/>
          <w:lang w:val="en-US"/>
        </w:rPr>
        <w:t xml:space="preserve"> – </w:t>
      </w:r>
      <w:proofErr w:type="spellStart"/>
      <w:r w:rsidR="00156510">
        <w:rPr>
          <w:sz w:val="24"/>
          <w:szCs w:val="24"/>
          <w:lang w:val="en-US"/>
        </w:rPr>
        <w:t>минимум</w:t>
      </w:r>
      <w:proofErr w:type="spellEnd"/>
      <w:r w:rsidR="00156510">
        <w:rPr>
          <w:sz w:val="24"/>
          <w:szCs w:val="24"/>
          <w:lang w:val="en-US"/>
        </w:rPr>
        <w:t xml:space="preserve"> </w:t>
      </w:r>
      <w:r w:rsidR="00156510">
        <w:rPr>
          <w:sz w:val="24"/>
          <w:szCs w:val="24"/>
          <w:lang w:val="bg-BG"/>
        </w:rPr>
        <w:t>три доставки</w:t>
      </w:r>
      <w:r w:rsidR="00782289" w:rsidRPr="00280C9D">
        <w:rPr>
          <w:sz w:val="24"/>
          <w:szCs w:val="24"/>
          <w:lang w:val="bg-BG"/>
        </w:rPr>
        <w:t>.</w:t>
      </w:r>
      <w:r w:rsidR="00D73581">
        <w:rPr>
          <w:sz w:val="24"/>
          <w:szCs w:val="24"/>
          <w:lang w:val="bg-BG"/>
        </w:rPr>
        <w:t xml:space="preserve"> </w:t>
      </w:r>
      <w:r w:rsidR="005B36DA">
        <w:rPr>
          <w:sz w:val="24"/>
          <w:szCs w:val="24"/>
          <w:lang w:val="bg-BG"/>
        </w:rPr>
        <w:t xml:space="preserve">Под </w:t>
      </w:r>
      <w:r w:rsidR="0096521A" w:rsidRPr="00280C9D">
        <w:rPr>
          <w:sz w:val="24"/>
          <w:szCs w:val="24"/>
          <w:lang w:val="bg-BG"/>
        </w:rPr>
        <w:t>„</w:t>
      </w:r>
      <w:r w:rsidR="005B36DA">
        <w:rPr>
          <w:sz w:val="24"/>
          <w:szCs w:val="24"/>
          <w:lang w:val="bg-BG"/>
        </w:rPr>
        <w:t>сходна доставка</w:t>
      </w:r>
      <w:r w:rsidR="0096521A">
        <w:rPr>
          <w:sz w:val="24"/>
          <w:szCs w:val="24"/>
          <w:lang w:val="en-US"/>
        </w:rPr>
        <w:t>”</w:t>
      </w:r>
      <w:r w:rsidR="005B36DA">
        <w:rPr>
          <w:sz w:val="24"/>
          <w:szCs w:val="24"/>
          <w:lang w:val="bg-BG"/>
        </w:rPr>
        <w:t xml:space="preserve"> на предмета на обществената </w:t>
      </w:r>
      <w:r w:rsidR="00D03BCD">
        <w:rPr>
          <w:sz w:val="24"/>
          <w:szCs w:val="24"/>
          <w:lang w:val="bg-BG"/>
        </w:rPr>
        <w:t xml:space="preserve">поръчка се има предвид изграждане </w:t>
      </w:r>
      <w:r w:rsidR="005B36DA">
        <w:rPr>
          <w:sz w:val="24"/>
          <w:szCs w:val="24"/>
          <w:lang w:val="bg-BG"/>
        </w:rPr>
        <w:t xml:space="preserve">на индустриални системи за измерване на товари, на база тензометрия с обхват близък или по – голям от заложения, системите да разполагат с база данни на извършените измервания и да разпечатват или показват измерените стойности. </w:t>
      </w:r>
    </w:p>
    <w:p w:rsidR="00782289" w:rsidRPr="003927CB" w:rsidRDefault="001712A9" w:rsidP="00782289">
      <w:pPr>
        <w:ind w:firstLine="567"/>
        <w:jc w:val="both"/>
        <w:rPr>
          <w:sz w:val="24"/>
          <w:szCs w:val="24"/>
          <w:lang w:val="bg-BG"/>
        </w:rPr>
      </w:pPr>
      <w:r>
        <w:rPr>
          <w:sz w:val="24"/>
          <w:szCs w:val="24"/>
          <w:lang w:val="bg-BG"/>
        </w:rPr>
        <w:t>2</w:t>
      </w:r>
      <w:r w:rsidR="00D97E69">
        <w:rPr>
          <w:sz w:val="24"/>
          <w:szCs w:val="24"/>
          <w:lang w:val="bg-BG"/>
        </w:rPr>
        <w:t>.</w:t>
      </w:r>
      <w:r w:rsidR="003927CB">
        <w:rPr>
          <w:sz w:val="24"/>
          <w:szCs w:val="24"/>
          <w:lang w:val="bg-BG"/>
        </w:rPr>
        <w:t>Копие на с</w:t>
      </w:r>
      <w:r w:rsidR="006C36F6">
        <w:rPr>
          <w:sz w:val="24"/>
          <w:szCs w:val="24"/>
          <w:lang w:val="bg-BG"/>
        </w:rPr>
        <w:t xml:space="preserve">ертификат, </w:t>
      </w:r>
      <w:r w:rsidR="001D49FF">
        <w:rPr>
          <w:sz w:val="24"/>
          <w:szCs w:val="24"/>
          <w:lang w:val="bg-BG"/>
        </w:rPr>
        <w:t>удостоверяващ притежанието</w:t>
      </w:r>
      <w:r w:rsidR="008240EF">
        <w:rPr>
          <w:sz w:val="24"/>
          <w:szCs w:val="24"/>
          <w:lang w:val="bg-BG"/>
        </w:rPr>
        <w:t xml:space="preserve"> от участника на </w:t>
      </w:r>
      <w:r w:rsidR="001D49FF">
        <w:rPr>
          <w:sz w:val="24"/>
          <w:szCs w:val="24"/>
          <w:lang w:val="bg-BG"/>
        </w:rPr>
        <w:t xml:space="preserve">сертифицирана система за управление на качеството в съответствие с </w:t>
      </w:r>
      <w:r w:rsidR="001D49FF">
        <w:rPr>
          <w:sz w:val="24"/>
          <w:szCs w:val="24"/>
          <w:lang w:val="en-US"/>
        </w:rPr>
        <w:t xml:space="preserve">ISO </w:t>
      </w:r>
      <w:r w:rsidR="003927CB">
        <w:rPr>
          <w:sz w:val="24"/>
          <w:szCs w:val="24"/>
          <w:lang w:val="en-US"/>
        </w:rPr>
        <w:t>9001:2008</w:t>
      </w:r>
      <w:r w:rsidR="00993A77">
        <w:rPr>
          <w:sz w:val="24"/>
          <w:szCs w:val="24"/>
          <w:lang w:val="bg-BG"/>
        </w:rPr>
        <w:t xml:space="preserve"> или еквивалент</w:t>
      </w:r>
      <w:r w:rsidR="003927CB">
        <w:rPr>
          <w:sz w:val="24"/>
          <w:szCs w:val="24"/>
          <w:lang w:val="bg-BG"/>
        </w:rPr>
        <w:t xml:space="preserve">, заверено с гриф „Вярно с оригинала”, свеж печат и подписано </w:t>
      </w:r>
      <w:r w:rsidR="0061670E">
        <w:rPr>
          <w:sz w:val="24"/>
          <w:szCs w:val="24"/>
          <w:lang w:val="bg-BG"/>
        </w:rPr>
        <w:t>от участника</w:t>
      </w:r>
      <w:r w:rsidR="003927CB">
        <w:rPr>
          <w:sz w:val="24"/>
          <w:szCs w:val="24"/>
          <w:lang w:val="bg-BG"/>
        </w:rPr>
        <w:t>.</w:t>
      </w:r>
    </w:p>
    <w:p w:rsidR="003927CB" w:rsidRDefault="00EB06E0" w:rsidP="003927CB">
      <w:pPr>
        <w:ind w:firstLine="567"/>
        <w:jc w:val="both"/>
        <w:rPr>
          <w:sz w:val="24"/>
          <w:szCs w:val="24"/>
          <w:lang w:val="bg-BG"/>
        </w:rPr>
      </w:pPr>
      <w:r>
        <w:rPr>
          <w:rStyle w:val="alb"/>
          <w:sz w:val="24"/>
          <w:szCs w:val="24"/>
          <w:lang w:val="bg-BG"/>
        </w:rPr>
        <w:t>3</w:t>
      </w:r>
      <w:r w:rsidR="006C36F6">
        <w:rPr>
          <w:rStyle w:val="alb"/>
          <w:sz w:val="24"/>
          <w:szCs w:val="24"/>
          <w:lang w:val="bg-BG"/>
        </w:rPr>
        <w:t>.</w:t>
      </w:r>
      <w:r w:rsidR="003927CB">
        <w:rPr>
          <w:rStyle w:val="alb"/>
          <w:sz w:val="24"/>
          <w:szCs w:val="24"/>
          <w:lang w:val="bg-BG"/>
        </w:rPr>
        <w:t>Копие на сертификат, удостоверяващ притежанието</w:t>
      </w:r>
      <w:r w:rsidR="008240EF">
        <w:rPr>
          <w:rStyle w:val="alb"/>
          <w:sz w:val="24"/>
          <w:szCs w:val="24"/>
          <w:lang w:val="bg-BG"/>
        </w:rPr>
        <w:t xml:space="preserve"> от участника</w:t>
      </w:r>
      <w:r w:rsidR="003927CB">
        <w:rPr>
          <w:rStyle w:val="alb"/>
          <w:sz w:val="24"/>
          <w:szCs w:val="24"/>
          <w:lang w:val="bg-BG"/>
        </w:rPr>
        <w:t xml:space="preserve"> на сертифицирана система</w:t>
      </w:r>
      <w:r w:rsidR="00222763">
        <w:rPr>
          <w:rStyle w:val="alb"/>
          <w:sz w:val="24"/>
          <w:szCs w:val="24"/>
          <w:lang w:val="bg-BG"/>
        </w:rPr>
        <w:t xml:space="preserve"> от участника </w:t>
      </w:r>
      <w:r w:rsidR="003927CB">
        <w:rPr>
          <w:rStyle w:val="alb"/>
          <w:sz w:val="24"/>
          <w:szCs w:val="24"/>
          <w:lang w:val="bg-BG"/>
        </w:rPr>
        <w:t xml:space="preserve">за управление по отношение на околната среда в съответствие с </w:t>
      </w:r>
      <w:r w:rsidR="003927CB">
        <w:rPr>
          <w:rStyle w:val="alb"/>
          <w:sz w:val="24"/>
          <w:szCs w:val="24"/>
          <w:lang w:val="en-US"/>
        </w:rPr>
        <w:t>ISO 14001:2004</w:t>
      </w:r>
      <w:r w:rsidR="00993A77">
        <w:rPr>
          <w:rStyle w:val="alb"/>
          <w:sz w:val="24"/>
          <w:szCs w:val="24"/>
          <w:lang w:val="bg-BG"/>
        </w:rPr>
        <w:t xml:space="preserve"> или еквивалент</w:t>
      </w:r>
      <w:r w:rsidR="003927CB">
        <w:rPr>
          <w:rStyle w:val="alb"/>
          <w:sz w:val="24"/>
          <w:szCs w:val="24"/>
          <w:lang w:val="en-US"/>
        </w:rPr>
        <w:t xml:space="preserve">, </w:t>
      </w:r>
      <w:r w:rsidR="003927CB">
        <w:rPr>
          <w:sz w:val="24"/>
          <w:szCs w:val="24"/>
          <w:lang w:val="bg-BG"/>
        </w:rPr>
        <w:t>заверено с гриф „Вярно с оригинала”</w:t>
      </w:r>
      <w:r w:rsidR="0061670E">
        <w:rPr>
          <w:sz w:val="24"/>
          <w:szCs w:val="24"/>
          <w:lang w:val="bg-BG"/>
        </w:rPr>
        <w:t>, свеж печат и подписано от участника.</w:t>
      </w:r>
    </w:p>
    <w:p w:rsidR="00370E13" w:rsidRPr="003927CB" w:rsidRDefault="006C36F6" w:rsidP="00370E13">
      <w:pPr>
        <w:ind w:firstLine="567"/>
        <w:jc w:val="both"/>
        <w:rPr>
          <w:sz w:val="24"/>
          <w:szCs w:val="24"/>
          <w:lang w:val="bg-BG"/>
        </w:rPr>
      </w:pPr>
      <w:r>
        <w:rPr>
          <w:sz w:val="24"/>
          <w:szCs w:val="24"/>
          <w:lang w:val="bg-BG"/>
        </w:rPr>
        <w:t>4.</w:t>
      </w:r>
      <w:r w:rsidR="003927CB">
        <w:rPr>
          <w:sz w:val="24"/>
          <w:szCs w:val="24"/>
          <w:lang w:val="bg-BG"/>
        </w:rPr>
        <w:t>Копие на сертификат, удостоверяващ притежанието</w:t>
      </w:r>
      <w:r>
        <w:rPr>
          <w:sz w:val="24"/>
          <w:szCs w:val="24"/>
          <w:lang w:val="bg-BG"/>
        </w:rPr>
        <w:t xml:space="preserve"> от участника</w:t>
      </w:r>
      <w:r w:rsidR="003927CB">
        <w:rPr>
          <w:sz w:val="24"/>
          <w:szCs w:val="24"/>
          <w:lang w:val="bg-BG"/>
        </w:rPr>
        <w:t xml:space="preserve"> на сертифицирана система</w:t>
      </w:r>
      <w:r w:rsidR="00222763">
        <w:rPr>
          <w:sz w:val="24"/>
          <w:szCs w:val="24"/>
          <w:lang w:val="bg-BG"/>
        </w:rPr>
        <w:t xml:space="preserve"> от участника</w:t>
      </w:r>
      <w:r w:rsidR="003927CB">
        <w:rPr>
          <w:sz w:val="24"/>
          <w:szCs w:val="24"/>
          <w:lang w:val="bg-BG"/>
        </w:rPr>
        <w:t xml:space="preserve"> за управление на здравословните и безопасни условия на труд в съответствие с </w:t>
      </w:r>
      <w:r w:rsidR="003927CB">
        <w:rPr>
          <w:sz w:val="24"/>
          <w:szCs w:val="24"/>
          <w:lang w:val="en-US"/>
        </w:rPr>
        <w:t>OHSAS 18001:2007</w:t>
      </w:r>
      <w:r w:rsidR="00993A77">
        <w:rPr>
          <w:sz w:val="24"/>
          <w:szCs w:val="24"/>
          <w:lang w:val="bg-BG"/>
        </w:rPr>
        <w:t xml:space="preserve"> или еквивалент </w:t>
      </w:r>
      <w:r w:rsidR="00370E13">
        <w:rPr>
          <w:sz w:val="24"/>
          <w:szCs w:val="24"/>
          <w:lang w:val="en-US"/>
        </w:rPr>
        <w:t xml:space="preserve">, </w:t>
      </w:r>
      <w:r w:rsidR="00370E13">
        <w:rPr>
          <w:sz w:val="24"/>
          <w:szCs w:val="24"/>
          <w:lang w:val="bg-BG"/>
        </w:rPr>
        <w:t xml:space="preserve">заверено с гриф „Вярно с оригинала”, свеж печат и подписано от </w:t>
      </w:r>
      <w:r w:rsidR="0061670E">
        <w:rPr>
          <w:sz w:val="24"/>
          <w:szCs w:val="24"/>
          <w:lang w:val="bg-BG"/>
        </w:rPr>
        <w:t>участника.</w:t>
      </w:r>
    </w:p>
    <w:p w:rsidR="003927CB" w:rsidRPr="00594852" w:rsidRDefault="006C36F6" w:rsidP="003927CB">
      <w:pPr>
        <w:ind w:firstLine="567"/>
        <w:jc w:val="both"/>
        <w:rPr>
          <w:sz w:val="24"/>
          <w:szCs w:val="24"/>
          <w:lang w:val="bg-BG"/>
        </w:rPr>
      </w:pPr>
      <w:r>
        <w:rPr>
          <w:sz w:val="24"/>
          <w:szCs w:val="24"/>
          <w:lang w:val="bg-BG"/>
        </w:rPr>
        <w:t xml:space="preserve"> 5.</w:t>
      </w:r>
      <w:r w:rsidR="00083C5D" w:rsidRPr="00594852">
        <w:rPr>
          <w:sz w:val="24"/>
          <w:szCs w:val="24"/>
          <w:lang w:val="bg-BG"/>
        </w:rPr>
        <w:t xml:space="preserve">Техническо описание за доставка, монтаж и въвеждане в експлоатация на универсално оборудване за измерване натоварването на колелата (по талиги) </w:t>
      </w:r>
      <w:r w:rsidR="00594852" w:rsidRPr="00594852">
        <w:rPr>
          <w:sz w:val="24"/>
          <w:szCs w:val="24"/>
          <w:lang w:val="bg-BG"/>
        </w:rPr>
        <w:t>на пътническите вагони от парка на „БДЖ – Пътнически превози”ЕООД</w:t>
      </w:r>
      <w:r w:rsidR="00240277">
        <w:rPr>
          <w:sz w:val="24"/>
          <w:szCs w:val="24"/>
          <w:lang w:val="bg-BG"/>
        </w:rPr>
        <w:t xml:space="preserve">, </w:t>
      </w:r>
      <w:r w:rsidR="00136EA8">
        <w:rPr>
          <w:sz w:val="24"/>
          <w:szCs w:val="24"/>
          <w:lang w:val="bg-BG"/>
        </w:rPr>
        <w:t>съгласно</w:t>
      </w:r>
      <w:r w:rsidR="00594852" w:rsidRPr="00594852">
        <w:rPr>
          <w:sz w:val="24"/>
          <w:szCs w:val="24"/>
          <w:lang w:val="bg-BG"/>
        </w:rPr>
        <w:t xml:space="preserve"> </w:t>
      </w:r>
      <w:r w:rsidR="00240277">
        <w:rPr>
          <w:sz w:val="24"/>
          <w:szCs w:val="24"/>
          <w:lang w:val="bg-BG"/>
        </w:rPr>
        <w:t xml:space="preserve"> образец </w:t>
      </w:r>
      <w:r w:rsidR="00594852" w:rsidRPr="00594852">
        <w:rPr>
          <w:sz w:val="24"/>
          <w:szCs w:val="24"/>
          <w:lang w:val="bg-BG"/>
        </w:rPr>
        <w:t>приложение № 2.1 към Техни</w:t>
      </w:r>
      <w:r w:rsidR="00D05DF8">
        <w:rPr>
          <w:sz w:val="24"/>
          <w:szCs w:val="24"/>
          <w:lang w:val="bg-BG"/>
        </w:rPr>
        <w:t>ческо предложение</w:t>
      </w:r>
      <w:r w:rsidR="00240277">
        <w:rPr>
          <w:sz w:val="24"/>
          <w:szCs w:val="24"/>
          <w:lang w:val="bg-BG"/>
        </w:rPr>
        <w:t xml:space="preserve"> и</w:t>
      </w:r>
      <w:r w:rsidR="00136EA8">
        <w:rPr>
          <w:sz w:val="24"/>
          <w:szCs w:val="24"/>
          <w:lang w:val="bg-BG"/>
        </w:rPr>
        <w:t xml:space="preserve"> в съответствие с изискванията на Техническата спецификация за доставка, монтаж и въвеждане в експлоатация на универсалното оборудване за измерване натоварването на колелата (по талиги) на пътническите</w:t>
      </w:r>
      <w:r w:rsidR="00240277">
        <w:rPr>
          <w:sz w:val="24"/>
          <w:szCs w:val="24"/>
          <w:lang w:val="bg-BG"/>
        </w:rPr>
        <w:t xml:space="preserve"> вагони от парка на „БДЖ – Пътнически превози”ЕООД.</w:t>
      </w:r>
      <w:r w:rsidR="00594852" w:rsidRPr="00594852">
        <w:rPr>
          <w:sz w:val="24"/>
          <w:szCs w:val="24"/>
          <w:lang w:val="bg-BG"/>
        </w:rPr>
        <w:t xml:space="preserve"> </w:t>
      </w:r>
    </w:p>
    <w:p w:rsidR="00D710BD" w:rsidRDefault="00D710BD" w:rsidP="005859DD">
      <w:pPr>
        <w:jc w:val="both"/>
        <w:rPr>
          <w:rStyle w:val="alb"/>
          <w:sz w:val="24"/>
          <w:szCs w:val="24"/>
          <w:lang w:val="bg-BG"/>
        </w:rPr>
      </w:pPr>
    </w:p>
    <w:p w:rsidR="00D710BD" w:rsidRPr="008135A3" w:rsidRDefault="00D710BD" w:rsidP="00D710BD">
      <w:pPr>
        <w:pStyle w:val="Style3"/>
        <w:widowControl/>
        <w:spacing w:line="240" w:lineRule="auto"/>
        <w:ind w:firstLine="598"/>
        <w:rPr>
          <w:lang w:val="ru-RU"/>
        </w:rPr>
      </w:pPr>
      <w:r w:rsidRPr="008135A3">
        <w:rPr>
          <w:lang w:val="ru-RU"/>
        </w:rPr>
        <w:t xml:space="preserve">Приемаме, в случай, че нашето предложение бъде прието и бъдем определени за изпълнител, при сключването на договора да представим </w:t>
      </w:r>
      <w:r w:rsidRPr="00280C9D">
        <w:t>документи</w:t>
      </w:r>
      <w:r w:rsidRPr="008135A3">
        <w:rPr>
          <w:lang w:val="ru-RU"/>
        </w:rPr>
        <w:t>, издадени от компетентен орган за удостоверяване липсата на обстоятелствата по чл.47 ал.1, т.1 от ЗОП – оригинал или нотариално заверено копие и декларация за липса на обстоятелства п</w:t>
      </w:r>
      <w:r>
        <w:rPr>
          <w:lang w:val="ru-RU"/>
        </w:rPr>
        <w:t xml:space="preserve">о чл.47, ал.5 от ЗОП – оригинал </w:t>
      </w:r>
      <w:r w:rsidRPr="008135A3">
        <w:rPr>
          <w:lang w:val="ru-RU"/>
        </w:rPr>
        <w:t xml:space="preserve">и гаранция за изпълнение, представляваща </w:t>
      </w:r>
      <w:r w:rsidRPr="008135A3">
        <w:rPr>
          <w:b/>
          <w:lang w:val="ru-RU"/>
        </w:rPr>
        <w:t>5%</w:t>
      </w:r>
      <w:r w:rsidRPr="008135A3">
        <w:rPr>
          <w:lang w:val="ru-RU"/>
        </w:rPr>
        <w:t xml:space="preserve"> от стойността на договора без ДДС, учредена в полза на </w:t>
      </w:r>
      <w:r>
        <w:t>„БДЖ – Пътнически превози” ЕООД</w:t>
      </w:r>
      <w:r w:rsidRPr="008135A3">
        <w:rPr>
          <w:lang w:val="ru-RU"/>
        </w:rPr>
        <w:t>.</w:t>
      </w:r>
    </w:p>
    <w:p w:rsidR="00D710BD" w:rsidRDefault="00D710BD" w:rsidP="00782289">
      <w:pPr>
        <w:ind w:firstLine="567"/>
        <w:jc w:val="both"/>
        <w:rPr>
          <w:rStyle w:val="alb"/>
          <w:sz w:val="24"/>
          <w:szCs w:val="24"/>
          <w:lang w:val="bg-BG"/>
        </w:rPr>
      </w:pPr>
    </w:p>
    <w:p w:rsidR="00D710BD" w:rsidRDefault="00D710BD" w:rsidP="00782289">
      <w:pPr>
        <w:ind w:firstLine="567"/>
        <w:jc w:val="both"/>
        <w:rPr>
          <w:rStyle w:val="alb"/>
          <w:sz w:val="24"/>
          <w:szCs w:val="24"/>
          <w:lang w:val="bg-BG"/>
        </w:rPr>
      </w:pPr>
    </w:p>
    <w:p w:rsidR="00D710BD" w:rsidRPr="00280C9D" w:rsidRDefault="00D710BD" w:rsidP="00782289">
      <w:pPr>
        <w:ind w:firstLine="567"/>
        <w:jc w:val="both"/>
        <w:rPr>
          <w:color w:val="FF0000"/>
          <w:sz w:val="28"/>
          <w:szCs w:val="28"/>
          <w:lang w:val="bg-BG"/>
        </w:rPr>
      </w:pPr>
    </w:p>
    <w:p w:rsidR="00B95D0A" w:rsidRDefault="00B95D0A">
      <w:pPr>
        <w:rPr>
          <w:lang w:val="bg-BG"/>
        </w:rPr>
      </w:pPr>
    </w:p>
    <w:p w:rsidR="00782289" w:rsidRDefault="00782289">
      <w:pPr>
        <w:rPr>
          <w:lang w:val="bg-BG"/>
        </w:rPr>
      </w:pPr>
    </w:p>
    <w:p w:rsidR="00782289" w:rsidRPr="008135A3" w:rsidRDefault="00782289" w:rsidP="00782289">
      <w:pPr>
        <w:jc w:val="both"/>
        <w:rPr>
          <w:sz w:val="24"/>
          <w:szCs w:val="24"/>
          <w:lang w:val="ru-RU"/>
        </w:rPr>
      </w:pPr>
      <w:r>
        <w:rPr>
          <w:spacing w:val="2"/>
          <w:sz w:val="24"/>
          <w:szCs w:val="24"/>
          <w:lang w:val="bg-BG"/>
        </w:rPr>
        <w:t xml:space="preserve">  </w:t>
      </w:r>
      <w:r w:rsidRPr="008135A3">
        <w:rPr>
          <w:spacing w:val="2"/>
          <w:sz w:val="24"/>
          <w:szCs w:val="24"/>
          <w:lang w:val="bg-BG"/>
        </w:rPr>
        <w:t>Дата ....... / ........ / 201</w:t>
      </w:r>
      <w:r w:rsidR="00416176">
        <w:rPr>
          <w:spacing w:val="2"/>
          <w:sz w:val="24"/>
          <w:szCs w:val="24"/>
          <w:lang w:val="bg-BG"/>
        </w:rPr>
        <w:t>6</w:t>
      </w:r>
      <w:r w:rsidRPr="008135A3">
        <w:rPr>
          <w:spacing w:val="2"/>
          <w:sz w:val="24"/>
          <w:szCs w:val="24"/>
          <w:lang w:val="bg-BG"/>
        </w:rPr>
        <w:t xml:space="preserve"> г.</w:t>
      </w:r>
      <w:r w:rsidRPr="008135A3">
        <w:rPr>
          <w:spacing w:val="2"/>
          <w:sz w:val="24"/>
          <w:szCs w:val="24"/>
          <w:lang w:val="bg-BG"/>
        </w:rPr>
        <w:tab/>
      </w:r>
      <w:r w:rsidRPr="008135A3">
        <w:rPr>
          <w:spacing w:val="2"/>
          <w:sz w:val="24"/>
          <w:szCs w:val="24"/>
          <w:lang w:val="bg-BG"/>
        </w:rPr>
        <w:tab/>
        <w:t xml:space="preserve">              </w:t>
      </w:r>
      <w:r>
        <w:rPr>
          <w:spacing w:val="2"/>
          <w:sz w:val="24"/>
          <w:szCs w:val="24"/>
          <w:lang w:val="bg-BG"/>
        </w:rPr>
        <w:t xml:space="preserve">    </w:t>
      </w:r>
      <w:r w:rsidRPr="008135A3">
        <w:rPr>
          <w:spacing w:val="2"/>
          <w:sz w:val="24"/>
          <w:szCs w:val="24"/>
          <w:lang w:val="bg-BG"/>
        </w:rPr>
        <w:t>Подпис: ................................</w:t>
      </w:r>
      <w:r w:rsidRPr="008135A3">
        <w:rPr>
          <w:sz w:val="24"/>
          <w:szCs w:val="24"/>
          <w:lang w:val="ru-RU"/>
        </w:rPr>
        <w:t xml:space="preserve"> </w:t>
      </w:r>
    </w:p>
    <w:p w:rsidR="00782289" w:rsidRPr="008135A3" w:rsidRDefault="00782289" w:rsidP="00782289">
      <w:pPr>
        <w:jc w:val="both"/>
        <w:rPr>
          <w:sz w:val="24"/>
          <w:szCs w:val="24"/>
          <w:lang w:val="ru-RU"/>
        </w:rPr>
      </w:pPr>
      <w:r w:rsidRPr="008135A3">
        <w:rPr>
          <w:sz w:val="24"/>
          <w:szCs w:val="24"/>
          <w:lang w:val="ru-RU"/>
        </w:rPr>
        <w:tab/>
      </w:r>
      <w:r w:rsidRPr="008135A3">
        <w:rPr>
          <w:sz w:val="24"/>
          <w:szCs w:val="24"/>
          <w:lang w:val="ru-RU"/>
        </w:rPr>
        <w:tab/>
      </w:r>
      <w:r w:rsidRPr="008135A3">
        <w:rPr>
          <w:sz w:val="24"/>
          <w:szCs w:val="24"/>
          <w:lang w:val="ru-RU"/>
        </w:rPr>
        <w:tab/>
      </w:r>
      <w:r w:rsidRPr="008135A3">
        <w:rPr>
          <w:sz w:val="24"/>
          <w:szCs w:val="24"/>
          <w:lang w:val="ru-RU"/>
        </w:rPr>
        <w:tab/>
      </w:r>
      <w:r w:rsidRPr="008135A3">
        <w:rPr>
          <w:sz w:val="24"/>
          <w:szCs w:val="24"/>
          <w:lang w:val="ru-RU"/>
        </w:rPr>
        <w:tab/>
      </w:r>
      <w:r w:rsidRPr="008135A3">
        <w:rPr>
          <w:sz w:val="24"/>
          <w:szCs w:val="24"/>
          <w:lang w:val="ru-RU"/>
        </w:rPr>
        <w:tab/>
        <w:t xml:space="preserve">   </w:t>
      </w:r>
      <w:r>
        <w:rPr>
          <w:sz w:val="24"/>
          <w:szCs w:val="24"/>
          <w:lang w:val="ru-RU"/>
        </w:rPr>
        <w:t xml:space="preserve">    </w:t>
      </w:r>
      <w:r w:rsidRPr="008135A3">
        <w:rPr>
          <w:sz w:val="24"/>
          <w:szCs w:val="24"/>
          <w:lang w:val="bg-BG"/>
        </w:rPr>
        <w:t>П</w:t>
      </w:r>
      <w:r w:rsidRPr="008135A3">
        <w:rPr>
          <w:sz w:val="24"/>
          <w:szCs w:val="24"/>
          <w:lang w:val="ru-RU"/>
        </w:rPr>
        <w:t>ечат</w:t>
      </w:r>
    </w:p>
    <w:p w:rsidR="00782289" w:rsidRPr="008135A3" w:rsidRDefault="00782289" w:rsidP="00782289">
      <w:pPr>
        <w:ind w:firstLine="4320"/>
        <w:jc w:val="both"/>
        <w:rPr>
          <w:i/>
          <w:sz w:val="24"/>
          <w:szCs w:val="24"/>
          <w:lang w:val="ru-RU"/>
        </w:rPr>
      </w:pPr>
      <w:r>
        <w:rPr>
          <w:i/>
          <w:sz w:val="24"/>
          <w:szCs w:val="24"/>
          <w:lang w:val="ru-RU"/>
        </w:rPr>
        <w:t xml:space="preserve">      </w:t>
      </w:r>
      <w:r w:rsidRPr="008135A3">
        <w:rPr>
          <w:i/>
          <w:sz w:val="24"/>
          <w:szCs w:val="24"/>
          <w:lang w:val="ru-RU"/>
        </w:rPr>
        <w:t>(име и фамилия)</w:t>
      </w:r>
    </w:p>
    <w:p w:rsidR="00782289" w:rsidRPr="008135A3" w:rsidRDefault="00782289" w:rsidP="00782289">
      <w:pPr>
        <w:ind w:firstLine="4320"/>
        <w:jc w:val="both"/>
        <w:rPr>
          <w:i/>
          <w:sz w:val="24"/>
          <w:szCs w:val="24"/>
          <w:lang w:val="ru-RU"/>
        </w:rPr>
      </w:pPr>
      <w:r w:rsidRPr="008135A3">
        <w:rPr>
          <w:i/>
          <w:sz w:val="24"/>
          <w:szCs w:val="24"/>
          <w:lang w:val="ru-RU"/>
        </w:rPr>
        <w:t xml:space="preserve">  </w:t>
      </w:r>
      <w:r>
        <w:rPr>
          <w:i/>
          <w:sz w:val="24"/>
          <w:szCs w:val="24"/>
          <w:lang w:val="ru-RU"/>
        </w:rPr>
        <w:t xml:space="preserve">    </w:t>
      </w:r>
      <w:r w:rsidRPr="008135A3">
        <w:rPr>
          <w:i/>
          <w:sz w:val="24"/>
          <w:szCs w:val="24"/>
          <w:lang w:val="ru-RU"/>
        </w:rPr>
        <w:t>(качество на представляващия участника)</w:t>
      </w:r>
    </w:p>
    <w:p w:rsidR="00782289" w:rsidRPr="008135A3" w:rsidRDefault="00782289" w:rsidP="00782289">
      <w:pPr>
        <w:shd w:val="clear" w:color="auto" w:fill="FFFFFF"/>
        <w:ind w:left="19"/>
        <w:jc w:val="both"/>
        <w:rPr>
          <w:spacing w:val="4"/>
          <w:sz w:val="24"/>
          <w:szCs w:val="24"/>
          <w:lang w:val="bg-BG"/>
        </w:rPr>
      </w:pPr>
    </w:p>
    <w:p w:rsidR="00782289" w:rsidRPr="008135A3" w:rsidRDefault="00782289" w:rsidP="00782289">
      <w:pPr>
        <w:shd w:val="clear" w:color="auto" w:fill="FFFFFF"/>
        <w:ind w:left="19"/>
        <w:jc w:val="center"/>
        <w:rPr>
          <w:sz w:val="24"/>
          <w:szCs w:val="24"/>
          <w:lang w:val="bg-BG"/>
        </w:rPr>
      </w:pPr>
      <w:r w:rsidRPr="008135A3">
        <w:rPr>
          <w:spacing w:val="4"/>
          <w:sz w:val="24"/>
          <w:szCs w:val="24"/>
          <w:lang w:val="bg-BG"/>
        </w:rPr>
        <w:t>Упълномощен да подпише предложението</w:t>
      </w:r>
      <w:r w:rsidRPr="008135A3">
        <w:rPr>
          <w:sz w:val="24"/>
          <w:szCs w:val="24"/>
          <w:lang w:val="bg-BG"/>
        </w:rPr>
        <w:t xml:space="preserve"> </w:t>
      </w:r>
      <w:r w:rsidRPr="008135A3">
        <w:rPr>
          <w:spacing w:val="6"/>
          <w:sz w:val="24"/>
          <w:szCs w:val="24"/>
          <w:lang w:val="bg-BG"/>
        </w:rPr>
        <w:t>от името на:</w:t>
      </w:r>
    </w:p>
    <w:p w:rsidR="00782289" w:rsidRPr="008135A3" w:rsidRDefault="00782289" w:rsidP="00782289">
      <w:pPr>
        <w:shd w:val="clear" w:color="auto" w:fill="FFFFFF"/>
        <w:tabs>
          <w:tab w:val="left" w:leader="dot" w:pos="7848"/>
        </w:tabs>
        <w:ind w:left="24"/>
        <w:jc w:val="center"/>
        <w:rPr>
          <w:sz w:val="24"/>
          <w:szCs w:val="24"/>
          <w:lang w:val="bg-BG"/>
        </w:rPr>
      </w:pPr>
      <w:r w:rsidRPr="008135A3">
        <w:rPr>
          <w:sz w:val="24"/>
          <w:szCs w:val="24"/>
          <w:lang w:val="bg-BG"/>
        </w:rPr>
        <w:t>......................................................................................................................................................</w:t>
      </w:r>
    </w:p>
    <w:p w:rsidR="00782289" w:rsidRPr="008135A3" w:rsidRDefault="00782289" w:rsidP="00782289">
      <w:pPr>
        <w:shd w:val="clear" w:color="auto" w:fill="FFFFFF"/>
        <w:tabs>
          <w:tab w:val="left" w:leader="dot" w:pos="7848"/>
        </w:tabs>
        <w:ind w:left="24"/>
        <w:jc w:val="center"/>
        <w:rPr>
          <w:i/>
          <w:spacing w:val="2"/>
          <w:sz w:val="24"/>
          <w:szCs w:val="24"/>
          <w:lang w:val="bg-BG"/>
        </w:rPr>
      </w:pPr>
      <w:r w:rsidRPr="008135A3">
        <w:rPr>
          <w:i/>
          <w:spacing w:val="4"/>
          <w:sz w:val="24"/>
          <w:szCs w:val="24"/>
          <w:lang w:val="bg-BG"/>
        </w:rPr>
        <w:t>/изписва се името на</w:t>
      </w:r>
      <w:r w:rsidRPr="008135A3">
        <w:rPr>
          <w:i/>
          <w:sz w:val="24"/>
          <w:szCs w:val="24"/>
          <w:lang w:val="bg-BG"/>
        </w:rPr>
        <w:t xml:space="preserve"> </w:t>
      </w:r>
      <w:r w:rsidRPr="008135A3">
        <w:rPr>
          <w:i/>
          <w:spacing w:val="2"/>
          <w:sz w:val="24"/>
          <w:szCs w:val="24"/>
          <w:lang w:val="bg-BG"/>
        </w:rPr>
        <w:t>участника/</w:t>
      </w:r>
    </w:p>
    <w:p w:rsidR="00782289" w:rsidRPr="008135A3" w:rsidRDefault="00782289" w:rsidP="00782289">
      <w:pPr>
        <w:shd w:val="clear" w:color="auto" w:fill="FFFFFF"/>
        <w:tabs>
          <w:tab w:val="left" w:leader="dot" w:pos="7848"/>
        </w:tabs>
        <w:ind w:left="24"/>
        <w:jc w:val="center"/>
        <w:rPr>
          <w:sz w:val="24"/>
          <w:szCs w:val="24"/>
          <w:lang w:val="bg-BG"/>
        </w:rPr>
      </w:pPr>
      <w:r w:rsidRPr="008135A3">
        <w:rPr>
          <w:sz w:val="24"/>
          <w:szCs w:val="24"/>
          <w:lang w:val="bg-BG"/>
        </w:rPr>
        <w:t>......................................................................................................................................................</w:t>
      </w:r>
    </w:p>
    <w:p w:rsidR="00782289" w:rsidRPr="008135A3" w:rsidRDefault="00782289" w:rsidP="00782289">
      <w:pPr>
        <w:shd w:val="clear" w:color="auto" w:fill="FFFFFF"/>
        <w:tabs>
          <w:tab w:val="left" w:leader="dot" w:pos="7848"/>
        </w:tabs>
        <w:ind w:left="24"/>
        <w:jc w:val="center"/>
        <w:rPr>
          <w:sz w:val="24"/>
          <w:szCs w:val="24"/>
          <w:lang w:val="ru-RU"/>
        </w:rPr>
      </w:pPr>
      <w:r w:rsidRPr="008135A3">
        <w:rPr>
          <w:i/>
          <w:spacing w:val="4"/>
          <w:sz w:val="24"/>
          <w:szCs w:val="24"/>
          <w:lang w:val="bg-BG"/>
        </w:rPr>
        <w:t>/изп</w:t>
      </w:r>
      <w:r w:rsidR="00EC7390">
        <w:rPr>
          <w:i/>
          <w:spacing w:val="4"/>
          <w:sz w:val="24"/>
          <w:szCs w:val="24"/>
          <w:lang w:val="bg-BG"/>
        </w:rPr>
        <w:t>исва се името на упълномощеното</w:t>
      </w:r>
      <w:r w:rsidR="00EC7390">
        <w:rPr>
          <w:i/>
          <w:spacing w:val="4"/>
          <w:sz w:val="24"/>
          <w:szCs w:val="24"/>
          <w:lang w:val="en-US"/>
        </w:rPr>
        <w:t xml:space="preserve"> </w:t>
      </w:r>
      <w:r w:rsidRPr="008135A3">
        <w:rPr>
          <w:i/>
          <w:spacing w:val="4"/>
          <w:sz w:val="24"/>
          <w:szCs w:val="24"/>
          <w:lang w:val="bg-BG"/>
        </w:rPr>
        <w:t>лице и длъжността</w:t>
      </w:r>
    </w:p>
    <w:p w:rsidR="00782289" w:rsidRDefault="00782289">
      <w:pPr>
        <w:rPr>
          <w:lang w:val="en-US"/>
        </w:rPr>
      </w:pPr>
    </w:p>
    <w:p w:rsidR="00EC7390" w:rsidRDefault="00EC7390">
      <w:pPr>
        <w:rPr>
          <w:lang w:val="en-US"/>
        </w:rPr>
      </w:pPr>
    </w:p>
    <w:p w:rsidR="00EC7390" w:rsidRDefault="00EC7390">
      <w:pPr>
        <w:rPr>
          <w:lang w:val="en-US"/>
        </w:rPr>
      </w:pPr>
    </w:p>
    <w:p w:rsidR="00EC7390" w:rsidRDefault="00EC7390">
      <w:pPr>
        <w:rPr>
          <w:lang w:val="en-US"/>
        </w:rPr>
      </w:pPr>
    </w:p>
    <w:p w:rsidR="00EC7390" w:rsidRDefault="00EC7390">
      <w:pPr>
        <w:rPr>
          <w:lang w:val="en-US"/>
        </w:rPr>
      </w:pPr>
    </w:p>
    <w:p w:rsidR="00EC7390" w:rsidRDefault="00EC7390">
      <w:pPr>
        <w:rPr>
          <w:lang w:val="en-US"/>
        </w:rPr>
      </w:pPr>
    </w:p>
    <w:p w:rsidR="00EC7390" w:rsidRDefault="00EC7390">
      <w:pPr>
        <w:rPr>
          <w:lang w:val="en-US"/>
        </w:rPr>
      </w:pPr>
    </w:p>
    <w:p w:rsidR="00EC7390" w:rsidRDefault="00EC7390">
      <w:pPr>
        <w:rPr>
          <w:lang w:val="en-US"/>
        </w:rPr>
      </w:pPr>
    </w:p>
    <w:p w:rsidR="00EC7390" w:rsidRDefault="00EC7390">
      <w:pPr>
        <w:rPr>
          <w:lang w:val="en-US"/>
        </w:rPr>
      </w:pPr>
    </w:p>
    <w:p w:rsidR="006B79FF" w:rsidRPr="008205DD" w:rsidRDefault="006B79FF" w:rsidP="006B79FF">
      <w:pPr>
        <w:jc w:val="center"/>
        <w:rPr>
          <w:b/>
          <w:sz w:val="24"/>
          <w:lang w:val="bg-BG"/>
        </w:rPr>
      </w:pPr>
      <w:r>
        <w:rPr>
          <w:b/>
          <w:sz w:val="24"/>
          <w:lang w:val="en-US"/>
        </w:rPr>
        <w:t xml:space="preserve">                                                                                                                          </w:t>
      </w:r>
      <w:r>
        <w:rPr>
          <w:b/>
          <w:sz w:val="24"/>
          <w:lang w:val="bg-BG"/>
        </w:rPr>
        <w:t>Приложение</w:t>
      </w:r>
      <w:r>
        <w:rPr>
          <w:b/>
          <w:sz w:val="24"/>
          <w:lang w:val="en-US"/>
        </w:rPr>
        <w:t xml:space="preserve"> </w:t>
      </w:r>
      <w:r>
        <w:rPr>
          <w:b/>
          <w:sz w:val="24"/>
          <w:lang w:val="bg-BG"/>
        </w:rPr>
        <w:t xml:space="preserve">№ </w:t>
      </w:r>
      <w:r>
        <w:rPr>
          <w:b/>
          <w:sz w:val="24"/>
          <w:lang w:val="en-US"/>
        </w:rPr>
        <w:t>2.1</w:t>
      </w:r>
    </w:p>
    <w:p w:rsidR="006B79FF" w:rsidRPr="006B79FF" w:rsidRDefault="006B79FF" w:rsidP="006B79FF">
      <w:pPr>
        <w:rPr>
          <w:b/>
          <w:sz w:val="24"/>
          <w:lang w:val="en-US"/>
        </w:rPr>
      </w:pPr>
    </w:p>
    <w:p w:rsidR="006B79FF" w:rsidRPr="006B79FF" w:rsidRDefault="006B79FF" w:rsidP="006B79FF">
      <w:pPr>
        <w:jc w:val="right"/>
        <w:rPr>
          <w:b/>
          <w:i/>
          <w:sz w:val="24"/>
          <w:lang w:val="en-US"/>
        </w:rPr>
      </w:pPr>
      <w:r>
        <w:rPr>
          <w:b/>
          <w:i/>
          <w:sz w:val="24"/>
          <w:lang w:val="en-US"/>
        </w:rPr>
        <w:t xml:space="preserve">       </w:t>
      </w:r>
      <w:r w:rsidR="009C4C48">
        <w:rPr>
          <w:b/>
          <w:i/>
          <w:sz w:val="24"/>
          <w:lang w:val="en-US"/>
        </w:rPr>
        <w:t xml:space="preserve">    </w:t>
      </w:r>
      <w:r w:rsidRPr="00994BBA">
        <w:rPr>
          <w:b/>
          <w:i/>
          <w:sz w:val="24"/>
          <w:lang w:val="bg-BG"/>
        </w:rPr>
        <w:t>/Образец/</w:t>
      </w:r>
    </w:p>
    <w:p w:rsidR="006B79FF" w:rsidRPr="006B79FF" w:rsidRDefault="006B79FF" w:rsidP="006B79FF">
      <w:pPr>
        <w:rPr>
          <w:b/>
          <w:sz w:val="24"/>
          <w:lang w:val="en-US"/>
        </w:rPr>
      </w:pPr>
    </w:p>
    <w:p w:rsidR="006B79FF" w:rsidRPr="00E62C09" w:rsidRDefault="006B79FF" w:rsidP="006B79FF">
      <w:pPr>
        <w:jc w:val="center"/>
        <w:rPr>
          <w:b/>
          <w:sz w:val="24"/>
          <w:lang w:val="bg-BG"/>
        </w:rPr>
      </w:pPr>
    </w:p>
    <w:p w:rsidR="006B79FF" w:rsidRDefault="006B79FF" w:rsidP="006B79FF">
      <w:pPr>
        <w:rPr>
          <w:b/>
          <w:sz w:val="24"/>
          <w:lang w:val="bg-BG"/>
        </w:rPr>
      </w:pPr>
      <w:r>
        <w:rPr>
          <w:b/>
          <w:sz w:val="24"/>
          <w:lang w:val="en-US"/>
        </w:rPr>
        <w:t xml:space="preserve">                                                 </w:t>
      </w:r>
      <w:r>
        <w:rPr>
          <w:b/>
          <w:sz w:val="24"/>
          <w:lang w:val="bg-BG"/>
        </w:rPr>
        <w:t>ТЕХНИЧЕСКО ОПИСАНИЕ</w:t>
      </w:r>
    </w:p>
    <w:p w:rsidR="006B79FF" w:rsidRDefault="006B79FF" w:rsidP="006B79FF">
      <w:pPr>
        <w:jc w:val="center"/>
        <w:rPr>
          <w:b/>
          <w:sz w:val="24"/>
          <w:lang w:val="bg-BG"/>
        </w:rPr>
      </w:pPr>
    </w:p>
    <w:p w:rsidR="006B79FF" w:rsidRDefault="006B79FF" w:rsidP="006B79FF">
      <w:pPr>
        <w:jc w:val="center"/>
        <w:rPr>
          <w:b/>
          <w:sz w:val="24"/>
          <w:szCs w:val="24"/>
          <w:lang w:val="bg-BG"/>
        </w:rPr>
      </w:pPr>
      <w:r>
        <w:rPr>
          <w:b/>
          <w:sz w:val="24"/>
          <w:lang w:val="bg-BG"/>
        </w:rPr>
        <w:t>за д</w:t>
      </w:r>
      <w:r>
        <w:rPr>
          <w:b/>
          <w:sz w:val="24"/>
          <w:szCs w:val="24"/>
          <w:lang w:val="bg-BG"/>
        </w:rPr>
        <w:t>оставка, монтаж и въвеждане в експлоатация</w:t>
      </w:r>
    </w:p>
    <w:p w:rsidR="006B79FF" w:rsidRDefault="006B79FF" w:rsidP="006B79FF">
      <w:pPr>
        <w:jc w:val="center"/>
        <w:rPr>
          <w:b/>
          <w:sz w:val="24"/>
          <w:szCs w:val="24"/>
          <w:lang w:val="bg-BG"/>
        </w:rPr>
      </w:pPr>
      <w:r>
        <w:rPr>
          <w:b/>
          <w:sz w:val="24"/>
          <w:szCs w:val="24"/>
          <w:lang w:val="bg-BG"/>
        </w:rPr>
        <w:t>на универсално оборудване за измерване натоварването на колелата (по талиги)</w:t>
      </w:r>
    </w:p>
    <w:p w:rsidR="006B79FF" w:rsidRPr="004C2803" w:rsidRDefault="006B79FF" w:rsidP="006B79FF">
      <w:pPr>
        <w:jc w:val="center"/>
        <w:rPr>
          <w:b/>
          <w:sz w:val="24"/>
          <w:szCs w:val="24"/>
          <w:lang w:val="en-US"/>
        </w:rPr>
      </w:pPr>
      <w:r>
        <w:rPr>
          <w:b/>
          <w:sz w:val="24"/>
          <w:szCs w:val="24"/>
          <w:lang w:val="bg-BG"/>
        </w:rPr>
        <w:t>на пътническите вагони от парка на</w:t>
      </w:r>
      <w:r w:rsidR="004C2803">
        <w:rPr>
          <w:b/>
          <w:sz w:val="24"/>
          <w:szCs w:val="24"/>
          <w:lang w:val="bg-BG"/>
        </w:rPr>
        <w:t xml:space="preserve"> „БДЖ- Пътнически превози” ЕООД</w:t>
      </w:r>
      <w:r w:rsidR="004C2803">
        <w:rPr>
          <w:b/>
          <w:sz w:val="24"/>
          <w:szCs w:val="24"/>
          <w:lang w:val="en-US"/>
        </w:rPr>
        <w:t>.</w:t>
      </w:r>
    </w:p>
    <w:p w:rsidR="006B79FF" w:rsidRDefault="006B79FF" w:rsidP="006B79FF">
      <w:pPr>
        <w:jc w:val="center"/>
        <w:rPr>
          <w:b/>
          <w:sz w:val="24"/>
          <w:szCs w:val="24"/>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62"/>
        <w:gridCol w:w="4314"/>
      </w:tblGrid>
      <w:tr w:rsidR="006B79FF" w:rsidRPr="00C06AC0" w:rsidTr="005E4979">
        <w:tc>
          <w:tcPr>
            <w:tcW w:w="5387" w:type="dxa"/>
          </w:tcPr>
          <w:p w:rsidR="006B79FF" w:rsidRPr="00C06AC0" w:rsidRDefault="00AA05E3" w:rsidP="005E4979">
            <w:pPr>
              <w:jc w:val="both"/>
              <w:rPr>
                <w:b/>
                <w:sz w:val="24"/>
                <w:szCs w:val="24"/>
                <w:lang w:val="bg-BG"/>
              </w:rPr>
            </w:pPr>
            <w:r>
              <w:rPr>
                <w:b/>
                <w:sz w:val="24"/>
                <w:szCs w:val="24"/>
                <w:lang w:val="bg-BG"/>
              </w:rPr>
              <w:t>Звена</w:t>
            </w:r>
            <w:r>
              <w:rPr>
                <w:b/>
                <w:sz w:val="24"/>
                <w:szCs w:val="24"/>
                <w:lang w:val="en-US"/>
              </w:rPr>
              <w:t xml:space="preserve"> </w:t>
            </w:r>
            <w:r w:rsidR="006B79FF" w:rsidRPr="00C06AC0">
              <w:rPr>
                <w:b/>
                <w:sz w:val="24"/>
                <w:szCs w:val="24"/>
                <w:lang w:val="bg-BG"/>
              </w:rPr>
              <w:t>на технологичния модул</w:t>
            </w:r>
            <w:r>
              <w:rPr>
                <w:b/>
                <w:sz w:val="24"/>
                <w:szCs w:val="24"/>
                <w:lang w:val="en-US"/>
              </w:rPr>
              <w:t xml:space="preserve"> </w:t>
            </w:r>
            <w:r>
              <w:rPr>
                <w:b/>
                <w:sz w:val="24"/>
                <w:szCs w:val="24"/>
                <w:lang w:val="bg-BG"/>
              </w:rPr>
              <w:t>съгласно „Техническа</w:t>
            </w:r>
            <w:r>
              <w:rPr>
                <w:b/>
                <w:sz w:val="24"/>
                <w:szCs w:val="24"/>
                <w:lang w:val="en-US"/>
              </w:rPr>
              <w:t xml:space="preserve"> </w:t>
            </w:r>
            <w:r>
              <w:rPr>
                <w:b/>
                <w:sz w:val="24"/>
                <w:szCs w:val="24"/>
                <w:lang w:val="bg-BG"/>
              </w:rPr>
              <w:t>спецификация”</w:t>
            </w:r>
            <w:r w:rsidR="006B79FF">
              <w:rPr>
                <w:b/>
                <w:sz w:val="24"/>
                <w:szCs w:val="24"/>
                <w:lang w:val="bg-BG"/>
              </w:rPr>
              <w:t>на Възложителя</w:t>
            </w:r>
            <w:r w:rsidR="006B79FF" w:rsidRPr="00C06AC0">
              <w:rPr>
                <w:b/>
                <w:sz w:val="24"/>
                <w:szCs w:val="24"/>
                <w:lang w:val="bg-BG"/>
              </w:rPr>
              <w:t>:</w:t>
            </w:r>
          </w:p>
        </w:tc>
        <w:tc>
          <w:tcPr>
            <w:tcW w:w="4483" w:type="dxa"/>
          </w:tcPr>
          <w:p w:rsidR="006B79FF" w:rsidRPr="00C06AC0" w:rsidRDefault="006B79FF" w:rsidP="005E4979">
            <w:pPr>
              <w:jc w:val="both"/>
              <w:rPr>
                <w:b/>
                <w:sz w:val="24"/>
                <w:szCs w:val="24"/>
                <w:lang w:val="bg-BG"/>
              </w:rPr>
            </w:pPr>
            <w:r>
              <w:rPr>
                <w:b/>
                <w:sz w:val="24"/>
                <w:szCs w:val="24"/>
                <w:lang w:val="bg-BG"/>
              </w:rPr>
              <w:t>Предложение на участника:</w:t>
            </w:r>
          </w:p>
        </w:tc>
      </w:tr>
      <w:tr w:rsidR="006B79FF" w:rsidRPr="00136EB0" w:rsidTr="005E4979">
        <w:trPr>
          <w:trHeight w:val="4188"/>
        </w:trPr>
        <w:tc>
          <w:tcPr>
            <w:tcW w:w="5387" w:type="dxa"/>
          </w:tcPr>
          <w:p w:rsidR="006B79FF" w:rsidRPr="00136EB0" w:rsidRDefault="006B79FF" w:rsidP="005E4979">
            <w:pPr>
              <w:rPr>
                <w:sz w:val="24"/>
                <w:szCs w:val="24"/>
                <w:lang w:val="bg-BG"/>
              </w:rPr>
            </w:pPr>
            <w:r w:rsidRPr="00136EB0">
              <w:rPr>
                <w:sz w:val="24"/>
                <w:szCs w:val="24"/>
                <w:lang w:val="bg-BG"/>
              </w:rPr>
              <w:t>1. Измервателни звена (сензори) разположени под всяко колело на талигата индивидуално за всяко колело за последователно измерване на двете талиги (използват се четири броя измервателни елементи, изградени със сензори за сила от тензометричен тип).</w:t>
            </w:r>
          </w:p>
          <w:p w:rsidR="006B79FF" w:rsidRPr="00136EB0" w:rsidRDefault="006B79FF" w:rsidP="005E4979">
            <w:pPr>
              <w:pStyle w:val="ListParagraph"/>
              <w:ind w:left="0"/>
              <w:jc w:val="both"/>
              <w:rPr>
                <w:rFonts w:eastAsia="Times New Roman"/>
                <w:sz w:val="24"/>
                <w:szCs w:val="24"/>
                <w:lang w:eastAsia="bg-BG"/>
              </w:rPr>
            </w:pPr>
            <w:r w:rsidRPr="00136EB0">
              <w:rPr>
                <w:rFonts w:eastAsia="Times New Roman"/>
                <w:sz w:val="24"/>
                <w:szCs w:val="24"/>
                <w:lang w:eastAsia="bg-BG"/>
              </w:rPr>
              <w:t xml:space="preserve">- </w:t>
            </w:r>
            <w:proofErr w:type="spellStart"/>
            <w:r w:rsidRPr="00136EB0">
              <w:rPr>
                <w:rFonts w:eastAsia="Times New Roman"/>
                <w:sz w:val="24"/>
                <w:szCs w:val="24"/>
                <w:lang w:eastAsia="bg-BG"/>
              </w:rPr>
              <w:t>максимална</w:t>
            </w:r>
            <w:proofErr w:type="spellEnd"/>
            <w:r w:rsidRPr="00136EB0">
              <w:rPr>
                <w:rFonts w:eastAsia="Times New Roman"/>
                <w:sz w:val="24"/>
                <w:szCs w:val="24"/>
                <w:lang w:eastAsia="bg-BG"/>
              </w:rPr>
              <w:t xml:space="preserve"> </w:t>
            </w:r>
            <w:proofErr w:type="spellStart"/>
            <w:r w:rsidRPr="00136EB0">
              <w:rPr>
                <w:rFonts w:eastAsia="Times New Roman"/>
                <w:sz w:val="24"/>
                <w:szCs w:val="24"/>
                <w:lang w:eastAsia="bg-BG"/>
              </w:rPr>
              <w:t>стойност</w:t>
            </w:r>
            <w:proofErr w:type="spellEnd"/>
            <w:r w:rsidRPr="00136EB0">
              <w:rPr>
                <w:rFonts w:eastAsia="Times New Roman"/>
                <w:sz w:val="24"/>
                <w:szCs w:val="24"/>
                <w:lang w:eastAsia="bg-BG"/>
              </w:rPr>
              <w:t xml:space="preserve"> </w:t>
            </w:r>
            <w:proofErr w:type="spellStart"/>
            <w:r w:rsidRPr="00136EB0">
              <w:rPr>
                <w:rFonts w:eastAsia="Times New Roman"/>
                <w:sz w:val="24"/>
                <w:szCs w:val="24"/>
                <w:lang w:eastAsia="bg-BG"/>
              </w:rPr>
              <w:t>на</w:t>
            </w:r>
            <w:proofErr w:type="spellEnd"/>
            <w:r w:rsidRPr="00136EB0">
              <w:rPr>
                <w:rFonts w:eastAsia="Times New Roman"/>
                <w:sz w:val="24"/>
                <w:szCs w:val="24"/>
                <w:lang w:eastAsia="bg-BG"/>
              </w:rPr>
              <w:t xml:space="preserve"> </w:t>
            </w:r>
            <w:proofErr w:type="spellStart"/>
            <w:r w:rsidRPr="00136EB0">
              <w:rPr>
                <w:rFonts w:eastAsia="Times New Roman"/>
                <w:sz w:val="24"/>
                <w:szCs w:val="24"/>
                <w:lang w:eastAsia="bg-BG"/>
              </w:rPr>
              <w:t>измерваната</w:t>
            </w:r>
            <w:proofErr w:type="spellEnd"/>
            <w:r w:rsidRPr="00136EB0">
              <w:rPr>
                <w:rFonts w:eastAsia="Times New Roman"/>
                <w:sz w:val="24"/>
                <w:szCs w:val="24"/>
                <w:lang w:eastAsia="bg-BG"/>
              </w:rPr>
              <w:t xml:space="preserve"> </w:t>
            </w:r>
            <w:proofErr w:type="spellStart"/>
            <w:r w:rsidRPr="00136EB0">
              <w:rPr>
                <w:rFonts w:eastAsia="Times New Roman"/>
                <w:sz w:val="24"/>
                <w:szCs w:val="24"/>
                <w:lang w:eastAsia="bg-BG"/>
              </w:rPr>
              <w:t>сила</w:t>
            </w:r>
            <w:proofErr w:type="spellEnd"/>
            <w:r w:rsidRPr="00136EB0">
              <w:rPr>
                <w:rFonts w:eastAsia="Times New Roman"/>
                <w:sz w:val="24"/>
                <w:szCs w:val="24"/>
                <w:lang w:eastAsia="bg-BG"/>
              </w:rPr>
              <w:t xml:space="preserve"> </w:t>
            </w:r>
            <w:proofErr w:type="spellStart"/>
            <w:r w:rsidRPr="00136EB0">
              <w:rPr>
                <w:rFonts w:eastAsia="Times New Roman"/>
                <w:sz w:val="24"/>
                <w:szCs w:val="24"/>
                <w:lang w:eastAsia="bg-BG"/>
              </w:rPr>
              <w:t>от</w:t>
            </w:r>
            <w:proofErr w:type="spellEnd"/>
            <w:r w:rsidRPr="00136EB0">
              <w:rPr>
                <w:rFonts w:eastAsia="Times New Roman"/>
                <w:sz w:val="24"/>
                <w:szCs w:val="24"/>
                <w:lang w:eastAsia="bg-BG"/>
              </w:rPr>
              <w:t xml:space="preserve"> </w:t>
            </w:r>
            <w:proofErr w:type="spellStart"/>
            <w:r w:rsidRPr="00136EB0">
              <w:rPr>
                <w:rFonts w:eastAsia="Times New Roman"/>
                <w:sz w:val="24"/>
                <w:szCs w:val="24"/>
                <w:lang w:eastAsia="bg-BG"/>
              </w:rPr>
              <w:t>един</w:t>
            </w:r>
            <w:proofErr w:type="spellEnd"/>
            <w:r w:rsidRPr="00136EB0">
              <w:rPr>
                <w:rFonts w:eastAsia="Times New Roman"/>
                <w:sz w:val="24"/>
                <w:szCs w:val="24"/>
                <w:lang w:eastAsia="bg-BG"/>
              </w:rPr>
              <w:t xml:space="preserve"> </w:t>
            </w:r>
            <w:proofErr w:type="spellStart"/>
            <w:r w:rsidRPr="00136EB0">
              <w:rPr>
                <w:rFonts w:eastAsia="Times New Roman"/>
                <w:sz w:val="24"/>
                <w:szCs w:val="24"/>
                <w:lang w:eastAsia="bg-BG"/>
              </w:rPr>
              <w:t>измервателен</w:t>
            </w:r>
            <w:proofErr w:type="spellEnd"/>
            <w:r w:rsidRPr="00136EB0">
              <w:rPr>
                <w:rFonts w:eastAsia="Times New Roman"/>
                <w:sz w:val="24"/>
                <w:szCs w:val="24"/>
                <w:lang w:eastAsia="bg-BG"/>
              </w:rPr>
              <w:t xml:space="preserve"> </w:t>
            </w:r>
            <w:proofErr w:type="spellStart"/>
            <w:r w:rsidRPr="00136EB0">
              <w:rPr>
                <w:rFonts w:eastAsia="Times New Roman"/>
                <w:sz w:val="24"/>
                <w:szCs w:val="24"/>
                <w:lang w:eastAsia="bg-BG"/>
              </w:rPr>
              <w:t>елемент</w:t>
            </w:r>
            <w:proofErr w:type="spellEnd"/>
            <w:r w:rsidRPr="00136EB0">
              <w:rPr>
                <w:rFonts w:eastAsia="Times New Roman"/>
                <w:sz w:val="24"/>
                <w:szCs w:val="24"/>
                <w:lang w:eastAsia="bg-BG"/>
              </w:rPr>
              <w:t xml:space="preserve"> – 80kN;</w:t>
            </w:r>
          </w:p>
          <w:p w:rsidR="006B79FF" w:rsidRPr="00136EB0" w:rsidRDefault="006B79FF" w:rsidP="005E4979">
            <w:pPr>
              <w:pStyle w:val="ListParagraph"/>
              <w:ind w:left="0"/>
              <w:jc w:val="both"/>
              <w:rPr>
                <w:rFonts w:eastAsia="Times New Roman"/>
                <w:sz w:val="24"/>
                <w:szCs w:val="24"/>
                <w:lang w:eastAsia="bg-BG"/>
              </w:rPr>
            </w:pPr>
            <w:r w:rsidRPr="00136EB0">
              <w:rPr>
                <w:rFonts w:eastAsia="Times New Roman"/>
                <w:sz w:val="24"/>
                <w:szCs w:val="24"/>
                <w:lang w:eastAsia="bg-BG"/>
              </w:rPr>
              <w:t xml:space="preserve">- </w:t>
            </w:r>
            <w:proofErr w:type="spellStart"/>
            <w:r w:rsidRPr="00136EB0">
              <w:rPr>
                <w:rFonts w:eastAsia="Times New Roman"/>
                <w:sz w:val="24"/>
                <w:szCs w:val="24"/>
                <w:lang w:eastAsia="bg-BG"/>
              </w:rPr>
              <w:t>максимална</w:t>
            </w:r>
            <w:proofErr w:type="spellEnd"/>
            <w:r w:rsidRPr="00136EB0">
              <w:rPr>
                <w:rFonts w:eastAsia="Times New Roman"/>
                <w:sz w:val="24"/>
                <w:szCs w:val="24"/>
                <w:lang w:eastAsia="bg-BG"/>
              </w:rPr>
              <w:t xml:space="preserve"> </w:t>
            </w:r>
            <w:proofErr w:type="spellStart"/>
            <w:r w:rsidRPr="00136EB0">
              <w:rPr>
                <w:rFonts w:eastAsia="Times New Roman"/>
                <w:sz w:val="24"/>
                <w:szCs w:val="24"/>
                <w:lang w:eastAsia="bg-BG"/>
              </w:rPr>
              <w:t>грешка</w:t>
            </w:r>
            <w:proofErr w:type="spellEnd"/>
            <w:r w:rsidRPr="00136EB0">
              <w:rPr>
                <w:rFonts w:eastAsia="Times New Roman"/>
                <w:sz w:val="24"/>
                <w:szCs w:val="24"/>
                <w:lang w:eastAsia="bg-BG"/>
              </w:rPr>
              <w:t xml:space="preserve"> – 0,1%;</w:t>
            </w:r>
          </w:p>
        </w:tc>
        <w:tc>
          <w:tcPr>
            <w:tcW w:w="4483" w:type="dxa"/>
          </w:tcPr>
          <w:p w:rsidR="006B79FF" w:rsidRPr="00136EB0" w:rsidRDefault="006B79FF" w:rsidP="005E4979">
            <w:pPr>
              <w:rPr>
                <w:sz w:val="24"/>
                <w:szCs w:val="24"/>
                <w:lang w:val="bg-BG"/>
              </w:rPr>
            </w:pPr>
            <w:r w:rsidRPr="00136EB0">
              <w:rPr>
                <w:sz w:val="24"/>
                <w:szCs w:val="24"/>
                <w:lang w:val="bg-BG"/>
              </w:rPr>
              <w:t>1.</w:t>
            </w:r>
          </w:p>
        </w:tc>
      </w:tr>
      <w:tr w:rsidR="006B79FF" w:rsidRPr="00136EB0" w:rsidTr="005E4979">
        <w:trPr>
          <w:trHeight w:val="4672"/>
        </w:trPr>
        <w:tc>
          <w:tcPr>
            <w:tcW w:w="5387" w:type="dxa"/>
          </w:tcPr>
          <w:p w:rsidR="006B79FF" w:rsidRPr="00136EB0" w:rsidRDefault="006B79FF" w:rsidP="005E4979">
            <w:pPr>
              <w:rPr>
                <w:sz w:val="24"/>
                <w:szCs w:val="24"/>
                <w:lang w:val="bg-BG"/>
              </w:rPr>
            </w:pPr>
            <w:r w:rsidRPr="00136EB0">
              <w:rPr>
                <w:sz w:val="24"/>
                <w:szCs w:val="24"/>
                <w:lang w:val="bg-BG"/>
              </w:rPr>
              <w:t>2. Електроизмервателна система, състояща се от:</w:t>
            </w:r>
          </w:p>
          <w:p w:rsidR="006B79FF" w:rsidRPr="00136EB0" w:rsidRDefault="006B79FF" w:rsidP="005E4979">
            <w:pPr>
              <w:rPr>
                <w:sz w:val="24"/>
                <w:szCs w:val="24"/>
                <w:lang w:val="bg-BG"/>
              </w:rPr>
            </w:pPr>
            <w:r w:rsidRPr="00136EB0">
              <w:rPr>
                <w:sz w:val="24"/>
                <w:szCs w:val="24"/>
                <w:lang w:val="bg-BG"/>
              </w:rPr>
              <w:t>- тензометрични датчици,</w:t>
            </w:r>
          </w:p>
          <w:p w:rsidR="006B79FF" w:rsidRPr="00136EB0" w:rsidRDefault="006B79FF" w:rsidP="005E4979">
            <w:pPr>
              <w:rPr>
                <w:sz w:val="24"/>
                <w:szCs w:val="24"/>
                <w:lang w:val="bg-BG"/>
              </w:rPr>
            </w:pPr>
            <w:r w:rsidRPr="00136EB0">
              <w:rPr>
                <w:sz w:val="24"/>
                <w:szCs w:val="24"/>
                <w:lang w:val="bg-BG"/>
              </w:rPr>
              <w:t>- усилватели - 6 проводен мост за компенсация на съпротивлението на кабелите и - термоелектрическия ефект в съединителните клеми. Предаването на сигнала към измервателната система да се осъществява посредством стандартен цифров протокол по RS485 или Етернет;</w:t>
            </w:r>
          </w:p>
          <w:p w:rsidR="006B79FF" w:rsidRPr="00136EB0" w:rsidRDefault="006B79FF" w:rsidP="005E4979">
            <w:pPr>
              <w:rPr>
                <w:sz w:val="24"/>
                <w:szCs w:val="24"/>
                <w:lang w:val="bg-BG"/>
              </w:rPr>
            </w:pPr>
            <w:r w:rsidRPr="00136EB0">
              <w:rPr>
                <w:sz w:val="24"/>
                <w:szCs w:val="24"/>
                <w:lang w:val="bg-BG"/>
              </w:rPr>
              <w:t>- преобразувател;</w:t>
            </w:r>
          </w:p>
          <w:p w:rsidR="006B79FF" w:rsidRPr="00136EB0" w:rsidRDefault="006B79FF" w:rsidP="005E4979">
            <w:pPr>
              <w:rPr>
                <w:sz w:val="24"/>
                <w:szCs w:val="24"/>
                <w:lang w:val="bg-BG"/>
              </w:rPr>
            </w:pPr>
            <w:r w:rsidRPr="00136EB0">
              <w:rPr>
                <w:sz w:val="24"/>
                <w:szCs w:val="24"/>
                <w:lang w:val="bg-BG"/>
              </w:rPr>
              <w:t>- пулт за управление;</w:t>
            </w:r>
          </w:p>
          <w:p w:rsidR="006B79FF" w:rsidRPr="00136EB0" w:rsidRDefault="006B79FF" w:rsidP="005E4979">
            <w:pPr>
              <w:rPr>
                <w:sz w:val="24"/>
                <w:szCs w:val="24"/>
                <w:lang w:val="bg-BG"/>
              </w:rPr>
            </w:pPr>
            <w:r w:rsidRPr="00136EB0">
              <w:rPr>
                <w:sz w:val="24"/>
                <w:szCs w:val="24"/>
                <w:lang w:val="bg-BG"/>
              </w:rPr>
              <w:t xml:space="preserve">- компютър или индустриален панел/компютър с принтер. </w:t>
            </w:r>
          </w:p>
        </w:tc>
        <w:tc>
          <w:tcPr>
            <w:tcW w:w="4483" w:type="dxa"/>
          </w:tcPr>
          <w:p w:rsidR="006B79FF" w:rsidRPr="00136EB0" w:rsidRDefault="006B79FF" w:rsidP="005E4979">
            <w:pPr>
              <w:rPr>
                <w:sz w:val="24"/>
                <w:szCs w:val="24"/>
                <w:lang w:val="bg-BG"/>
              </w:rPr>
            </w:pPr>
            <w:r w:rsidRPr="00136EB0">
              <w:rPr>
                <w:sz w:val="24"/>
                <w:szCs w:val="24"/>
                <w:lang w:val="bg-BG"/>
              </w:rPr>
              <w:t>2.</w:t>
            </w:r>
          </w:p>
        </w:tc>
      </w:tr>
      <w:tr w:rsidR="006B79FF" w:rsidRPr="00136EB0" w:rsidTr="005E4979">
        <w:trPr>
          <w:trHeight w:val="1537"/>
        </w:trPr>
        <w:tc>
          <w:tcPr>
            <w:tcW w:w="5387" w:type="dxa"/>
          </w:tcPr>
          <w:p w:rsidR="006B79FF" w:rsidRPr="00136EB0" w:rsidRDefault="006B79FF" w:rsidP="005E4979">
            <w:pPr>
              <w:pStyle w:val="ListParagraph"/>
              <w:tabs>
                <w:tab w:val="left" w:pos="360"/>
                <w:tab w:val="left" w:pos="776"/>
              </w:tabs>
              <w:ind w:left="0"/>
              <w:rPr>
                <w:rFonts w:eastAsia="Times New Roman"/>
                <w:sz w:val="24"/>
                <w:szCs w:val="24"/>
                <w:lang w:eastAsia="bg-BG"/>
              </w:rPr>
            </w:pPr>
            <w:r w:rsidRPr="00136EB0">
              <w:rPr>
                <w:sz w:val="24"/>
                <w:szCs w:val="24"/>
              </w:rPr>
              <w:t xml:space="preserve">3. </w:t>
            </w:r>
            <w:proofErr w:type="spellStart"/>
            <w:r w:rsidRPr="00136EB0">
              <w:rPr>
                <w:rFonts w:eastAsia="Times New Roman"/>
                <w:sz w:val="24"/>
                <w:szCs w:val="24"/>
                <w:lang w:eastAsia="bg-BG"/>
              </w:rPr>
              <w:t>Електронно-измервателна</w:t>
            </w:r>
            <w:proofErr w:type="spellEnd"/>
            <w:r w:rsidRPr="00136EB0">
              <w:rPr>
                <w:rFonts w:eastAsia="Times New Roman"/>
                <w:sz w:val="24"/>
                <w:szCs w:val="24"/>
                <w:lang w:eastAsia="bg-BG"/>
              </w:rPr>
              <w:t xml:space="preserve"> </w:t>
            </w:r>
            <w:proofErr w:type="spellStart"/>
            <w:r w:rsidRPr="00136EB0">
              <w:rPr>
                <w:rFonts w:eastAsia="Times New Roman"/>
                <w:sz w:val="24"/>
                <w:szCs w:val="24"/>
                <w:lang w:eastAsia="bg-BG"/>
              </w:rPr>
              <w:t>система</w:t>
            </w:r>
            <w:proofErr w:type="spellEnd"/>
            <w:r w:rsidRPr="00136EB0">
              <w:rPr>
                <w:rFonts w:eastAsia="Times New Roman"/>
                <w:sz w:val="24"/>
                <w:szCs w:val="24"/>
                <w:lang w:eastAsia="bg-BG"/>
              </w:rPr>
              <w:t xml:space="preserve"> - </w:t>
            </w:r>
            <w:proofErr w:type="spellStart"/>
            <w:r w:rsidRPr="00136EB0">
              <w:rPr>
                <w:rFonts w:eastAsia="Times New Roman"/>
                <w:sz w:val="24"/>
                <w:szCs w:val="24"/>
                <w:lang w:eastAsia="bg-BG"/>
              </w:rPr>
              <w:t>разположена</w:t>
            </w:r>
            <w:proofErr w:type="spellEnd"/>
            <w:r w:rsidRPr="00136EB0">
              <w:rPr>
                <w:rFonts w:eastAsia="Times New Roman"/>
                <w:sz w:val="24"/>
                <w:szCs w:val="24"/>
                <w:lang w:eastAsia="bg-BG"/>
              </w:rPr>
              <w:t xml:space="preserve"> в </w:t>
            </w:r>
            <w:proofErr w:type="spellStart"/>
            <w:r w:rsidRPr="00136EB0">
              <w:rPr>
                <w:rFonts w:eastAsia="Times New Roman"/>
                <w:sz w:val="24"/>
                <w:szCs w:val="24"/>
                <w:lang w:eastAsia="bg-BG"/>
              </w:rPr>
              <w:t>шкаф</w:t>
            </w:r>
            <w:proofErr w:type="spellEnd"/>
            <w:r w:rsidRPr="00136EB0">
              <w:rPr>
                <w:rFonts w:eastAsia="Times New Roman"/>
                <w:sz w:val="24"/>
                <w:szCs w:val="24"/>
                <w:lang w:eastAsia="bg-BG"/>
              </w:rPr>
              <w:t xml:space="preserve"> в </w:t>
            </w:r>
            <w:proofErr w:type="spellStart"/>
            <w:r w:rsidRPr="00136EB0">
              <w:rPr>
                <w:rFonts w:eastAsia="Times New Roman"/>
                <w:sz w:val="24"/>
                <w:szCs w:val="24"/>
                <w:lang w:eastAsia="bg-BG"/>
              </w:rPr>
              <w:t>близост</w:t>
            </w:r>
            <w:proofErr w:type="spellEnd"/>
            <w:r w:rsidRPr="00136EB0">
              <w:rPr>
                <w:rFonts w:eastAsia="Times New Roman"/>
                <w:sz w:val="24"/>
                <w:szCs w:val="24"/>
                <w:lang w:eastAsia="bg-BG"/>
              </w:rPr>
              <w:t xml:space="preserve"> </w:t>
            </w:r>
            <w:proofErr w:type="spellStart"/>
            <w:r w:rsidRPr="00136EB0">
              <w:rPr>
                <w:rFonts w:eastAsia="Times New Roman"/>
                <w:sz w:val="24"/>
                <w:szCs w:val="24"/>
                <w:lang w:eastAsia="bg-BG"/>
              </w:rPr>
              <w:t>до</w:t>
            </w:r>
            <w:proofErr w:type="spellEnd"/>
            <w:r w:rsidRPr="00136EB0">
              <w:rPr>
                <w:rFonts w:eastAsia="Times New Roman"/>
                <w:sz w:val="24"/>
                <w:szCs w:val="24"/>
                <w:lang w:eastAsia="bg-BG"/>
              </w:rPr>
              <w:t xml:space="preserve"> </w:t>
            </w:r>
            <w:proofErr w:type="spellStart"/>
            <w:r w:rsidRPr="00136EB0">
              <w:rPr>
                <w:rFonts w:eastAsia="Times New Roman"/>
                <w:sz w:val="24"/>
                <w:szCs w:val="24"/>
                <w:lang w:eastAsia="bg-BG"/>
              </w:rPr>
              <w:t>стенда</w:t>
            </w:r>
            <w:proofErr w:type="spellEnd"/>
            <w:r w:rsidRPr="00136EB0">
              <w:rPr>
                <w:rFonts w:eastAsia="Times New Roman"/>
                <w:sz w:val="24"/>
                <w:szCs w:val="24"/>
                <w:lang w:eastAsia="bg-BG"/>
              </w:rPr>
              <w:t>.</w:t>
            </w:r>
          </w:p>
        </w:tc>
        <w:tc>
          <w:tcPr>
            <w:tcW w:w="4483" w:type="dxa"/>
          </w:tcPr>
          <w:p w:rsidR="006B79FF" w:rsidRPr="00136EB0" w:rsidRDefault="006B79FF" w:rsidP="005E4979">
            <w:pPr>
              <w:rPr>
                <w:sz w:val="24"/>
                <w:szCs w:val="24"/>
                <w:lang w:val="bg-BG"/>
              </w:rPr>
            </w:pPr>
            <w:r w:rsidRPr="00136EB0">
              <w:rPr>
                <w:sz w:val="24"/>
                <w:szCs w:val="24"/>
                <w:lang w:val="bg-BG"/>
              </w:rPr>
              <w:t>3.</w:t>
            </w:r>
          </w:p>
        </w:tc>
      </w:tr>
      <w:tr w:rsidR="006B79FF" w:rsidRPr="00136EB0" w:rsidTr="005E4979">
        <w:trPr>
          <w:trHeight w:val="1558"/>
        </w:trPr>
        <w:tc>
          <w:tcPr>
            <w:tcW w:w="5387" w:type="dxa"/>
          </w:tcPr>
          <w:p w:rsidR="006B79FF" w:rsidRPr="00136EB0" w:rsidRDefault="006B79FF" w:rsidP="005E4979">
            <w:pPr>
              <w:pStyle w:val="ListParagraph"/>
              <w:tabs>
                <w:tab w:val="left" w:pos="360"/>
                <w:tab w:val="left" w:pos="635"/>
              </w:tabs>
              <w:ind w:left="0"/>
              <w:rPr>
                <w:sz w:val="24"/>
                <w:szCs w:val="24"/>
              </w:rPr>
            </w:pPr>
            <w:r w:rsidRPr="00136EB0">
              <w:rPr>
                <w:rFonts w:eastAsia="Times New Roman"/>
                <w:sz w:val="24"/>
                <w:szCs w:val="24"/>
                <w:lang w:eastAsia="bg-BG"/>
              </w:rPr>
              <w:lastRenderedPageBreak/>
              <w:t xml:space="preserve">4. </w:t>
            </w:r>
            <w:proofErr w:type="spellStart"/>
            <w:r w:rsidRPr="00136EB0">
              <w:rPr>
                <w:rFonts w:eastAsia="Times New Roman"/>
                <w:sz w:val="24"/>
                <w:szCs w:val="24"/>
                <w:lang w:eastAsia="bg-BG"/>
              </w:rPr>
              <w:t>Отпечатване</w:t>
            </w:r>
            <w:proofErr w:type="spellEnd"/>
            <w:r w:rsidRPr="00136EB0">
              <w:rPr>
                <w:rFonts w:eastAsia="Times New Roman"/>
                <w:sz w:val="24"/>
                <w:szCs w:val="24"/>
                <w:lang w:eastAsia="bg-BG"/>
              </w:rPr>
              <w:t xml:space="preserve"> </w:t>
            </w:r>
            <w:proofErr w:type="spellStart"/>
            <w:r w:rsidRPr="00136EB0">
              <w:rPr>
                <w:rFonts w:eastAsia="Times New Roman"/>
                <w:sz w:val="24"/>
                <w:szCs w:val="24"/>
                <w:lang w:eastAsia="bg-BG"/>
              </w:rPr>
              <w:t>на</w:t>
            </w:r>
            <w:proofErr w:type="spellEnd"/>
            <w:r w:rsidRPr="00136EB0">
              <w:rPr>
                <w:rFonts w:eastAsia="Times New Roman"/>
                <w:sz w:val="24"/>
                <w:szCs w:val="24"/>
                <w:lang w:eastAsia="bg-BG"/>
              </w:rPr>
              <w:t xml:space="preserve"> </w:t>
            </w:r>
            <w:proofErr w:type="spellStart"/>
            <w:r w:rsidRPr="00136EB0">
              <w:rPr>
                <w:rFonts w:eastAsia="Times New Roman"/>
                <w:sz w:val="24"/>
                <w:szCs w:val="24"/>
                <w:lang w:eastAsia="bg-BG"/>
              </w:rPr>
              <w:t>индивидуален</w:t>
            </w:r>
            <w:proofErr w:type="spellEnd"/>
            <w:r w:rsidRPr="00136EB0">
              <w:rPr>
                <w:rFonts w:eastAsia="Times New Roman"/>
                <w:sz w:val="24"/>
                <w:szCs w:val="24"/>
                <w:lang w:eastAsia="bg-BG"/>
              </w:rPr>
              <w:t xml:space="preserve"> </w:t>
            </w:r>
            <w:proofErr w:type="spellStart"/>
            <w:r w:rsidRPr="00136EB0">
              <w:rPr>
                <w:rFonts w:eastAsia="Times New Roman"/>
                <w:sz w:val="24"/>
                <w:szCs w:val="24"/>
                <w:lang w:eastAsia="bg-BG"/>
              </w:rPr>
              <w:t>протокол</w:t>
            </w:r>
            <w:proofErr w:type="spellEnd"/>
            <w:r w:rsidRPr="00136EB0">
              <w:rPr>
                <w:rFonts w:eastAsia="Times New Roman"/>
                <w:sz w:val="24"/>
                <w:szCs w:val="24"/>
                <w:lang w:eastAsia="bg-BG"/>
              </w:rPr>
              <w:t xml:space="preserve"> </w:t>
            </w:r>
            <w:proofErr w:type="spellStart"/>
            <w:proofErr w:type="gramStart"/>
            <w:r w:rsidRPr="00136EB0">
              <w:rPr>
                <w:rFonts w:eastAsia="Times New Roman"/>
                <w:sz w:val="24"/>
                <w:szCs w:val="24"/>
                <w:lang w:eastAsia="bg-BG"/>
              </w:rPr>
              <w:t>под</w:t>
            </w:r>
            <w:proofErr w:type="spellEnd"/>
            <w:r w:rsidRPr="00136EB0">
              <w:rPr>
                <w:rFonts w:eastAsia="Times New Roman"/>
                <w:sz w:val="24"/>
                <w:szCs w:val="24"/>
                <w:lang w:eastAsia="bg-BG"/>
              </w:rPr>
              <w:t xml:space="preserve">  </w:t>
            </w:r>
            <w:proofErr w:type="spellStart"/>
            <w:r w:rsidRPr="00136EB0">
              <w:rPr>
                <w:rFonts w:eastAsia="Times New Roman"/>
                <w:sz w:val="24"/>
                <w:szCs w:val="24"/>
                <w:lang w:eastAsia="bg-BG"/>
              </w:rPr>
              <w:t>формата</w:t>
            </w:r>
            <w:proofErr w:type="spellEnd"/>
            <w:proofErr w:type="gramEnd"/>
            <w:r w:rsidRPr="00136EB0">
              <w:rPr>
                <w:rFonts w:eastAsia="Times New Roman"/>
                <w:sz w:val="24"/>
                <w:szCs w:val="24"/>
                <w:lang w:eastAsia="bg-BG"/>
              </w:rPr>
              <w:t xml:space="preserve"> </w:t>
            </w:r>
            <w:proofErr w:type="spellStart"/>
            <w:r w:rsidRPr="00136EB0">
              <w:rPr>
                <w:rFonts w:eastAsia="Times New Roman"/>
                <w:sz w:val="24"/>
                <w:szCs w:val="24"/>
                <w:lang w:eastAsia="bg-BG"/>
              </w:rPr>
              <w:t>на</w:t>
            </w:r>
            <w:proofErr w:type="spellEnd"/>
            <w:r w:rsidRPr="00136EB0">
              <w:rPr>
                <w:rFonts w:eastAsia="Times New Roman"/>
                <w:sz w:val="24"/>
                <w:szCs w:val="24"/>
                <w:lang w:eastAsia="bg-BG"/>
              </w:rPr>
              <w:t xml:space="preserve"> „</w:t>
            </w:r>
            <w:proofErr w:type="spellStart"/>
            <w:r w:rsidRPr="00136EB0">
              <w:rPr>
                <w:rFonts w:eastAsia="Times New Roman"/>
                <w:sz w:val="24"/>
                <w:szCs w:val="24"/>
                <w:lang w:eastAsia="bg-BG"/>
              </w:rPr>
              <w:t>Карта</w:t>
            </w:r>
            <w:proofErr w:type="spellEnd"/>
            <w:r w:rsidRPr="00136EB0">
              <w:rPr>
                <w:rFonts w:eastAsia="Times New Roman"/>
                <w:sz w:val="24"/>
                <w:szCs w:val="24"/>
                <w:lang w:eastAsia="bg-BG"/>
              </w:rPr>
              <w:t xml:space="preserve"> </w:t>
            </w:r>
            <w:proofErr w:type="spellStart"/>
            <w:r w:rsidRPr="00136EB0">
              <w:rPr>
                <w:rFonts w:eastAsia="Times New Roman"/>
                <w:sz w:val="24"/>
                <w:szCs w:val="24"/>
                <w:lang w:eastAsia="bg-BG"/>
              </w:rPr>
              <w:t>за</w:t>
            </w:r>
            <w:proofErr w:type="spellEnd"/>
            <w:r w:rsidRPr="00136EB0">
              <w:rPr>
                <w:rFonts w:eastAsia="Times New Roman"/>
                <w:sz w:val="24"/>
                <w:szCs w:val="24"/>
                <w:lang w:eastAsia="bg-BG"/>
              </w:rPr>
              <w:t xml:space="preserve"> </w:t>
            </w:r>
            <w:proofErr w:type="spellStart"/>
            <w:r w:rsidRPr="00136EB0">
              <w:rPr>
                <w:rFonts w:eastAsia="Times New Roman"/>
                <w:sz w:val="24"/>
                <w:szCs w:val="24"/>
                <w:lang w:eastAsia="bg-BG"/>
              </w:rPr>
              <w:t>измерване</w:t>
            </w:r>
            <w:proofErr w:type="spellEnd"/>
            <w:r w:rsidRPr="00136EB0">
              <w:rPr>
                <w:rFonts w:eastAsia="Times New Roman"/>
                <w:sz w:val="24"/>
                <w:szCs w:val="24"/>
                <w:lang w:eastAsia="bg-BG"/>
              </w:rPr>
              <w:t xml:space="preserve"> </w:t>
            </w:r>
            <w:proofErr w:type="spellStart"/>
            <w:r w:rsidRPr="00136EB0">
              <w:rPr>
                <w:rFonts w:eastAsia="Times New Roman"/>
                <w:sz w:val="24"/>
                <w:szCs w:val="24"/>
                <w:lang w:eastAsia="bg-BG"/>
              </w:rPr>
              <w:t>на</w:t>
            </w:r>
            <w:proofErr w:type="spellEnd"/>
            <w:r w:rsidRPr="00136EB0">
              <w:rPr>
                <w:rFonts w:eastAsia="Times New Roman"/>
                <w:sz w:val="24"/>
                <w:szCs w:val="24"/>
                <w:lang w:eastAsia="bg-BG"/>
              </w:rPr>
              <w:t xml:space="preserve"> </w:t>
            </w:r>
            <w:proofErr w:type="spellStart"/>
            <w:r w:rsidRPr="00136EB0">
              <w:rPr>
                <w:rFonts w:eastAsia="Times New Roman"/>
                <w:sz w:val="24"/>
                <w:szCs w:val="24"/>
                <w:lang w:eastAsia="bg-BG"/>
              </w:rPr>
              <w:t>статичното</w:t>
            </w:r>
            <w:proofErr w:type="spellEnd"/>
            <w:r w:rsidRPr="00136EB0">
              <w:rPr>
                <w:rFonts w:eastAsia="Times New Roman"/>
                <w:sz w:val="24"/>
                <w:szCs w:val="24"/>
                <w:lang w:eastAsia="bg-BG"/>
              </w:rPr>
              <w:t xml:space="preserve"> </w:t>
            </w:r>
            <w:proofErr w:type="spellStart"/>
            <w:r w:rsidRPr="00136EB0">
              <w:rPr>
                <w:rFonts w:eastAsia="Times New Roman"/>
                <w:sz w:val="24"/>
                <w:szCs w:val="24"/>
                <w:lang w:eastAsia="bg-BG"/>
              </w:rPr>
              <w:t>натоварване</w:t>
            </w:r>
            <w:proofErr w:type="spellEnd"/>
            <w:r w:rsidRPr="00136EB0">
              <w:rPr>
                <w:rFonts w:eastAsia="Times New Roman"/>
                <w:sz w:val="24"/>
                <w:szCs w:val="24"/>
                <w:lang w:eastAsia="bg-BG"/>
              </w:rPr>
              <w:t xml:space="preserve">  </w:t>
            </w:r>
            <w:proofErr w:type="spellStart"/>
            <w:r w:rsidRPr="00136EB0">
              <w:rPr>
                <w:rFonts w:eastAsia="Times New Roman"/>
                <w:sz w:val="24"/>
                <w:szCs w:val="24"/>
                <w:lang w:eastAsia="bg-BG"/>
              </w:rPr>
              <w:t>на</w:t>
            </w:r>
            <w:proofErr w:type="spellEnd"/>
            <w:r w:rsidRPr="00136EB0">
              <w:rPr>
                <w:rFonts w:eastAsia="Times New Roman"/>
                <w:sz w:val="24"/>
                <w:szCs w:val="24"/>
                <w:lang w:eastAsia="bg-BG"/>
              </w:rPr>
              <w:t xml:space="preserve"> </w:t>
            </w:r>
            <w:proofErr w:type="spellStart"/>
            <w:r w:rsidRPr="00136EB0">
              <w:rPr>
                <w:rFonts w:eastAsia="Times New Roman"/>
                <w:sz w:val="24"/>
                <w:szCs w:val="24"/>
                <w:lang w:eastAsia="bg-BG"/>
              </w:rPr>
              <w:t>колелата</w:t>
            </w:r>
            <w:proofErr w:type="spellEnd"/>
            <w:r w:rsidRPr="00136EB0">
              <w:rPr>
                <w:rFonts w:eastAsia="Times New Roman"/>
                <w:sz w:val="24"/>
                <w:szCs w:val="24"/>
                <w:lang w:eastAsia="bg-BG"/>
              </w:rPr>
              <w:t xml:space="preserve"> </w:t>
            </w:r>
            <w:proofErr w:type="spellStart"/>
            <w:r w:rsidRPr="00136EB0">
              <w:rPr>
                <w:rFonts w:eastAsia="Times New Roman"/>
                <w:sz w:val="24"/>
                <w:szCs w:val="24"/>
                <w:lang w:eastAsia="bg-BG"/>
              </w:rPr>
              <w:t>на</w:t>
            </w:r>
            <w:proofErr w:type="spellEnd"/>
            <w:r w:rsidRPr="00136EB0">
              <w:rPr>
                <w:rFonts w:eastAsia="Times New Roman"/>
                <w:sz w:val="24"/>
                <w:szCs w:val="24"/>
                <w:lang w:eastAsia="bg-BG"/>
              </w:rPr>
              <w:t xml:space="preserve"> </w:t>
            </w:r>
            <w:proofErr w:type="spellStart"/>
            <w:r w:rsidRPr="00136EB0">
              <w:rPr>
                <w:rFonts w:eastAsia="Times New Roman"/>
                <w:sz w:val="24"/>
                <w:szCs w:val="24"/>
                <w:lang w:eastAsia="bg-BG"/>
              </w:rPr>
              <w:t>четириосни</w:t>
            </w:r>
            <w:proofErr w:type="spellEnd"/>
            <w:r w:rsidRPr="00136EB0">
              <w:rPr>
                <w:rFonts w:eastAsia="Times New Roman"/>
                <w:sz w:val="24"/>
                <w:szCs w:val="24"/>
                <w:lang w:eastAsia="bg-BG"/>
              </w:rPr>
              <w:t xml:space="preserve"> </w:t>
            </w:r>
            <w:proofErr w:type="spellStart"/>
            <w:r w:rsidRPr="00136EB0">
              <w:rPr>
                <w:rFonts w:eastAsia="Times New Roman"/>
                <w:sz w:val="24"/>
                <w:szCs w:val="24"/>
                <w:lang w:eastAsia="bg-BG"/>
              </w:rPr>
              <w:t>вагони</w:t>
            </w:r>
            <w:proofErr w:type="spellEnd"/>
            <w:r w:rsidRPr="00136EB0">
              <w:rPr>
                <w:rFonts w:eastAsia="Times New Roman"/>
                <w:sz w:val="24"/>
                <w:szCs w:val="24"/>
                <w:lang w:eastAsia="bg-BG"/>
              </w:rPr>
              <w:t xml:space="preserve">” с </w:t>
            </w:r>
            <w:proofErr w:type="spellStart"/>
            <w:r w:rsidRPr="00136EB0">
              <w:rPr>
                <w:rFonts w:eastAsia="Times New Roman"/>
                <w:sz w:val="24"/>
                <w:szCs w:val="24"/>
                <w:lang w:eastAsia="bg-BG"/>
              </w:rPr>
              <w:t>данни</w:t>
            </w:r>
            <w:proofErr w:type="spellEnd"/>
            <w:r w:rsidRPr="00136EB0">
              <w:rPr>
                <w:rFonts w:eastAsia="Times New Roman"/>
                <w:sz w:val="24"/>
                <w:szCs w:val="24"/>
                <w:lang w:eastAsia="bg-BG"/>
              </w:rPr>
              <w:t xml:space="preserve"> </w:t>
            </w:r>
            <w:proofErr w:type="spellStart"/>
            <w:r w:rsidRPr="00136EB0">
              <w:rPr>
                <w:rFonts w:eastAsia="Times New Roman"/>
                <w:sz w:val="24"/>
                <w:szCs w:val="24"/>
                <w:lang w:eastAsia="bg-BG"/>
              </w:rPr>
              <w:t>от</w:t>
            </w:r>
            <w:proofErr w:type="spellEnd"/>
            <w:r w:rsidRPr="00136EB0">
              <w:rPr>
                <w:rFonts w:eastAsia="Times New Roman"/>
                <w:sz w:val="24"/>
                <w:szCs w:val="24"/>
                <w:lang w:eastAsia="bg-BG"/>
              </w:rPr>
              <w:t xml:space="preserve"> </w:t>
            </w:r>
            <w:proofErr w:type="spellStart"/>
            <w:r w:rsidRPr="00136EB0">
              <w:rPr>
                <w:rFonts w:eastAsia="Times New Roman"/>
                <w:sz w:val="24"/>
                <w:szCs w:val="24"/>
                <w:lang w:eastAsia="bg-BG"/>
              </w:rPr>
              <w:t>измерването</w:t>
            </w:r>
            <w:proofErr w:type="spellEnd"/>
            <w:r w:rsidRPr="00136EB0">
              <w:rPr>
                <w:rFonts w:eastAsia="Times New Roman"/>
                <w:sz w:val="24"/>
                <w:szCs w:val="24"/>
                <w:lang w:eastAsia="bg-BG"/>
              </w:rPr>
              <w:t xml:space="preserve"> </w:t>
            </w:r>
            <w:proofErr w:type="spellStart"/>
            <w:r w:rsidRPr="00136EB0">
              <w:rPr>
                <w:rFonts w:eastAsia="Times New Roman"/>
                <w:sz w:val="24"/>
                <w:szCs w:val="24"/>
                <w:lang w:eastAsia="bg-BG"/>
              </w:rPr>
              <w:t>за</w:t>
            </w:r>
            <w:proofErr w:type="spellEnd"/>
            <w:r w:rsidRPr="00136EB0">
              <w:rPr>
                <w:rFonts w:eastAsia="Times New Roman"/>
                <w:sz w:val="24"/>
                <w:szCs w:val="24"/>
                <w:lang w:eastAsia="bg-BG"/>
              </w:rPr>
              <w:t xml:space="preserve"> </w:t>
            </w:r>
            <w:proofErr w:type="spellStart"/>
            <w:r w:rsidRPr="00136EB0">
              <w:rPr>
                <w:rFonts w:eastAsia="Times New Roman"/>
                <w:sz w:val="24"/>
                <w:szCs w:val="24"/>
                <w:lang w:eastAsia="bg-BG"/>
              </w:rPr>
              <w:t>всеки</w:t>
            </w:r>
            <w:proofErr w:type="spellEnd"/>
            <w:r w:rsidRPr="00136EB0">
              <w:rPr>
                <w:rFonts w:eastAsia="Times New Roman"/>
                <w:sz w:val="24"/>
                <w:szCs w:val="24"/>
                <w:lang w:eastAsia="bg-BG"/>
              </w:rPr>
              <w:t xml:space="preserve"> </w:t>
            </w:r>
            <w:proofErr w:type="spellStart"/>
            <w:r w:rsidRPr="00136EB0">
              <w:rPr>
                <w:rFonts w:eastAsia="Times New Roman"/>
                <w:sz w:val="24"/>
                <w:szCs w:val="24"/>
                <w:lang w:eastAsia="bg-BG"/>
              </w:rPr>
              <w:t>измерен</w:t>
            </w:r>
            <w:proofErr w:type="spellEnd"/>
            <w:r w:rsidRPr="00136EB0">
              <w:rPr>
                <w:rFonts w:eastAsia="Times New Roman"/>
                <w:sz w:val="24"/>
                <w:szCs w:val="24"/>
                <w:lang w:eastAsia="bg-BG"/>
              </w:rPr>
              <w:t xml:space="preserve"> </w:t>
            </w:r>
            <w:proofErr w:type="spellStart"/>
            <w:r w:rsidRPr="00136EB0">
              <w:rPr>
                <w:rFonts w:eastAsia="Times New Roman"/>
                <w:sz w:val="24"/>
                <w:szCs w:val="24"/>
                <w:lang w:eastAsia="bg-BG"/>
              </w:rPr>
              <w:t>вагон</w:t>
            </w:r>
            <w:proofErr w:type="spellEnd"/>
            <w:r w:rsidRPr="00136EB0">
              <w:rPr>
                <w:rFonts w:eastAsia="Times New Roman"/>
                <w:sz w:val="24"/>
                <w:szCs w:val="24"/>
                <w:lang w:eastAsia="bg-BG"/>
              </w:rPr>
              <w:t xml:space="preserve">, </w:t>
            </w:r>
            <w:proofErr w:type="spellStart"/>
            <w:r w:rsidRPr="00136EB0">
              <w:rPr>
                <w:rFonts w:eastAsia="Times New Roman"/>
                <w:sz w:val="24"/>
                <w:szCs w:val="24"/>
                <w:lang w:eastAsia="bg-BG"/>
              </w:rPr>
              <w:t>включващ</w:t>
            </w:r>
            <w:proofErr w:type="spellEnd"/>
            <w:r w:rsidRPr="00136EB0">
              <w:rPr>
                <w:rFonts w:eastAsia="Times New Roman"/>
                <w:sz w:val="24"/>
                <w:szCs w:val="24"/>
                <w:lang w:eastAsia="bg-BG"/>
              </w:rPr>
              <w:t xml:space="preserve"> </w:t>
            </w:r>
            <w:proofErr w:type="spellStart"/>
            <w:r w:rsidRPr="00136EB0">
              <w:rPr>
                <w:rFonts w:eastAsia="Times New Roman"/>
                <w:sz w:val="24"/>
                <w:szCs w:val="24"/>
                <w:lang w:eastAsia="bg-BG"/>
              </w:rPr>
              <w:t>неговия</w:t>
            </w:r>
            <w:proofErr w:type="spellEnd"/>
            <w:r w:rsidRPr="00136EB0">
              <w:rPr>
                <w:rFonts w:eastAsia="Times New Roman"/>
                <w:sz w:val="24"/>
                <w:szCs w:val="24"/>
                <w:lang w:eastAsia="bg-BG"/>
              </w:rPr>
              <w:t xml:space="preserve"> 12</w:t>
            </w:r>
            <w:r w:rsidRPr="00136EB0">
              <w:rPr>
                <w:rFonts w:eastAsia="Times New Roman"/>
                <w:sz w:val="24"/>
                <w:szCs w:val="24"/>
                <w:vertAlign w:val="superscript"/>
                <w:lang w:eastAsia="bg-BG"/>
              </w:rPr>
              <w:t>-десет</w:t>
            </w:r>
            <w:r w:rsidRPr="00136EB0">
              <w:rPr>
                <w:rFonts w:eastAsia="Times New Roman"/>
                <w:sz w:val="24"/>
                <w:szCs w:val="24"/>
                <w:lang w:eastAsia="bg-BG"/>
              </w:rPr>
              <w:t xml:space="preserve"> </w:t>
            </w:r>
            <w:proofErr w:type="spellStart"/>
            <w:r w:rsidRPr="00136EB0">
              <w:rPr>
                <w:rFonts w:eastAsia="Times New Roman"/>
                <w:sz w:val="24"/>
                <w:szCs w:val="24"/>
                <w:lang w:eastAsia="bg-BG"/>
              </w:rPr>
              <w:t>цифрен</w:t>
            </w:r>
            <w:proofErr w:type="spellEnd"/>
            <w:r w:rsidRPr="00136EB0">
              <w:rPr>
                <w:rFonts w:eastAsia="Times New Roman"/>
                <w:sz w:val="24"/>
                <w:szCs w:val="24"/>
                <w:lang w:eastAsia="bg-BG"/>
              </w:rPr>
              <w:t xml:space="preserve"> </w:t>
            </w:r>
            <w:proofErr w:type="spellStart"/>
            <w:r w:rsidRPr="00136EB0">
              <w:rPr>
                <w:rFonts w:eastAsia="Times New Roman"/>
                <w:sz w:val="24"/>
                <w:szCs w:val="24"/>
                <w:lang w:eastAsia="bg-BG"/>
              </w:rPr>
              <w:t>номер</w:t>
            </w:r>
            <w:proofErr w:type="spellEnd"/>
            <w:r w:rsidRPr="00136EB0">
              <w:rPr>
                <w:rFonts w:eastAsia="Times New Roman"/>
                <w:sz w:val="24"/>
                <w:szCs w:val="24"/>
                <w:lang w:eastAsia="bg-BG"/>
              </w:rPr>
              <w:t xml:space="preserve">, </w:t>
            </w:r>
            <w:proofErr w:type="spellStart"/>
            <w:r w:rsidRPr="00136EB0">
              <w:rPr>
                <w:rFonts w:eastAsia="Times New Roman"/>
                <w:sz w:val="24"/>
                <w:szCs w:val="24"/>
                <w:lang w:eastAsia="bg-BG"/>
              </w:rPr>
              <w:t>въвеждан</w:t>
            </w:r>
            <w:proofErr w:type="spellEnd"/>
            <w:r w:rsidRPr="00136EB0">
              <w:rPr>
                <w:rFonts w:eastAsia="Times New Roman"/>
                <w:sz w:val="24"/>
                <w:szCs w:val="24"/>
                <w:lang w:eastAsia="bg-BG"/>
              </w:rPr>
              <w:t xml:space="preserve"> </w:t>
            </w:r>
            <w:proofErr w:type="spellStart"/>
            <w:r w:rsidRPr="00136EB0">
              <w:rPr>
                <w:rFonts w:eastAsia="Times New Roman"/>
                <w:sz w:val="24"/>
                <w:szCs w:val="24"/>
                <w:lang w:eastAsia="bg-BG"/>
              </w:rPr>
              <w:t>от</w:t>
            </w:r>
            <w:proofErr w:type="spellEnd"/>
            <w:r w:rsidRPr="00136EB0">
              <w:rPr>
                <w:rFonts w:eastAsia="Times New Roman"/>
                <w:sz w:val="24"/>
                <w:szCs w:val="24"/>
                <w:lang w:eastAsia="bg-BG"/>
              </w:rPr>
              <w:t xml:space="preserve"> </w:t>
            </w:r>
            <w:proofErr w:type="spellStart"/>
            <w:r w:rsidRPr="00136EB0">
              <w:rPr>
                <w:rFonts w:eastAsia="Times New Roman"/>
                <w:sz w:val="24"/>
                <w:szCs w:val="24"/>
                <w:lang w:eastAsia="bg-BG"/>
              </w:rPr>
              <w:t>извършващия</w:t>
            </w:r>
            <w:proofErr w:type="spellEnd"/>
            <w:r w:rsidRPr="00136EB0">
              <w:rPr>
                <w:rFonts w:eastAsia="Times New Roman"/>
                <w:sz w:val="24"/>
                <w:szCs w:val="24"/>
                <w:lang w:eastAsia="bg-BG"/>
              </w:rPr>
              <w:t xml:space="preserve"> </w:t>
            </w:r>
            <w:proofErr w:type="spellStart"/>
            <w:r w:rsidRPr="00136EB0">
              <w:rPr>
                <w:rFonts w:eastAsia="Times New Roman"/>
                <w:sz w:val="24"/>
                <w:szCs w:val="24"/>
                <w:lang w:eastAsia="bg-BG"/>
              </w:rPr>
              <w:t>измерването</w:t>
            </w:r>
            <w:proofErr w:type="spellEnd"/>
            <w:r w:rsidRPr="00136EB0">
              <w:rPr>
                <w:rFonts w:eastAsia="Times New Roman"/>
                <w:sz w:val="24"/>
                <w:szCs w:val="24"/>
                <w:lang w:eastAsia="bg-BG"/>
              </w:rPr>
              <w:t xml:space="preserve"> </w:t>
            </w:r>
            <w:proofErr w:type="spellStart"/>
            <w:r w:rsidRPr="00136EB0">
              <w:rPr>
                <w:rFonts w:eastAsia="Times New Roman"/>
                <w:sz w:val="24"/>
                <w:szCs w:val="24"/>
                <w:lang w:eastAsia="bg-BG"/>
              </w:rPr>
              <w:t>по</w:t>
            </w:r>
            <w:proofErr w:type="spellEnd"/>
            <w:r w:rsidRPr="00136EB0">
              <w:rPr>
                <w:rFonts w:eastAsia="Times New Roman"/>
                <w:sz w:val="24"/>
                <w:szCs w:val="24"/>
                <w:lang w:eastAsia="bg-BG"/>
              </w:rPr>
              <w:t xml:space="preserve"> </w:t>
            </w:r>
            <w:proofErr w:type="spellStart"/>
            <w:r w:rsidRPr="00136EB0">
              <w:rPr>
                <w:rFonts w:eastAsia="Times New Roman"/>
                <w:sz w:val="24"/>
                <w:szCs w:val="24"/>
                <w:lang w:eastAsia="bg-BG"/>
              </w:rPr>
              <w:t>образец</w:t>
            </w:r>
            <w:proofErr w:type="spellEnd"/>
            <w:r w:rsidRPr="00136EB0">
              <w:rPr>
                <w:rFonts w:eastAsia="Times New Roman"/>
                <w:sz w:val="24"/>
                <w:szCs w:val="24"/>
                <w:lang w:eastAsia="bg-BG"/>
              </w:rPr>
              <w:t xml:space="preserve"> (</w:t>
            </w:r>
            <w:proofErr w:type="spellStart"/>
            <w:r w:rsidRPr="00136EB0">
              <w:rPr>
                <w:rFonts w:eastAsia="Times New Roman"/>
                <w:sz w:val="24"/>
                <w:szCs w:val="24"/>
                <w:lang w:eastAsia="bg-BG"/>
              </w:rPr>
              <w:t>Приложение</w:t>
            </w:r>
            <w:proofErr w:type="spellEnd"/>
            <w:r>
              <w:rPr>
                <w:rFonts w:eastAsia="Times New Roman"/>
                <w:sz w:val="24"/>
                <w:szCs w:val="24"/>
                <w:lang w:eastAsia="bg-BG"/>
              </w:rPr>
              <w:t xml:space="preserve"> </w:t>
            </w:r>
            <w:r w:rsidRPr="00136EB0">
              <w:rPr>
                <w:rFonts w:eastAsia="Times New Roman"/>
                <w:sz w:val="24"/>
                <w:szCs w:val="24"/>
                <w:lang w:eastAsia="bg-BG"/>
              </w:rPr>
              <w:t>2.1.1).</w:t>
            </w:r>
          </w:p>
        </w:tc>
        <w:tc>
          <w:tcPr>
            <w:tcW w:w="4483" w:type="dxa"/>
          </w:tcPr>
          <w:p w:rsidR="006B79FF" w:rsidRPr="00136EB0" w:rsidRDefault="006B79FF" w:rsidP="005E4979">
            <w:pPr>
              <w:rPr>
                <w:sz w:val="24"/>
                <w:szCs w:val="24"/>
                <w:lang w:val="bg-BG"/>
              </w:rPr>
            </w:pPr>
            <w:r w:rsidRPr="00136EB0">
              <w:rPr>
                <w:sz w:val="24"/>
                <w:szCs w:val="24"/>
                <w:lang w:val="bg-BG"/>
              </w:rPr>
              <w:t>4.</w:t>
            </w:r>
          </w:p>
        </w:tc>
      </w:tr>
      <w:tr w:rsidR="006B79FF" w:rsidRPr="00136EB0" w:rsidTr="005E4979">
        <w:tc>
          <w:tcPr>
            <w:tcW w:w="5387" w:type="dxa"/>
          </w:tcPr>
          <w:p w:rsidR="006B79FF" w:rsidRPr="00136EB0" w:rsidRDefault="006B79FF" w:rsidP="005E4979">
            <w:pPr>
              <w:rPr>
                <w:sz w:val="24"/>
                <w:szCs w:val="24"/>
                <w:lang w:val="bg-BG"/>
              </w:rPr>
            </w:pPr>
            <w:r w:rsidRPr="00136EB0">
              <w:rPr>
                <w:sz w:val="24"/>
                <w:szCs w:val="24"/>
                <w:lang w:val="bg-BG"/>
              </w:rPr>
              <w:t>5. Организиране в системата на база данни, в която да се съхранява информацията за извършено измерване преди и след ремонт на съответния номер вагон и талига. Информацията да се съхранява до 5 години, като след това да има възможност същата да се експортира.</w:t>
            </w:r>
          </w:p>
        </w:tc>
        <w:tc>
          <w:tcPr>
            <w:tcW w:w="4483" w:type="dxa"/>
          </w:tcPr>
          <w:p w:rsidR="006B79FF" w:rsidRPr="00136EB0" w:rsidRDefault="006B79FF" w:rsidP="005E4979">
            <w:pPr>
              <w:rPr>
                <w:sz w:val="24"/>
                <w:szCs w:val="24"/>
                <w:lang w:val="bg-BG"/>
              </w:rPr>
            </w:pPr>
            <w:r w:rsidRPr="00136EB0">
              <w:rPr>
                <w:sz w:val="24"/>
                <w:szCs w:val="24"/>
                <w:lang w:val="bg-BG"/>
              </w:rPr>
              <w:t>5.</w:t>
            </w:r>
          </w:p>
        </w:tc>
      </w:tr>
      <w:tr w:rsidR="006B79FF" w:rsidRPr="00136EB0" w:rsidTr="005E4979">
        <w:tc>
          <w:tcPr>
            <w:tcW w:w="5387" w:type="dxa"/>
          </w:tcPr>
          <w:p w:rsidR="006B79FF" w:rsidRPr="00136EB0" w:rsidRDefault="006B79FF" w:rsidP="005E4979">
            <w:pPr>
              <w:rPr>
                <w:sz w:val="24"/>
                <w:szCs w:val="24"/>
                <w:lang w:val="bg-BG"/>
              </w:rPr>
            </w:pPr>
            <w:r w:rsidRPr="00136EB0">
              <w:rPr>
                <w:sz w:val="24"/>
                <w:szCs w:val="24"/>
                <w:lang w:val="bg-BG"/>
              </w:rPr>
              <w:t>6. След монтажа на системата, тя да бъде тарирана и готова за употреба, като се предвиди възможност тарирането да се извършва от Възложителя с еталони тежести. Да бъде ясно указано начин на закрепване и извършване на тарирането/проверката.</w:t>
            </w:r>
          </w:p>
          <w:p w:rsidR="006B79FF" w:rsidRPr="00136EB0" w:rsidRDefault="006B79FF" w:rsidP="005E4979">
            <w:pPr>
              <w:rPr>
                <w:sz w:val="24"/>
                <w:szCs w:val="24"/>
                <w:lang w:val="bg-BG"/>
              </w:rPr>
            </w:pPr>
            <w:r w:rsidRPr="00136EB0">
              <w:rPr>
                <w:sz w:val="24"/>
                <w:szCs w:val="24"/>
                <w:lang w:val="bg-BG"/>
              </w:rPr>
              <w:t>Предоставяне на Инструкция за тариране.</w:t>
            </w:r>
          </w:p>
        </w:tc>
        <w:tc>
          <w:tcPr>
            <w:tcW w:w="4483" w:type="dxa"/>
          </w:tcPr>
          <w:p w:rsidR="006B79FF" w:rsidRPr="00136EB0" w:rsidRDefault="006B79FF" w:rsidP="005E4979">
            <w:pPr>
              <w:rPr>
                <w:sz w:val="24"/>
                <w:szCs w:val="24"/>
                <w:lang w:val="bg-BG"/>
              </w:rPr>
            </w:pPr>
            <w:r w:rsidRPr="00136EB0">
              <w:rPr>
                <w:sz w:val="24"/>
                <w:szCs w:val="24"/>
                <w:lang w:val="bg-BG"/>
              </w:rPr>
              <w:t>6.</w:t>
            </w:r>
          </w:p>
        </w:tc>
      </w:tr>
      <w:tr w:rsidR="006B79FF" w:rsidRPr="00136EB0" w:rsidTr="005E4979">
        <w:trPr>
          <w:trHeight w:val="1700"/>
        </w:trPr>
        <w:tc>
          <w:tcPr>
            <w:tcW w:w="5387" w:type="dxa"/>
          </w:tcPr>
          <w:p w:rsidR="006B79FF" w:rsidRPr="00136EB0" w:rsidRDefault="006B79FF" w:rsidP="005E4979">
            <w:pPr>
              <w:jc w:val="both"/>
              <w:rPr>
                <w:sz w:val="24"/>
                <w:szCs w:val="24"/>
                <w:lang w:val="bg-BG"/>
              </w:rPr>
            </w:pPr>
            <w:r w:rsidRPr="00136EB0">
              <w:rPr>
                <w:sz w:val="24"/>
                <w:szCs w:val="24"/>
                <w:lang w:val="bg-BG"/>
              </w:rPr>
              <w:t>7.Обучение на пер</w:t>
            </w:r>
            <w:r w:rsidR="00990544">
              <w:rPr>
                <w:sz w:val="24"/>
                <w:szCs w:val="24"/>
                <w:lang w:val="bg-BG"/>
              </w:rPr>
              <w:t>сонала на Възложителя за</w:t>
            </w:r>
            <w:r w:rsidR="00990544">
              <w:rPr>
                <w:sz w:val="24"/>
                <w:szCs w:val="24"/>
                <w:lang w:val="en-US"/>
              </w:rPr>
              <w:t xml:space="preserve"> </w:t>
            </w:r>
            <w:r w:rsidR="00990544">
              <w:rPr>
                <w:sz w:val="24"/>
                <w:szCs w:val="24"/>
                <w:lang w:val="bg-BG"/>
              </w:rPr>
              <w:t>работа</w:t>
            </w:r>
            <w:r w:rsidR="00990544">
              <w:rPr>
                <w:sz w:val="24"/>
                <w:szCs w:val="24"/>
                <w:lang w:val="en-US"/>
              </w:rPr>
              <w:t xml:space="preserve"> </w:t>
            </w:r>
            <w:r w:rsidR="00990544">
              <w:rPr>
                <w:sz w:val="24"/>
                <w:szCs w:val="24"/>
                <w:lang w:val="bg-BG"/>
              </w:rPr>
              <w:t>с устройството</w:t>
            </w:r>
            <w:r w:rsidR="00990544">
              <w:rPr>
                <w:sz w:val="24"/>
                <w:szCs w:val="24"/>
                <w:lang w:val="en-US"/>
              </w:rPr>
              <w:t xml:space="preserve"> </w:t>
            </w:r>
            <w:r w:rsidR="00990544">
              <w:rPr>
                <w:sz w:val="24"/>
                <w:szCs w:val="24"/>
                <w:lang w:val="bg-BG"/>
              </w:rPr>
              <w:t>и</w:t>
            </w:r>
            <w:r w:rsidR="00990544">
              <w:rPr>
                <w:sz w:val="24"/>
                <w:szCs w:val="24"/>
                <w:lang w:val="en-US"/>
              </w:rPr>
              <w:t xml:space="preserve"> </w:t>
            </w:r>
            <w:r w:rsidR="00990544">
              <w:rPr>
                <w:sz w:val="24"/>
                <w:szCs w:val="24"/>
                <w:lang w:val="bg-BG"/>
              </w:rPr>
              <w:t>програмното осигуряване</w:t>
            </w:r>
            <w:r w:rsidR="00990544">
              <w:rPr>
                <w:sz w:val="24"/>
                <w:szCs w:val="24"/>
                <w:lang w:val="en-US"/>
              </w:rPr>
              <w:t xml:space="preserve"> </w:t>
            </w:r>
            <w:r w:rsidR="00990544">
              <w:rPr>
                <w:sz w:val="24"/>
                <w:szCs w:val="24"/>
                <w:lang w:val="bg-BG"/>
              </w:rPr>
              <w:t>(Свидетелство/Удостоверение</w:t>
            </w:r>
            <w:r w:rsidR="00990544">
              <w:rPr>
                <w:sz w:val="24"/>
                <w:szCs w:val="24"/>
                <w:lang w:val="en-US"/>
              </w:rPr>
              <w:t xml:space="preserve"> </w:t>
            </w:r>
            <w:r w:rsidRPr="00136EB0">
              <w:rPr>
                <w:sz w:val="24"/>
                <w:szCs w:val="24"/>
                <w:lang w:val="bg-BG"/>
              </w:rPr>
              <w:t>за завършено обучение на четирима служители).</w:t>
            </w:r>
          </w:p>
        </w:tc>
        <w:tc>
          <w:tcPr>
            <w:tcW w:w="4483" w:type="dxa"/>
          </w:tcPr>
          <w:p w:rsidR="006B79FF" w:rsidRPr="00136EB0" w:rsidRDefault="006B79FF" w:rsidP="005E4979">
            <w:pPr>
              <w:jc w:val="both"/>
              <w:rPr>
                <w:sz w:val="24"/>
                <w:szCs w:val="24"/>
                <w:lang w:val="bg-BG"/>
              </w:rPr>
            </w:pPr>
            <w:r w:rsidRPr="00136EB0">
              <w:rPr>
                <w:sz w:val="24"/>
                <w:szCs w:val="24"/>
                <w:lang w:val="bg-BG"/>
              </w:rPr>
              <w:t>7.</w:t>
            </w:r>
          </w:p>
        </w:tc>
      </w:tr>
      <w:tr w:rsidR="006B79FF" w:rsidRPr="00136EB0" w:rsidTr="005E4979">
        <w:trPr>
          <w:trHeight w:val="1311"/>
        </w:trPr>
        <w:tc>
          <w:tcPr>
            <w:tcW w:w="5387" w:type="dxa"/>
          </w:tcPr>
          <w:p w:rsidR="006B79FF" w:rsidRPr="00136EB0" w:rsidRDefault="00990544" w:rsidP="005E4979">
            <w:pPr>
              <w:jc w:val="both"/>
              <w:rPr>
                <w:sz w:val="24"/>
                <w:szCs w:val="24"/>
                <w:lang w:val="bg-BG"/>
              </w:rPr>
            </w:pPr>
            <w:r>
              <w:rPr>
                <w:sz w:val="24"/>
                <w:szCs w:val="24"/>
                <w:lang w:val="bg-BG"/>
              </w:rPr>
              <w:t>8.</w:t>
            </w:r>
            <w:r w:rsidR="006B79FF" w:rsidRPr="00136EB0">
              <w:rPr>
                <w:sz w:val="24"/>
                <w:szCs w:val="24"/>
                <w:lang w:val="bg-BG"/>
              </w:rPr>
              <w:t>Предоставяне документация за електрическата схема на стенда и принципна монтажна схема.</w:t>
            </w:r>
          </w:p>
          <w:p w:rsidR="006B79FF" w:rsidRPr="00136EB0" w:rsidRDefault="006B79FF" w:rsidP="005E4979">
            <w:pPr>
              <w:jc w:val="both"/>
              <w:rPr>
                <w:sz w:val="24"/>
                <w:szCs w:val="24"/>
                <w:lang w:val="bg-BG"/>
              </w:rPr>
            </w:pPr>
          </w:p>
        </w:tc>
        <w:tc>
          <w:tcPr>
            <w:tcW w:w="4483" w:type="dxa"/>
          </w:tcPr>
          <w:p w:rsidR="006B79FF" w:rsidRPr="00136EB0" w:rsidRDefault="006B79FF" w:rsidP="005E4979">
            <w:pPr>
              <w:jc w:val="both"/>
              <w:rPr>
                <w:sz w:val="24"/>
                <w:szCs w:val="24"/>
                <w:lang w:val="bg-BG"/>
              </w:rPr>
            </w:pPr>
            <w:r w:rsidRPr="00136EB0">
              <w:rPr>
                <w:sz w:val="24"/>
                <w:szCs w:val="24"/>
                <w:lang w:val="bg-BG"/>
              </w:rPr>
              <w:t>8.</w:t>
            </w:r>
          </w:p>
        </w:tc>
      </w:tr>
      <w:tr w:rsidR="006B79FF" w:rsidRPr="00136EB0" w:rsidTr="005E4979">
        <w:trPr>
          <w:trHeight w:val="1273"/>
        </w:trPr>
        <w:tc>
          <w:tcPr>
            <w:tcW w:w="5387" w:type="dxa"/>
          </w:tcPr>
          <w:p w:rsidR="006B79FF" w:rsidRPr="00136EB0" w:rsidRDefault="006B79FF" w:rsidP="005E4979">
            <w:pPr>
              <w:jc w:val="both"/>
              <w:rPr>
                <w:sz w:val="24"/>
                <w:szCs w:val="24"/>
                <w:lang w:val="bg-BG"/>
              </w:rPr>
            </w:pPr>
            <w:r w:rsidRPr="00136EB0">
              <w:rPr>
                <w:sz w:val="24"/>
                <w:szCs w:val="24"/>
                <w:lang w:val="bg-BG"/>
              </w:rPr>
              <w:t>9. Предоставяне на Инструкция за работа.</w:t>
            </w:r>
          </w:p>
        </w:tc>
        <w:tc>
          <w:tcPr>
            <w:tcW w:w="4483" w:type="dxa"/>
          </w:tcPr>
          <w:p w:rsidR="006B79FF" w:rsidRPr="00136EB0" w:rsidRDefault="006B79FF" w:rsidP="005E4979">
            <w:pPr>
              <w:jc w:val="both"/>
              <w:rPr>
                <w:sz w:val="24"/>
                <w:szCs w:val="24"/>
                <w:lang w:val="bg-BG"/>
              </w:rPr>
            </w:pPr>
            <w:r w:rsidRPr="00136EB0">
              <w:rPr>
                <w:sz w:val="24"/>
                <w:szCs w:val="24"/>
                <w:lang w:val="bg-BG"/>
              </w:rPr>
              <w:t>9.</w:t>
            </w:r>
          </w:p>
        </w:tc>
      </w:tr>
      <w:tr w:rsidR="006B79FF" w:rsidRPr="00136EB0" w:rsidTr="005E4979">
        <w:trPr>
          <w:trHeight w:val="1273"/>
        </w:trPr>
        <w:tc>
          <w:tcPr>
            <w:tcW w:w="5387" w:type="dxa"/>
          </w:tcPr>
          <w:p w:rsidR="006B79FF" w:rsidRPr="00136EB0" w:rsidRDefault="006B79FF" w:rsidP="005E4979">
            <w:pPr>
              <w:rPr>
                <w:sz w:val="24"/>
                <w:szCs w:val="24"/>
                <w:lang w:val="bg-BG"/>
              </w:rPr>
            </w:pPr>
            <w:r w:rsidRPr="00136EB0">
              <w:rPr>
                <w:sz w:val="24"/>
                <w:szCs w:val="24"/>
                <w:lang w:val="bg-BG"/>
              </w:rPr>
              <w:t xml:space="preserve">10. Схема на разположение на звената за възприемане на силата на натоварване на колелата, обхващаща участък от съществуващ релсов път (разположен в закрито помещение - 35 коловоз страна изток 1 </w:t>
            </w:r>
            <w:r w:rsidRPr="00136EB0">
              <w:rPr>
                <w:sz w:val="24"/>
                <w:szCs w:val="24"/>
                <w:vertAlign w:val="superscript"/>
                <w:lang w:val="bg-BG"/>
              </w:rPr>
              <w:t>–ва</w:t>
            </w:r>
            <w:r w:rsidRPr="00136EB0">
              <w:rPr>
                <w:sz w:val="24"/>
                <w:szCs w:val="24"/>
                <w:lang w:val="bg-BG"/>
              </w:rPr>
              <w:t xml:space="preserve"> работна позиция с дължина 50 метра и максимална денивелация ± 2 mm) и отстоянието им от входните врати на цех „Ремонтен”.</w:t>
            </w:r>
          </w:p>
        </w:tc>
        <w:tc>
          <w:tcPr>
            <w:tcW w:w="4483" w:type="dxa"/>
          </w:tcPr>
          <w:p w:rsidR="006B79FF" w:rsidRPr="00136EB0" w:rsidRDefault="006B79FF" w:rsidP="005E4979">
            <w:pPr>
              <w:jc w:val="both"/>
              <w:rPr>
                <w:sz w:val="24"/>
                <w:szCs w:val="24"/>
                <w:lang w:val="bg-BG"/>
              </w:rPr>
            </w:pPr>
            <w:r w:rsidRPr="00136EB0">
              <w:rPr>
                <w:sz w:val="24"/>
                <w:szCs w:val="24"/>
                <w:lang w:val="bg-BG"/>
              </w:rPr>
              <w:t>10.</w:t>
            </w:r>
          </w:p>
        </w:tc>
      </w:tr>
    </w:tbl>
    <w:p w:rsidR="00EC7390" w:rsidRDefault="00EC7390">
      <w:pPr>
        <w:rPr>
          <w:lang w:val="en-US"/>
        </w:rPr>
      </w:pPr>
    </w:p>
    <w:p w:rsidR="006B79FF" w:rsidRDefault="006B79FF">
      <w:pPr>
        <w:rPr>
          <w:lang w:val="en-US"/>
        </w:rPr>
      </w:pPr>
    </w:p>
    <w:p w:rsidR="006B79FF" w:rsidRDefault="006B79FF">
      <w:pPr>
        <w:rPr>
          <w:lang w:val="en-US"/>
        </w:rPr>
      </w:pPr>
    </w:p>
    <w:p w:rsidR="006B79FF" w:rsidRDefault="006B79FF">
      <w:pPr>
        <w:rPr>
          <w:lang w:val="en-US"/>
        </w:rPr>
      </w:pPr>
    </w:p>
    <w:p w:rsidR="006B79FF" w:rsidRDefault="006B79FF">
      <w:pPr>
        <w:rPr>
          <w:lang w:val="en-US"/>
        </w:rPr>
      </w:pPr>
    </w:p>
    <w:p w:rsidR="006B79FF" w:rsidRDefault="006B79FF">
      <w:pPr>
        <w:rPr>
          <w:lang w:val="en-US"/>
        </w:rPr>
      </w:pPr>
    </w:p>
    <w:p w:rsidR="006B79FF" w:rsidRDefault="006B79FF">
      <w:pPr>
        <w:rPr>
          <w:lang w:val="en-US"/>
        </w:rPr>
      </w:pPr>
    </w:p>
    <w:p w:rsidR="006B79FF" w:rsidRDefault="006B79FF">
      <w:pPr>
        <w:rPr>
          <w:lang w:val="en-US"/>
        </w:rPr>
      </w:pPr>
    </w:p>
    <w:p w:rsidR="006B79FF" w:rsidRDefault="006B79FF">
      <w:pPr>
        <w:rPr>
          <w:lang w:val="en-US"/>
        </w:rPr>
      </w:pPr>
    </w:p>
    <w:p w:rsidR="006B79FF" w:rsidRDefault="006B79FF">
      <w:pPr>
        <w:rPr>
          <w:lang w:val="en-US"/>
        </w:rPr>
      </w:pPr>
    </w:p>
    <w:p w:rsidR="006B79FF" w:rsidRDefault="006B79FF">
      <w:pPr>
        <w:rPr>
          <w:lang w:val="en-US"/>
        </w:rPr>
      </w:pPr>
    </w:p>
    <w:p w:rsidR="006B79FF" w:rsidRPr="00EC7390" w:rsidRDefault="0027307A">
      <w:pPr>
        <w:rPr>
          <w:lang w:val="en-US"/>
        </w:rPr>
      </w:pPr>
      <w:r>
        <w:rPr>
          <w:noProof/>
          <w:lang w:val="en-US" w:eastAsia="en-US"/>
        </w:rPr>
        <w:drawing>
          <wp:anchor distT="0" distB="0" distL="114300" distR="114300" simplePos="0" relativeHeight="251658240" behindDoc="1" locked="0" layoutInCell="0" allowOverlap="1">
            <wp:simplePos x="0" y="0"/>
            <wp:positionH relativeFrom="page">
              <wp:posOffset>0</wp:posOffset>
            </wp:positionH>
            <wp:positionV relativeFrom="page">
              <wp:posOffset>0</wp:posOffset>
            </wp:positionV>
            <wp:extent cx="7607935" cy="1069848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7607935" cy="10698480"/>
                    </a:xfrm>
                    <a:prstGeom prst="rect">
                      <a:avLst/>
                    </a:prstGeom>
                    <a:noFill/>
                  </pic:spPr>
                </pic:pic>
              </a:graphicData>
            </a:graphic>
          </wp:anchor>
        </w:drawing>
      </w:r>
    </w:p>
    <w:sectPr w:rsidR="006B79FF" w:rsidRPr="00EC7390" w:rsidSect="00895AAE">
      <w:pgSz w:w="12240" w:h="15840"/>
      <w:pgMar w:top="72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ll Times New Roman">
    <w:altName w:val="Times New Roman"/>
    <w:charset w:val="CC"/>
    <w:family w:val="roman"/>
    <w:pitch w:val="variable"/>
    <w:sig w:usb0="00000203"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E44CA"/>
    <w:multiLevelType w:val="hybridMultilevel"/>
    <w:tmpl w:val="62F02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824B0D"/>
    <w:multiLevelType w:val="hybridMultilevel"/>
    <w:tmpl w:val="2FF8B62A"/>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
    <w:nsid w:val="46C12D9B"/>
    <w:multiLevelType w:val="hybridMultilevel"/>
    <w:tmpl w:val="B32C490E"/>
    <w:lvl w:ilvl="0" w:tplc="04090001">
      <w:start w:val="1"/>
      <w:numFmt w:val="bullet"/>
      <w:lvlText w:val=""/>
      <w:lvlJc w:val="left"/>
      <w:pPr>
        <w:ind w:left="1770" w:hanging="360"/>
      </w:pPr>
      <w:rPr>
        <w:rFonts w:ascii="Symbol" w:hAnsi="Symbol"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3">
    <w:nsid w:val="61827990"/>
    <w:multiLevelType w:val="hybridMultilevel"/>
    <w:tmpl w:val="C21C576E"/>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782289"/>
    <w:rsid w:val="0002744C"/>
    <w:rsid w:val="00042ADF"/>
    <w:rsid w:val="0008067A"/>
    <w:rsid w:val="00083C5D"/>
    <w:rsid w:val="000913E2"/>
    <w:rsid w:val="000A33B3"/>
    <w:rsid w:val="000A7F8E"/>
    <w:rsid w:val="000B11C8"/>
    <w:rsid w:val="000B2D43"/>
    <w:rsid w:val="000D7E03"/>
    <w:rsid w:val="00136EA8"/>
    <w:rsid w:val="00156510"/>
    <w:rsid w:val="001712A9"/>
    <w:rsid w:val="00180E1E"/>
    <w:rsid w:val="001A29FA"/>
    <w:rsid w:val="001A79FB"/>
    <w:rsid w:val="001D49FF"/>
    <w:rsid w:val="001E6822"/>
    <w:rsid w:val="002214FA"/>
    <w:rsid w:val="00222763"/>
    <w:rsid w:val="00222A99"/>
    <w:rsid w:val="00240277"/>
    <w:rsid w:val="00244C2C"/>
    <w:rsid w:val="002552DD"/>
    <w:rsid w:val="0026678B"/>
    <w:rsid w:val="00272566"/>
    <w:rsid w:val="0027307A"/>
    <w:rsid w:val="00280C9D"/>
    <w:rsid w:val="0031025A"/>
    <w:rsid w:val="00325971"/>
    <w:rsid w:val="00370E13"/>
    <w:rsid w:val="00384FB7"/>
    <w:rsid w:val="00387700"/>
    <w:rsid w:val="003927CB"/>
    <w:rsid w:val="003C366D"/>
    <w:rsid w:val="00412E31"/>
    <w:rsid w:val="00416176"/>
    <w:rsid w:val="004331BD"/>
    <w:rsid w:val="00467709"/>
    <w:rsid w:val="00474FC1"/>
    <w:rsid w:val="00480EAA"/>
    <w:rsid w:val="00485EF6"/>
    <w:rsid w:val="004C2803"/>
    <w:rsid w:val="004C515E"/>
    <w:rsid w:val="00576863"/>
    <w:rsid w:val="005859DD"/>
    <w:rsid w:val="00594852"/>
    <w:rsid w:val="00595395"/>
    <w:rsid w:val="005B36DA"/>
    <w:rsid w:val="005C24F8"/>
    <w:rsid w:val="00611F49"/>
    <w:rsid w:val="0061670E"/>
    <w:rsid w:val="006232D7"/>
    <w:rsid w:val="00646FFA"/>
    <w:rsid w:val="00667D1F"/>
    <w:rsid w:val="0067566E"/>
    <w:rsid w:val="00677A45"/>
    <w:rsid w:val="00696F7C"/>
    <w:rsid w:val="006B79FF"/>
    <w:rsid w:val="006C36F6"/>
    <w:rsid w:val="006D0800"/>
    <w:rsid w:val="00764BD0"/>
    <w:rsid w:val="007817EB"/>
    <w:rsid w:val="00782289"/>
    <w:rsid w:val="0078375C"/>
    <w:rsid w:val="007D7540"/>
    <w:rsid w:val="00805075"/>
    <w:rsid w:val="008240EF"/>
    <w:rsid w:val="00833C2E"/>
    <w:rsid w:val="00895AAE"/>
    <w:rsid w:val="008A1495"/>
    <w:rsid w:val="008F6DB4"/>
    <w:rsid w:val="00931FD1"/>
    <w:rsid w:val="00946EF0"/>
    <w:rsid w:val="0096521A"/>
    <w:rsid w:val="00975808"/>
    <w:rsid w:val="00990544"/>
    <w:rsid w:val="00993A77"/>
    <w:rsid w:val="009B257E"/>
    <w:rsid w:val="009C4C48"/>
    <w:rsid w:val="009C744D"/>
    <w:rsid w:val="009D2986"/>
    <w:rsid w:val="009E3C01"/>
    <w:rsid w:val="009F625C"/>
    <w:rsid w:val="00A6494C"/>
    <w:rsid w:val="00A85F9B"/>
    <w:rsid w:val="00AA05E3"/>
    <w:rsid w:val="00AF122C"/>
    <w:rsid w:val="00AF710A"/>
    <w:rsid w:val="00B11C64"/>
    <w:rsid w:val="00B74C13"/>
    <w:rsid w:val="00B82703"/>
    <w:rsid w:val="00B95D0A"/>
    <w:rsid w:val="00C1416B"/>
    <w:rsid w:val="00C24B7B"/>
    <w:rsid w:val="00C73B50"/>
    <w:rsid w:val="00C80ECE"/>
    <w:rsid w:val="00CB68EE"/>
    <w:rsid w:val="00CF42D3"/>
    <w:rsid w:val="00D03BCD"/>
    <w:rsid w:val="00D05DF8"/>
    <w:rsid w:val="00D1348F"/>
    <w:rsid w:val="00D42446"/>
    <w:rsid w:val="00D710BD"/>
    <w:rsid w:val="00D73581"/>
    <w:rsid w:val="00D93C38"/>
    <w:rsid w:val="00D97E69"/>
    <w:rsid w:val="00DC2AEF"/>
    <w:rsid w:val="00DF6339"/>
    <w:rsid w:val="00E223B3"/>
    <w:rsid w:val="00E43468"/>
    <w:rsid w:val="00E46F40"/>
    <w:rsid w:val="00EB06E0"/>
    <w:rsid w:val="00EB22FB"/>
    <w:rsid w:val="00EC0493"/>
    <w:rsid w:val="00EC7390"/>
    <w:rsid w:val="00ED5697"/>
    <w:rsid w:val="00F26819"/>
    <w:rsid w:val="00F514F1"/>
    <w:rsid w:val="00F67E05"/>
    <w:rsid w:val="00F76020"/>
    <w:rsid w:val="00F85938"/>
    <w:rsid w:val="00FC43F8"/>
    <w:rsid w:val="00FD74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289"/>
    <w:pPr>
      <w:spacing w:after="0" w:line="240" w:lineRule="auto"/>
    </w:pPr>
    <w:rPr>
      <w:rFonts w:ascii="Times New Roman" w:eastAsia="Times New Roman" w:hAnsi="Times New Roman" w:cs="Times New Roman"/>
      <w:sz w:val="20"/>
      <w:szCs w:val="20"/>
      <w:lang w:val="en-AU"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82289"/>
    <w:rPr>
      <w:b/>
      <w:sz w:val="24"/>
      <w:lang w:val="bg-BG" w:eastAsia="bg-BG"/>
    </w:rPr>
  </w:style>
  <w:style w:type="character" w:customStyle="1" w:styleId="BodyTextChar">
    <w:name w:val="Body Text Char"/>
    <w:basedOn w:val="DefaultParagraphFont"/>
    <w:link w:val="BodyText"/>
    <w:rsid w:val="00782289"/>
    <w:rPr>
      <w:rFonts w:ascii="Times New Roman" w:eastAsia="Times New Roman" w:hAnsi="Times New Roman" w:cs="Times New Roman"/>
      <w:b/>
      <w:sz w:val="24"/>
      <w:szCs w:val="20"/>
      <w:lang w:val="bg-BG" w:eastAsia="bg-BG"/>
    </w:rPr>
  </w:style>
  <w:style w:type="paragraph" w:styleId="Footer">
    <w:name w:val="footer"/>
    <w:aliases w:val=" Char Char Char Char Char, Char Char Char Char, Char Char Char, Char Char Char Char Char Char Char Char Char, Char Char Char Char Char Char Char Char Char Char, Char Char Char Char Char Char Char,Char,Char Char Char Char Char"/>
    <w:basedOn w:val="Normal"/>
    <w:link w:val="FooterChar"/>
    <w:unhideWhenUsed/>
    <w:rsid w:val="00782289"/>
    <w:pPr>
      <w:tabs>
        <w:tab w:val="center" w:pos="4536"/>
        <w:tab w:val="right" w:pos="9072"/>
      </w:tabs>
    </w:pPr>
  </w:style>
  <w:style w:type="character" w:customStyle="1" w:styleId="FooterChar">
    <w:name w:val="Footer Char"/>
    <w:aliases w:val=" Char Char Char Char Char Char, Char Char Char Char Char1, Char Char Char Char1, Char Char Char Char Char Char Char Char Char Char1, Char Char Char Char Char Char Char Char Char Char Char, Char Char Char Char Char Char Char Char,Char Char"/>
    <w:basedOn w:val="DefaultParagraphFont"/>
    <w:link w:val="Footer"/>
    <w:rsid w:val="00782289"/>
    <w:rPr>
      <w:rFonts w:ascii="Times New Roman" w:eastAsia="Times New Roman" w:hAnsi="Times New Roman" w:cs="Times New Roman"/>
      <w:sz w:val="20"/>
      <w:szCs w:val="20"/>
      <w:lang w:val="en-AU" w:eastAsia="ar-SA"/>
    </w:rPr>
  </w:style>
  <w:style w:type="paragraph" w:styleId="ListParagraph">
    <w:name w:val="List Paragraph"/>
    <w:basedOn w:val="Normal"/>
    <w:uiPriority w:val="34"/>
    <w:qFormat/>
    <w:rsid w:val="00782289"/>
    <w:pPr>
      <w:ind w:left="720"/>
      <w:contextualSpacing/>
    </w:pPr>
    <w:rPr>
      <w:rFonts w:eastAsia="Calibri"/>
    </w:rPr>
  </w:style>
  <w:style w:type="paragraph" w:customStyle="1" w:styleId="Style3">
    <w:name w:val="Style3"/>
    <w:basedOn w:val="Normal"/>
    <w:rsid w:val="00782289"/>
    <w:pPr>
      <w:widowControl w:val="0"/>
      <w:autoSpaceDE w:val="0"/>
      <w:autoSpaceDN w:val="0"/>
      <w:adjustRightInd w:val="0"/>
      <w:spacing w:line="236" w:lineRule="exact"/>
      <w:ind w:firstLine="605"/>
      <w:jc w:val="both"/>
    </w:pPr>
    <w:rPr>
      <w:sz w:val="24"/>
      <w:szCs w:val="24"/>
      <w:lang w:val="bg-BG" w:eastAsia="bg-BG"/>
    </w:rPr>
  </w:style>
  <w:style w:type="character" w:customStyle="1" w:styleId="alb">
    <w:name w:val="al_b"/>
    <w:basedOn w:val="DefaultParagraphFont"/>
    <w:rsid w:val="00782289"/>
  </w:style>
</w:styles>
</file>

<file path=word/webSettings.xml><?xml version="1.0" encoding="utf-8"?>
<w:webSettings xmlns:r="http://schemas.openxmlformats.org/officeDocument/2006/relationships" xmlns:w="http://schemas.openxmlformats.org/wordprocessingml/2006/main">
  <w:divs>
    <w:div w:id="132659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1759</Words>
  <Characters>10028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A.Angelova</dc:creator>
  <cp:lastModifiedBy>A.Angelova</cp:lastModifiedBy>
  <cp:revision>7</cp:revision>
  <cp:lastPrinted>2016-02-29T07:52:00Z</cp:lastPrinted>
  <dcterms:created xsi:type="dcterms:W3CDTF">2016-03-30T10:25:00Z</dcterms:created>
  <dcterms:modified xsi:type="dcterms:W3CDTF">2016-03-30T10:40:00Z</dcterms:modified>
</cp:coreProperties>
</file>