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07" w:rsidRDefault="00176A07" w:rsidP="00176A07">
      <w:pPr>
        <w:pStyle w:val="Footer"/>
        <w:tabs>
          <w:tab w:val="clear" w:pos="4320"/>
          <w:tab w:val="left" w:pos="-342"/>
        </w:tabs>
        <w:jc w:val="center"/>
        <w:rPr>
          <w:b/>
          <w:color w:val="1F497D"/>
          <w:spacing w:val="22"/>
          <w:position w:val="-28"/>
          <w:sz w:val="24"/>
          <w:szCs w:val="24"/>
          <w:lang w:val="en-US"/>
        </w:rPr>
      </w:pPr>
    </w:p>
    <w:p w:rsidR="000A3F84" w:rsidRDefault="000A3F84" w:rsidP="000A3F84">
      <w:pPr>
        <w:pStyle w:val="Footer"/>
        <w:shd w:val="clear" w:color="auto" w:fill="FFFFFF" w:themeFill="background1"/>
        <w:tabs>
          <w:tab w:val="clear" w:pos="8640"/>
          <w:tab w:val="left" w:pos="720"/>
          <w:tab w:val="left" w:pos="3819"/>
          <w:tab w:val="left" w:pos="8208"/>
          <w:tab w:val="right" w:pos="9861"/>
        </w:tabs>
        <w:spacing w:before="20"/>
        <w:ind w:left="-228" w:right="141" w:firstLine="228"/>
        <w:jc w:val="both"/>
        <w:rPr>
          <w:sz w:val="16"/>
          <w:lang w:val="en-US"/>
        </w:rPr>
      </w:pPr>
    </w:p>
    <w:p w:rsidR="000A3F84" w:rsidRDefault="000A3F84" w:rsidP="000A3F84">
      <w:pPr>
        <w:shd w:val="clear" w:color="auto" w:fill="FFFFFF" w:themeFill="background1"/>
        <w:jc w:val="center"/>
        <w:rPr>
          <w:b/>
          <w:sz w:val="24"/>
          <w:szCs w:val="24"/>
          <w:lang w:val="bg-BG"/>
        </w:rPr>
      </w:pPr>
      <w:r>
        <w:rPr>
          <w:b/>
          <w:sz w:val="24"/>
          <w:szCs w:val="24"/>
          <w:lang w:val="ru-RU"/>
        </w:rPr>
        <w:t xml:space="preserve">УСЛОВИЯ ЗА УЧАСТИЕ В </w:t>
      </w:r>
      <w:r>
        <w:rPr>
          <w:b/>
          <w:sz w:val="24"/>
          <w:szCs w:val="24"/>
          <w:lang w:val="bg-BG"/>
        </w:rPr>
        <w:t xml:space="preserve">ПУБЛИЧНО СЪСТЕЗАНИЕ </w:t>
      </w:r>
      <w:r>
        <w:rPr>
          <w:b/>
          <w:sz w:val="24"/>
          <w:szCs w:val="24"/>
          <w:lang w:val="ru-RU"/>
        </w:rPr>
        <w:t>ПО ЗОП</w:t>
      </w:r>
    </w:p>
    <w:p w:rsidR="000A3F84" w:rsidRDefault="000A3F84" w:rsidP="000A3F84">
      <w:pPr>
        <w:shd w:val="clear" w:color="auto" w:fill="FFFFFF" w:themeFill="background1"/>
        <w:jc w:val="center"/>
        <w:rPr>
          <w:b/>
          <w:sz w:val="24"/>
          <w:szCs w:val="24"/>
          <w:lang w:val="ru-RU"/>
        </w:rPr>
      </w:pPr>
      <w:r>
        <w:rPr>
          <w:b/>
          <w:sz w:val="24"/>
          <w:szCs w:val="24"/>
          <w:lang w:val="ru-RU"/>
        </w:rPr>
        <w:t>И УКАЗАНИЯ ЗА ПОДГОТОВКА НА ОФЕРТАТА</w:t>
      </w:r>
    </w:p>
    <w:p w:rsidR="000A3F84" w:rsidRDefault="000A3F84" w:rsidP="000A3F84">
      <w:pPr>
        <w:shd w:val="clear" w:color="auto" w:fill="FFFFFF" w:themeFill="background1"/>
        <w:jc w:val="center"/>
        <w:rPr>
          <w:b/>
          <w:sz w:val="24"/>
          <w:szCs w:val="24"/>
          <w:lang w:val="bg-BG"/>
        </w:rPr>
      </w:pPr>
    </w:p>
    <w:p w:rsidR="003363FF" w:rsidRDefault="003363FF" w:rsidP="000A3F84">
      <w:pPr>
        <w:shd w:val="clear" w:color="auto" w:fill="FFFFFF" w:themeFill="background1"/>
        <w:jc w:val="center"/>
        <w:rPr>
          <w:b/>
          <w:sz w:val="24"/>
          <w:szCs w:val="24"/>
          <w:lang w:val="bg-BG"/>
        </w:rPr>
      </w:pPr>
    </w:p>
    <w:p w:rsidR="003363FF" w:rsidRPr="003363FF" w:rsidRDefault="003363FF" w:rsidP="000A3F84">
      <w:pPr>
        <w:shd w:val="clear" w:color="auto" w:fill="FFFFFF" w:themeFill="background1"/>
        <w:jc w:val="center"/>
        <w:rPr>
          <w:b/>
          <w:sz w:val="24"/>
          <w:szCs w:val="24"/>
          <w:lang w:val="bg-BG"/>
        </w:rPr>
      </w:pPr>
    </w:p>
    <w:p w:rsidR="000A3F84" w:rsidRDefault="000A3F84" w:rsidP="000A3F84">
      <w:pPr>
        <w:shd w:val="clear" w:color="auto" w:fill="FFFFFF" w:themeFill="background1"/>
        <w:jc w:val="center"/>
        <w:rPr>
          <w:b/>
          <w:sz w:val="24"/>
          <w:szCs w:val="24"/>
          <w:u w:val="single"/>
          <w:lang w:val="ru-RU"/>
        </w:rPr>
      </w:pPr>
    </w:p>
    <w:p w:rsidR="000A3F84" w:rsidRDefault="000A3F84" w:rsidP="000A3F84">
      <w:pPr>
        <w:shd w:val="clear" w:color="auto" w:fill="FFFFFF" w:themeFill="background1"/>
        <w:ind w:firstLine="540"/>
        <w:rPr>
          <w:b/>
          <w:sz w:val="24"/>
          <w:szCs w:val="24"/>
          <w:u w:val="single"/>
          <w:lang w:val="ru-RU"/>
        </w:rPr>
      </w:pPr>
      <w:r>
        <w:rPr>
          <w:b/>
          <w:sz w:val="24"/>
          <w:szCs w:val="24"/>
          <w:u w:val="single"/>
          <w:lang w:val="ru-RU"/>
        </w:rPr>
        <w:t>А. ОПИСАНИЕ И ОБЩИ ИЗИСКВАНИЯ</w:t>
      </w:r>
    </w:p>
    <w:p w:rsidR="000A3F84" w:rsidRDefault="000A3F84" w:rsidP="000A3F84">
      <w:pPr>
        <w:shd w:val="clear" w:color="auto" w:fill="FFFFFF" w:themeFill="background1"/>
        <w:ind w:firstLine="540"/>
        <w:jc w:val="both"/>
        <w:rPr>
          <w:b/>
          <w:sz w:val="24"/>
          <w:szCs w:val="24"/>
          <w:lang w:val="bg-BG"/>
        </w:rPr>
      </w:pPr>
      <w:r>
        <w:rPr>
          <w:b/>
          <w:sz w:val="24"/>
          <w:szCs w:val="24"/>
          <w:lang w:val="en-US"/>
        </w:rPr>
        <w:t xml:space="preserve">I. </w:t>
      </w:r>
      <w:r>
        <w:rPr>
          <w:b/>
          <w:sz w:val="24"/>
          <w:szCs w:val="24"/>
          <w:lang w:val="bg-BG"/>
        </w:rPr>
        <w:t>Описание:</w:t>
      </w:r>
    </w:p>
    <w:p w:rsidR="000A3F84" w:rsidRPr="00B769D7" w:rsidRDefault="000A3F84" w:rsidP="000A3F84">
      <w:pPr>
        <w:shd w:val="clear" w:color="auto" w:fill="FFFFFF" w:themeFill="background1"/>
        <w:ind w:firstLine="540"/>
        <w:jc w:val="both"/>
        <w:rPr>
          <w:b/>
          <w:bCs/>
          <w:sz w:val="24"/>
          <w:szCs w:val="24"/>
          <w:lang w:val="en-US"/>
        </w:rPr>
      </w:pPr>
      <w:r>
        <w:rPr>
          <w:sz w:val="24"/>
          <w:szCs w:val="24"/>
          <w:lang w:val="ru-RU"/>
        </w:rPr>
        <w:t xml:space="preserve">Настоящото публично състезание по ЗОП се провежда в изпълнение на Решение </w:t>
      </w:r>
      <w:r w:rsidR="00C813FB">
        <w:rPr>
          <w:sz w:val="24"/>
          <w:szCs w:val="24"/>
          <w:lang w:val="ru-RU"/>
        </w:rPr>
        <w:t xml:space="preserve">                </w:t>
      </w:r>
      <w:r w:rsidR="00C813FB">
        <w:rPr>
          <w:bCs/>
          <w:sz w:val="24"/>
          <w:szCs w:val="24"/>
          <w:lang w:val="bg-BG"/>
        </w:rPr>
        <w:t xml:space="preserve">№ </w:t>
      </w:r>
      <w:r w:rsidR="00C813FB">
        <w:rPr>
          <w:bCs/>
          <w:sz w:val="24"/>
          <w:szCs w:val="24"/>
          <w:lang w:val="en-US"/>
        </w:rPr>
        <w:t>37</w:t>
      </w:r>
      <w:r>
        <w:rPr>
          <w:bCs/>
          <w:sz w:val="24"/>
          <w:szCs w:val="24"/>
          <w:lang w:val="bg-BG"/>
        </w:rPr>
        <w:t>/</w:t>
      </w:r>
      <w:r w:rsidR="00C813FB">
        <w:rPr>
          <w:bCs/>
          <w:sz w:val="24"/>
          <w:szCs w:val="24"/>
          <w:lang w:val="en-US"/>
        </w:rPr>
        <w:t>03.10.2016</w:t>
      </w:r>
      <w:r w:rsidR="00C813FB">
        <w:rPr>
          <w:bCs/>
          <w:sz w:val="24"/>
          <w:szCs w:val="24"/>
          <w:lang w:val="bg-BG"/>
        </w:rPr>
        <w:t xml:space="preserve"> </w:t>
      </w:r>
      <w:r>
        <w:rPr>
          <w:bCs/>
          <w:sz w:val="24"/>
          <w:szCs w:val="24"/>
          <w:lang w:val="bg-BG"/>
        </w:rPr>
        <w:t xml:space="preserve">г. </w:t>
      </w:r>
      <w:r>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Pr="00B769D7">
        <w:rPr>
          <w:b/>
          <w:bCs/>
          <w:sz w:val="24"/>
          <w:szCs w:val="24"/>
          <w:lang w:val="bg-BG"/>
        </w:rPr>
        <w:t>“Доставка на препарати за почистване на ПЖПС и помещения за период от една година”</w:t>
      </w:r>
    </w:p>
    <w:p w:rsidR="000A3F84" w:rsidRDefault="000A3F84" w:rsidP="000A3F84">
      <w:pPr>
        <w:shd w:val="clear" w:color="auto" w:fill="FFFFFF" w:themeFill="background1"/>
        <w:ind w:firstLine="540"/>
        <w:jc w:val="both"/>
        <w:rPr>
          <w:b/>
          <w:bCs/>
          <w:sz w:val="24"/>
          <w:szCs w:val="24"/>
          <w:lang w:val="en-US"/>
        </w:rPr>
      </w:pPr>
    </w:p>
    <w:p w:rsidR="000A3F84" w:rsidRDefault="000A3F84" w:rsidP="000A3F84">
      <w:pPr>
        <w:pStyle w:val="Default"/>
        <w:ind w:firstLine="709"/>
        <w:jc w:val="both"/>
        <w:rPr>
          <w:rFonts w:ascii="Times New Roman" w:hAnsi="Times New Roman" w:cs="Times New Roman"/>
          <w:color w:val="auto"/>
          <w:u w:val="single"/>
          <w:lang w:val="bg-BG"/>
        </w:rPr>
      </w:pPr>
      <w:r>
        <w:rPr>
          <w:rFonts w:ascii="Times New Roman" w:hAnsi="Times New Roman" w:cs="Times New Roman"/>
          <w:b/>
          <w:i/>
          <w:color w:val="auto"/>
          <w:u w:val="single"/>
          <w:lang w:val="bg-BG"/>
        </w:rPr>
        <w:t>§1.</w:t>
      </w:r>
      <w:r>
        <w:rPr>
          <w:rFonts w:ascii="Times New Roman" w:hAnsi="Times New Roman" w:cs="Times New Roman"/>
          <w:b/>
          <w:i/>
          <w:color w:val="auto"/>
          <w:u w:val="single"/>
        </w:rPr>
        <w:t xml:space="preserve"> </w:t>
      </w:r>
      <w:r>
        <w:rPr>
          <w:rFonts w:ascii="Times New Roman" w:hAnsi="Times New Roman" w:cs="Times New Roman"/>
          <w:b/>
          <w:i/>
          <w:color w:val="auto"/>
          <w:u w:val="single"/>
          <w:lang w:val="bg-BG"/>
        </w:rPr>
        <w:t>ВАЖНО!</w:t>
      </w:r>
      <w:r>
        <w:rPr>
          <w:rFonts w:ascii="Times New Roman" w:hAnsi="Times New Roman" w:cs="Times New Roman"/>
          <w:color w:val="auto"/>
          <w:u w:val="single"/>
          <w:lang w:val="bg-BG"/>
        </w:rPr>
        <w:t xml:space="preserve">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основание</w:t>
      </w:r>
      <w:proofErr w:type="spellEnd"/>
      <w:r>
        <w:rPr>
          <w:rFonts w:ascii="Times New Roman" w:hAnsi="Times New Roman" w:cs="Times New Roman"/>
          <w:b/>
          <w:color w:val="auto"/>
        </w:rPr>
        <w:t xml:space="preserve"> чл.12, </w:t>
      </w:r>
      <w:proofErr w:type="spellStart"/>
      <w:r>
        <w:rPr>
          <w:rFonts w:ascii="Times New Roman" w:hAnsi="Times New Roman" w:cs="Times New Roman"/>
          <w:b/>
          <w:color w:val="auto"/>
        </w:rPr>
        <w:t>ал</w:t>
      </w:r>
      <w:proofErr w:type="spellEnd"/>
      <w:r>
        <w:rPr>
          <w:rFonts w:ascii="Times New Roman" w:hAnsi="Times New Roman" w:cs="Times New Roman"/>
          <w:b/>
          <w:color w:val="auto"/>
        </w:rPr>
        <w:t>.</w:t>
      </w:r>
      <w:r>
        <w:rPr>
          <w:rFonts w:ascii="Times New Roman" w:hAnsi="Times New Roman" w:cs="Times New Roman"/>
          <w:b/>
          <w:color w:val="auto"/>
          <w:lang w:val="bg-BG"/>
        </w:rPr>
        <w:t>1, т. 1</w:t>
      </w:r>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Закона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обществените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поръчки</w:t>
      </w:r>
      <w:proofErr w:type="spellEnd"/>
      <w:r>
        <w:rPr>
          <w:rFonts w:ascii="Times New Roman" w:hAnsi="Times New Roman" w:cs="Times New Roman"/>
          <w:b/>
          <w:color w:val="auto"/>
          <w:lang w:val="bg-BG"/>
        </w:rPr>
        <w:t xml:space="preserve"> </w:t>
      </w:r>
      <w:r>
        <w:rPr>
          <w:rFonts w:ascii="Times New Roman" w:hAnsi="Times New Roman" w:cs="Times New Roman"/>
          <w:b/>
          <w:color w:val="C00000"/>
          <w:lang w:val="bg-BG"/>
        </w:rPr>
        <w:t>/</w:t>
      </w:r>
      <w:r>
        <w:rPr>
          <w:rFonts w:ascii="Times New Roman" w:hAnsi="Times New Roman" w:cs="Times New Roman"/>
          <w:b/>
          <w:color w:val="auto"/>
          <w:lang w:val="bg-BG"/>
        </w:rPr>
        <w:t>ЗОП/</w:t>
      </w:r>
      <w:r>
        <w:rPr>
          <w:rFonts w:ascii="Times New Roman" w:hAnsi="Times New Roman" w:cs="Times New Roman"/>
          <w:b/>
          <w:color w:val="auto"/>
        </w:rPr>
        <w:t>,</w:t>
      </w:r>
      <w:r>
        <w:rPr>
          <w:rFonts w:ascii="Times New Roman" w:hAnsi="Times New Roman" w:cs="Times New Roman"/>
          <w:b/>
          <w:color w:val="auto"/>
          <w:lang w:val="bg-BG"/>
        </w:rPr>
        <w:t xml:space="preserve"> </w:t>
      </w:r>
      <w:proofErr w:type="spellStart"/>
      <w:r>
        <w:rPr>
          <w:rFonts w:ascii="Times New Roman" w:hAnsi="Times New Roman" w:cs="Times New Roman"/>
          <w:b/>
          <w:color w:val="auto"/>
        </w:rPr>
        <w:t>настоящата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w:t>
      </w:r>
      <w:proofErr w:type="spellEnd"/>
      <w:r>
        <w:rPr>
          <w:rFonts w:ascii="Times New Roman" w:hAnsi="Times New Roman" w:cs="Times New Roman"/>
          <w:b/>
          <w:color w:val="auto"/>
        </w:rPr>
        <w:t xml:space="preserve"> </w:t>
      </w:r>
      <w:r>
        <w:rPr>
          <w:rFonts w:ascii="Times New Roman" w:hAnsi="Times New Roman" w:cs="Times New Roman"/>
          <w:b/>
          <w:color w:val="auto"/>
          <w:lang w:val="bg-BG"/>
        </w:rPr>
        <w:t xml:space="preserve">е </w:t>
      </w:r>
      <w:proofErr w:type="spellStart"/>
      <w:r>
        <w:rPr>
          <w:rFonts w:ascii="Times New Roman" w:hAnsi="Times New Roman" w:cs="Times New Roman"/>
          <w:b/>
          <w:color w:val="auto"/>
        </w:rPr>
        <w:t>предназначен</w:t>
      </w:r>
      <w:proofErr w:type="spellEnd"/>
      <w:r>
        <w:rPr>
          <w:rFonts w:ascii="Times New Roman" w:hAnsi="Times New Roman" w:cs="Times New Roman"/>
          <w:b/>
          <w:color w:val="auto"/>
          <w:lang w:val="bg-BG"/>
        </w:rPr>
        <w:t>а</w:t>
      </w:r>
      <w:r>
        <w:rPr>
          <w:rFonts w:ascii="Times New Roman" w:hAnsi="Times New Roman" w:cs="Times New Roman"/>
          <w:b/>
          <w:color w:val="auto"/>
        </w:rPr>
        <w:t xml:space="preserve">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изпълнение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специализирани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предприятия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или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кооперации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хора</w:t>
      </w:r>
      <w:proofErr w:type="spellEnd"/>
      <w:r>
        <w:rPr>
          <w:rFonts w:ascii="Times New Roman" w:hAnsi="Times New Roman" w:cs="Times New Roman"/>
          <w:b/>
          <w:color w:val="auto"/>
        </w:rPr>
        <w:t xml:space="preserve"> с </w:t>
      </w:r>
      <w:proofErr w:type="spellStart"/>
      <w:r>
        <w:rPr>
          <w:rFonts w:ascii="Times New Roman" w:hAnsi="Times New Roman" w:cs="Times New Roman"/>
          <w:b/>
          <w:color w:val="auto"/>
        </w:rPr>
        <w:t>увреждания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тъй</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като</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предмета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поръчката</w:t>
      </w:r>
      <w:proofErr w:type="spellEnd"/>
      <w:r>
        <w:rPr>
          <w:rFonts w:ascii="Times New Roman" w:hAnsi="Times New Roman" w:cs="Times New Roman"/>
          <w:b/>
          <w:color w:val="auto"/>
        </w:rPr>
        <w:t xml:space="preserve"> е </w:t>
      </w:r>
      <w:proofErr w:type="spellStart"/>
      <w:r>
        <w:rPr>
          <w:rFonts w:ascii="Times New Roman" w:hAnsi="Times New Roman" w:cs="Times New Roman"/>
          <w:b/>
          <w:color w:val="auto"/>
        </w:rPr>
        <w:t>включен</w:t>
      </w:r>
      <w:proofErr w:type="spellEnd"/>
      <w:r>
        <w:rPr>
          <w:rFonts w:ascii="Times New Roman" w:hAnsi="Times New Roman" w:cs="Times New Roman"/>
          <w:b/>
          <w:color w:val="auto"/>
        </w:rPr>
        <w:t xml:space="preserve"> в </w:t>
      </w:r>
      <w:proofErr w:type="spellStart"/>
      <w:r>
        <w:rPr>
          <w:rFonts w:ascii="Times New Roman" w:eastAsia="Calibri" w:hAnsi="Times New Roman" w:cs="Times New Roman"/>
          <w:b/>
          <w:bCs/>
          <w:color w:val="auto"/>
          <w:lang w:eastAsia="bg-BG"/>
        </w:rPr>
        <w:t>Списък</w:t>
      </w:r>
      <w:proofErr w:type="spellEnd"/>
      <w:r>
        <w:rPr>
          <w:rFonts w:ascii="Times New Roman" w:eastAsia="Calibri" w:hAnsi="Times New Roman" w:cs="Times New Roman"/>
          <w:b/>
          <w:bCs/>
          <w:color w:val="auto"/>
          <w:lang w:val="bg-BG" w:eastAsia="bg-BG"/>
        </w:rPr>
        <w:t>а</w:t>
      </w:r>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стоки</w:t>
      </w:r>
      <w:proofErr w:type="spellEnd"/>
      <w:r>
        <w:rPr>
          <w:rFonts w:ascii="Times New Roman" w:eastAsia="Calibri" w:hAnsi="Times New Roman" w:cs="Times New Roman"/>
          <w:b/>
          <w:bCs/>
          <w:color w:val="auto"/>
          <w:lang w:val="bg-BG" w:eastAsia="bg-BG"/>
        </w:rPr>
        <w:t>те и услугите по чл.12, ал.1, т.1 от ЗОП</w:t>
      </w:r>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 xml:space="preserve">които са предназначени за възлагане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специализирани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предприятия</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или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кооперации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хора</w:t>
      </w:r>
      <w:proofErr w:type="spellEnd"/>
      <w:r>
        <w:rPr>
          <w:rFonts w:ascii="Times New Roman" w:eastAsia="Calibri" w:hAnsi="Times New Roman" w:cs="Times New Roman"/>
          <w:b/>
          <w:bCs/>
          <w:color w:val="auto"/>
          <w:lang w:eastAsia="bg-BG"/>
        </w:rPr>
        <w:t xml:space="preserve"> с </w:t>
      </w:r>
      <w:proofErr w:type="spellStart"/>
      <w:r>
        <w:rPr>
          <w:rFonts w:ascii="Times New Roman" w:eastAsia="Calibri" w:hAnsi="Times New Roman" w:cs="Times New Roman"/>
          <w:b/>
          <w:bCs/>
          <w:color w:val="auto"/>
          <w:lang w:eastAsia="bg-BG"/>
        </w:rPr>
        <w:t>увреждания</w:t>
      </w:r>
      <w:proofErr w:type="spellEnd"/>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или за стопански субекти, чиято основна цел е социалното и професионалното интегриране на хора с увреждания или на хора в неравностойно положение, приет</w:t>
      </w:r>
      <w:r>
        <w:rPr>
          <w:rFonts w:ascii="Times New Roman" w:hAnsi="Times New Roman" w:cs="Times New Roman"/>
          <w:b/>
          <w:color w:val="auto"/>
          <w:lang w:val="bg-BG" w:eastAsia="en-US"/>
        </w:rPr>
        <w:t xml:space="preserve"> </w:t>
      </w:r>
      <w:r>
        <w:rPr>
          <w:rFonts w:ascii="Times New Roman" w:eastAsia="Calibri" w:hAnsi="Times New Roman" w:cs="Times New Roman"/>
          <w:b/>
          <w:bCs/>
          <w:color w:val="auto"/>
          <w:lang w:val="bg-BG" w:eastAsia="bg-BG"/>
        </w:rPr>
        <w:t>с Решение № 591/18.07.2016г. на Министерски съвет.</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2. Съгласно чл. 12, ал. 7 от ЗОП, оферти 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от ЗОП.</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w:t>
      </w:r>
      <w:r>
        <w:rPr>
          <w:rFonts w:ascii="Times New Roman" w:hAnsi="Times New Roman" w:cs="Times New Roman"/>
          <w:b/>
          <w:color w:val="auto"/>
          <w:lang w:val="en-US"/>
        </w:rPr>
        <w:t xml:space="preserve"> </w:t>
      </w:r>
      <w:r>
        <w:rPr>
          <w:rFonts w:ascii="Times New Roman" w:hAnsi="Times New Roman" w:cs="Times New Roman"/>
          <w:b/>
          <w:color w:val="auto"/>
          <w:lang w:val="bg-BG"/>
        </w:rPr>
        <w:t>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12, ал. 5 и чл.12, ал.6 от ЗОП и съгласно изискванията на възложителя от настоящата документация.</w:t>
      </w:r>
    </w:p>
    <w:p w:rsidR="000A3F84" w:rsidRDefault="000A3F84" w:rsidP="000A3F84">
      <w:pPr>
        <w:pStyle w:val="Default"/>
        <w:ind w:firstLine="709"/>
        <w:jc w:val="both"/>
        <w:rPr>
          <w:rFonts w:ascii="Times New Roman" w:hAnsi="Times New Roman" w:cs="Times New Roman"/>
          <w:b/>
          <w:color w:val="auto"/>
          <w:lang w:val="bg-BG"/>
        </w:rPr>
      </w:pPr>
    </w:p>
    <w:p w:rsidR="000A3F84" w:rsidRDefault="000A3F84" w:rsidP="000A3F84">
      <w:pPr>
        <w:pStyle w:val="Default"/>
        <w:ind w:firstLine="709"/>
        <w:jc w:val="both"/>
        <w:rPr>
          <w:rFonts w:ascii="Times New Roman" w:hAnsi="Times New Roman" w:cs="Times New Roman"/>
          <w:b/>
          <w:color w:val="auto"/>
          <w:u w:val="single"/>
          <w:lang w:val="bg-BG"/>
        </w:rPr>
      </w:pPr>
      <w:r>
        <w:rPr>
          <w:rFonts w:ascii="Times New Roman" w:hAnsi="Times New Roman" w:cs="Times New Roman"/>
          <w:b/>
          <w:color w:val="auto"/>
          <w:u w:val="single"/>
          <w:lang w:val="bg-BG"/>
        </w:rPr>
        <w:t xml:space="preserve">4. </w:t>
      </w:r>
      <w:proofErr w:type="spellStart"/>
      <w:r>
        <w:rPr>
          <w:rFonts w:ascii="Times New Roman" w:hAnsi="Times New Roman" w:cs="Times New Roman"/>
          <w:b/>
          <w:color w:val="auto"/>
          <w:u w:val="single"/>
        </w:rPr>
        <w:t>Обществената</w:t>
      </w:r>
      <w:proofErr w:type="spellEnd"/>
      <w:r>
        <w:rPr>
          <w:rFonts w:ascii="Times New Roman" w:hAnsi="Times New Roman" w:cs="Times New Roman"/>
          <w:b/>
          <w:color w:val="auto"/>
          <w:u w:val="single"/>
        </w:rPr>
        <w:t xml:space="preserve"> </w:t>
      </w:r>
      <w:proofErr w:type="spellStart"/>
      <w:proofErr w:type="gramStart"/>
      <w:r>
        <w:rPr>
          <w:rFonts w:ascii="Times New Roman" w:hAnsi="Times New Roman" w:cs="Times New Roman"/>
          <w:b/>
          <w:color w:val="auto"/>
          <w:u w:val="single"/>
        </w:rPr>
        <w:t>поръчка</w:t>
      </w:r>
      <w:proofErr w:type="spellEnd"/>
      <w:r>
        <w:rPr>
          <w:rFonts w:ascii="Times New Roman" w:hAnsi="Times New Roman" w:cs="Times New Roman"/>
          <w:b/>
          <w:color w:val="auto"/>
          <w:u w:val="single"/>
        </w:rPr>
        <w:t xml:space="preserve">  </w:t>
      </w:r>
      <w:r>
        <w:rPr>
          <w:rFonts w:ascii="Times New Roman" w:hAnsi="Times New Roman" w:cs="Times New Roman"/>
          <w:b/>
          <w:color w:val="auto"/>
          <w:u w:val="single"/>
          <w:lang w:val="bg-BG"/>
        </w:rPr>
        <w:t>е</w:t>
      </w:r>
      <w:proofErr w:type="gramEnd"/>
      <w:r>
        <w:rPr>
          <w:rFonts w:ascii="Times New Roman" w:hAnsi="Times New Roman" w:cs="Times New Roman"/>
          <w:b/>
          <w:color w:val="auto"/>
          <w:u w:val="single"/>
          <w:lang w:val="bg-BG"/>
        </w:rPr>
        <w:t xml:space="preserve"> </w:t>
      </w:r>
      <w:proofErr w:type="spellStart"/>
      <w:r>
        <w:rPr>
          <w:rFonts w:ascii="Times New Roman" w:hAnsi="Times New Roman" w:cs="Times New Roman"/>
          <w:b/>
          <w:color w:val="auto"/>
          <w:u w:val="single"/>
        </w:rPr>
        <w:t>делима</w:t>
      </w:r>
      <w:proofErr w:type="spellEnd"/>
      <w:r>
        <w:rPr>
          <w:rFonts w:ascii="Times New Roman" w:hAnsi="Times New Roman" w:cs="Times New Roman"/>
          <w:b/>
          <w:color w:val="auto"/>
          <w:u w:val="single"/>
        </w:rPr>
        <w:t xml:space="preserve"> </w:t>
      </w:r>
      <w:r>
        <w:rPr>
          <w:rFonts w:ascii="Times New Roman" w:hAnsi="Times New Roman" w:cs="Times New Roman"/>
          <w:b/>
          <w:color w:val="auto"/>
          <w:u w:val="single"/>
          <w:lang w:val="bg-BG"/>
        </w:rPr>
        <w:t>на 7</w:t>
      </w:r>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обособени</w:t>
      </w:r>
      <w:proofErr w:type="spellEnd"/>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позиции</w:t>
      </w:r>
      <w:proofErr w:type="spellEnd"/>
      <w:r w:rsidR="00A96E9D">
        <w:rPr>
          <w:rFonts w:ascii="Times New Roman" w:hAnsi="Times New Roman" w:cs="Times New Roman"/>
          <w:b/>
          <w:color w:val="auto"/>
          <w:u w:val="single"/>
          <w:lang w:val="bg-BG"/>
        </w:rPr>
        <w:t>,</w:t>
      </w:r>
      <w:r>
        <w:rPr>
          <w:rFonts w:ascii="Times New Roman" w:hAnsi="Times New Roman" w:cs="Times New Roman"/>
          <w:b/>
          <w:color w:val="auto"/>
          <w:u w:val="single"/>
          <w:lang w:val="bg-BG"/>
        </w:rPr>
        <w:t xml:space="preserve"> </w:t>
      </w:r>
      <w:proofErr w:type="spellStart"/>
      <w:r>
        <w:rPr>
          <w:rFonts w:ascii="Times New Roman" w:hAnsi="Times New Roman" w:cs="Times New Roman"/>
          <w:b/>
          <w:color w:val="auto"/>
          <w:u w:val="single"/>
        </w:rPr>
        <w:t>както</w:t>
      </w:r>
      <w:proofErr w:type="spellEnd"/>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следва</w:t>
      </w:r>
      <w:proofErr w:type="spellEnd"/>
      <w:r>
        <w:rPr>
          <w:rFonts w:ascii="Times New Roman" w:hAnsi="Times New Roman" w:cs="Times New Roman"/>
          <w:b/>
          <w:color w:val="auto"/>
          <w:u w:val="single"/>
        </w:rPr>
        <w:t>:</w:t>
      </w:r>
    </w:p>
    <w:p w:rsidR="000A3F84" w:rsidRDefault="000A3F84" w:rsidP="000A3F84">
      <w:pPr>
        <w:ind w:firstLine="540"/>
        <w:jc w:val="both"/>
        <w:rPr>
          <w:b/>
          <w:bCs/>
          <w:sz w:val="24"/>
          <w:szCs w:val="24"/>
          <w:lang w:val="bg-BG"/>
        </w:rPr>
      </w:pPr>
    </w:p>
    <w:p w:rsidR="000A3F84" w:rsidRDefault="000A3F84" w:rsidP="000A3F84">
      <w:pPr>
        <w:ind w:firstLine="540"/>
        <w:jc w:val="both"/>
        <w:rPr>
          <w:b/>
          <w:sz w:val="24"/>
          <w:szCs w:val="24"/>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№1 – „</w:t>
      </w:r>
      <w:r>
        <w:rPr>
          <w:b/>
          <w:sz w:val="24"/>
          <w:szCs w:val="24"/>
          <w:lang w:val="bg-BG"/>
        </w:rPr>
        <w:t>Доставка на професионални, специализирани препарати за основно почистване на ПЖПС”</w:t>
      </w:r>
      <w:r>
        <w:rPr>
          <w:b/>
          <w:sz w:val="24"/>
          <w:szCs w:val="24"/>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en-US"/>
        </w:rPr>
        <w:t xml:space="preserve">2 – </w:t>
      </w:r>
      <w:r>
        <w:rPr>
          <w:b/>
          <w:sz w:val="24"/>
          <w:szCs w:val="24"/>
        </w:rPr>
        <w:t>„</w:t>
      </w:r>
      <w:r>
        <w:rPr>
          <w:b/>
          <w:sz w:val="24"/>
          <w:szCs w:val="24"/>
          <w:lang w:val="bg-BG"/>
        </w:rPr>
        <w:t>Доставка на професионален, специализиран препарат за отстраняване на „графити” от ПЖПС</w:t>
      </w:r>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№3 – „</w:t>
      </w:r>
      <w:r>
        <w:rPr>
          <w:b/>
          <w:sz w:val="24"/>
          <w:szCs w:val="24"/>
          <w:lang w:val="bg-BG"/>
        </w:rPr>
        <w:t xml:space="preserve">Доставка на професионален, специализиран препарат </w:t>
      </w:r>
      <w:proofErr w:type="gramStart"/>
      <w:r>
        <w:rPr>
          <w:b/>
          <w:sz w:val="24"/>
          <w:szCs w:val="24"/>
          <w:lang w:val="bg-BG"/>
        </w:rPr>
        <w:t>за  отстраняване</w:t>
      </w:r>
      <w:proofErr w:type="gramEnd"/>
      <w:r>
        <w:rPr>
          <w:b/>
          <w:sz w:val="24"/>
          <w:szCs w:val="24"/>
          <w:lang w:val="bg-BG"/>
        </w:rPr>
        <w:t xml:space="preserve"> на маркери и стикери от ПЖПС”;</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4</w:t>
      </w:r>
      <w:r w:rsidR="00C813FB">
        <w:rPr>
          <w:b/>
          <w:sz w:val="24"/>
          <w:szCs w:val="24"/>
          <w:lang w:val="bg-BG"/>
        </w:rPr>
        <w:t xml:space="preserve"> </w:t>
      </w:r>
      <w:r>
        <w:rPr>
          <w:b/>
          <w:sz w:val="24"/>
          <w:szCs w:val="24"/>
        </w:rPr>
        <w:t>–„</w:t>
      </w:r>
      <w:r>
        <w:rPr>
          <w:b/>
          <w:sz w:val="24"/>
          <w:szCs w:val="24"/>
          <w:lang w:val="bg-BG"/>
        </w:rPr>
        <w:t xml:space="preserve">Доставка на професионален, специализиран препарат </w:t>
      </w:r>
      <w:proofErr w:type="gramStart"/>
      <w:r>
        <w:rPr>
          <w:b/>
          <w:sz w:val="24"/>
          <w:szCs w:val="24"/>
          <w:lang w:val="bg-BG"/>
        </w:rPr>
        <w:t>за  външно</w:t>
      </w:r>
      <w:proofErr w:type="gramEnd"/>
      <w:r>
        <w:rPr>
          <w:b/>
          <w:sz w:val="24"/>
          <w:szCs w:val="24"/>
          <w:lang w:val="bg-BG"/>
        </w:rPr>
        <w:t xml:space="preserve"> </w:t>
      </w:r>
      <w:proofErr w:type="spellStart"/>
      <w:r>
        <w:rPr>
          <w:b/>
          <w:sz w:val="24"/>
          <w:szCs w:val="24"/>
          <w:lang w:val="bg-BG"/>
        </w:rPr>
        <w:t>изимане</w:t>
      </w:r>
      <w:proofErr w:type="spellEnd"/>
      <w:r>
        <w:rPr>
          <w:b/>
          <w:sz w:val="24"/>
          <w:szCs w:val="24"/>
          <w:lang w:val="bg-BG"/>
        </w:rPr>
        <w:t xml:space="preserve"> на ПЖПС</w:t>
      </w:r>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5</w:t>
      </w:r>
      <w:r>
        <w:rPr>
          <w:b/>
          <w:sz w:val="24"/>
          <w:szCs w:val="24"/>
        </w:rPr>
        <w:t xml:space="preserve"> – „</w:t>
      </w:r>
      <w:r>
        <w:rPr>
          <w:b/>
          <w:sz w:val="24"/>
          <w:szCs w:val="24"/>
          <w:lang w:val="bg-BG"/>
        </w:rPr>
        <w:t xml:space="preserve"> Доставка на препарати </w:t>
      </w:r>
      <w:proofErr w:type="gramStart"/>
      <w:r>
        <w:rPr>
          <w:b/>
          <w:sz w:val="24"/>
          <w:szCs w:val="24"/>
          <w:lang w:val="bg-BG"/>
        </w:rPr>
        <w:t>за  дезинфекция</w:t>
      </w:r>
      <w:proofErr w:type="gramEnd"/>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6</w:t>
      </w:r>
      <w:r w:rsidR="00C813FB">
        <w:rPr>
          <w:b/>
          <w:sz w:val="24"/>
          <w:szCs w:val="24"/>
          <w:lang w:val="bg-BG"/>
        </w:rPr>
        <w:t xml:space="preserve"> </w:t>
      </w:r>
      <w:r>
        <w:rPr>
          <w:b/>
          <w:sz w:val="24"/>
          <w:szCs w:val="24"/>
        </w:rPr>
        <w:t>–„</w:t>
      </w:r>
      <w:r>
        <w:rPr>
          <w:b/>
          <w:sz w:val="24"/>
          <w:szCs w:val="24"/>
          <w:lang w:val="bg-BG"/>
        </w:rPr>
        <w:t xml:space="preserve">Доставка на препарати за ароматизиране или </w:t>
      </w:r>
      <w:proofErr w:type="spellStart"/>
      <w:r>
        <w:rPr>
          <w:b/>
          <w:sz w:val="24"/>
          <w:szCs w:val="24"/>
          <w:lang w:val="bg-BG"/>
        </w:rPr>
        <w:t>обезм</w:t>
      </w:r>
      <w:r w:rsidR="002E1657">
        <w:rPr>
          <w:b/>
          <w:sz w:val="24"/>
          <w:szCs w:val="24"/>
          <w:lang w:val="bg-BG"/>
        </w:rPr>
        <w:t>ирисяване</w:t>
      </w:r>
      <w:proofErr w:type="spellEnd"/>
      <w:r>
        <w:rPr>
          <w:b/>
          <w:sz w:val="24"/>
          <w:szCs w:val="24"/>
        </w:rPr>
        <w:t>”</w:t>
      </w:r>
      <w:r>
        <w:rPr>
          <w:b/>
          <w:sz w:val="24"/>
          <w:szCs w:val="24"/>
          <w:lang w:val="bg-BG"/>
        </w:rPr>
        <w:t>;</w:t>
      </w:r>
    </w:p>
    <w:p w:rsidR="000A3F84" w:rsidRDefault="000A3F84" w:rsidP="000A3F84">
      <w:pPr>
        <w:ind w:firstLine="540"/>
        <w:jc w:val="both"/>
        <w:rPr>
          <w:b/>
          <w:sz w:val="24"/>
          <w:szCs w:val="24"/>
          <w:lang w:val="en-US"/>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7</w:t>
      </w:r>
      <w:r w:rsidR="00C813FB">
        <w:rPr>
          <w:b/>
          <w:sz w:val="24"/>
          <w:szCs w:val="24"/>
          <w:lang w:val="bg-BG"/>
        </w:rPr>
        <w:t xml:space="preserve"> </w:t>
      </w:r>
      <w:r>
        <w:rPr>
          <w:b/>
          <w:sz w:val="24"/>
          <w:szCs w:val="24"/>
        </w:rPr>
        <w:t>– „</w:t>
      </w:r>
      <w:r>
        <w:rPr>
          <w:b/>
          <w:sz w:val="24"/>
          <w:szCs w:val="24"/>
          <w:lang w:val="bg-BG"/>
        </w:rPr>
        <w:t>Доставка на миещи и почистващи препарати за поддържащо и ежедневно почистване на ПЖПС и помещения</w:t>
      </w:r>
      <w:r>
        <w:rPr>
          <w:b/>
          <w:sz w:val="24"/>
          <w:szCs w:val="24"/>
        </w:rPr>
        <w:t>”</w:t>
      </w:r>
      <w:r>
        <w:rPr>
          <w:b/>
          <w:sz w:val="24"/>
          <w:szCs w:val="24"/>
          <w:lang w:val="bg-BG"/>
        </w:rPr>
        <w:t>;</w:t>
      </w:r>
    </w:p>
    <w:p w:rsidR="000A3F84" w:rsidRDefault="000A3F84" w:rsidP="000A3F84">
      <w:pPr>
        <w:jc w:val="both"/>
        <w:rPr>
          <w:b/>
          <w:sz w:val="8"/>
          <w:szCs w:val="8"/>
          <w:lang w:val="bg-BG"/>
        </w:rPr>
      </w:pPr>
    </w:p>
    <w:p w:rsidR="000A3F84" w:rsidRDefault="000A3F84" w:rsidP="000A3F84">
      <w:pPr>
        <w:jc w:val="both"/>
        <w:rPr>
          <w:b/>
          <w:sz w:val="8"/>
          <w:szCs w:val="8"/>
          <w:lang w:val="bg-BG"/>
        </w:rPr>
      </w:pPr>
    </w:p>
    <w:p w:rsidR="000A3F84" w:rsidRDefault="000A3F84" w:rsidP="000A3F84">
      <w:pPr>
        <w:ind w:firstLine="567"/>
        <w:jc w:val="both"/>
        <w:rPr>
          <w:b/>
          <w:sz w:val="24"/>
          <w:szCs w:val="24"/>
          <w:lang w:val="bg-BG"/>
        </w:rPr>
      </w:pPr>
      <w:proofErr w:type="gramStart"/>
      <w:r>
        <w:rPr>
          <w:sz w:val="24"/>
          <w:szCs w:val="24"/>
          <w:lang w:val="en-US"/>
        </w:rPr>
        <w:t>*</w:t>
      </w:r>
      <w:r>
        <w:rPr>
          <w:sz w:val="24"/>
          <w:szCs w:val="24"/>
          <w:lang w:val="bg-BG"/>
        </w:rPr>
        <w:t xml:space="preserve"> </w:t>
      </w:r>
      <w:r>
        <w:rPr>
          <w:b/>
          <w:sz w:val="24"/>
          <w:szCs w:val="24"/>
          <w:lang w:val="bg-BG"/>
        </w:rPr>
        <w:t>Офертите за обособените позиции се подават за всички видове артикули и количества посочени в съответните обособени позиции.</w:t>
      </w:r>
      <w:proofErr w:type="gramEnd"/>
    </w:p>
    <w:p w:rsidR="000A3F84" w:rsidRDefault="000A3F84" w:rsidP="000A3F84">
      <w:pPr>
        <w:ind w:firstLine="567"/>
        <w:jc w:val="both"/>
        <w:rPr>
          <w:b/>
          <w:sz w:val="24"/>
          <w:szCs w:val="24"/>
          <w:lang w:val="bg-BG"/>
        </w:rPr>
      </w:pPr>
    </w:p>
    <w:p w:rsidR="000A3F84" w:rsidRDefault="000A3F84" w:rsidP="000A3F84">
      <w:pPr>
        <w:ind w:firstLine="567"/>
        <w:jc w:val="both"/>
        <w:rPr>
          <w:b/>
          <w:sz w:val="24"/>
          <w:szCs w:val="24"/>
          <w:lang w:val="bg-BG"/>
        </w:rPr>
      </w:pPr>
    </w:p>
    <w:p w:rsidR="003363FF" w:rsidRDefault="003363FF" w:rsidP="000A3F84">
      <w:pPr>
        <w:ind w:firstLine="567"/>
        <w:jc w:val="both"/>
        <w:rPr>
          <w:b/>
          <w:sz w:val="24"/>
          <w:szCs w:val="24"/>
          <w:lang w:val="bg-BG"/>
        </w:rPr>
      </w:pPr>
    </w:p>
    <w:p w:rsidR="003363FF" w:rsidRDefault="003363FF" w:rsidP="000A3F84">
      <w:pPr>
        <w:ind w:firstLine="567"/>
        <w:jc w:val="both"/>
        <w:rPr>
          <w:b/>
          <w:sz w:val="24"/>
          <w:szCs w:val="24"/>
          <w:lang w:val="bg-BG"/>
        </w:rPr>
      </w:pPr>
    </w:p>
    <w:p w:rsidR="008D643F" w:rsidRDefault="008D643F" w:rsidP="000A3F84">
      <w:pPr>
        <w:ind w:firstLine="540"/>
        <w:jc w:val="both"/>
        <w:rPr>
          <w:b/>
          <w:sz w:val="24"/>
          <w:szCs w:val="24"/>
          <w:lang w:val="en-US"/>
        </w:rPr>
      </w:pPr>
    </w:p>
    <w:p w:rsidR="00EA10C8" w:rsidRPr="00EA10C8" w:rsidRDefault="00EA10C8" w:rsidP="000A3F84">
      <w:pPr>
        <w:ind w:firstLine="540"/>
        <w:jc w:val="both"/>
        <w:rPr>
          <w:b/>
          <w:sz w:val="24"/>
          <w:szCs w:val="24"/>
          <w:lang w:val="en-US"/>
        </w:rPr>
      </w:pPr>
    </w:p>
    <w:p w:rsidR="000A3F84" w:rsidRDefault="000A3F84" w:rsidP="000A3F84">
      <w:pPr>
        <w:ind w:firstLine="540"/>
        <w:jc w:val="both"/>
        <w:rPr>
          <w:b/>
          <w:sz w:val="24"/>
          <w:szCs w:val="24"/>
          <w:lang w:val="bg-BG"/>
        </w:rPr>
      </w:pPr>
      <w:r>
        <w:rPr>
          <w:b/>
          <w:sz w:val="24"/>
          <w:szCs w:val="24"/>
          <w:lang w:val="en-US"/>
        </w:rPr>
        <w:t xml:space="preserve">II. </w:t>
      </w:r>
      <w:r>
        <w:rPr>
          <w:b/>
          <w:sz w:val="24"/>
          <w:szCs w:val="24"/>
          <w:lang w:val="bg-BG"/>
        </w:rPr>
        <w:t>Заявяване на участие</w:t>
      </w:r>
    </w:p>
    <w:p w:rsidR="000A3F84" w:rsidRDefault="000A3F84" w:rsidP="000A3F84">
      <w:pPr>
        <w:numPr>
          <w:ilvl w:val="0"/>
          <w:numId w:val="1"/>
        </w:numPr>
        <w:tabs>
          <w:tab w:val="left" w:pos="993"/>
        </w:tabs>
        <w:ind w:left="0" w:firstLine="540"/>
        <w:jc w:val="both"/>
        <w:rPr>
          <w:sz w:val="24"/>
          <w:szCs w:val="24"/>
          <w:lang w:val="bg-BG"/>
        </w:rPr>
      </w:pPr>
      <w:r>
        <w:rPr>
          <w:sz w:val="24"/>
          <w:szCs w:val="24"/>
          <w:lang w:val="bg-BG"/>
        </w:rPr>
        <w:t xml:space="preserve">Всички заинтересовани лица </w:t>
      </w:r>
      <w:proofErr w:type="spellStart"/>
      <w:r>
        <w:rPr>
          <w:sz w:val="24"/>
          <w:szCs w:val="24"/>
        </w:rPr>
        <w:t>могат</w:t>
      </w:r>
      <w:proofErr w:type="spellEnd"/>
      <w:r>
        <w:rPr>
          <w:sz w:val="24"/>
          <w:szCs w:val="24"/>
        </w:rPr>
        <w:t xml:space="preserve"> </w:t>
      </w:r>
      <w:proofErr w:type="spellStart"/>
      <w:r>
        <w:rPr>
          <w:sz w:val="24"/>
          <w:szCs w:val="24"/>
        </w:rPr>
        <w:t>да</w:t>
      </w:r>
      <w:proofErr w:type="spellEnd"/>
      <w:r>
        <w:rPr>
          <w:sz w:val="24"/>
          <w:szCs w:val="24"/>
          <w:lang w:val="bg-BG"/>
        </w:rPr>
        <w:t xml:space="preserve"> заявят участие, като</w:t>
      </w:r>
      <w:r>
        <w:rPr>
          <w:sz w:val="24"/>
          <w:szCs w:val="24"/>
        </w:rPr>
        <w:t xml:space="preserve"> </w:t>
      </w:r>
      <w:proofErr w:type="spellStart"/>
      <w:r>
        <w:rPr>
          <w:sz w:val="24"/>
          <w:szCs w:val="24"/>
        </w:rPr>
        <w:t>пода</w:t>
      </w:r>
      <w:proofErr w:type="spellEnd"/>
      <w:r>
        <w:rPr>
          <w:sz w:val="24"/>
          <w:szCs w:val="24"/>
          <w:lang w:val="bg-BG"/>
        </w:rPr>
        <w:t>д</w:t>
      </w:r>
      <w:proofErr w:type="spellStart"/>
      <w:r>
        <w:rPr>
          <w:sz w:val="24"/>
          <w:szCs w:val="24"/>
        </w:rPr>
        <w:t>ат</w:t>
      </w:r>
      <w:proofErr w:type="spellEnd"/>
      <w:r>
        <w:rPr>
          <w:sz w:val="24"/>
          <w:szCs w:val="24"/>
        </w:rPr>
        <w:t xml:space="preserve"> </w:t>
      </w:r>
      <w:proofErr w:type="spellStart"/>
      <w:r>
        <w:rPr>
          <w:sz w:val="24"/>
          <w:szCs w:val="24"/>
        </w:rPr>
        <w:t>оферта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една</w:t>
      </w:r>
      <w:proofErr w:type="spellEnd"/>
      <w:r>
        <w:rPr>
          <w:sz w:val="24"/>
          <w:szCs w:val="24"/>
          <w:lang w:val="bg-BG"/>
        </w:rPr>
        <w:t xml:space="preserve">, за няколко или за всички </w:t>
      </w:r>
      <w:proofErr w:type="spellStart"/>
      <w:r>
        <w:rPr>
          <w:sz w:val="24"/>
          <w:szCs w:val="24"/>
        </w:rPr>
        <w:t>обособени</w:t>
      </w:r>
      <w:proofErr w:type="spellEnd"/>
      <w:r>
        <w:rPr>
          <w:sz w:val="24"/>
          <w:szCs w:val="24"/>
        </w:rPr>
        <w:t xml:space="preserve"> </w:t>
      </w:r>
      <w:proofErr w:type="spellStart"/>
      <w:r>
        <w:rPr>
          <w:sz w:val="24"/>
          <w:szCs w:val="24"/>
        </w:rPr>
        <w:t>позиции</w:t>
      </w:r>
      <w:proofErr w:type="spellEnd"/>
      <w:r>
        <w:rPr>
          <w:sz w:val="24"/>
          <w:szCs w:val="24"/>
          <w:lang w:val="bg-BG"/>
        </w:rPr>
        <w:t xml:space="preserve">. </w:t>
      </w:r>
    </w:p>
    <w:p w:rsidR="000A3F84" w:rsidRDefault="000A3F84" w:rsidP="000A3F84">
      <w:pPr>
        <w:numPr>
          <w:ilvl w:val="0"/>
          <w:numId w:val="1"/>
        </w:numPr>
        <w:tabs>
          <w:tab w:val="left" w:pos="851"/>
        </w:tabs>
        <w:ind w:left="0" w:firstLine="567"/>
        <w:jc w:val="both"/>
        <w:rPr>
          <w:sz w:val="24"/>
          <w:szCs w:val="24"/>
          <w:lang w:val="ru-RU"/>
        </w:rPr>
      </w:pPr>
      <w:r>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доставката, съгласно законодателството на държавата, в която то е установено.</w:t>
      </w:r>
    </w:p>
    <w:p w:rsidR="000A3F84" w:rsidRDefault="000A3F84" w:rsidP="000A3F84">
      <w:pPr>
        <w:numPr>
          <w:ilvl w:val="0"/>
          <w:numId w:val="1"/>
        </w:numPr>
        <w:tabs>
          <w:tab w:val="left" w:pos="851"/>
        </w:tabs>
        <w:ind w:left="0" w:firstLine="567"/>
        <w:jc w:val="both"/>
        <w:rPr>
          <w:sz w:val="24"/>
          <w:szCs w:val="24"/>
          <w:lang w:val="ru-RU"/>
        </w:rPr>
      </w:pPr>
      <w:r>
        <w:rPr>
          <w:sz w:val="24"/>
          <w:szCs w:val="24"/>
          <w:lang w:val="bg-BG"/>
        </w:rPr>
        <w:t>Всеки участник в процедурата има право да представи само една оферта, чл.101, ал.8 от ЗОП.</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0A3F84" w:rsidRDefault="000A3F84" w:rsidP="000A3F84">
      <w:pPr>
        <w:numPr>
          <w:ilvl w:val="0"/>
          <w:numId w:val="1"/>
        </w:numPr>
        <w:tabs>
          <w:tab w:val="left" w:pos="851"/>
        </w:tabs>
        <w:ind w:left="0" w:firstLine="567"/>
        <w:jc w:val="both"/>
        <w:rPr>
          <w:sz w:val="24"/>
          <w:szCs w:val="24"/>
          <w:lang w:val="ru-RU"/>
        </w:rPr>
      </w:pPr>
      <w:r>
        <w:rPr>
          <w:rFonts w:eastAsia="Calibri"/>
          <w:bCs/>
          <w:sz w:val="24"/>
          <w:szCs w:val="24"/>
          <w:lang w:val="bg-BG"/>
        </w:rPr>
        <w:t>С</w:t>
      </w:r>
      <w:r>
        <w:rPr>
          <w:rFonts w:eastAsia="Calibri"/>
          <w:sz w:val="24"/>
          <w:szCs w:val="24"/>
          <w:lang w:val="ru-RU"/>
        </w:rPr>
        <w:t>вързани лица, по смисъла на § 2,</w:t>
      </w:r>
      <w:r>
        <w:rPr>
          <w:rFonts w:eastAsia="Calibri"/>
          <w:sz w:val="24"/>
          <w:szCs w:val="24"/>
          <w:lang w:val="en-US"/>
        </w:rPr>
        <w:t xml:space="preserve"> </w:t>
      </w:r>
      <w:r>
        <w:rPr>
          <w:rFonts w:eastAsia="Calibri"/>
          <w:sz w:val="24"/>
          <w:szCs w:val="24"/>
          <w:lang w:val="ru-RU"/>
        </w:rPr>
        <w:t>т. 45 от допълнителните разпоредби на ЗОП, не могат да бъдат самостоятелни участници в процедурата.</w:t>
      </w:r>
    </w:p>
    <w:p w:rsidR="000A3F84" w:rsidRDefault="000A3F84" w:rsidP="000A3F84">
      <w:pPr>
        <w:numPr>
          <w:ilvl w:val="0"/>
          <w:numId w:val="1"/>
        </w:numPr>
        <w:tabs>
          <w:tab w:val="left" w:pos="851"/>
        </w:tabs>
        <w:ind w:left="0" w:firstLine="567"/>
        <w:jc w:val="both"/>
        <w:rPr>
          <w:sz w:val="24"/>
          <w:szCs w:val="24"/>
          <w:lang w:val="ru-RU"/>
        </w:rPr>
      </w:pPr>
      <w:r>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0A3F84" w:rsidRDefault="000A3F84" w:rsidP="000A3F84">
      <w:pPr>
        <w:numPr>
          <w:ilvl w:val="0"/>
          <w:numId w:val="1"/>
        </w:numPr>
        <w:tabs>
          <w:tab w:val="left" w:pos="851"/>
        </w:tabs>
        <w:ind w:left="0" w:firstLine="540"/>
        <w:jc w:val="both"/>
        <w:rPr>
          <w:sz w:val="24"/>
          <w:szCs w:val="24"/>
          <w:lang w:val="bg-BG"/>
        </w:rPr>
      </w:pPr>
      <w:r>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0A3F84" w:rsidRDefault="000A3F84" w:rsidP="000A3F84">
      <w:pPr>
        <w:numPr>
          <w:ilvl w:val="0"/>
          <w:numId w:val="1"/>
        </w:numPr>
        <w:tabs>
          <w:tab w:val="left" w:pos="851"/>
        </w:tabs>
        <w:ind w:left="0" w:firstLine="540"/>
        <w:jc w:val="both"/>
        <w:rPr>
          <w:sz w:val="24"/>
          <w:szCs w:val="24"/>
          <w:lang w:val="bg-BG"/>
        </w:rPr>
      </w:pPr>
      <w:r>
        <w:rPr>
          <w:sz w:val="24"/>
          <w:szCs w:val="24"/>
          <w:lang w:val="en-US"/>
        </w:rPr>
        <w:t xml:space="preserve"> </w:t>
      </w:r>
      <w:r>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0A3F84" w:rsidRDefault="000A3F84" w:rsidP="000A3F84">
      <w:pPr>
        <w:tabs>
          <w:tab w:val="left" w:pos="0"/>
        </w:tabs>
        <w:ind w:firstLine="540"/>
        <w:jc w:val="both"/>
        <w:rPr>
          <w:sz w:val="24"/>
          <w:szCs w:val="24"/>
          <w:lang w:val="ru-RU"/>
        </w:rPr>
      </w:pPr>
    </w:p>
    <w:p w:rsidR="000A3F84" w:rsidRDefault="000A3F84" w:rsidP="000A3F84">
      <w:pPr>
        <w:ind w:firstLine="540"/>
        <w:jc w:val="both"/>
        <w:rPr>
          <w:sz w:val="24"/>
          <w:szCs w:val="24"/>
          <w:lang w:val="ru-RU"/>
        </w:rPr>
      </w:pPr>
      <w:r>
        <w:rPr>
          <w:b/>
          <w:sz w:val="24"/>
          <w:szCs w:val="24"/>
          <w:lang w:val="en-US"/>
        </w:rPr>
        <w:t>III</w:t>
      </w:r>
      <w:r>
        <w:rPr>
          <w:b/>
          <w:sz w:val="24"/>
          <w:szCs w:val="24"/>
          <w:lang w:val="ru-RU"/>
        </w:rPr>
        <w:t>.</w:t>
      </w:r>
      <w:r>
        <w:rPr>
          <w:sz w:val="24"/>
          <w:szCs w:val="24"/>
          <w:lang w:val="ru-RU"/>
        </w:rPr>
        <w:t xml:space="preserve"> </w:t>
      </w:r>
      <w:r>
        <w:rPr>
          <w:b/>
          <w:sz w:val="24"/>
          <w:szCs w:val="24"/>
          <w:lang w:val="ru-RU"/>
        </w:rPr>
        <w:t>Условия, наличието на които води до отстраняване на участниците от процедурата:</w:t>
      </w:r>
      <w:r>
        <w:rPr>
          <w:sz w:val="24"/>
          <w:szCs w:val="24"/>
          <w:lang w:val="ru-RU"/>
        </w:rPr>
        <w:t xml:space="preserve"> </w:t>
      </w:r>
    </w:p>
    <w:p w:rsidR="000A3F84" w:rsidRDefault="000A3F84" w:rsidP="000A3F84">
      <w:pPr>
        <w:ind w:firstLine="540"/>
        <w:jc w:val="both"/>
        <w:rPr>
          <w:sz w:val="24"/>
          <w:szCs w:val="24"/>
          <w:lang w:val="ru-RU"/>
        </w:rPr>
      </w:pPr>
      <w:r>
        <w:rPr>
          <w:sz w:val="24"/>
          <w:szCs w:val="24"/>
          <w:lang w:val="ru-RU"/>
        </w:rPr>
        <w:t>1. При наличието на основанията по чл. 107 във връзка с чл. 144, ал. 2 от ЗОП.</w:t>
      </w:r>
    </w:p>
    <w:p w:rsidR="000A3F84" w:rsidRDefault="000A3F84" w:rsidP="000A3F84">
      <w:pPr>
        <w:pStyle w:val="CommentText"/>
        <w:ind w:firstLine="540"/>
        <w:jc w:val="both"/>
        <w:rPr>
          <w:sz w:val="24"/>
          <w:szCs w:val="24"/>
          <w:lang w:val="ru-RU"/>
        </w:rPr>
      </w:pPr>
      <w:r>
        <w:rPr>
          <w:sz w:val="24"/>
          <w:szCs w:val="24"/>
          <w:lang w:val="ru-RU"/>
        </w:rPr>
        <w:t>2. При наличието на основанията по чл. 54 от ЗОП и чл</w:t>
      </w:r>
      <w:r>
        <w:rPr>
          <w:sz w:val="24"/>
          <w:szCs w:val="24"/>
          <w:lang w:val="en-US"/>
        </w:rPr>
        <w:t>.</w:t>
      </w:r>
      <w:r>
        <w:rPr>
          <w:sz w:val="24"/>
          <w:szCs w:val="24"/>
          <w:lang w:val="ru-RU"/>
        </w:rPr>
        <w:t xml:space="preserve"> 55, ал. 1, т.</w:t>
      </w:r>
      <w:r>
        <w:rPr>
          <w:sz w:val="24"/>
          <w:szCs w:val="24"/>
          <w:lang w:val="bg-BG"/>
        </w:rPr>
        <w:t xml:space="preserve">1, </w:t>
      </w:r>
      <w:r>
        <w:rPr>
          <w:sz w:val="24"/>
          <w:szCs w:val="24"/>
          <w:lang w:val="en-US"/>
        </w:rPr>
        <w:t xml:space="preserve"> </w:t>
      </w:r>
      <w:r>
        <w:rPr>
          <w:sz w:val="24"/>
          <w:szCs w:val="24"/>
          <w:lang w:val="ru-RU"/>
        </w:rPr>
        <w:t>от ЗОП.</w:t>
      </w:r>
    </w:p>
    <w:p w:rsidR="000A3F84" w:rsidRDefault="000A3F84" w:rsidP="000A3F84">
      <w:pPr>
        <w:pStyle w:val="CommentText"/>
        <w:ind w:firstLine="540"/>
        <w:jc w:val="both"/>
        <w:rPr>
          <w:sz w:val="24"/>
          <w:szCs w:val="24"/>
          <w:highlight w:val="yellow"/>
          <w:lang w:val="ru-RU"/>
        </w:rPr>
      </w:pPr>
      <w:r>
        <w:rPr>
          <w:sz w:val="24"/>
          <w:szCs w:val="24"/>
          <w:lang w:val="en-US"/>
        </w:rPr>
        <w:t>2</w:t>
      </w:r>
      <w:r>
        <w:rPr>
          <w:sz w:val="24"/>
          <w:szCs w:val="24"/>
          <w:lang w:val="bg-BG"/>
        </w:rPr>
        <w:t>.1. Участник, за когото са налице основания по чл.54, ал.1 и чл. 55, ал. 1, т.1 от ЗОП, има право да представи доказателства, че е предприел мерки, които гарантират неговата надеждност, съгласно чл. 56, ал.1 от ЗОП.</w:t>
      </w:r>
    </w:p>
    <w:p w:rsidR="000A3F84" w:rsidRDefault="000A3F84" w:rsidP="000A3F84">
      <w:pPr>
        <w:ind w:firstLine="540"/>
        <w:jc w:val="both"/>
        <w:rPr>
          <w:rFonts w:eastAsia="Batang"/>
          <w:bCs/>
          <w:iCs/>
          <w:sz w:val="24"/>
          <w:szCs w:val="24"/>
          <w:lang w:val="en-US"/>
        </w:rPr>
      </w:pPr>
      <w:r>
        <w:rPr>
          <w:sz w:val="24"/>
          <w:szCs w:val="24"/>
          <w:lang w:val="ru-RU"/>
        </w:rPr>
        <w:t xml:space="preserve">3. В случай, че за участник се установи, че е дружество, регистрирано в юрисдикция с преференциален данъчен режим и/или че е свързано лице по смисъла на </w:t>
      </w:r>
      <w:r>
        <w:rPr>
          <w:rFonts w:eastAsia="Batang"/>
          <w:bCs/>
          <w:iCs/>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Batang"/>
          <w:bCs/>
          <w:iCs/>
          <w:sz w:val="24"/>
          <w:szCs w:val="24"/>
          <w:lang w:val="en-US"/>
        </w:rPr>
        <w:t>.</w:t>
      </w:r>
    </w:p>
    <w:p w:rsidR="000A3F84" w:rsidRDefault="000A3F84" w:rsidP="000A3F84">
      <w:pPr>
        <w:ind w:firstLine="540"/>
        <w:jc w:val="both"/>
        <w:rPr>
          <w:rFonts w:eastAsia="Batang"/>
          <w:bCs/>
          <w:iCs/>
          <w:color w:val="000000"/>
          <w:sz w:val="24"/>
          <w:szCs w:val="24"/>
          <w:lang w:val="en-US"/>
        </w:rPr>
      </w:pPr>
    </w:p>
    <w:p w:rsidR="000A3F84" w:rsidRDefault="000A3F84" w:rsidP="000A3F84">
      <w:pPr>
        <w:pStyle w:val="BodyText"/>
        <w:spacing w:after="0"/>
        <w:ind w:left="567"/>
        <w:jc w:val="both"/>
        <w:rPr>
          <w:sz w:val="24"/>
          <w:szCs w:val="24"/>
          <w:u w:val="single"/>
          <w:lang w:val="bg-BG"/>
        </w:rPr>
      </w:pPr>
      <w:r>
        <w:rPr>
          <w:b/>
          <w:sz w:val="24"/>
          <w:szCs w:val="24"/>
          <w:u w:val="single"/>
          <w:lang w:val="en-US"/>
        </w:rPr>
        <w:t>IV.</w:t>
      </w:r>
      <w:r>
        <w:rPr>
          <w:b/>
          <w:sz w:val="24"/>
          <w:szCs w:val="24"/>
          <w:u w:val="single"/>
          <w:lang w:val="bg-BG"/>
        </w:rPr>
        <w:t xml:space="preserve"> Критерии за подбор:</w:t>
      </w:r>
    </w:p>
    <w:p w:rsidR="000A3F84" w:rsidRDefault="000A3F84" w:rsidP="000A3F84">
      <w:pPr>
        <w:pStyle w:val="BodyText"/>
        <w:spacing w:after="0"/>
        <w:ind w:firstLine="567"/>
        <w:jc w:val="both"/>
        <w:rPr>
          <w:sz w:val="24"/>
          <w:szCs w:val="24"/>
          <w:u w:val="single"/>
          <w:lang w:val="bg-BG"/>
        </w:rPr>
      </w:pPr>
      <w:r>
        <w:rPr>
          <w:b/>
          <w:bCs/>
          <w:sz w:val="24"/>
          <w:szCs w:val="24"/>
          <w:u w:val="single"/>
          <w:lang w:val="bg-BG"/>
        </w:rPr>
        <w:t>4.1.Изисквания относно годността (правоспособността) за упражняване на професионална дейност</w:t>
      </w:r>
      <w:r>
        <w:rPr>
          <w:bCs/>
          <w:sz w:val="24"/>
          <w:szCs w:val="24"/>
          <w:u w:val="single"/>
          <w:lang w:val="bg-BG"/>
        </w:rPr>
        <w:t xml:space="preserve">: </w:t>
      </w:r>
    </w:p>
    <w:p w:rsidR="000A3F84" w:rsidRDefault="000A3F84" w:rsidP="000A3F84">
      <w:pPr>
        <w:ind w:firstLine="567"/>
        <w:jc w:val="both"/>
        <w:rPr>
          <w:bCs/>
          <w:sz w:val="24"/>
          <w:szCs w:val="24"/>
          <w:lang w:val="en-US"/>
        </w:rPr>
      </w:pPr>
      <w:r>
        <w:rPr>
          <w:bCs/>
          <w:sz w:val="24"/>
          <w:szCs w:val="24"/>
          <w:lang w:val="bg-BG"/>
        </w:rPr>
        <w:t xml:space="preserve">Възложителят не поставя изисквания към участниците относно годността (правоспособността) за упражняване на професионална дейност. </w:t>
      </w:r>
    </w:p>
    <w:p w:rsidR="000A3F84" w:rsidRDefault="000A3F84" w:rsidP="000A3F84">
      <w:pPr>
        <w:ind w:firstLine="567"/>
        <w:jc w:val="both"/>
        <w:rPr>
          <w:bCs/>
          <w:sz w:val="24"/>
          <w:szCs w:val="24"/>
          <w:lang w:val="en-US"/>
        </w:rPr>
      </w:pPr>
    </w:p>
    <w:p w:rsidR="000A3F84" w:rsidRDefault="000A3F84" w:rsidP="000A3F84">
      <w:pPr>
        <w:ind w:firstLine="567"/>
        <w:jc w:val="both"/>
        <w:rPr>
          <w:b/>
          <w:bCs/>
          <w:sz w:val="24"/>
          <w:szCs w:val="24"/>
          <w:u w:val="single"/>
          <w:lang w:val="bg-BG"/>
        </w:rPr>
      </w:pPr>
      <w:r>
        <w:rPr>
          <w:b/>
          <w:bCs/>
          <w:sz w:val="24"/>
          <w:szCs w:val="24"/>
          <w:u w:val="single"/>
          <w:lang w:val="bg-BG"/>
        </w:rPr>
        <w:t xml:space="preserve">4.2.Икономически и финансови изисквания към участниците, </w:t>
      </w:r>
    </w:p>
    <w:p w:rsidR="000A3F84" w:rsidRDefault="000A3F84" w:rsidP="000A3F84">
      <w:pPr>
        <w:ind w:firstLine="567"/>
        <w:jc w:val="both"/>
        <w:rPr>
          <w:bCs/>
          <w:sz w:val="24"/>
          <w:szCs w:val="24"/>
          <w:lang w:val="bg-BG"/>
        </w:rPr>
      </w:pPr>
      <w:r>
        <w:rPr>
          <w:bCs/>
          <w:sz w:val="24"/>
          <w:szCs w:val="24"/>
          <w:lang w:val="bg-BG"/>
        </w:rPr>
        <w:t>1.Участникът следва да има реализиран минимален общ оборот,  в т.ч. оборот в сферата, попадаща в обхвата на поръчката /в съответствие с обособената позиция, за която участва/, изчислен на база последните 3 приключили финансови години в зависимост от датата, на която е създаден или е започнал дейността си както следва:</w:t>
      </w:r>
    </w:p>
    <w:p w:rsidR="000A3F84" w:rsidRDefault="000A3F84" w:rsidP="000A3F84">
      <w:pPr>
        <w:ind w:firstLine="567"/>
        <w:jc w:val="both"/>
        <w:rPr>
          <w:bCs/>
          <w:sz w:val="24"/>
          <w:szCs w:val="24"/>
          <w:lang w:val="bg-BG"/>
        </w:rPr>
      </w:pPr>
    </w:p>
    <w:p w:rsidR="000A3F84" w:rsidRDefault="000A3F84" w:rsidP="000A3F84">
      <w:pPr>
        <w:jc w:val="both"/>
        <w:rPr>
          <w:b/>
          <w:bCs/>
          <w:sz w:val="24"/>
          <w:szCs w:val="24"/>
          <w:lang w:val="bg-BG"/>
        </w:rPr>
      </w:pPr>
      <w:r>
        <w:rPr>
          <w:b/>
          <w:i/>
          <w:sz w:val="24"/>
          <w:szCs w:val="24"/>
          <w:lang w:val="bg-BG"/>
        </w:rPr>
        <w:t xml:space="preserve">          </w:t>
      </w:r>
      <w:proofErr w:type="spellStart"/>
      <w:r>
        <w:rPr>
          <w:b/>
          <w:i/>
          <w:sz w:val="24"/>
          <w:szCs w:val="24"/>
          <w:u w:val="single"/>
        </w:rPr>
        <w:t>Минимално</w:t>
      </w:r>
      <w:proofErr w:type="spellEnd"/>
      <w:r>
        <w:rPr>
          <w:b/>
          <w:i/>
          <w:sz w:val="24"/>
          <w:szCs w:val="24"/>
          <w:u w:val="single"/>
        </w:rPr>
        <w:t xml:space="preserve"> </w:t>
      </w:r>
      <w:proofErr w:type="spellStart"/>
      <w:r>
        <w:rPr>
          <w:b/>
          <w:i/>
          <w:sz w:val="24"/>
          <w:szCs w:val="24"/>
          <w:u w:val="single"/>
        </w:rPr>
        <w:t>изискване</w:t>
      </w:r>
      <w:proofErr w:type="spellEnd"/>
      <w:r>
        <w:rPr>
          <w:b/>
          <w:i/>
          <w:sz w:val="24"/>
          <w:szCs w:val="24"/>
          <w:u w:val="single"/>
        </w:rPr>
        <w:t xml:space="preserve"> </w:t>
      </w:r>
      <w:proofErr w:type="spellStart"/>
      <w:r>
        <w:rPr>
          <w:b/>
          <w:i/>
          <w:sz w:val="24"/>
          <w:szCs w:val="24"/>
          <w:u w:val="single"/>
        </w:rPr>
        <w:t>на</w:t>
      </w:r>
      <w:proofErr w:type="spellEnd"/>
      <w:r>
        <w:rPr>
          <w:b/>
          <w:i/>
          <w:sz w:val="24"/>
          <w:szCs w:val="24"/>
          <w:u w:val="single"/>
        </w:rPr>
        <w:t xml:space="preserve"> </w:t>
      </w:r>
      <w:proofErr w:type="spellStart"/>
      <w:r>
        <w:rPr>
          <w:b/>
          <w:i/>
          <w:sz w:val="24"/>
          <w:szCs w:val="24"/>
          <w:u w:val="single"/>
        </w:rPr>
        <w:t>Възложителя</w:t>
      </w:r>
      <w:proofErr w:type="spellEnd"/>
    </w:p>
    <w:p w:rsidR="000A3F84" w:rsidRDefault="000A3F84" w:rsidP="000A3F84">
      <w:pPr>
        <w:pStyle w:val="CommentText"/>
        <w:ind w:firstLine="567"/>
        <w:jc w:val="both"/>
        <w:rPr>
          <w:sz w:val="24"/>
          <w:szCs w:val="24"/>
          <w:lang w:val="bg-BG"/>
        </w:rPr>
      </w:pPr>
      <w:r>
        <w:rPr>
          <w:bCs/>
          <w:sz w:val="24"/>
          <w:szCs w:val="24"/>
          <w:lang w:val="bg-BG"/>
        </w:rPr>
        <w:t>1.2.1.За участие по обособена позиция №1</w:t>
      </w:r>
      <w:r>
        <w:rPr>
          <w:bCs/>
          <w:sz w:val="24"/>
          <w:szCs w:val="24"/>
          <w:lang w:val="en-US"/>
        </w:rPr>
        <w:t>-</w:t>
      </w:r>
      <w:r>
        <w:rPr>
          <w:bCs/>
          <w:sz w:val="24"/>
          <w:szCs w:val="24"/>
          <w:lang w:val="bg-BG"/>
        </w:rPr>
        <w:t xml:space="preserve"> 56 000 лв. без ДДС</w:t>
      </w:r>
      <w:r>
        <w:rPr>
          <w:sz w:val="24"/>
          <w:szCs w:val="24"/>
          <w:lang w:val="en-US"/>
        </w:rPr>
        <w:t>;</w:t>
      </w:r>
      <w:r>
        <w:rPr>
          <w:bCs/>
          <w:sz w:val="24"/>
          <w:szCs w:val="24"/>
          <w:lang w:val="bg-BG"/>
        </w:rPr>
        <w:t xml:space="preserve"> </w:t>
      </w:r>
    </w:p>
    <w:p w:rsidR="000A3F84" w:rsidRDefault="000A3F84" w:rsidP="000A3F84">
      <w:pPr>
        <w:pStyle w:val="CommentText"/>
        <w:ind w:firstLine="567"/>
        <w:jc w:val="both"/>
        <w:rPr>
          <w:bCs/>
          <w:sz w:val="24"/>
          <w:szCs w:val="24"/>
          <w:lang w:val="en-US"/>
        </w:rPr>
      </w:pPr>
      <w:r>
        <w:rPr>
          <w:bCs/>
          <w:sz w:val="24"/>
          <w:szCs w:val="24"/>
          <w:lang w:val="bg-BG"/>
        </w:rPr>
        <w:t>1.2.2.За участие по обособена позиция №2</w:t>
      </w:r>
      <w:r>
        <w:rPr>
          <w:bCs/>
          <w:sz w:val="24"/>
          <w:szCs w:val="24"/>
          <w:lang w:val="en-US"/>
        </w:rPr>
        <w:t>-</w:t>
      </w:r>
      <w:r>
        <w:rPr>
          <w:bCs/>
          <w:sz w:val="24"/>
          <w:szCs w:val="24"/>
          <w:lang w:val="bg-BG"/>
        </w:rPr>
        <w:t xml:space="preserve"> 5 000 лв. без ДДС</w:t>
      </w:r>
      <w:r>
        <w:rPr>
          <w:sz w:val="24"/>
          <w:szCs w:val="24"/>
          <w:lang w:val="bg-BG"/>
        </w:rPr>
        <w:t>;</w:t>
      </w:r>
      <w:r>
        <w:rPr>
          <w:bCs/>
          <w:sz w:val="24"/>
          <w:szCs w:val="24"/>
          <w:lang w:val="bg-BG"/>
        </w:rPr>
        <w:t xml:space="preserve"> </w:t>
      </w:r>
    </w:p>
    <w:p w:rsidR="003C255B" w:rsidRPr="003C255B" w:rsidRDefault="003C255B" w:rsidP="000A3F84">
      <w:pPr>
        <w:pStyle w:val="CommentText"/>
        <w:ind w:firstLine="567"/>
        <w:jc w:val="both"/>
        <w:rPr>
          <w:bCs/>
          <w:sz w:val="24"/>
          <w:szCs w:val="24"/>
          <w:lang w:val="en-US"/>
        </w:rPr>
      </w:pPr>
    </w:p>
    <w:p w:rsidR="000A3F84" w:rsidRDefault="000A3F84" w:rsidP="000A3F84">
      <w:pPr>
        <w:pStyle w:val="CommentText"/>
        <w:ind w:firstLine="567"/>
        <w:jc w:val="both"/>
        <w:rPr>
          <w:bCs/>
          <w:sz w:val="24"/>
          <w:szCs w:val="24"/>
          <w:lang w:val="bg-BG"/>
        </w:rPr>
      </w:pPr>
      <w:r>
        <w:rPr>
          <w:bCs/>
          <w:sz w:val="24"/>
          <w:szCs w:val="24"/>
          <w:lang w:val="bg-BG"/>
        </w:rPr>
        <w:t>1.2.3.За участие по обособена позиция №3</w:t>
      </w:r>
      <w:r>
        <w:rPr>
          <w:bCs/>
          <w:sz w:val="24"/>
          <w:szCs w:val="24"/>
          <w:lang w:val="en-US"/>
        </w:rPr>
        <w:t>-</w:t>
      </w:r>
      <w:r>
        <w:rPr>
          <w:bCs/>
          <w:sz w:val="24"/>
          <w:szCs w:val="24"/>
          <w:lang w:val="bg-BG"/>
        </w:rPr>
        <w:t xml:space="preserve"> 500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1.2.4.За участие по обособена позиция №4</w:t>
      </w:r>
      <w:r>
        <w:rPr>
          <w:bCs/>
          <w:sz w:val="24"/>
          <w:szCs w:val="24"/>
          <w:lang w:val="en-US"/>
        </w:rPr>
        <w:t>-</w:t>
      </w:r>
      <w:r>
        <w:rPr>
          <w:bCs/>
          <w:sz w:val="24"/>
          <w:szCs w:val="24"/>
          <w:lang w:val="bg-BG"/>
        </w:rPr>
        <w:t xml:space="preserve"> 12 000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1.2.5.За участие по обособена позиция №5</w:t>
      </w:r>
      <w:r>
        <w:rPr>
          <w:bCs/>
          <w:sz w:val="24"/>
          <w:szCs w:val="24"/>
          <w:lang w:val="en-US"/>
        </w:rPr>
        <w:t>-</w:t>
      </w:r>
      <w:r>
        <w:rPr>
          <w:bCs/>
          <w:sz w:val="24"/>
          <w:szCs w:val="24"/>
          <w:lang w:val="bg-BG"/>
        </w:rPr>
        <w:t xml:space="preserve"> 10 500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1.2.6.За участие по обособена позиция №6</w:t>
      </w:r>
      <w:r>
        <w:rPr>
          <w:bCs/>
          <w:sz w:val="24"/>
          <w:szCs w:val="24"/>
          <w:lang w:val="en-US"/>
        </w:rPr>
        <w:t>-</w:t>
      </w:r>
      <w:r>
        <w:rPr>
          <w:bCs/>
          <w:sz w:val="24"/>
          <w:szCs w:val="24"/>
          <w:lang w:val="bg-BG"/>
        </w:rPr>
        <w:t xml:space="preserve"> 10 000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sz w:val="24"/>
          <w:szCs w:val="24"/>
          <w:lang w:val="bg-BG"/>
        </w:rPr>
      </w:pPr>
      <w:r>
        <w:rPr>
          <w:bCs/>
          <w:sz w:val="24"/>
          <w:szCs w:val="24"/>
          <w:lang w:val="bg-BG"/>
        </w:rPr>
        <w:t>1.2.7.За участие по обособена позиция №7</w:t>
      </w:r>
      <w:r>
        <w:rPr>
          <w:bCs/>
          <w:sz w:val="24"/>
          <w:szCs w:val="24"/>
          <w:lang w:val="en-US"/>
        </w:rPr>
        <w:t>-</w:t>
      </w:r>
      <w:r>
        <w:rPr>
          <w:bCs/>
          <w:sz w:val="24"/>
          <w:szCs w:val="24"/>
          <w:lang w:val="bg-BG"/>
        </w:rPr>
        <w:t xml:space="preserve"> 36 000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p>
    <w:p w:rsidR="000A3F84" w:rsidRDefault="000A3F84" w:rsidP="000A3F84">
      <w:pPr>
        <w:pStyle w:val="CommentText"/>
        <w:ind w:firstLine="567"/>
        <w:jc w:val="both"/>
        <w:rPr>
          <w:bCs/>
          <w:sz w:val="24"/>
          <w:szCs w:val="24"/>
          <w:lang w:val="bg-BG"/>
        </w:rPr>
      </w:pPr>
      <w:r>
        <w:rPr>
          <w:bCs/>
          <w:sz w:val="24"/>
          <w:szCs w:val="24"/>
          <w:lang w:val="bg-BG"/>
        </w:rPr>
        <w:t xml:space="preserve">1.1.Доказва се със справка за общия оборот и за оборота в сферата попадаща в обхвата на поръчката /в съответствие с обособената </w:t>
      </w:r>
      <w:proofErr w:type="spellStart"/>
      <w:r>
        <w:rPr>
          <w:bCs/>
          <w:sz w:val="24"/>
          <w:szCs w:val="24"/>
          <w:lang w:val="bg-BG"/>
        </w:rPr>
        <w:t>позиц</w:t>
      </w:r>
      <w:proofErr w:type="spellEnd"/>
      <w:r w:rsidR="000D48F2">
        <w:rPr>
          <w:bCs/>
          <w:sz w:val="24"/>
          <w:szCs w:val="24"/>
          <w:lang w:val="en-US"/>
        </w:rPr>
        <w:t>и</w:t>
      </w:r>
      <w:r>
        <w:rPr>
          <w:bCs/>
          <w:sz w:val="24"/>
          <w:szCs w:val="24"/>
          <w:lang w:val="bg-BG"/>
        </w:rPr>
        <w:t>я, за която участва за последните три приключили фина</w:t>
      </w:r>
      <w:r w:rsidR="000D48F2">
        <w:rPr>
          <w:bCs/>
          <w:sz w:val="24"/>
          <w:szCs w:val="24"/>
          <w:lang w:val="bg-BG"/>
        </w:rPr>
        <w:t>н</w:t>
      </w:r>
      <w:r>
        <w:rPr>
          <w:bCs/>
          <w:sz w:val="24"/>
          <w:szCs w:val="24"/>
          <w:lang w:val="bg-BG"/>
        </w:rPr>
        <w:t>сови години/.</w:t>
      </w:r>
    </w:p>
    <w:p w:rsidR="000A3F84" w:rsidRDefault="000A3F84" w:rsidP="000A3F84">
      <w:pPr>
        <w:pStyle w:val="CommentText"/>
        <w:ind w:firstLine="567"/>
        <w:jc w:val="both"/>
        <w:rPr>
          <w:bCs/>
          <w:sz w:val="24"/>
          <w:szCs w:val="24"/>
          <w:lang w:val="bg-BG"/>
        </w:rPr>
      </w:pPr>
    </w:p>
    <w:p w:rsidR="000A3F84" w:rsidRDefault="000A3F84" w:rsidP="000A3F84">
      <w:pPr>
        <w:ind w:firstLine="567"/>
        <w:jc w:val="both"/>
        <w:rPr>
          <w:b/>
          <w:bCs/>
          <w:sz w:val="24"/>
          <w:szCs w:val="24"/>
          <w:u w:val="single"/>
          <w:lang w:val="bg-BG"/>
        </w:rPr>
      </w:pPr>
      <w:r>
        <w:rPr>
          <w:b/>
          <w:bCs/>
          <w:sz w:val="24"/>
          <w:szCs w:val="24"/>
          <w:u w:val="single"/>
          <w:lang w:val="bg-BG"/>
        </w:rPr>
        <w:t>4.3.Изисквания за технически и професионални способности:</w:t>
      </w:r>
    </w:p>
    <w:p w:rsidR="000A3F84" w:rsidRDefault="000A3F84" w:rsidP="000A3F84">
      <w:pPr>
        <w:tabs>
          <w:tab w:val="left" w:pos="1134"/>
        </w:tabs>
        <w:ind w:firstLine="567"/>
        <w:jc w:val="both"/>
        <w:rPr>
          <w:sz w:val="24"/>
          <w:szCs w:val="24"/>
          <w:u w:val="single"/>
          <w:lang w:val="bg-BG"/>
        </w:rPr>
      </w:pPr>
      <w:r>
        <w:rPr>
          <w:sz w:val="24"/>
          <w:szCs w:val="24"/>
          <w:u w:val="single"/>
          <w:lang w:val="bg-BG"/>
        </w:rPr>
        <w:t>Изисквания на Възложителя з</w:t>
      </w:r>
      <w:r>
        <w:rPr>
          <w:sz w:val="24"/>
          <w:szCs w:val="24"/>
          <w:u w:val="single"/>
        </w:rPr>
        <w:t xml:space="preserve">а </w:t>
      </w:r>
      <w:proofErr w:type="spellStart"/>
      <w:r>
        <w:rPr>
          <w:sz w:val="24"/>
          <w:szCs w:val="24"/>
          <w:u w:val="single"/>
        </w:rPr>
        <w:t>всички</w:t>
      </w:r>
      <w:proofErr w:type="spellEnd"/>
      <w:r>
        <w:rPr>
          <w:sz w:val="24"/>
          <w:szCs w:val="24"/>
          <w:u w:val="single"/>
        </w:rPr>
        <w:t xml:space="preserve"> </w:t>
      </w:r>
      <w:proofErr w:type="spellStart"/>
      <w:r>
        <w:rPr>
          <w:sz w:val="24"/>
          <w:szCs w:val="24"/>
          <w:u w:val="single"/>
        </w:rPr>
        <w:t>обособени</w:t>
      </w:r>
      <w:proofErr w:type="spellEnd"/>
      <w:r>
        <w:rPr>
          <w:sz w:val="24"/>
          <w:szCs w:val="24"/>
          <w:u w:val="single"/>
        </w:rPr>
        <w:t xml:space="preserve"> </w:t>
      </w:r>
      <w:proofErr w:type="spellStart"/>
      <w:r>
        <w:rPr>
          <w:sz w:val="24"/>
          <w:szCs w:val="24"/>
          <w:u w:val="single"/>
        </w:rPr>
        <w:t>позиции</w:t>
      </w:r>
      <w:proofErr w:type="spellEnd"/>
      <w:r>
        <w:rPr>
          <w:sz w:val="24"/>
          <w:szCs w:val="24"/>
          <w:u w:val="single"/>
        </w:rPr>
        <w:t>:</w:t>
      </w:r>
    </w:p>
    <w:p w:rsidR="000A3F84" w:rsidRDefault="000A3F84" w:rsidP="000A3F84">
      <w:pPr>
        <w:tabs>
          <w:tab w:val="left" w:pos="1134"/>
        </w:tabs>
        <w:ind w:firstLine="567"/>
        <w:jc w:val="both"/>
        <w:rPr>
          <w:sz w:val="24"/>
          <w:szCs w:val="24"/>
          <w:u w:val="single"/>
          <w:lang w:val="bg-BG"/>
        </w:rPr>
      </w:pPr>
    </w:p>
    <w:p w:rsidR="000A3F84" w:rsidRDefault="000A3F84" w:rsidP="000A3F84">
      <w:pPr>
        <w:tabs>
          <w:tab w:val="left" w:pos="1134"/>
        </w:tabs>
        <w:jc w:val="both"/>
        <w:rPr>
          <w:sz w:val="24"/>
          <w:szCs w:val="24"/>
          <w:lang w:val="bg-BG"/>
        </w:rPr>
      </w:pPr>
      <w:r>
        <w:rPr>
          <w:sz w:val="24"/>
          <w:szCs w:val="24"/>
          <w:lang w:val="bg-BG"/>
        </w:rPr>
        <w:t xml:space="preserve">          1.Участникът</w:t>
      </w:r>
      <w:r>
        <w:rPr>
          <w:sz w:val="24"/>
          <w:szCs w:val="24"/>
        </w:rPr>
        <w:t xml:space="preserve"> </w:t>
      </w:r>
      <w:proofErr w:type="spellStart"/>
      <w:r>
        <w:rPr>
          <w:sz w:val="24"/>
          <w:szCs w:val="24"/>
        </w:rPr>
        <w:t>да</w:t>
      </w:r>
      <w:proofErr w:type="spellEnd"/>
      <w:r>
        <w:rPr>
          <w:sz w:val="24"/>
          <w:szCs w:val="24"/>
        </w:rPr>
        <w:t xml:space="preserve"> </w:t>
      </w:r>
      <w:r>
        <w:rPr>
          <w:sz w:val="24"/>
          <w:szCs w:val="24"/>
          <w:lang w:val="bg-BG"/>
        </w:rPr>
        <w:t>е</w:t>
      </w:r>
      <w:r>
        <w:rPr>
          <w:sz w:val="24"/>
          <w:szCs w:val="24"/>
        </w:rPr>
        <w:t xml:space="preserve"> </w:t>
      </w:r>
      <w:proofErr w:type="spellStart"/>
      <w:r>
        <w:rPr>
          <w:sz w:val="24"/>
          <w:szCs w:val="24"/>
        </w:rPr>
        <w:t>изпълн</w:t>
      </w:r>
      <w:r>
        <w:rPr>
          <w:sz w:val="24"/>
          <w:szCs w:val="24"/>
          <w:lang w:val="bg-BG"/>
        </w:rPr>
        <w:t>ил</w:t>
      </w:r>
      <w:proofErr w:type="spellEnd"/>
      <w:r>
        <w:rPr>
          <w:sz w:val="24"/>
          <w:szCs w:val="24"/>
          <w:lang w:val="bg-BG"/>
        </w:rPr>
        <w:t xml:space="preserve"> дейности /доставки/ с предмет и обем идентични</w:t>
      </w:r>
      <w:r>
        <w:rPr>
          <w:sz w:val="24"/>
          <w:szCs w:val="24"/>
        </w:rPr>
        <w:t xml:space="preserve"> </w:t>
      </w:r>
      <w:proofErr w:type="spellStart"/>
      <w:r>
        <w:rPr>
          <w:sz w:val="24"/>
          <w:szCs w:val="24"/>
        </w:rPr>
        <w:t>или</w:t>
      </w:r>
      <w:proofErr w:type="spellEnd"/>
      <w:r>
        <w:rPr>
          <w:sz w:val="24"/>
          <w:szCs w:val="24"/>
        </w:rPr>
        <w:t xml:space="preserve"> </w:t>
      </w:r>
      <w:r>
        <w:rPr>
          <w:sz w:val="24"/>
          <w:szCs w:val="24"/>
          <w:lang w:val="bg-BG"/>
        </w:rPr>
        <w:t>сходни*</w:t>
      </w:r>
      <w:r>
        <w:rPr>
          <w:sz w:val="24"/>
          <w:szCs w:val="24"/>
        </w:rPr>
        <w:t xml:space="preserve"> с </w:t>
      </w:r>
      <w:proofErr w:type="spellStart"/>
      <w:r>
        <w:rPr>
          <w:sz w:val="24"/>
          <w:szCs w:val="24"/>
        </w:rPr>
        <w:t>предмета</w:t>
      </w:r>
      <w:proofErr w:type="spellEnd"/>
      <w:r>
        <w:rPr>
          <w:sz w:val="24"/>
          <w:szCs w:val="24"/>
        </w:rPr>
        <w:t xml:space="preserve"> </w:t>
      </w:r>
      <w:proofErr w:type="spellStart"/>
      <w:r>
        <w:rPr>
          <w:sz w:val="24"/>
          <w:szCs w:val="24"/>
        </w:rPr>
        <w:t>на</w:t>
      </w:r>
      <w:proofErr w:type="spellEnd"/>
      <w:r>
        <w:rPr>
          <w:sz w:val="24"/>
          <w:szCs w:val="24"/>
        </w:rPr>
        <w:t xml:space="preserve"> </w:t>
      </w:r>
      <w:r>
        <w:rPr>
          <w:sz w:val="24"/>
          <w:szCs w:val="24"/>
          <w:lang w:val="bg-BG"/>
        </w:rPr>
        <w:t xml:space="preserve">обществената </w:t>
      </w:r>
      <w:proofErr w:type="spellStart"/>
      <w:r>
        <w:rPr>
          <w:sz w:val="24"/>
          <w:szCs w:val="24"/>
        </w:rPr>
        <w:t>поръчката</w:t>
      </w:r>
      <w:proofErr w:type="spellEnd"/>
      <w:r>
        <w:rPr>
          <w:sz w:val="24"/>
          <w:szCs w:val="24"/>
        </w:rPr>
        <w:t xml:space="preserve">, </w:t>
      </w:r>
      <w:proofErr w:type="spellStart"/>
      <w:r>
        <w:rPr>
          <w:sz w:val="24"/>
          <w:szCs w:val="24"/>
        </w:rPr>
        <w:t>през</w:t>
      </w:r>
      <w:proofErr w:type="spellEnd"/>
      <w:r>
        <w:rPr>
          <w:sz w:val="24"/>
          <w:szCs w:val="24"/>
        </w:rPr>
        <w:t xml:space="preserve"> </w:t>
      </w:r>
      <w:proofErr w:type="spellStart"/>
      <w:r>
        <w:rPr>
          <w:sz w:val="24"/>
          <w:szCs w:val="24"/>
        </w:rPr>
        <w:t>последните</w:t>
      </w:r>
      <w:proofErr w:type="spellEnd"/>
      <w:r>
        <w:rPr>
          <w:sz w:val="24"/>
          <w:szCs w:val="24"/>
          <w:lang w:val="bg-BG"/>
        </w:rPr>
        <w:t xml:space="preserve"> три</w:t>
      </w:r>
      <w:r>
        <w:rPr>
          <w:sz w:val="24"/>
          <w:szCs w:val="24"/>
        </w:rPr>
        <w:t xml:space="preserve"> </w:t>
      </w:r>
      <w:proofErr w:type="spellStart"/>
      <w:r>
        <w:rPr>
          <w:sz w:val="24"/>
          <w:szCs w:val="24"/>
        </w:rPr>
        <w:t>години</w:t>
      </w:r>
      <w:proofErr w:type="spellEnd"/>
      <w:r>
        <w:rPr>
          <w:sz w:val="24"/>
          <w:szCs w:val="24"/>
          <w:lang w:val="bg-BG"/>
        </w:rPr>
        <w:t>, считано от дата на подаване на офертата.</w:t>
      </w:r>
    </w:p>
    <w:p w:rsidR="000A3F84" w:rsidRDefault="000A3F84" w:rsidP="000A3F84">
      <w:pPr>
        <w:pStyle w:val="Heading2"/>
        <w:tabs>
          <w:tab w:val="left" w:pos="0"/>
          <w:tab w:val="left" w:pos="142"/>
          <w:tab w:val="left" w:pos="993"/>
        </w:tabs>
        <w:autoSpaceDE w:val="0"/>
        <w:autoSpaceDN w:val="0"/>
        <w:adjustRightInd w:val="0"/>
        <w:spacing w:before="0" w:after="120"/>
        <w:jc w:val="both"/>
        <w:rPr>
          <w:rFonts w:ascii="Times New Roman" w:hAnsi="Times New Roman" w:cs="Times New Roman"/>
          <w:b w:val="0"/>
          <w:i/>
          <w:color w:val="auto"/>
          <w:sz w:val="24"/>
          <w:szCs w:val="24"/>
          <w:lang w:val="bg-BG"/>
        </w:rPr>
      </w:pPr>
      <w:r>
        <w:rPr>
          <w:rFonts w:ascii="Times New Roman" w:hAnsi="Times New Roman" w:cs="Times New Roman"/>
          <w:i/>
          <w:color w:val="auto"/>
          <w:sz w:val="24"/>
          <w:szCs w:val="24"/>
          <w:lang w:val="bg-BG"/>
        </w:rPr>
        <w:tab/>
        <w:t xml:space="preserve">      </w:t>
      </w:r>
      <w:proofErr w:type="gramStart"/>
      <w:r>
        <w:rPr>
          <w:rFonts w:ascii="Times New Roman" w:hAnsi="Times New Roman" w:cs="Times New Roman"/>
          <w:i/>
          <w:color w:val="auto"/>
          <w:sz w:val="24"/>
          <w:szCs w:val="24"/>
        </w:rPr>
        <w:t>*</w:t>
      </w:r>
      <w:proofErr w:type="spellStart"/>
      <w:r>
        <w:rPr>
          <w:rFonts w:ascii="Times New Roman" w:hAnsi="Times New Roman" w:cs="Times New Roman"/>
          <w:i/>
          <w:color w:val="auto"/>
          <w:sz w:val="24"/>
          <w:szCs w:val="24"/>
        </w:rPr>
        <w:t>Забележка</w:t>
      </w:r>
      <w:proofErr w:type="spellEnd"/>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val="bg-BG"/>
        </w:rPr>
        <w:t>Под с</w:t>
      </w:r>
      <w:proofErr w:type="spellStart"/>
      <w:r>
        <w:rPr>
          <w:rFonts w:ascii="Times New Roman" w:hAnsi="Times New Roman" w:cs="Times New Roman"/>
          <w:i/>
          <w:color w:val="auto"/>
          <w:sz w:val="24"/>
          <w:szCs w:val="24"/>
        </w:rPr>
        <w:t>ходни</w:t>
      </w:r>
      <w:proofErr w:type="spellEnd"/>
      <w:r>
        <w:rPr>
          <w:rFonts w:ascii="Times New Roman" w:hAnsi="Times New Roman" w:cs="Times New Roman"/>
          <w:i/>
          <w:color w:val="auto"/>
          <w:sz w:val="24"/>
          <w:szCs w:val="24"/>
        </w:rPr>
        <w:t xml:space="preserve"> с </w:t>
      </w:r>
      <w:proofErr w:type="spellStart"/>
      <w:r>
        <w:rPr>
          <w:rFonts w:ascii="Times New Roman" w:hAnsi="Times New Roman" w:cs="Times New Roman"/>
          <w:i/>
          <w:color w:val="auto"/>
          <w:sz w:val="24"/>
          <w:szCs w:val="24"/>
        </w:rPr>
        <w:t>предмета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на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настоящата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обществена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поръчка</w:t>
      </w:r>
      <w:proofErr w:type="spellEnd"/>
      <w:r>
        <w:rPr>
          <w:rFonts w:ascii="Times New Roman" w:hAnsi="Times New Roman" w:cs="Times New Roman"/>
          <w:i/>
          <w:color w:val="auto"/>
          <w:sz w:val="24"/>
          <w:szCs w:val="24"/>
        </w:rPr>
        <w:t xml:space="preserve"> с</w:t>
      </w:r>
      <w:r>
        <w:rPr>
          <w:rFonts w:ascii="Times New Roman" w:hAnsi="Times New Roman" w:cs="Times New Roman"/>
          <w:i/>
          <w:color w:val="auto"/>
          <w:sz w:val="24"/>
          <w:szCs w:val="24"/>
          <w:lang w:val="bg-BG"/>
        </w:rPr>
        <w:t>е разбират тези доставки на</w:t>
      </w:r>
      <w:r>
        <w:rPr>
          <w:rFonts w:ascii="Times New Roman" w:hAnsi="Times New Roman" w:cs="Times New Roman"/>
          <w:i/>
          <w:color w:val="auto"/>
          <w:sz w:val="24"/>
          <w:szCs w:val="24"/>
          <w:lang w:val="en-US"/>
        </w:rPr>
        <w:t xml:space="preserve"> </w:t>
      </w:r>
      <w:r>
        <w:rPr>
          <w:rFonts w:ascii="Times New Roman" w:hAnsi="Times New Roman" w:cs="Times New Roman"/>
          <w:i/>
          <w:color w:val="auto"/>
          <w:sz w:val="24"/>
          <w:szCs w:val="24"/>
          <w:lang w:val="bg-BG"/>
        </w:rPr>
        <w:t>стоки, които са от един род /</w:t>
      </w:r>
      <w:proofErr w:type="spellStart"/>
      <w:r>
        <w:rPr>
          <w:rFonts w:ascii="Times New Roman" w:hAnsi="Times New Roman" w:cs="Times New Roman"/>
          <w:i/>
          <w:color w:val="auto"/>
          <w:sz w:val="24"/>
          <w:szCs w:val="24"/>
          <w:lang w:val="bg-BG"/>
        </w:rPr>
        <w:t>заместими</w:t>
      </w:r>
      <w:proofErr w:type="spellEnd"/>
      <w:r>
        <w:rPr>
          <w:rFonts w:ascii="Times New Roman" w:hAnsi="Times New Roman" w:cs="Times New Roman"/>
          <w:i/>
          <w:color w:val="auto"/>
          <w:sz w:val="24"/>
          <w:szCs w:val="24"/>
          <w:lang w:val="bg-BG"/>
        </w:rPr>
        <w:t xml:space="preserve"> вещи/ и имат подобно на предмета на поръчката предназначение.</w:t>
      </w:r>
      <w:proofErr w:type="gramEnd"/>
    </w:p>
    <w:p w:rsidR="000A3F84" w:rsidRDefault="000A3F84" w:rsidP="000A3F84">
      <w:pPr>
        <w:spacing w:after="120"/>
        <w:ind w:firstLine="360"/>
        <w:jc w:val="both"/>
        <w:rPr>
          <w:sz w:val="24"/>
          <w:szCs w:val="24"/>
          <w:lang w:val="bg-BG"/>
        </w:rPr>
      </w:pPr>
      <w:r>
        <w:rPr>
          <w:sz w:val="24"/>
          <w:szCs w:val="24"/>
          <w:lang w:val="bg-BG"/>
        </w:rPr>
        <w:t xml:space="preserve">   1.1.Документът, с който се доказва съответствието с изискването</w:t>
      </w:r>
      <w:r>
        <w:rPr>
          <w:sz w:val="24"/>
          <w:szCs w:val="24"/>
        </w:rPr>
        <w:t xml:space="preserve"> </w:t>
      </w:r>
      <w:r>
        <w:rPr>
          <w:sz w:val="24"/>
          <w:szCs w:val="24"/>
          <w:lang w:val="bg-BG"/>
        </w:rPr>
        <w:t>е списък на доставките, които са идентични</w:t>
      </w:r>
      <w:r>
        <w:rPr>
          <w:sz w:val="24"/>
          <w:szCs w:val="24"/>
        </w:rPr>
        <w:t xml:space="preserve"> </w:t>
      </w:r>
      <w:proofErr w:type="spellStart"/>
      <w:r>
        <w:rPr>
          <w:sz w:val="24"/>
          <w:szCs w:val="24"/>
        </w:rPr>
        <w:t>или</w:t>
      </w:r>
      <w:proofErr w:type="spellEnd"/>
      <w:r>
        <w:rPr>
          <w:sz w:val="24"/>
          <w:szCs w:val="24"/>
        </w:rPr>
        <w:t xml:space="preserve"> </w:t>
      </w:r>
      <w:r>
        <w:rPr>
          <w:sz w:val="24"/>
          <w:szCs w:val="24"/>
          <w:lang w:val="bg-BG"/>
        </w:rPr>
        <w:t>сходни*</w:t>
      </w:r>
      <w:r>
        <w:rPr>
          <w:sz w:val="24"/>
          <w:szCs w:val="24"/>
        </w:rPr>
        <w:t xml:space="preserve"> с </w:t>
      </w:r>
      <w:proofErr w:type="spellStart"/>
      <w:r>
        <w:rPr>
          <w:sz w:val="24"/>
          <w:szCs w:val="24"/>
        </w:rPr>
        <w:t>предмета</w:t>
      </w:r>
      <w:proofErr w:type="spellEnd"/>
      <w:r>
        <w:rPr>
          <w:sz w:val="24"/>
          <w:szCs w:val="24"/>
        </w:rPr>
        <w:t xml:space="preserve"> </w:t>
      </w:r>
      <w:proofErr w:type="spellStart"/>
      <w:r>
        <w:rPr>
          <w:sz w:val="24"/>
          <w:szCs w:val="24"/>
        </w:rPr>
        <w:t>на</w:t>
      </w:r>
      <w:proofErr w:type="spellEnd"/>
      <w:r>
        <w:rPr>
          <w:sz w:val="24"/>
          <w:szCs w:val="24"/>
        </w:rPr>
        <w:t xml:space="preserve"> </w:t>
      </w:r>
      <w:r>
        <w:rPr>
          <w:sz w:val="24"/>
          <w:szCs w:val="24"/>
          <w:lang w:val="bg-BG"/>
        </w:rPr>
        <w:t xml:space="preserve">обществената </w:t>
      </w:r>
      <w:proofErr w:type="spellStart"/>
      <w:r>
        <w:rPr>
          <w:sz w:val="24"/>
          <w:szCs w:val="24"/>
        </w:rPr>
        <w:t>поръчка</w:t>
      </w:r>
      <w:proofErr w:type="spellEnd"/>
      <w:r>
        <w:rPr>
          <w:sz w:val="24"/>
          <w:szCs w:val="24"/>
          <w:lang w:val="bg-BG"/>
        </w:rPr>
        <w:t>, изпълнени през последните три години, считано от датата на подаване на офертата, с посочване на стойностите, датите и получателите в оригинал, заедно с доказателство за извършената доставка.</w:t>
      </w:r>
    </w:p>
    <w:p w:rsidR="000A3F84" w:rsidRDefault="000A3F84" w:rsidP="000A3F84">
      <w:pPr>
        <w:pStyle w:val="Heading2"/>
        <w:tabs>
          <w:tab w:val="left" w:pos="0"/>
          <w:tab w:val="left" w:pos="142"/>
          <w:tab w:val="left" w:pos="993"/>
        </w:tabs>
        <w:autoSpaceDE w:val="0"/>
        <w:autoSpaceDN w:val="0"/>
        <w:adjustRightInd w:val="0"/>
        <w:spacing w:before="0" w:after="120"/>
        <w:jc w:val="both"/>
        <w:rPr>
          <w:rFonts w:ascii="Times New Roman" w:hAnsi="Times New Roman" w:cs="Times New Roman"/>
          <w:b w:val="0"/>
          <w:color w:val="auto"/>
          <w:sz w:val="24"/>
          <w:szCs w:val="24"/>
          <w:lang w:val="bg-BG"/>
        </w:rPr>
      </w:pPr>
      <w:r>
        <w:rPr>
          <w:rFonts w:ascii="Times New Roman" w:hAnsi="Times New Roman"/>
          <w:b w:val="0"/>
          <w:color w:val="auto"/>
          <w:sz w:val="24"/>
          <w:szCs w:val="24"/>
          <w:lang w:val="bg-BG"/>
        </w:rPr>
        <w:tab/>
      </w:r>
      <w:r>
        <w:rPr>
          <w:rFonts w:ascii="Times New Roman" w:hAnsi="Times New Roman" w:cs="Times New Roman"/>
          <w:b w:val="0"/>
          <w:color w:val="auto"/>
          <w:lang w:val="bg-BG"/>
        </w:rPr>
        <w:t xml:space="preserve">       </w:t>
      </w:r>
      <w:r>
        <w:rPr>
          <w:rFonts w:ascii="Times New Roman" w:hAnsi="Times New Roman" w:cs="Times New Roman"/>
          <w:b w:val="0"/>
          <w:color w:val="auto"/>
          <w:sz w:val="24"/>
          <w:szCs w:val="24"/>
          <w:lang w:val="bg-BG"/>
        </w:rPr>
        <w:t>2.</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bg-BG"/>
        </w:rPr>
        <w:t xml:space="preserve">В случай, че участникът е производител да има валиден сертификат по ISO 9001 /или еквивалент/ за успешно внедрена система за управление на качеството, както и  валиден сертификат за </w:t>
      </w:r>
      <w:proofErr w:type="spellStart"/>
      <w:r>
        <w:rPr>
          <w:rFonts w:ascii="Times New Roman" w:hAnsi="Times New Roman" w:cs="Times New Roman"/>
          <w:b w:val="0"/>
          <w:color w:val="auto"/>
          <w:sz w:val="24"/>
          <w:szCs w:val="24"/>
          <w:lang w:val="bg-BG"/>
        </w:rPr>
        <w:t>екологичност</w:t>
      </w:r>
      <w:proofErr w:type="spellEnd"/>
      <w:r>
        <w:rPr>
          <w:rFonts w:ascii="Times New Roman" w:hAnsi="Times New Roman" w:cs="Times New Roman"/>
          <w:b w:val="0"/>
          <w:color w:val="auto"/>
          <w:sz w:val="24"/>
          <w:szCs w:val="24"/>
          <w:lang w:val="bg-BG"/>
        </w:rPr>
        <w:t xml:space="preserve"> по ISO14001 /или еквивалент/, ако не  е производител да има  посочените сертификати на производителя и </w:t>
      </w:r>
      <w:proofErr w:type="spellStart"/>
      <w:r>
        <w:rPr>
          <w:rFonts w:ascii="Times New Roman" w:hAnsi="Times New Roman" w:cs="Times New Roman"/>
          <w:b w:val="0"/>
          <w:color w:val="auto"/>
          <w:sz w:val="24"/>
          <w:szCs w:val="24"/>
          <w:lang w:val="bg-BG"/>
        </w:rPr>
        <w:t>оторизационно</w:t>
      </w:r>
      <w:proofErr w:type="spellEnd"/>
      <w:r>
        <w:rPr>
          <w:rFonts w:ascii="Times New Roman" w:hAnsi="Times New Roman" w:cs="Times New Roman"/>
          <w:b w:val="0"/>
          <w:color w:val="auto"/>
          <w:sz w:val="24"/>
          <w:szCs w:val="24"/>
          <w:lang w:val="bg-BG"/>
        </w:rPr>
        <w:t xml:space="preserve"> писмо от производителя.</w:t>
      </w:r>
    </w:p>
    <w:p w:rsidR="000A3F84" w:rsidRDefault="000A3F84" w:rsidP="000A3F84">
      <w:pPr>
        <w:tabs>
          <w:tab w:val="left" w:pos="1134"/>
        </w:tabs>
        <w:spacing w:line="276" w:lineRule="auto"/>
        <w:jc w:val="both"/>
        <w:rPr>
          <w:sz w:val="24"/>
          <w:szCs w:val="24"/>
          <w:lang w:val="bg-BG"/>
        </w:rPr>
      </w:pPr>
      <w:r>
        <w:rPr>
          <w:sz w:val="24"/>
          <w:szCs w:val="24"/>
          <w:lang w:val="bg-BG"/>
        </w:rPr>
        <w:t xml:space="preserve">           2.1. Документи, с които се доказва изпълнението на тези изисквания, са валиден сертификат по ISO 9001 /или еквивалент/ за успешно внедрена система за управление на качеството, както и сертификат за </w:t>
      </w:r>
      <w:proofErr w:type="spellStart"/>
      <w:r>
        <w:rPr>
          <w:sz w:val="24"/>
          <w:szCs w:val="24"/>
          <w:lang w:val="bg-BG"/>
        </w:rPr>
        <w:t>екологичност</w:t>
      </w:r>
      <w:proofErr w:type="spellEnd"/>
      <w:r>
        <w:rPr>
          <w:sz w:val="24"/>
          <w:szCs w:val="24"/>
          <w:lang w:val="bg-BG"/>
        </w:rPr>
        <w:t xml:space="preserve"> по ISO14001 /или еквивалент/, копия заверени от участника</w:t>
      </w:r>
      <w:r>
        <w:rPr>
          <w:b/>
          <w:sz w:val="24"/>
          <w:szCs w:val="24"/>
          <w:lang w:val="bg-BG"/>
        </w:rPr>
        <w:t xml:space="preserve"> </w:t>
      </w:r>
      <w:r>
        <w:rPr>
          <w:sz w:val="24"/>
          <w:szCs w:val="24"/>
          <w:lang w:val="bg-BG"/>
        </w:rPr>
        <w:t xml:space="preserve">и </w:t>
      </w:r>
      <w:proofErr w:type="spellStart"/>
      <w:r>
        <w:rPr>
          <w:sz w:val="24"/>
          <w:szCs w:val="24"/>
          <w:lang w:val="bg-BG"/>
        </w:rPr>
        <w:t>оторизационно</w:t>
      </w:r>
      <w:proofErr w:type="spellEnd"/>
      <w:r>
        <w:rPr>
          <w:sz w:val="24"/>
          <w:szCs w:val="24"/>
          <w:lang w:val="bg-BG"/>
        </w:rPr>
        <w:t xml:space="preserve"> писмо от производителя.</w:t>
      </w:r>
    </w:p>
    <w:p w:rsidR="000A3F84" w:rsidRDefault="000A3F84" w:rsidP="000A3F84">
      <w:pPr>
        <w:tabs>
          <w:tab w:val="left" w:pos="2562"/>
        </w:tabs>
        <w:spacing w:after="120"/>
        <w:jc w:val="both"/>
        <w:rPr>
          <w:sz w:val="24"/>
          <w:szCs w:val="24"/>
          <w:lang w:val="bg-BG"/>
        </w:rPr>
      </w:pPr>
      <w:r>
        <w:rPr>
          <w:sz w:val="24"/>
          <w:szCs w:val="24"/>
          <w:lang w:val="bg-BG"/>
        </w:rPr>
        <w:t xml:space="preserve">           3.Удостоверение за регистрация в регистъра по чл.29, ал.1 от Закона за интеграция на хора с увреждания, с включен предмет на дейност на специализираното предп</w:t>
      </w:r>
      <w:r w:rsidR="00580845">
        <w:rPr>
          <w:sz w:val="24"/>
          <w:szCs w:val="24"/>
          <w:lang w:val="bg-BG"/>
        </w:rPr>
        <w:t>р</w:t>
      </w:r>
      <w:r>
        <w:rPr>
          <w:sz w:val="24"/>
          <w:szCs w:val="24"/>
          <w:lang w:val="bg-BG"/>
        </w:rPr>
        <w:t xml:space="preserve">иятие или кооперация на хората с увреждания: „Доставка на почистващи  препарати”. </w:t>
      </w:r>
    </w:p>
    <w:p w:rsidR="000A3F84" w:rsidRDefault="000A3F84" w:rsidP="000A3F84">
      <w:pPr>
        <w:tabs>
          <w:tab w:val="left" w:pos="2562"/>
        </w:tabs>
        <w:spacing w:after="120"/>
        <w:jc w:val="both"/>
        <w:rPr>
          <w:sz w:val="24"/>
          <w:szCs w:val="24"/>
          <w:lang w:val="bg-BG"/>
        </w:rPr>
      </w:pPr>
      <w:r>
        <w:rPr>
          <w:sz w:val="24"/>
          <w:szCs w:val="24"/>
          <w:lang w:val="bg-BG"/>
        </w:rPr>
        <w:t xml:space="preserve">          4.Участникът да представи информация за </w:t>
      </w:r>
      <w:proofErr w:type="spellStart"/>
      <w:r>
        <w:rPr>
          <w:sz w:val="24"/>
          <w:szCs w:val="24"/>
          <w:lang w:val="bg-BG"/>
        </w:rPr>
        <w:t>средносписъчния</w:t>
      </w:r>
      <w:proofErr w:type="spellEnd"/>
      <w:r>
        <w:rPr>
          <w:sz w:val="24"/>
          <w:szCs w:val="24"/>
          <w:lang w:val="bg-BG"/>
        </w:rPr>
        <w:t xml:space="preserve"> годишен брой на персонала за последните три години.</w:t>
      </w:r>
    </w:p>
    <w:p w:rsidR="000A3F84" w:rsidRDefault="000A3F84" w:rsidP="000A3F84">
      <w:pPr>
        <w:tabs>
          <w:tab w:val="left" w:pos="2562"/>
        </w:tabs>
        <w:spacing w:after="120"/>
        <w:jc w:val="both"/>
        <w:rPr>
          <w:sz w:val="24"/>
          <w:szCs w:val="24"/>
          <w:lang w:val="bg-BG"/>
        </w:rPr>
      </w:pPr>
      <w:r>
        <w:rPr>
          <w:sz w:val="24"/>
          <w:szCs w:val="24"/>
          <w:lang w:val="bg-BG"/>
        </w:rPr>
        <w:t xml:space="preserve">          4.1.Документът, с който се доказва съответствието с изисква</w:t>
      </w:r>
      <w:r w:rsidR="00580845">
        <w:rPr>
          <w:sz w:val="24"/>
          <w:szCs w:val="24"/>
          <w:lang w:val="bg-BG"/>
        </w:rPr>
        <w:t>н</w:t>
      </w:r>
      <w:r>
        <w:rPr>
          <w:sz w:val="24"/>
          <w:szCs w:val="24"/>
          <w:lang w:val="bg-BG"/>
        </w:rPr>
        <w:t xml:space="preserve">ето е </w:t>
      </w:r>
      <w:proofErr w:type="spellStart"/>
      <w:r>
        <w:rPr>
          <w:sz w:val="24"/>
          <w:szCs w:val="24"/>
        </w:rPr>
        <w:t>списък–декларация</w:t>
      </w:r>
      <w:proofErr w:type="spellEnd"/>
      <w:r>
        <w:rPr>
          <w:sz w:val="24"/>
          <w:szCs w:val="24"/>
        </w:rPr>
        <w:t xml:space="preserve"> </w:t>
      </w:r>
      <w:r>
        <w:rPr>
          <w:sz w:val="24"/>
          <w:szCs w:val="24"/>
          <w:lang w:val="bg-BG"/>
        </w:rPr>
        <w:t xml:space="preserve">за </w:t>
      </w:r>
      <w:proofErr w:type="spellStart"/>
      <w:r>
        <w:rPr>
          <w:sz w:val="24"/>
          <w:szCs w:val="24"/>
          <w:lang w:val="bg-BG"/>
        </w:rPr>
        <w:t>средносписъчния</w:t>
      </w:r>
      <w:proofErr w:type="spellEnd"/>
      <w:r>
        <w:rPr>
          <w:sz w:val="24"/>
          <w:szCs w:val="24"/>
          <w:lang w:val="bg-BG"/>
        </w:rPr>
        <w:t xml:space="preserve"> годишен брой на персонала за последните три години.</w:t>
      </w:r>
    </w:p>
    <w:p w:rsidR="000A3F84" w:rsidRDefault="000A3F84" w:rsidP="000A3F84">
      <w:pPr>
        <w:tabs>
          <w:tab w:val="left" w:pos="2562"/>
        </w:tabs>
        <w:spacing w:after="120"/>
        <w:jc w:val="both"/>
        <w:rPr>
          <w:sz w:val="24"/>
          <w:szCs w:val="24"/>
          <w:lang w:val="bg-BG"/>
        </w:rPr>
      </w:pPr>
      <w:r>
        <w:rPr>
          <w:sz w:val="24"/>
          <w:szCs w:val="24"/>
          <w:lang w:val="bg-BG"/>
        </w:rPr>
        <w:t xml:space="preserve">           5. Участникът да разполага с машини, съоръжения и човешки ресурс, необходими за изпълнение на поръчката.</w:t>
      </w:r>
    </w:p>
    <w:p w:rsidR="000A3F84" w:rsidRDefault="000A3F84" w:rsidP="000A3F84">
      <w:pPr>
        <w:tabs>
          <w:tab w:val="left" w:pos="2562"/>
        </w:tabs>
        <w:spacing w:after="120"/>
        <w:jc w:val="both"/>
        <w:rPr>
          <w:sz w:val="24"/>
          <w:szCs w:val="24"/>
          <w:lang w:val="bg-BG"/>
        </w:rPr>
      </w:pPr>
      <w:r>
        <w:rPr>
          <w:sz w:val="24"/>
          <w:szCs w:val="24"/>
          <w:lang w:val="bg-BG"/>
        </w:rPr>
        <w:t xml:space="preserve">           5.1.</w:t>
      </w:r>
      <w:r>
        <w:rPr>
          <w:sz w:val="24"/>
          <w:szCs w:val="24"/>
        </w:rPr>
        <w:t xml:space="preserve"> </w:t>
      </w:r>
      <w:r>
        <w:rPr>
          <w:sz w:val="24"/>
          <w:szCs w:val="24"/>
          <w:lang w:val="bg-BG"/>
        </w:rPr>
        <w:t xml:space="preserve">Документът, с който се доказва съответствието с изискването е </w:t>
      </w:r>
      <w:proofErr w:type="spellStart"/>
      <w:r>
        <w:rPr>
          <w:sz w:val="24"/>
          <w:szCs w:val="24"/>
        </w:rPr>
        <w:t>списък–декларация</w:t>
      </w:r>
      <w:proofErr w:type="spellEnd"/>
      <w:r>
        <w:rPr>
          <w:sz w:val="24"/>
          <w:szCs w:val="24"/>
        </w:rPr>
        <w:t xml:space="preserve"> </w:t>
      </w:r>
      <w:r>
        <w:rPr>
          <w:sz w:val="24"/>
          <w:szCs w:val="24"/>
          <w:lang w:val="bg-BG"/>
        </w:rPr>
        <w:t>за машини и съоръжения, необходими за изпълнение на поръчката.</w:t>
      </w:r>
    </w:p>
    <w:p w:rsidR="000A3F84" w:rsidRPr="005B50A7" w:rsidRDefault="000A3F84" w:rsidP="000A3F84">
      <w:pPr>
        <w:tabs>
          <w:tab w:val="left" w:pos="2562"/>
        </w:tabs>
        <w:jc w:val="both"/>
        <w:rPr>
          <w:sz w:val="24"/>
          <w:szCs w:val="24"/>
          <w:u w:val="single"/>
          <w:lang w:val="bg-BG"/>
        </w:rPr>
      </w:pPr>
      <w:r w:rsidRPr="005B50A7">
        <w:rPr>
          <w:sz w:val="24"/>
          <w:szCs w:val="24"/>
          <w:lang w:val="bg-BG"/>
        </w:rPr>
        <w:t xml:space="preserve">          </w:t>
      </w:r>
      <w:r w:rsidRPr="005B50A7">
        <w:rPr>
          <w:b/>
          <w:i/>
          <w:sz w:val="24"/>
          <w:szCs w:val="24"/>
          <w:u w:val="single"/>
          <w:lang w:val="bg-BG"/>
        </w:rPr>
        <w:t xml:space="preserve"> </w:t>
      </w:r>
      <w:proofErr w:type="spellStart"/>
      <w:r w:rsidRPr="005B50A7">
        <w:rPr>
          <w:b/>
          <w:i/>
          <w:sz w:val="24"/>
          <w:szCs w:val="24"/>
          <w:u w:val="single"/>
        </w:rPr>
        <w:t>Минимално</w:t>
      </w:r>
      <w:proofErr w:type="spellEnd"/>
      <w:r w:rsidRPr="005B50A7">
        <w:rPr>
          <w:b/>
          <w:i/>
          <w:sz w:val="24"/>
          <w:szCs w:val="24"/>
          <w:u w:val="single"/>
        </w:rPr>
        <w:t xml:space="preserve"> </w:t>
      </w:r>
      <w:proofErr w:type="spellStart"/>
      <w:r w:rsidRPr="005B50A7">
        <w:rPr>
          <w:b/>
          <w:i/>
          <w:sz w:val="24"/>
          <w:szCs w:val="24"/>
          <w:u w:val="single"/>
        </w:rPr>
        <w:t>изискване</w:t>
      </w:r>
      <w:proofErr w:type="spellEnd"/>
      <w:r w:rsidRPr="005B50A7">
        <w:rPr>
          <w:b/>
          <w:i/>
          <w:sz w:val="24"/>
          <w:szCs w:val="24"/>
          <w:u w:val="single"/>
        </w:rPr>
        <w:t xml:space="preserve"> </w:t>
      </w:r>
      <w:proofErr w:type="spellStart"/>
      <w:r w:rsidRPr="005B50A7">
        <w:rPr>
          <w:b/>
          <w:i/>
          <w:sz w:val="24"/>
          <w:szCs w:val="24"/>
          <w:u w:val="single"/>
        </w:rPr>
        <w:t>на</w:t>
      </w:r>
      <w:proofErr w:type="spellEnd"/>
      <w:r w:rsidRPr="005B50A7">
        <w:rPr>
          <w:b/>
          <w:i/>
          <w:sz w:val="24"/>
          <w:szCs w:val="24"/>
          <w:u w:val="single"/>
        </w:rPr>
        <w:t xml:space="preserve"> </w:t>
      </w:r>
      <w:proofErr w:type="spellStart"/>
      <w:r w:rsidRPr="005B50A7">
        <w:rPr>
          <w:b/>
          <w:i/>
          <w:sz w:val="24"/>
          <w:szCs w:val="24"/>
          <w:u w:val="single"/>
        </w:rPr>
        <w:t>Възложителя</w:t>
      </w:r>
      <w:proofErr w:type="spellEnd"/>
      <w:r w:rsidRPr="005B50A7">
        <w:rPr>
          <w:sz w:val="24"/>
          <w:szCs w:val="24"/>
          <w:u w:val="single"/>
        </w:rPr>
        <w:t>:</w:t>
      </w:r>
    </w:p>
    <w:p w:rsidR="000A3F84" w:rsidRDefault="000A3F84" w:rsidP="000A3F84">
      <w:pPr>
        <w:tabs>
          <w:tab w:val="left" w:pos="1134"/>
        </w:tabs>
        <w:ind w:firstLine="567"/>
        <w:jc w:val="both"/>
        <w:rPr>
          <w:sz w:val="24"/>
          <w:szCs w:val="24"/>
          <w:lang w:val="en-US"/>
        </w:rPr>
      </w:pPr>
      <w:r>
        <w:rPr>
          <w:sz w:val="24"/>
          <w:szCs w:val="24"/>
          <w:lang w:val="bg-BG"/>
        </w:rPr>
        <w:t xml:space="preserve">1.Участникът следва да е изпълнил минимум 3 /три/ дейности /договори/ с предмет идентичен или сходен* с предмета на обществената поръчка, през последните </w:t>
      </w:r>
      <w:r>
        <w:rPr>
          <w:sz w:val="24"/>
          <w:szCs w:val="24"/>
        </w:rPr>
        <w:t>3 (</w:t>
      </w:r>
      <w:proofErr w:type="spellStart"/>
      <w:r>
        <w:rPr>
          <w:sz w:val="24"/>
          <w:szCs w:val="24"/>
        </w:rPr>
        <w:t>три</w:t>
      </w:r>
      <w:proofErr w:type="spellEnd"/>
      <w:r>
        <w:rPr>
          <w:sz w:val="24"/>
          <w:szCs w:val="24"/>
        </w:rPr>
        <w:t xml:space="preserve">) </w:t>
      </w:r>
      <w:proofErr w:type="spellStart"/>
      <w:r>
        <w:rPr>
          <w:sz w:val="24"/>
          <w:szCs w:val="24"/>
        </w:rPr>
        <w:t>години</w:t>
      </w:r>
      <w:proofErr w:type="spellEnd"/>
      <w:r>
        <w:rPr>
          <w:sz w:val="24"/>
          <w:szCs w:val="24"/>
          <w:lang w:val="bg-BG"/>
        </w:rPr>
        <w:t>, считано от</w:t>
      </w:r>
      <w:r>
        <w:rPr>
          <w:sz w:val="24"/>
          <w:szCs w:val="24"/>
        </w:rPr>
        <w:t xml:space="preserve"> </w:t>
      </w:r>
      <w:proofErr w:type="spellStart"/>
      <w:r>
        <w:rPr>
          <w:sz w:val="24"/>
          <w:szCs w:val="24"/>
        </w:rPr>
        <w:t>датата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подаване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офертата</w:t>
      </w:r>
      <w:proofErr w:type="spellEnd"/>
      <w:r>
        <w:rPr>
          <w:sz w:val="24"/>
          <w:szCs w:val="24"/>
          <w:lang w:val="bg-BG"/>
        </w:rPr>
        <w:t>.</w:t>
      </w:r>
    </w:p>
    <w:p w:rsidR="00176A07" w:rsidRPr="00176A07" w:rsidRDefault="00176A07" w:rsidP="000A3F84">
      <w:pPr>
        <w:tabs>
          <w:tab w:val="left" w:pos="1134"/>
        </w:tabs>
        <w:ind w:firstLine="567"/>
        <w:jc w:val="both"/>
        <w:rPr>
          <w:sz w:val="24"/>
          <w:szCs w:val="24"/>
          <w:lang w:val="en-US"/>
        </w:rPr>
      </w:pPr>
    </w:p>
    <w:p w:rsidR="003C255B" w:rsidRDefault="000A3F84" w:rsidP="000A3F84">
      <w:pPr>
        <w:tabs>
          <w:tab w:val="left" w:pos="1134"/>
        </w:tabs>
        <w:spacing w:line="276" w:lineRule="auto"/>
        <w:jc w:val="both"/>
        <w:rPr>
          <w:sz w:val="24"/>
          <w:szCs w:val="24"/>
          <w:lang w:val="en-US"/>
        </w:rPr>
      </w:pPr>
      <w:r>
        <w:rPr>
          <w:sz w:val="24"/>
          <w:szCs w:val="24"/>
          <w:lang w:val="bg-BG"/>
        </w:rPr>
        <w:t xml:space="preserve">         2. В случай, че участникът е производител да има валиден сертификат по ISO 9001 /или еквивалент/ за успешно внедрена система за управление на качеството, както и  валиден </w:t>
      </w:r>
    </w:p>
    <w:p w:rsidR="003C255B" w:rsidRDefault="003C255B" w:rsidP="000A3F84">
      <w:pPr>
        <w:tabs>
          <w:tab w:val="left" w:pos="1134"/>
        </w:tabs>
        <w:spacing w:line="276" w:lineRule="auto"/>
        <w:jc w:val="both"/>
        <w:rPr>
          <w:sz w:val="24"/>
          <w:szCs w:val="24"/>
          <w:lang w:val="en-US"/>
        </w:rPr>
      </w:pPr>
    </w:p>
    <w:p w:rsidR="000A3F84" w:rsidRDefault="000A3F84" w:rsidP="000A3F84">
      <w:pPr>
        <w:tabs>
          <w:tab w:val="left" w:pos="1134"/>
        </w:tabs>
        <w:spacing w:line="276" w:lineRule="auto"/>
        <w:jc w:val="both"/>
        <w:rPr>
          <w:sz w:val="24"/>
          <w:szCs w:val="24"/>
          <w:lang w:val="bg-BG"/>
        </w:rPr>
      </w:pPr>
      <w:r>
        <w:rPr>
          <w:sz w:val="24"/>
          <w:szCs w:val="24"/>
          <w:lang w:val="bg-BG"/>
        </w:rPr>
        <w:t xml:space="preserve">сертификат за </w:t>
      </w:r>
      <w:proofErr w:type="spellStart"/>
      <w:r>
        <w:rPr>
          <w:sz w:val="24"/>
          <w:szCs w:val="24"/>
          <w:lang w:val="bg-BG"/>
        </w:rPr>
        <w:t>екологичност</w:t>
      </w:r>
      <w:proofErr w:type="spellEnd"/>
      <w:r>
        <w:rPr>
          <w:sz w:val="24"/>
          <w:szCs w:val="24"/>
          <w:lang w:val="bg-BG"/>
        </w:rPr>
        <w:t xml:space="preserve"> по ISO14001 /или еквивалент/, ако не  е производител да има  посочените сертификати на производителя и </w:t>
      </w:r>
      <w:proofErr w:type="spellStart"/>
      <w:r>
        <w:rPr>
          <w:sz w:val="24"/>
          <w:szCs w:val="24"/>
          <w:lang w:val="bg-BG"/>
        </w:rPr>
        <w:t>оторизационно</w:t>
      </w:r>
      <w:proofErr w:type="spellEnd"/>
      <w:r>
        <w:rPr>
          <w:sz w:val="24"/>
          <w:szCs w:val="24"/>
          <w:lang w:val="bg-BG"/>
        </w:rPr>
        <w:t xml:space="preserve"> писмо от производителя.</w:t>
      </w:r>
    </w:p>
    <w:p w:rsidR="000A3F84" w:rsidRDefault="000A3F84" w:rsidP="000A3F84">
      <w:pPr>
        <w:tabs>
          <w:tab w:val="left" w:pos="2562"/>
        </w:tabs>
        <w:spacing w:after="120"/>
        <w:jc w:val="both"/>
        <w:rPr>
          <w:sz w:val="24"/>
          <w:szCs w:val="24"/>
          <w:lang w:val="bg-BG"/>
        </w:rPr>
      </w:pPr>
      <w:r>
        <w:rPr>
          <w:sz w:val="24"/>
          <w:szCs w:val="24"/>
          <w:lang w:val="bg-BG"/>
        </w:rPr>
        <w:t xml:space="preserve">        3. Участникът да е регистриран, като специализирано предприятие и кооперация на хора с увреждания с включения предмет, най-малка три години преди датата на откриване на процедурата.</w:t>
      </w:r>
    </w:p>
    <w:p w:rsidR="000A3F84" w:rsidRDefault="000A3F84" w:rsidP="000A3F84">
      <w:pPr>
        <w:tabs>
          <w:tab w:val="left" w:pos="2562"/>
        </w:tabs>
        <w:spacing w:after="120"/>
        <w:jc w:val="both"/>
        <w:rPr>
          <w:sz w:val="24"/>
          <w:szCs w:val="24"/>
          <w:lang w:val="bg-BG"/>
        </w:rPr>
      </w:pPr>
      <w:r>
        <w:rPr>
          <w:sz w:val="24"/>
          <w:szCs w:val="24"/>
          <w:lang w:val="bg-BG"/>
        </w:rPr>
        <w:t xml:space="preserve">      </w:t>
      </w:r>
      <w:r w:rsidR="008D643F">
        <w:rPr>
          <w:sz w:val="24"/>
          <w:szCs w:val="24"/>
          <w:lang w:val="bg-BG"/>
        </w:rPr>
        <w:t xml:space="preserve"> </w:t>
      </w:r>
      <w:r>
        <w:rPr>
          <w:sz w:val="24"/>
          <w:szCs w:val="24"/>
          <w:lang w:val="bg-BG"/>
        </w:rPr>
        <w:t xml:space="preserve">  4.Участникът да разполага с машини и съоръжения, с които може да изпълни най-малко 80 на сто от предмета на поръчката. За изпълнение могат да ползват подизпълнител или да се позоват на капацитета на трети лица ако са специализирани предприятия или кооперации на хора с увреждания.</w:t>
      </w:r>
    </w:p>
    <w:p w:rsidR="000A3F84" w:rsidRDefault="000A3F84" w:rsidP="000A3F84">
      <w:pPr>
        <w:tabs>
          <w:tab w:val="left" w:pos="2562"/>
        </w:tabs>
        <w:spacing w:after="120"/>
        <w:jc w:val="both"/>
        <w:rPr>
          <w:sz w:val="24"/>
          <w:szCs w:val="24"/>
          <w:lang w:val="bg-BG"/>
        </w:rPr>
      </w:pPr>
      <w:r>
        <w:rPr>
          <w:sz w:val="24"/>
          <w:szCs w:val="24"/>
          <w:lang w:val="bg-BG"/>
        </w:rPr>
        <w:t xml:space="preserve">       </w:t>
      </w:r>
      <w:r w:rsidR="00E82DB1">
        <w:rPr>
          <w:sz w:val="24"/>
          <w:szCs w:val="24"/>
          <w:lang w:val="bg-BG"/>
        </w:rPr>
        <w:t xml:space="preserve">   </w:t>
      </w:r>
      <w:r>
        <w:rPr>
          <w:sz w:val="24"/>
          <w:szCs w:val="24"/>
          <w:lang w:val="bg-BG"/>
        </w:rPr>
        <w:t xml:space="preserve"> 5.Участник</w:t>
      </w:r>
      <w:r w:rsidR="0037700F">
        <w:rPr>
          <w:sz w:val="24"/>
          <w:szCs w:val="24"/>
          <w:lang w:val="bg-BG"/>
        </w:rPr>
        <w:t>ът</w:t>
      </w:r>
      <w:r>
        <w:rPr>
          <w:sz w:val="24"/>
          <w:szCs w:val="24"/>
          <w:lang w:val="bg-BG"/>
        </w:rPr>
        <w:t xml:space="preserve"> да разполага най-малко с 30 на сто от списъчния си състав, от който да са хора с увреждания или такива в неравностойно положение.</w:t>
      </w:r>
    </w:p>
    <w:p w:rsidR="000A3F84" w:rsidRDefault="000A3F84" w:rsidP="000A3F84">
      <w:pPr>
        <w:tabs>
          <w:tab w:val="left" w:pos="2562"/>
        </w:tabs>
        <w:spacing w:after="120"/>
        <w:jc w:val="both"/>
        <w:rPr>
          <w:i/>
          <w:sz w:val="24"/>
          <w:szCs w:val="24"/>
          <w:lang w:val="bg-BG"/>
        </w:rPr>
      </w:pPr>
      <w:r>
        <w:rPr>
          <w:b/>
          <w:i/>
          <w:sz w:val="24"/>
          <w:szCs w:val="24"/>
          <w:lang w:val="bg-BG"/>
        </w:rPr>
        <w:t xml:space="preserve">        </w:t>
      </w:r>
      <w:r>
        <w:rPr>
          <w:b/>
          <w:i/>
          <w:sz w:val="24"/>
          <w:szCs w:val="24"/>
          <w:u w:val="single"/>
          <w:lang w:val="bg-BG"/>
        </w:rPr>
        <w:t>Забележка:</w:t>
      </w:r>
      <w:r>
        <w:rPr>
          <w:b/>
          <w:i/>
          <w:sz w:val="24"/>
          <w:szCs w:val="24"/>
          <w:lang w:val="bg-BG"/>
        </w:rPr>
        <w:t xml:space="preserve"> Изискванията по т.</w:t>
      </w:r>
      <w:r>
        <w:rPr>
          <w:b/>
          <w:sz w:val="24"/>
          <w:szCs w:val="24"/>
          <w:lang w:val="bg-BG"/>
        </w:rPr>
        <w:t xml:space="preserve">3, </w:t>
      </w:r>
      <w:r>
        <w:rPr>
          <w:b/>
          <w:i/>
          <w:sz w:val="24"/>
          <w:szCs w:val="24"/>
          <w:lang w:val="bg-BG"/>
        </w:rPr>
        <w:t xml:space="preserve">т.4, т.4.1, т.5 и т. 5.1. не се отнасят, за участници, които не са </w:t>
      </w:r>
      <w:proofErr w:type="spellStart"/>
      <w:r>
        <w:rPr>
          <w:b/>
          <w:i/>
          <w:sz w:val="24"/>
          <w:szCs w:val="24"/>
        </w:rPr>
        <w:t>специализирани</w:t>
      </w:r>
      <w:proofErr w:type="spellEnd"/>
      <w:r>
        <w:rPr>
          <w:b/>
          <w:i/>
          <w:sz w:val="24"/>
          <w:szCs w:val="24"/>
        </w:rPr>
        <w:t xml:space="preserve"> </w:t>
      </w:r>
      <w:proofErr w:type="spellStart"/>
      <w:r>
        <w:rPr>
          <w:b/>
          <w:i/>
          <w:sz w:val="24"/>
          <w:szCs w:val="24"/>
        </w:rPr>
        <w:t>предприятия</w:t>
      </w:r>
      <w:proofErr w:type="spellEnd"/>
      <w:r>
        <w:rPr>
          <w:b/>
          <w:i/>
          <w:sz w:val="24"/>
          <w:szCs w:val="24"/>
        </w:rPr>
        <w:t xml:space="preserve"> </w:t>
      </w:r>
      <w:proofErr w:type="spellStart"/>
      <w:r>
        <w:rPr>
          <w:b/>
          <w:i/>
          <w:sz w:val="24"/>
          <w:szCs w:val="24"/>
        </w:rPr>
        <w:t>или</w:t>
      </w:r>
      <w:proofErr w:type="spellEnd"/>
      <w:r>
        <w:rPr>
          <w:b/>
          <w:i/>
          <w:sz w:val="24"/>
          <w:szCs w:val="24"/>
        </w:rPr>
        <w:t xml:space="preserve"> </w:t>
      </w:r>
      <w:proofErr w:type="spellStart"/>
      <w:r>
        <w:rPr>
          <w:b/>
          <w:i/>
          <w:sz w:val="24"/>
          <w:szCs w:val="24"/>
        </w:rPr>
        <w:t>кооперации</w:t>
      </w:r>
      <w:proofErr w:type="spellEnd"/>
      <w:r>
        <w:rPr>
          <w:b/>
          <w:i/>
          <w:sz w:val="24"/>
          <w:szCs w:val="24"/>
        </w:rPr>
        <w:t xml:space="preserve"> </w:t>
      </w:r>
      <w:proofErr w:type="spellStart"/>
      <w:r>
        <w:rPr>
          <w:b/>
          <w:i/>
          <w:sz w:val="24"/>
          <w:szCs w:val="24"/>
        </w:rPr>
        <w:t>на</w:t>
      </w:r>
      <w:proofErr w:type="spellEnd"/>
      <w:r>
        <w:rPr>
          <w:b/>
          <w:i/>
          <w:sz w:val="24"/>
          <w:szCs w:val="24"/>
        </w:rPr>
        <w:t xml:space="preserve"> </w:t>
      </w:r>
      <w:proofErr w:type="spellStart"/>
      <w:r>
        <w:rPr>
          <w:b/>
          <w:i/>
          <w:sz w:val="24"/>
          <w:szCs w:val="24"/>
        </w:rPr>
        <w:t>хора</w:t>
      </w:r>
      <w:proofErr w:type="spellEnd"/>
      <w:r>
        <w:rPr>
          <w:b/>
          <w:i/>
          <w:sz w:val="24"/>
          <w:szCs w:val="24"/>
        </w:rPr>
        <w:t xml:space="preserve"> с </w:t>
      </w:r>
      <w:proofErr w:type="spellStart"/>
      <w:r>
        <w:rPr>
          <w:b/>
          <w:i/>
          <w:sz w:val="24"/>
          <w:szCs w:val="24"/>
        </w:rPr>
        <w:t>увреждания</w:t>
      </w:r>
      <w:proofErr w:type="spellEnd"/>
      <w:r>
        <w:rPr>
          <w:b/>
          <w:i/>
          <w:lang w:val="bg-BG"/>
        </w:rPr>
        <w:t>.</w:t>
      </w:r>
    </w:p>
    <w:p w:rsidR="004868EE" w:rsidRDefault="004868EE" w:rsidP="000A3F84">
      <w:pPr>
        <w:pStyle w:val="Style23"/>
        <w:widowControl/>
        <w:tabs>
          <w:tab w:val="left" w:pos="1310"/>
        </w:tabs>
        <w:spacing w:line="240" w:lineRule="auto"/>
        <w:ind w:left="720" w:firstLine="0"/>
        <w:jc w:val="left"/>
        <w:rPr>
          <w:b/>
          <w:u w:val="single"/>
          <w:lang w:val="bg-BG"/>
        </w:rPr>
      </w:pPr>
    </w:p>
    <w:p w:rsidR="000A3F84" w:rsidRDefault="000A3F84" w:rsidP="000A3F84">
      <w:pPr>
        <w:pStyle w:val="Style23"/>
        <w:widowControl/>
        <w:tabs>
          <w:tab w:val="left" w:pos="1310"/>
        </w:tabs>
        <w:spacing w:line="240" w:lineRule="auto"/>
        <w:ind w:left="720" w:firstLine="0"/>
        <w:jc w:val="left"/>
        <w:rPr>
          <w:rStyle w:val="FontStyle226"/>
          <w:b/>
          <w:u w:val="single"/>
          <w:lang w:eastAsia="bg-BG"/>
        </w:rPr>
      </w:pPr>
      <w:r>
        <w:rPr>
          <w:b/>
          <w:u w:val="single"/>
        </w:rPr>
        <w:t xml:space="preserve">V. </w:t>
      </w:r>
      <w:r>
        <w:rPr>
          <w:rStyle w:val="FontStyle226"/>
          <w:b/>
          <w:u w:val="single"/>
          <w:lang w:val="bg-BG" w:eastAsia="bg-BG"/>
        </w:rPr>
        <w:t xml:space="preserve">Документи, чрез които се доказва </w:t>
      </w:r>
      <w:proofErr w:type="gramStart"/>
      <w:r>
        <w:rPr>
          <w:rStyle w:val="FontStyle226"/>
          <w:b/>
          <w:u w:val="single"/>
          <w:lang w:val="bg-BG" w:eastAsia="bg-BG"/>
        </w:rPr>
        <w:t>липсата  на</w:t>
      </w:r>
      <w:proofErr w:type="gramEnd"/>
      <w:r>
        <w:rPr>
          <w:rStyle w:val="FontStyle226"/>
          <w:b/>
          <w:u w:val="single"/>
          <w:lang w:val="bg-BG" w:eastAsia="bg-BG"/>
        </w:rPr>
        <w:t xml:space="preserve"> основания за отстраняване при сключване на договор</w:t>
      </w:r>
    </w:p>
    <w:p w:rsidR="000A3F84" w:rsidRDefault="000A3F84" w:rsidP="000A3F84">
      <w:pPr>
        <w:ind w:firstLine="708"/>
        <w:jc w:val="both"/>
        <w:rPr>
          <w:sz w:val="24"/>
          <w:szCs w:val="24"/>
        </w:rPr>
      </w:pPr>
      <w:r>
        <w:rPr>
          <w:b/>
          <w:bCs/>
          <w:sz w:val="24"/>
          <w:szCs w:val="24"/>
        </w:rPr>
        <w:t>1</w:t>
      </w:r>
      <w:r>
        <w:rPr>
          <w:b/>
          <w:bCs/>
          <w:sz w:val="24"/>
          <w:szCs w:val="24"/>
          <w:lang w:val="ru-RU"/>
        </w:rPr>
        <w:t xml:space="preserve">. </w:t>
      </w:r>
      <w:r>
        <w:rPr>
          <w:b/>
          <w:bCs/>
          <w:sz w:val="24"/>
          <w:szCs w:val="24"/>
        </w:rPr>
        <w:t xml:space="preserve"> </w:t>
      </w:r>
      <w:r w:rsidR="00325D41">
        <w:rPr>
          <w:b/>
          <w:bCs/>
          <w:sz w:val="24"/>
          <w:szCs w:val="24"/>
          <w:lang w:val="bg-BG"/>
        </w:rPr>
        <w:t>С</w:t>
      </w:r>
      <w:proofErr w:type="spellStart"/>
      <w:r>
        <w:rPr>
          <w:b/>
          <w:bCs/>
          <w:sz w:val="24"/>
          <w:szCs w:val="24"/>
        </w:rPr>
        <w:t>видетелство</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съдимост</w:t>
      </w:r>
      <w:proofErr w:type="spellEnd"/>
      <w:r>
        <w:rPr>
          <w:b/>
          <w:bCs/>
          <w:sz w:val="24"/>
          <w:szCs w:val="24"/>
        </w:rPr>
        <w:t xml:space="preserve"> </w:t>
      </w:r>
      <w:r w:rsidR="00F141A3">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proofErr w:type="spellStart"/>
      <w:r>
        <w:rPr>
          <w:b/>
          <w:bCs/>
          <w:sz w:val="24"/>
          <w:szCs w:val="24"/>
        </w:rPr>
        <w:t>за</w:t>
      </w:r>
      <w:proofErr w:type="spellEnd"/>
      <w:r>
        <w:rPr>
          <w:b/>
          <w:bCs/>
          <w:sz w:val="24"/>
          <w:szCs w:val="24"/>
        </w:rPr>
        <w:t xml:space="preserve"> </w:t>
      </w:r>
      <w:proofErr w:type="spellStart"/>
      <w:r>
        <w:rPr>
          <w:b/>
          <w:bCs/>
          <w:sz w:val="24"/>
          <w:szCs w:val="24"/>
        </w:rPr>
        <w:t>обстоятелствата</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чл</w:t>
      </w:r>
      <w:proofErr w:type="spellEnd"/>
      <w:r>
        <w:rPr>
          <w:b/>
          <w:bCs/>
          <w:sz w:val="24"/>
          <w:szCs w:val="24"/>
        </w:rPr>
        <w:t xml:space="preserve">. </w:t>
      </w:r>
      <w:proofErr w:type="gramStart"/>
      <w:r>
        <w:rPr>
          <w:b/>
          <w:bCs/>
          <w:sz w:val="24"/>
          <w:szCs w:val="24"/>
        </w:rPr>
        <w:t xml:space="preserve">54, </w:t>
      </w:r>
      <w:proofErr w:type="spellStart"/>
      <w:r>
        <w:rPr>
          <w:b/>
          <w:bCs/>
          <w:sz w:val="24"/>
          <w:szCs w:val="24"/>
        </w:rPr>
        <w:t>ал</w:t>
      </w:r>
      <w:proofErr w:type="spellEnd"/>
      <w:r>
        <w:rPr>
          <w:b/>
          <w:bCs/>
          <w:sz w:val="24"/>
          <w:szCs w:val="24"/>
        </w:rPr>
        <w:t>.</w:t>
      </w:r>
      <w:proofErr w:type="gramEnd"/>
      <w:r>
        <w:rPr>
          <w:b/>
          <w:bCs/>
          <w:sz w:val="24"/>
          <w:szCs w:val="24"/>
        </w:rPr>
        <w:t xml:space="preserve"> </w:t>
      </w:r>
      <w:proofErr w:type="gramStart"/>
      <w:r>
        <w:rPr>
          <w:b/>
          <w:bCs/>
          <w:sz w:val="24"/>
          <w:szCs w:val="24"/>
        </w:rPr>
        <w:t xml:space="preserve">1, т. 1 </w:t>
      </w:r>
      <w:r w:rsidR="00F141A3">
        <w:rPr>
          <w:b/>
          <w:bCs/>
          <w:sz w:val="24"/>
          <w:szCs w:val="24"/>
          <w:lang w:val="bg-BG"/>
        </w:rPr>
        <w:t xml:space="preserve">от </w:t>
      </w:r>
      <w:r>
        <w:rPr>
          <w:b/>
          <w:bCs/>
          <w:sz w:val="24"/>
          <w:szCs w:val="24"/>
        </w:rPr>
        <w:t>ЗОП</w:t>
      </w:r>
      <w:r>
        <w:rPr>
          <w:b/>
          <w:bCs/>
          <w:sz w:val="24"/>
          <w:szCs w:val="24"/>
          <w:lang w:val="bg-BG"/>
        </w:rPr>
        <w:t>,</w:t>
      </w:r>
      <w:r>
        <w:rPr>
          <w:sz w:val="24"/>
          <w:szCs w:val="24"/>
        </w:rPr>
        <w:t xml:space="preserve"> </w:t>
      </w:r>
      <w:r w:rsidR="00F141A3">
        <w:rPr>
          <w:sz w:val="24"/>
          <w:szCs w:val="24"/>
          <w:lang w:val="bg-BG"/>
        </w:rPr>
        <w:t>в рамките на неговата валидност към датата на сключване</w:t>
      </w:r>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договора</w:t>
      </w:r>
      <w:proofErr w:type="spellEnd"/>
      <w:r>
        <w:rPr>
          <w:sz w:val="24"/>
          <w:szCs w:val="24"/>
        </w:rPr>
        <w:t xml:space="preserve"> и </w:t>
      </w:r>
      <w:proofErr w:type="spellStart"/>
      <w:r>
        <w:rPr>
          <w:sz w:val="24"/>
          <w:szCs w:val="24"/>
        </w:rPr>
        <w:t>трябва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бъде</w:t>
      </w:r>
      <w:proofErr w:type="spellEnd"/>
      <w:r>
        <w:rPr>
          <w:sz w:val="24"/>
          <w:szCs w:val="24"/>
        </w:rPr>
        <w:t xml:space="preserve"> </w:t>
      </w:r>
      <w:proofErr w:type="spellStart"/>
      <w:r>
        <w:rPr>
          <w:sz w:val="24"/>
          <w:szCs w:val="24"/>
        </w:rPr>
        <w:t>представено</w:t>
      </w:r>
      <w:proofErr w:type="spellEnd"/>
      <w:r>
        <w:rPr>
          <w:sz w:val="24"/>
          <w:szCs w:val="24"/>
        </w:rPr>
        <w:t xml:space="preserve"> в </w:t>
      </w:r>
      <w:proofErr w:type="spellStart"/>
      <w:r>
        <w:rPr>
          <w:sz w:val="24"/>
          <w:szCs w:val="24"/>
        </w:rPr>
        <w:t>оригинал</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нотариално</w:t>
      </w:r>
      <w:proofErr w:type="spellEnd"/>
      <w:r>
        <w:rPr>
          <w:sz w:val="24"/>
          <w:szCs w:val="24"/>
        </w:rPr>
        <w:t xml:space="preserve"> </w:t>
      </w:r>
      <w:proofErr w:type="spellStart"/>
      <w:r>
        <w:rPr>
          <w:sz w:val="24"/>
          <w:szCs w:val="24"/>
        </w:rPr>
        <w:t>заверено</w:t>
      </w:r>
      <w:proofErr w:type="spellEnd"/>
      <w:r>
        <w:rPr>
          <w:sz w:val="24"/>
          <w:szCs w:val="24"/>
        </w:rPr>
        <w:t xml:space="preserve"> </w:t>
      </w:r>
      <w:proofErr w:type="spellStart"/>
      <w:r>
        <w:rPr>
          <w:sz w:val="24"/>
          <w:szCs w:val="24"/>
        </w:rPr>
        <w:t>копие</w:t>
      </w:r>
      <w:proofErr w:type="spellEnd"/>
      <w:r>
        <w:rPr>
          <w:sz w:val="24"/>
          <w:szCs w:val="24"/>
        </w:rPr>
        <w:t>.</w:t>
      </w:r>
      <w:proofErr w:type="gramEnd"/>
      <w:r>
        <w:rPr>
          <w:sz w:val="24"/>
          <w:szCs w:val="24"/>
        </w:rPr>
        <w:t xml:space="preserve"> </w:t>
      </w:r>
      <w:proofErr w:type="spellStart"/>
      <w:proofErr w:type="gramStart"/>
      <w:r>
        <w:rPr>
          <w:sz w:val="24"/>
          <w:szCs w:val="24"/>
        </w:rPr>
        <w:t>Този</w:t>
      </w:r>
      <w:proofErr w:type="spellEnd"/>
      <w:r>
        <w:rPr>
          <w:sz w:val="24"/>
          <w:szCs w:val="24"/>
        </w:rPr>
        <w:t xml:space="preserve"> </w:t>
      </w:r>
      <w:proofErr w:type="spellStart"/>
      <w:r>
        <w:rPr>
          <w:sz w:val="24"/>
          <w:szCs w:val="24"/>
        </w:rPr>
        <w:t>документ</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представя</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всички</w:t>
      </w:r>
      <w:proofErr w:type="spellEnd"/>
      <w:r>
        <w:rPr>
          <w:sz w:val="24"/>
          <w:szCs w:val="24"/>
        </w:rPr>
        <w:t xml:space="preserve"> </w:t>
      </w:r>
      <w:proofErr w:type="spellStart"/>
      <w:r>
        <w:rPr>
          <w:sz w:val="24"/>
          <w:szCs w:val="24"/>
        </w:rPr>
        <w:t>лица</w:t>
      </w:r>
      <w:proofErr w:type="spellEnd"/>
      <w:r>
        <w:rPr>
          <w:sz w:val="24"/>
          <w:szCs w:val="24"/>
        </w:rPr>
        <w:t xml:space="preserve">, </w:t>
      </w:r>
      <w:proofErr w:type="spellStart"/>
      <w:r>
        <w:rPr>
          <w:sz w:val="24"/>
          <w:szCs w:val="24"/>
        </w:rPr>
        <w:t>посочени</w:t>
      </w:r>
      <w:proofErr w:type="spellEnd"/>
      <w:r>
        <w:rPr>
          <w:sz w:val="24"/>
          <w:szCs w:val="24"/>
        </w:rPr>
        <w:t xml:space="preserve"> в </w:t>
      </w:r>
      <w:proofErr w:type="spellStart"/>
      <w:r>
        <w:rPr>
          <w:sz w:val="24"/>
          <w:szCs w:val="24"/>
        </w:rPr>
        <w:t>чл</w:t>
      </w:r>
      <w:proofErr w:type="spellEnd"/>
      <w:r>
        <w:rPr>
          <w:sz w:val="24"/>
          <w:szCs w:val="24"/>
        </w:rPr>
        <w:t>.</w:t>
      </w:r>
      <w:proofErr w:type="gramEnd"/>
      <w:r>
        <w:rPr>
          <w:sz w:val="24"/>
          <w:szCs w:val="24"/>
        </w:rPr>
        <w:t xml:space="preserve"> </w:t>
      </w:r>
      <w:proofErr w:type="gramStart"/>
      <w:r>
        <w:rPr>
          <w:sz w:val="24"/>
          <w:szCs w:val="24"/>
        </w:rPr>
        <w:t xml:space="preserve">54, </w:t>
      </w:r>
      <w:proofErr w:type="spellStart"/>
      <w:r>
        <w:rPr>
          <w:sz w:val="24"/>
          <w:szCs w:val="24"/>
        </w:rPr>
        <w:t>ал</w:t>
      </w:r>
      <w:proofErr w:type="spellEnd"/>
      <w:r>
        <w:rPr>
          <w:sz w:val="24"/>
          <w:szCs w:val="24"/>
        </w:rPr>
        <w:t>.</w:t>
      </w:r>
      <w:proofErr w:type="gramEnd"/>
      <w:r>
        <w:rPr>
          <w:sz w:val="24"/>
          <w:szCs w:val="24"/>
        </w:rPr>
        <w:t xml:space="preserve"> </w:t>
      </w:r>
      <w:proofErr w:type="gramStart"/>
      <w:r>
        <w:rPr>
          <w:sz w:val="24"/>
          <w:szCs w:val="24"/>
        </w:rPr>
        <w:t xml:space="preserve">2 </w:t>
      </w:r>
      <w:proofErr w:type="spellStart"/>
      <w:r>
        <w:rPr>
          <w:sz w:val="24"/>
          <w:szCs w:val="24"/>
        </w:rPr>
        <w:t>във</w:t>
      </w:r>
      <w:proofErr w:type="spellEnd"/>
      <w:r>
        <w:rPr>
          <w:sz w:val="24"/>
          <w:szCs w:val="24"/>
        </w:rPr>
        <w:t xml:space="preserve"> </w:t>
      </w:r>
      <w:proofErr w:type="spellStart"/>
      <w:r>
        <w:rPr>
          <w:sz w:val="24"/>
          <w:szCs w:val="24"/>
        </w:rPr>
        <w:t>връзка</w:t>
      </w:r>
      <w:proofErr w:type="spellEnd"/>
      <w:r>
        <w:rPr>
          <w:sz w:val="24"/>
          <w:szCs w:val="24"/>
        </w:rPr>
        <w:t xml:space="preserve"> с </w:t>
      </w:r>
      <w:proofErr w:type="spellStart"/>
      <w:r>
        <w:rPr>
          <w:sz w:val="24"/>
          <w:szCs w:val="24"/>
        </w:rPr>
        <w:t>чл</w:t>
      </w:r>
      <w:proofErr w:type="spellEnd"/>
      <w:r>
        <w:rPr>
          <w:sz w:val="24"/>
          <w:szCs w:val="24"/>
        </w:rPr>
        <w:t>.</w:t>
      </w:r>
      <w:proofErr w:type="gramEnd"/>
      <w:r>
        <w:rPr>
          <w:sz w:val="24"/>
          <w:szCs w:val="24"/>
        </w:rPr>
        <w:t xml:space="preserve"> </w:t>
      </w:r>
      <w:proofErr w:type="gramStart"/>
      <w:r>
        <w:rPr>
          <w:sz w:val="24"/>
          <w:szCs w:val="24"/>
        </w:rPr>
        <w:t xml:space="preserve">40 </w:t>
      </w:r>
      <w:proofErr w:type="spellStart"/>
      <w:r>
        <w:rPr>
          <w:sz w:val="24"/>
          <w:szCs w:val="24"/>
        </w:rPr>
        <w:t>от</w:t>
      </w:r>
      <w:proofErr w:type="spellEnd"/>
      <w:r>
        <w:rPr>
          <w:sz w:val="24"/>
          <w:szCs w:val="24"/>
        </w:rPr>
        <w:t xml:space="preserve"> ППЗОП.</w:t>
      </w:r>
      <w:proofErr w:type="gramEnd"/>
    </w:p>
    <w:p w:rsidR="000A3F84" w:rsidRDefault="000A3F84" w:rsidP="000A3F84">
      <w:pPr>
        <w:ind w:firstLine="720"/>
        <w:jc w:val="both"/>
        <w:rPr>
          <w:sz w:val="24"/>
          <w:szCs w:val="24"/>
          <w:lang w:val="bg-BG"/>
        </w:rPr>
      </w:pPr>
      <w:r>
        <w:rPr>
          <w:b/>
          <w:bCs/>
          <w:sz w:val="24"/>
          <w:szCs w:val="24"/>
        </w:rPr>
        <w:t xml:space="preserve">2. </w:t>
      </w:r>
      <w:r w:rsidR="00325D41">
        <w:rPr>
          <w:b/>
          <w:bCs/>
          <w:sz w:val="24"/>
          <w:szCs w:val="24"/>
          <w:lang w:val="bg-BG"/>
        </w:rPr>
        <w:t>У</w:t>
      </w:r>
      <w:proofErr w:type="spellStart"/>
      <w:r>
        <w:rPr>
          <w:b/>
          <w:bCs/>
          <w:sz w:val="24"/>
          <w:szCs w:val="24"/>
        </w:rPr>
        <w:t>достоверение</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органите</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приходите</w:t>
      </w:r>
      <w:proofErr w:type="spellEnd"/>
      <w:r>
        <w:rPr>
          <w:b/>
          <w:bCs/>
          <w:sz w:val="24"/>
          <w:szCs w:val="24"/>
        </w:rPr>
        <w:t xml:space="preserve"> </w:t>
      </w:r>
      <w:proofErr w:type="spellStart"/>
      <w:r>
        <w:rPr>
          <w:b/>
          <w:bCs/>
          <w:sz w:val="24"/>
          <w:szCs w:val="24"/>
          <w:u w:val="single"/>
          <w:lang w:val="bg-BG"/>
        </w:rPr>
        <w:t>ил</w:t>
      </w:r>
      <w:proofErr w:type="spellEnd"/>
      <w:r>
        <w:rPr>
          <w:b/>
          <w:bCs/>
          <w:sz w:val="24"/>
          <w:szCs w:val="24"/>
          <w:u w:val="single"/>
        </w:rPr>
        <w:t>и</w:t>
      </w:r>
      <w:r>
        <w:rPr>
          <w:b/>
          <w:bCs/>
          <w:sz w:val="24"/>
          <w:szCs w:val="24"/>
        </w:rPr>
        <w:t xml:space="preserve"> </w:t>
      </w:r>
      <w:proofErr w:type="spellStart"/>
      <w:r>
        <w:rPr>
          <w:b/>
          <w:bCs/>
          <w:sz w:val="24"/>
          <w:szCs w:val="24"/>
        </w:rPr>
        <w:t>удостоверение</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общината</w:t>
      </w:r>
      <w:proofErr w:type="spellEnd"/>
      <w:r>
        <w:rPr>
          <w:b/>
          <w:bCs/>
          <w:sz w:val="24"/>
          <w:szCs w:val="24"/>
        </w:rPr>
        <w:t xml:space="preserve"> </w:t>
      </w:r>
      <w:proofErr w:type="spellStart"/>
      <w:r>
        <w:rPr>
          <w:b/>
          <w:bCs/>
          <w:sz w:val="24"/>
          <w:szCs w:val="24"/>
        </w:rPr>
        <w:t>по</w:t>
      </w:r>
      <w:proofErr w:type="spellEnd"/>
      <w:r>
        <w:rPr>
          <w:sz w:val="24"/>
          <w:szCs w:val="24"/>
        </w:rPr>
        <w:t xml:space="preserve"> </w:t>
      </w:r>
      <w:proofErr w:type="spellStart"/>
      <w:r>
        <w:rPr>
          <w:b/>
          <w:bCs/>
          <w:sz w:val="24"/>
          <w:szCs w:val="24"/>
        </w:rPr>
        <w:t>седалището</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r w:rsidR="004868EE">
        <w:rPr>
          <w:b/>
          <w:bCs/>
          <w:sz w:val="24"/>
          <w:szCs w:val="24"/>
          <w:lang w:val="bg-BG"/>
        </w:rPr>
        <w:t xml:space="preserve">възложителя и  на </w:t>
      </w:r>
      <w:proofErr w:type="spellStart"/>
      <w:r>
        <w:rPr>
          <w:b/>
          <w:bCs/>
          <w:sz w:val="24"/>
          <w:szCs w:val="24"/>
        </w:rPr>
        <w:t>участника</w:t>
      </w:r>
      <w:proofErr w:type="spellEnd"/>
      <w:r>
        <w:rPr>
          <w:b/>
          <w:bCs/>
          <w:sz w:val="24"/>
          <w:szCs w:val="24"/>
          <w:lang w:val="bg-BG"/>
        </w:rPr>
        <w:t xml:space="preserve"> </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обстоятелството</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чл</w:t>
      </w:r>
      <w:proofErr w:type="spellEnd"/>
      <w:r>
        <w:rPr>
          <w:sz w:val="24"/>
          <w:szCs w:val="24"/>
        </w:rPr>
        <w:t xml:space="preserve">. </w:t>
      </w:r>
      <w:proofErr w:type="gramStart"/>
      <w:r>
        <w:rPr>
          <w:sz w:val="24"/>
          <w:szCs w:val="24"/>
        </w:rPr>
        <w:t xml:space="preserve">54, </w:t>
      </w:r>
      <w:proofErr w:type="spellStart"/>
      <w:r>
        <w:rPr>
          <w:sz w:val="24"/>
          <w:szCs w:val="24"/>
        </w:rPr>
        <w:t>ал</w:t>
      </w:r>
      <w:proofErr w:type="spellEnd"/>
      <w:r>
        <w:rPr>
          <w:sz w:val="24"/>
          <w:szCs w:val="24"/>
        </w:rPr>
        <w:t>.</w:t>
      </w:r>
      <w:proofErr w:type="gramEnd"/>
      <w:r>
        <w:rPr>
          <w:sz w:val="24"/>
          <w:szCs w:val="24"/>
        </w:rPr>
        <w:t xml:space="preserve"> 1, т. 3 ЗОП; </w:t>
      </w:r>
    </w:p>
    <w:p w:rsidR="000A3F84" w:rsidRDefault="000A3F84" w:rsidP="000A3F84">
      <w:pPr>
        <w:pStyle w:val="NormalWeb"/>
        <w:spacing w:before="0" w:beforeAutospacing="0" w:after="0" w:afterAutospacing="0"/>
        <w:ind w:firstLine="720"/>
        <w:jc w:val="both"/>
        <w:rPr>
          <w:lang w:val="en-US"/>
        </w:rPr>
      </w:pPr>
      <w:r>
        <w:rPr>
          <w:lang w:val="ru-RU"/>
        </w:rPr>
        <w:t xml:space="preserve">Когато в удостоверението се съдържа информация за влязло в сила наказателно </w:t>
      </w:r>
    </w:p>
    <w:p w:rsidR="000A3F84" w:rsidRDefault="000A3F84" w:rsidP="000A3F84">
      <w:pPr>
        <w:pStyle w:val="NormalWeb"/>
        <w:spacing w:before="0" w:beforeAutospacing="0" w:after="0" w:afterAutospacing="0"/>
        <w:jc w:val="both"/>
        <w:rPr>
          <w:lang w:val="ru-RU"/>
        </w:rPr>
      </w:pPr>
      <w:r>
        <w:rPr>
          <w:lang w:val="ru-RU"/>
        </w:rPr>
        <w:t>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A3F84" w:rsidRDefault="000A3F84" w:rsidP="000A3F84">
      <w:pPr>
        <w:ind w:firstLine="708"/>
        <w:jc w:val="both"/>
        <w:rPr>
          <w:sz w:val="24"/>
          <w:szCs w:val="24"/>
        </w:rPr>
      </w:pPr>
      <w:proofErr w:type="spellStart"/>
      <w:proofErr w:type="gramStart"/>
      <w:r>
        <w:rPr>
          <w:sz w:val="24"/>
          <w:szCs w:val="24"/>
        </w:rPr>
        <w:t>Удостоверенията</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оригинал</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нотариално</w:t>
      </w:r>
      <w:proofErr w:type="spellEnd"/>
      <w:r>
        <w:rPr>
          <w:sz w:val="24"/>
          <w:szCs w:val="24"/>
        </w:rPr>
        <w:t xml:space="preserve"> </w:t>
      </w:r>
      <w:proofErr w:type="spellStart"/>
      <w:r>
        <w:rPr>
          <w:sz w:val="24"/>
          <w:szCs w:val="24"/>
        </w:rPr>
        <w:t>заверено</w:t>
      </w:r>
      <w:proofErr w:type="spellEnd"/>
      <w:r>
        <w:rPr>
          <w:sz w:val="24"/>
          <w:szCs w:val="24"/>
        </w:rPr>
        <w:t xml:space="preserve"> </w:t>
      </w:r>
      <w:proofErr w:type="spellStart"/>
      <w:r>
        <w:rPr>
          <w:sz w:val="24"/>
          <w:szCs w:val="24"/>
        </w:rPr>
        <w:t>копие</w:t>
      </w:r>
      <w:proofErr w:type="spellEnd"/>
      <w:r>
        <w:rPr>
          <w:sz w:val="24"/>
          <w:szCs w:val="24"/>
        </w:rPr>
        <w:t xml:space="preserve"> и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издадени</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по-рано</w:t>
      </w:r>
      <w:proofErr w:type="spellEnd"/>
      <w:r>
        <w:rPr>
          <w:sz w:val="24"/>
          <w:szCs w:val="24"/>
        </w:rPr>
        <w:t xml:space="preserve"> </w:t>
      </w:r>
      <w:proofErr w:type="spellStart"/>
      <w:r>
        <w:rPr>
          <w:sz w:val="24"/>
          <w:szCs w:val="24"/>
        </w:rPr>
        <w:t>от</w:t>
      </w:r>
      <w:proofErr w:type="spellEnd"/>
      <w:r>
        <w:rPr>
          <w:sz w:val="24"/>
          <w:szCs w:val="24"/>
        </w:rPr>
        <w:t xml:space="preserve"> 2 </w:t>
      </w:r>
      <w:proofErr w:type="spellStart"/>
      <w:r>
        <w:rPr>
          <w:sz w:val="24"/>
          <w:szCs w:val="24"/>
        </w:rPr>
        <w:t>месеца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датата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сключване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договора</w:t>
      </w:r>
      <w:proofErr w:type="spellEnd"/>
      <w:r>
        <w:rPr>
          <w:sz w:val="24"/>
          <w:szCs w:val="24"/>
        </w:rPr>
        <w:t>.</w:t>
      </w:r>
      <w:proofErr w:type="gramEnd"/>
      <w:r>
        <w:rPr>
          <w:sz w:val="24"/>
          <w:szCs w:val="24"/>
        </w:rPr>
        <w:t xml:space="preserve"> </w:t>
      </w:r>
    </w:p>
    <w:p w:rsidR="000A3F84" w:rsidRDefault="000A3F84" w:rsidP="000A3F84">
      <w:pPr>
        <w:ind w:firstLine="720"/>
        <w:jc w:val="both"/>
        <w:rPr>
          <w:sz w:val="24"/>
          <w:szCs w:val="24"/>
        </w:rPr>
      </w:pPr>
      <w:r>
        <w:rPr>
          <w:b/>
          <w:bCs/>
          <w:sz w:val="24"/>
          <w:szCs w:val="24"/>
        </w:rPr>
        <w:t xml:space="preserve">3. </w:t>
      </w:r>
      <w:r>
        <w:rPr>
          <w:b/>
          <w:bCs/>
          <w:sz w:val="24"/>
          <w:szCs w:val="24"/>
          <w:lang w:val="bg-BG"/>
        </w:rPr>
        <w:t>У</w:t>
      </w:r>
      <w:proofErr w:type="spellStart"/>
      <w:r>
        <w:rPr>
          <w:b/>
          <w:bCs/>
          <w:sz w:val="24"/>
          <w:szCs w:val="24"/>
        </w:rPr>
        <w:t>достоверение</w:t>
      </w:r>
      <w:proofErr w:type="spellEnd"/>
      <w:r>
        <w:rPr>
          <w:b/>
          <w:bCs/>
          <w:sz w:val="24"/>
          <w:szCs w:val="24"/>
        </w:rPr>
        <w:t xml:space="preserve">, </w:t>
      </w:r>
      <w:proofErr w:type="spellStart"/>
      <w:r>
        <w:rPr>
          <w:b/>
          <w:bCs/>
          <w:sz w:val="24"/>
          <w:szCs w:val="24"/>
        </w:rPr>
        <w:t>издадено</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Агенцията</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вписванията</w:t>
      </w:r>
      <w:proofErr w:type="spellEnd"/>
      <w:r>
        <w:rPr>
          <w:sz w:val="24"/>
          <w:szCs w:val="24"/>
        </w:rPr>
        <w:t xml:space="preserve"> - </w:t>
      </w:r>
      <w:proofErr w:type="spellStart"/>
      <w:r>
        <w:rPr>
          <w:sz w:val="24"/>
          <w:szCs w:val="24"/>
        </w:rPr>
        <w:t>за</w:t>
      </w:r>
      <w:proofErr w:type="spellEnd"/>
      <w:r>
        <w:rPr>
          <w:sz w:val="24"/>
          <w:szCs w:val="24"/>
        </w:rPr>
        <w:t xml:space="preserve"> </w:t>
      </w:r>
      <w:proofErr w:type="spellStart"/>
      <w:r>
        <w:rPr>
          <w:sz w:val="24"/>
          <w:szCs w:val="24"/>
        </w:rPr>
        <w:t>обстоятелствата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чл</w:t>
      </w:r>
      <w:proofErr w:type="spellEnd"/>
      <w:r>
        <w:rPr>
          <w:sz w:val="24"/>
          <w:szCs w:val="24"/>
        </w:rPr>
        <w:t xml:space="preserve">. </w:t>
      </w:r>
      <w:proofErr w:type="gramStart"/>
      <w:r>
        <w:rPr>
          <w:sz w:val="24"/>
          <w:szCs w:val="24"/>
        </w:rPr>
        <w:t xml:space="preserve">55, </w:t>
      </w:r>
      <w:proofErr w:type="spellStart"/>
      <w:r>
        <w:rPr>
          <w:sz w:val="24"/>
          <w:szCs w:val="24"/>
        </w:rPr>
        <w:t>ал</w:t>
      </w:r>
      <w:proofErr w:type="spellEnd"/>
      <w:r>
        <w:rPr>
          <w:sz w:val="24"/>
          <w:szCs w:val="24"/>
        </w:rPr>
        <w:t>.</w:t>
      </w:r>
      <w:proofErr w:type="gramEnd"/>
      <w:r>
        <w:rPr>
          <w:sz w:val="24"/>
          <w:szCs w:val="24"/>
        </w:rPr>
        <w:t xml:space="preserve"> </w:t>
      </w:r>
      <w:proofErr w:type="gramStart"/>
      <w:r>
        <w:rPr>
          <w:sz w:val="24"/>
          <w:szCs w:val="24"/>
        </w:rPr>
        <w:t>1, т. 1 ЗОП.</w:t>
      </w:r>
      <w:proofErr w:type="gramEnd"/>
      <w:r>
        <w:rPr>
          <w:sz w:val="24"/>
          <w:szCs w:val="24"/>
        </w:rPr>
        <w:t xml:space="preserve"> </w:t>
      </w:r>
    </w:p>
    <w:p w:rsidR="000A3F84" w:rsidRDefault="000A3F84" w:rsidP="000A3F84">
      <w:pPr>
        <w:pStyle w:val="ListParagraph"/>
        <w:tabs>
          <w:tab w:val="left" w:pos="993"/>
          <w:tab w:val="left" w:pos="1418"/>
          <w:tab w:val="left" w:pos="1560"/>
        </w:tabs>
        <w:ind w:left="0" w:firstLine="708"/>
        <w:jc w:val="both"/>
        <w:rPr>
          <w:b/>
          <w:lang w:val="en-US"/>
        </w:rPr>
      </w:pPr>
    </w:p>
    <w:p w:rsidR="000A3F84" w:rsidRDefault="000A3F84" w:rsidP="000A3F84">
      <w:pPr>
        <w:ind w:firstLine="720"/>
        <w:jc w:val="both"/>
        <w:rPr>
          <w:b/>
          <w:bCs/>
          <w:sz w:val="24"/>
          <w:szCs w:val="24"/>
          <w:u w:val="single"/>
          <w:lang w:val="bg-BG"/>
        </w:rPr>
      </w:pPr>
      <w:r>
        <w:rPr>
          <w:b/>
          <w:sz w:val="24"/>
          <w:szCs w:val="24"/>
          <w:u w:val="single"/>
        </w:rPr>
        <w:t>V</w:t>
      </w:r>
      <w:r>
        <w:rPr>
          <w:b/>
          <w:sz w:val="24"/>
          <w:szCs w:val="24"/>
          <w:u w:val="single"/>
          <w:lang w:val="en-US"/>
        </w:rPr>
        <w:t>I</w:t>
      </w:r>
      <w:r>
        <w:rPr>
          <w:b/>
          <w:sz w:val="24"/>
          <w:szCs w:val="24"/>
          <w:u w:val="single"/>
        </w:rPr>
        <w:t xml:space="preserve">. </w:t>
      </w:r>
      <w:r>
        <w:rPr>
          <w:b/>
          <w:bCs/>
          <w:sz w:val="24"/>
          <w:szCs w:val="24"/>
          <w:u w:val="single"/>
          <w:lang w:val="bg-BG"/>
        </w:rPr>
        <w:t>Документите с които се доказват критериите за подбор.</w:t>
      </w:r>
    </w:p>
    <w:p w:rsidR="000A3F84" w:rsidRDefault="000A3F84" w:rsidP="000A3F84">
      <w:pPr>
        <w:ind w:firstLine="720"/>
        <w:jc w:val="both"/>
        <w:rPr>
          <w:sz w:val="24"/>
          <w:szCs w:val="24"/>
          <w:lang w:val="bg-BG"/>
        </w:rPr>
      </w:pPr>
      <w:proofErr w:type="spellStart"/>
      <w:proofErr w:type="gramStart"/>
      <w:r>
        <w:rPr>
          <w:sz w:val="24"/>
          <w:szCs w:val="24"/>
        </w:rPr>
        <w:t>Представят</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документите</w:t>
      </w:r>
      <w:proofErr w:type="spellEnd"/>
      <w:r>
        <w:rPr>
          <w:sz w:val="24"/>
          <w:szCs w:val="24"/>
        </w:rPr>
        <w:t xml:space="preserve">, </w:t>
      </w:r>
      <w:proofErr w:type="spellStart"/>
      <w:r>
        <w:rPr>
          <w:sz w:val="24"/>
          <w:szCs w:val="24"/>
        </w:rPr>
        <w:t>описани</w:t>
      </w:r>
      <w:proofErr w:type="spellEnd"/>
      <w:r>
        <w:rPr>
          <w:sz w:val="24"/>
          <w:szCs w:val="24"/>
        </w:rPr>
        <w:t xml:space="preserve"> в </w:t>
      </w:r>
      <w:r>
        <w:rPr>
          <w:sz w:val="24"/>
          <w:szCs w:val="24"/>
          <w:lang w:val="bg-BG"/>
        </w:rPr>
        <w:t xml:space="preserve">раздел Правна, икономическа, финансова и техническа информация, </w:t>
      </w:r>
      <w:r>
        <w:rPr>
          <w:sz w:val="24"/>
          <w:szCs w:val="24"/>
          <w:lang w:val="en-US"/>
        </w:rPr>
        <w:t>III</w:t>
      </w:r>
      <w:r>
        <w:rPr>
          <w:sz w:val="24"/>
          <w:szCs w:val="24"/>
          <w:lang w:val="bg-BG"/>
        </w:rPr>
        <w:t>.</w:t>
      </w:r>
      <w:r>
        <w:rPr>
          <w:sz w:val="24"/>
          <w:szCs w:val="24"/>
          <w:lang w:val="en-US"/>
        </w:rPr>
        <w:t>1</w:t>
      </w:r>
      <w:r>
        <w:rPr>
          <w:sz w:val="24"/>
          <w:szCs w:val="24"/>
          <w:lang w:val="bg-BG"/>
        </w:rPr>
        <w:t>.</w:t>
      </w:r>
      <w:r>
        <w:rPr>
          <w:sz w:val="24"/>
          <w:szCs w:val="24"/>
          <w:lang w:val="en-US"/>
        </w:rPr>
        <w:t>3</w:t>
      </w:r>
      <w:r>
        <w:rPr>
          <w:sz w:val="24"/>
          <w:szCs w:val="24"/>
          <w:lang w:val="bg-BG"/>
        </w:rPr>
        <w:t>) Технически и професионални възможности т.1.1., т.2.1, т.3., т.4.1 и т.5.1.</w:t>
      </w:r>
      <w:proofErr w:type="gramEnd"/>
      <w:r>
        <w:rPr>
          <w:sz w:val="24"/>
          <w:szCs w:val="24"/>
          <w:lang w:val="bg-BG"/>
        </w:rPr>
        <w:t xml:space="preserve"> от </w:t>
      </w:r>
      <w:proofErr w:type="spellStart"/>
      <w:r>
        <w:rPr>
          <w:sz w:val="24"/>
          <w:szCs w:val="24"/>
        </w:rPr>
        <w:t>обявлението</w:t>
      </w:r>
      <w:proofErr w:type="spellEnd"/>
      <w:r>
        <w:rPr>
          <w:sz w:val="24"/>
          <w:szCs w:val="24"/>
        </w:rPr>
        <w:t xml:space="preserve"> и </w:t>
      </w:r>
      <w:r>
        <w:rPr>
          <w:sz w:val="24"/>
          <w:szCs w:val="24"/>
          <w:lang w:val="bg-BG"/>
        </w:rPr>
        <w:t xml:space="preserve">в раздел  А т. </w:t>
      </w:r>
      <w:r>
        <w:rPr>
          <w:sz w:val="24"/>
          <w:szCs w:val="24"/>
          <w:lang w:val="en-US"/>
        </w:rPr>
        <w:t>IV.</w:t>
      </w:r>
      <w:r>
        <w:rPr>
          <w:sz w:val="24"/>
          <w:szCs w:val="24"/>
          <w:lang w:val="bg-BG"/>
        </w:rPr>
        <w:t xml:space="preserve"> Критерии за подбор, т.4.3.1.1, 4.3.2.1, 4.3.3., 4.3.4.1</w:t>
      </w:r>
      <w:r>
        <w:rPr>
          <w:sz w:val="24"/>
          <w:szCs w:val="24"/>
          <w:lang w:val="en-US"/>
        </w:rPr>
        <w:t xml:space="preserve"> </w:t>
      </w:r>
      <w:r>
        <w:rPr>
          <w:sz w:val="24"/>
          <w:szCs w:val="24"/>
          <w:lang w:val="bg-BG"/>
        </w:rPr>
        <w:t>и 4.3.5.1. от настоящите указания.</w:t>
      </w:r>
    </w:p>
    <w:p w:rsidR="000A3F84" w:rsidRDefault="000A3F84" w:rsidP="000A3F84">
      <w:pPr>
        <w:ind w:firstLine="540"/>
        <w:jc w:val="both"/>
        <w:rPr>
          <w:lang w:val="bg-BG"/>
        </w:rPr>
      </w:pPr>
    </w:p>
    <w:p w:rsidR="000A3F84" w:rsidRDefault="000A3F84" w:rsidP="000A3F84">
      <w:pPr>
        <w:ind w:firstLine="540"/>
        <w:jc w:val="both"/>
        <w:rPr>
          <w:b/>
          <w:sz w:val="24"/>
          <w:szCs w:val="24"/>
          <w:u w:val="single"/>
          <w:lang w:val="ru-RU"/>
        </w:rPr>
      </w:pPr>
      <w:r>
        <w:rPr>
          <w:b/>
          <w:sz w:val="24"/>
          <w:szCs w:val="24"/>
          <w:u w:val="single"/>
          <w:lang w:val="ru-RU"/>
        </w:rPr>
        <w:t>Б. ПОДГОТОВКА И СЪДЪРЖАНИЕ НА ОФЕРТАТА. ИЗИСКУЕМИ ДОКУМЕНТИ И ИНФОРМАЦИЯ</w:t>
      </w:r>
    </w:p>
    <w:p w:rsidR="000A3F84" w:rsidRDefault="000A3F84" w:rsidP="000A3F84">
      <w:pPr>
        <w:ind w:firstLine="540"/>
        <w:jc w:val="both"/>
        <w:rPr>
          <w:b/>
          <w:sz w:val="24"/>
          <w:szCs w:val="24"/>
          <w:lang w:val="ru-RU"/>
        </w:rPr>
      </w:pPr>
      <w:r>
        <w:rPr>
          <w:b/>
          <w:sz w:val="24"/>
          <w:szCs w:val="24"/>
          <w:lang w:val="ru-RU"/>
        </w:rPr>
        <w:t>І. Общи положения</w:t>
      </w:r>
    </w:p>
    <w:p w:rsidR="000A3F84" w:rsidRDefault="000A3F84" w:rsidP="000A3F84">
      <w:pPr>
        <w:ind w:firstLine="540"/>
        <w:jc w:val="both"/>
        <w:rPr>
          <w:sz w:val="24"/>
          <w:szCs w:val="24"/>
          <w:lang w:val="ru-RU"/>
        </w:rPr>
      </w:pPr>
      <w:r>
        <w:rPr>
          <w:sz w:val="24"/>
          <w:szCs w:val="24"/>
          <w:lang w:val="ru-RU"/>
        </w:rPr>
        <w:t>1. При подготвяне на офертата всеки участник трябва да се придържа точно към условията, обявени от Възложителя.</w:t>
      </w:r>
    </w:p>
    <w:p w:rsidR="000A3F84" w:rsidRDefault="000A3F84" w:rsidP="000A3F84">
      <w:pPr>
        <w:ind w:firstLine="540"/>
        <w:jc w:val="both"/>
        <w:rPr>
          <w:sz w:val="24"/>
          <w:szCs w:val="24"/>
          <w:lang w:val="ru-RU"/>
        </w:rPr>
      </w:pPr>
      <w:r>
        <w:rPr>
          <w:sz w:val="24"/>
          <w:szCs w:val="24"/>
          <w:lang w:val="ru-RU"/>
        </w:rPr>
        <w:t>2. Всеки участник има право да представи само една оферта.</w:t>
      </w:r>
    </w:p>
    <w:p w:rsidR="000A3F84" w:rsidRDefault="000A3F84" w:rsidP="000A3F84">
      <w:pPr>
        <w:ind w:firstLine="540"/>
        <w:jc w:val="both"/>
        <w:rPr>
          <w:sz w:val="24"/>
          <w:szCs w:val="24"/>
          <w:lang w:val="ru-RU"/>
        </w:rPr>
      </w:pPr>
      <w:r>
        <w:rPr>
          <w:sz w:val="24"/>
          <w:szCs w:val="24"/>
          <w:lang w:val="ru-RU"/>
        </w:rPr>
        <w:t xml:space="preserve">3. Не се допуска представянето на варианти. </w:t>
      </w:r>
    </w:p>
    <w:p w:rsidR="000A3F84" w:rsidRDefault="000A3F84" w:rsidP="000A3F84">
      <w:pPr>
        <w:rPr>
          <w:sz w:val="24"/>
          <w:szCs w:val="24"/>
          <w:lang w:val="ru-RU"/>
        </w:rPr>
      </w:pPr>
    </w:p>
    <w:p w:rsidR="000A3F84" w:rsidRDefault="000A3F84" w:rsidP="000A3F84">
      <w:pPr>
        <w:tabs>
          <w:tab w:val="left" w:pos="540"/>
        </w:tabs>
        <w:jc w:val="both"/>
        <w:rPr>
          <w:b/>
          <w:sz w:val="24"/>
          <w:szCs w:val="24"/>
          <w:lang w:val="ru-RU"/>
        </w:rPr>
      </w:pPr>
      <w:r>
        <w:rPr>
          <w:b/>
          <w:sz w:val="24"/>
          <w:szCs w:val="24"/>
          <w:lang w:val="ru-RU"/>
        </w:rPr>
        <w:t xml:space="preserve">         </w:t>
      </w:r>
      <w:r>
        <w:rPr>
          <w:b/>
          <w:sz w:val="24"/>
          <w:szCs w:val="24"/>
          <w:lang w:val="en-US"/>
        </w:rPr>
        <w:t>II</w:t>
      </w:r>
      <w:r>
        <w:rPr>
          <w:b/>
          <w:sz w:val="24"/>
          <w:szCs w:val="24"/>
          <w:lang w:val="ru-RU"/>
        </w:rPr>
        <w:t>. Указания за подготовка на офертата. Изискуеми документи и информация</w:t>
      </w:r>
    </w:p>
    <w:p w:rsidR="000A3F84" w:rsidRDefault="000A3F84" w:rsidP="000A3F84">
      <w:pPr>
        <w:ind w:firstLine="357"/>
        <w:jc w:val="both"/>
        <w:rPr>
          <w:sz w:val="24"/>
          <w:szCs w:val="24"/>
          <w:lang w:val="ru-RU"/>
        </w:rPr>
      </w:pPr>
      <w:r>
        <w:rPr>
          <w:sz w:val="24"/>
          <w:szCs w:val="24"/>
          <w:lang w:val="ru-RU"/>
        </w:rPr>
        <w:t xml:space="preserve">   </w:t>
      </w:r>
      <w:r>
        <w:rPr>
          <w:b/>
          <w:sz w:val="24"/>
          <w:szCs w:val="24"/>
          <w:lang w:val="ru-RU"/>
        </w:rPr>
        <w:t>1</w:t>
      </w:r>
      <w:r>
        <w:rPr>
          <w:sz w:val="24"/>
          <w:szCs w:val="24"/>
          <w:lang w:val="ru-RU"/>
        </w:rPr>
        <w:t xml:space="preserve">. 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w:t>
      </w:r>
      <w:r>
        <w:rPr>
          <w:sz w:val="24"/>
          <w:szCs w:val="24"/>
          <w:lang w:val="ru-RU"/>
        </w:rPr>
        <w:lastRenderedPageBreak/>
        <w:t>лично или по пощата с препоръчано писмо с обратна разписка</w:t>
      </w:r>
      <w:r>
        <w:rPr>
          <w:sz w:val="24"/>
          <w:szCs w:val="24"/>
          <w:lang w:val="en-US"/>
        </w:rPr>
        <w:t xml:space="preserve">, </w:t>
      </w:r>
      <w:r>
        <w:rPr>
          <w:sz w:val="24"/>
          <w:szCs w:val="24"/>
          <w:lang w:val="bg-BG"/>
        </w:rPr>
        <w:t>надписана и адресирана, както следва:</w:t>
      </w:r>
      <w:r>
        <w:rPr>
          <w:sz w:val="24"/>
          <w:szCs w:val="24"/>
          <w:lang w:val="ru-RU"/>
        </w:rPr>
        <w:t xml:space="preserve"> </w:t>
      </w:r>
    </w:p>
    <w:p w:rsidR="000A3F84" w:rsidRDefault="000A3F84" w:rsidP="000A3F84">
      <w:pPr>
        <w:ind w:left="357"/>
        <w:jc w:val="both"/>
        <w:rPr>
          <w:b/>
          <w:i/>
          <w:sz w:val="24"/>
          <w:szCs w:val="24"/>
        </w:rPr>
      </w:pPr>
    </w:p>
    <w:p w:rsidR="000A3F84" w:rsidRDefault="000A3F84" w:rsidP="000A3F84">
      <w:pPr>
        <w:ind w:left="357"/>
        <w:jc w:val="both"/>
        <w:rPr>
          <w:b/>
          <w:i/>
          <w:sz w:val="24"/>
          <w:szCs w:val="24"/>
          <w:lang w:val="en-US"/>
        </w:rPr>
      </w:pPr>
      <w:r>
        <w:rPr>
          <w:b/>
          <w:i/>
          <w:sz w:val="24"/>
          <w:szCs w:val="24"/>
        </w:rPr>
        <w:t>“</w:t>
      </w:r>
      <w:proofErr w:type="spellStart"/>
      <w:r>
        <w:rPr>
          <w:b/>
          <w:i/>
          <w:sz w:val="24"/>
          <w:szCs w:val="24"/>
        </w:rPr>
        <w:t>До</w:t>
      </w:r>
      <w:proofErr w:type="spellEnd"/>
      <w:r>
        <w:rPr>
          <w:b/>
          <w:i/>
          <w:sz w:val="24"/>
          <w:szCs w:val="24"/>
        </w:rPr>
        <w:t xml:space="preserve"> </w:t>
      </w:r>
      <w:r>
        <w:rPr>
          <w:b/>
          <w:i/>
          <w:sz w:val="24"/>
          <w:szCs w:val="24"/>
          <w:lang w:val="ru-RU"/>
        </w:rPr>
        <w:t>“БДЖ-Пътнически превози” ЕООД</w:t>
      </w:r>
    </w:p>
    <w:p w:rsidR="000A3F84" w:rsidRDefault="000A3F84" w:rsidP="000A3F84">
      <w:pPr>
        <w:ind w:left="357"/>
        <w:jc w:val="both"/>
        <w:rPr>
          <w:b/>
          <w:i/>
          <w:sz w:val="24"/>
          <w:szCs w:val="24"/>
          <w:lang w:val="ru-RU"/>
        </w:rPr>
      </w:pPr>
      <w:proofErr w:type="spellStart"/>
      <w:proofErr w:type="gramStart"/>
      <w:r>
        <w:rPr>
          <w:b/>
          <w:i/>
          <w:sz w:val="24"/>
          <w:szCs w:val="24"/>
        </w:rPr>
        <w:t>ул</w:t>
      </w:r>
      <w:proofErr w:type="spellEnd"/>
      <w:proofErr w:type="gramEnd"/>
      <w:r>
        <w:rPr>
          <w:b/>
          <w:i/>
          <w:sz w:val="24"/>
          <w:szCs w:val="24"/>
        </w:rPr>
        <w:t>. „</w:t>
      </w:r>
      <w:proofErr w:type="spellStart"/>
      <w:r>
        <w:rPr>
          <w:b/>
          <w:i/>
          <w:sz w:val="24"/>
          <w:szCs w:val="24"/>
        </w:rPr>
        <w:t>Иван</w:t>
      </w:r>
      <w:proofErr w:type="spellEnd"/>
      <w:r>
        <w:rPr>
          <w:b/>
          <w:i/>
          <w:sz w:val="24"/>
          <w:szCs w:val="24"/>
        </w:rPr>
        <w:t xml:space="preserve"> </w:t>
      </w:r>
      <w:proofErr w:type="spellStart"/>
      <w:r>
        <w:rPr>
          <w:b/>
          <w:i/>
          <w:sz w:val="24"/>
          <w:szCs w:val="24"/>
        </w:rPr>
        <w:t>Вазов</w:t>
      </w:r>
      <w:proofErr w:type="spellEnd"/>
      <w:r>
        <w:rPr>
          <w:b/>
          <w:i/>
          <w:sz w:val="24"/>
          <w:szCs w:val="24"/>
        </w:rPr>
        <w:t>” № 3</w:t>
      </w:r>
    </w:p>
    <w:p w:rsidR="000A3F84" w:rsidRDefault="000A3F84" w:rsidP="000A3F84">
      <w:pPr>
        <w:ind w:left="357"/>
        <w:rPr>
          <w:b/>
          <w:i/>
          <w:sz w:val="24"/>
          <w:szCs w:val="24"/>
        </w:rPr>
      </w:pPr>
      <w:proofErr w:type="spellStart"/>
      <w:proofErr w:type="gramStart"/>
      <w:r>
        <w:rPr>
          <w:b/>
          <w:i/>
          <w:sz w:val="24"/>
          <w:szCs w:val="24"/>
        </w:rPr>
        <w:t>гр</w:t>
      </w:r>
      <w:proofErr w:type="spellEnd"/>
      <w:proofErr w:type="gramEnd"/>
      <w:r>
        <w:rPr>
          <w:b/>
          <w:i/>
          <w:sz w:val="24"/>
          <w:szCs w:val="24"/>
        </w:rPr>
        <w:t xml:space="preserve">. </w:t>
      </w:r>
      <w:proofErr w:type="spellStart"/>
      <w:r>
        <w:rPr>
          <w:b/>
          <w:i/>
          <w:sz w:val="24"/>
          <w:szCs w:val="24"/>
        </w:rPr>
        <w:t>София</w:t>
      </w:r>
      <w:proofErr w:type="spellEnd"/>
      <w:r>
        <w:rPr>
          <w:b/>
          <w:i/>
          <w:sz w:val="24"/>
          <w:szCs w:val="24"/>
        </w:rPr>
        <w:t xml:space="preserve"> 1080</w:t>
      </w:r>
    </w:p>
    <w:p w:rsidR="00043B67" w:rsidRDefault="00043B67" w:rsidP="000A3F84">
      <w:pPr>
        <w:ind w:left="357"/>
        <w:rPr>
          <w:b/>
          <w:i/>
          <w:sz w:val="24"/>
          <w:szCs w:val="24"/>
        </w:rPr>
      </w:pPr>
    </w:p>
    <w:p w:rsidR="000A3F84" w:rsidRDefault="000A3F84" w:rsidP="000A3F84">
      <w:pPr>
        <w:pStyle w:val="Heading9"/>
        <w:ind w:left="4320"/>
        <w:rPr>
          <w:rFonts w:ascii="Times New Roman" w:hAnsi="Times New Roman"/>
          <w:b/>
          <w:color w:val="auto"/>
          <w:sz w:val="24"/>
          <w:szCs w:val="24"/>
        </w:rPr>
      </w:pPr>
      <w:r>
        <w:rPr>
          <w:rFonts w:ascii="Times New Roman" w:hAnsi="Times New Roman"/>
          <w:b/>
          <w:color w:val="auto"/>
          <w:sz w:val="24"/>
          <w:szCs w:val="24"/>
        </w:rPr>
        <w:t>ОФЕРТА</w:t>
      </w:r>
    </w:p>
    <w:p w:rsidR="000A3F84" w:rsidRDefault="000A3F84" w:rsidP="000A3F84">
      <w:pPr>
        <w:jc w:val="both"/>
        <w:rPr>
          <w:i/>
          <w:sz w:val="24"/>
          <w:szCs w:val="24"/>
          <w:lang w:val="bg-BG"/>
        </w:rPr>
      </w:pPr>
      <w:proofErr w:type="spellStart"/>
      <w:r>
        <w:rPr>
          <w:b/>
          <w:i/>
          <w:sz w:val="24"/>
          <w:szCs w:val="24"/>
        </w:rPr>
        <w:t>За</w:t>
      </w:r>
      <w:proofErr w:type="spellEnd"/>
      <w:r>
        <w:rPr>
          <w:b/>
          <w:i/>
          <w:sz w:val="24"/>
          <w:szCs w:val="24"/>
        </w:rPr>
        <w:t xml:space="preserve"> </w:t>
      </w:r>
      <w:proofErr w:type="spellStart"/>
      <w:r>
        <w:rPr>
          <w:b/>
          <w:i/>
          <w:sz w:val="24"/>
          <w:szCs w:val="24"/>
        </w:rPr>
        <w:t>участие</w:t>
      </w:r>
      <w:proofErr w:type="spellEnd"/>
      <w:r>
        <w:rPr>
          <w:b/>
          <w:i/>
          <w:sz w:val="24"/>
          <w:szCs w:val="24"/>
        </w:rPr>
        <w:t xml:space="preserve"> в </w:t>
      </w:r>
      <w:r w:rsidR="00CC6848">
        <w:rPr>
          <w:b/>
          <w:i/>
          <w:sz w:val="24"/>
          <w:szCs w:val="24"/>
          <w:lang w:val="bg-BG"/>
        </w:rPr>
        <w:t>публично състезание</w:t>
      </w:r>
      <w:r>
        <w:rPr>
          <w:b/>
          <w:i/>
          <w:sz w:val="24"/>
          <w:szCs w:val="24"/>
        </w:rPr>
        <w:t xml:space="preserve"> </w:t>
      </w:r>
      <w:proofErr w:type="spellStart"/>
      <w:r>
        <w:rPr>
          <w:b/>
          <w:i/>
          <w:sz w:val="24"/>
          <w:szCs w:val="24"/>
        </w:rPr>
        <w:t>по</w:t>
      </w:r>
      <w:proofErr w:type="spellEnd"/>
      <w:r>
        <w:rPr>
          <w:b/>
          <w:i/>
          <w:sz w:val="24"/>
          <w:szCs w:val="24"/>
        </w:rPr>
        <w:t xml:space="preserve"> ЗОП </w:t>
      </w:r>
      <w:proofErr w:type="spellStart"/>
      <w:r>
        <w:rPr>
          <w:b/>
          <w:i/>
          <w:sz w:val="24"/>
          <w:szCs w:val="24"/>
        </w:rPr>
        <w:t>за</w:t>
      </w:r>
      <w:proofErr w:type="spellEnd"/>
      <w:r>
        <w:rPr>
          <w:b/>
          <w:i/>
          <w:sz w:val="24"/>
          <w:szCs w:val="24"/>
        </w:rPr>
        <w:t xml:space="preserve"> </w:t>
      </w:r>
      <w:proofErr w:type="spellStart"/>
      <w:r>
        <w:rPr>
          <w:b/>
          <w:i/>
          <w:sz w:val="24"/>
          <w:szCs w:val="24"/>
        </w:rPr>
        <w:t>възлагане</w:t>
      </w:r>
      <w:proofErr w:type="spellEnd"/>
      <w:r>
        <w:rPr>
          <w:b/>
          <w:i/>
          <w:sz w:val="24"/>
          <w:szCs w:val="24"/>
        </w:rPr>
        <w:t xml:space="preserve"> </w:t>
      </w:r>
      <w:proofErr w:type="spellStart"/>
      <w:r>
        <w:rPr>
          <w:b/>
          <w:i/>
          <w:sz w:val="24"/>
          <w:szCs w:val="24"/>
        </w:rPr>
        <w:t>на</w:t>
      </w:r>
      <w:proofErr w:type="spellEnd"/>
      <w:r>
        <w:rPr>
          <w:b/>
          <w:i/>
          <w:sz w:val="24"/>
          <w:szCs w:val="24"/>
        </w:rPr>
        <w:t xml:space="preserve"> </w:t>
      </w:r>
      <w:proofErr w:type="spellStart"/>
      <w:r>
        <w:rPr>
          <w:b/>
          <w:i/>
          <w:sz w:val="24"/>
          <w:szCs w:val="24"/>
        </w:rPr>
        <w:t>обществена</w:t>
      </w:r>
      <w:proofErr w:type="spellEnd"/>
      <w:r>
        <w:rPr>
          <w:b/>
          <w:i/>
          <w:sz w:val="24"/>
          <w:szCs w:val="24"/>
        </w:rPr>
        <w:t xml:space="preserve"> </w:t>
      </w:r>
      <w:proofErr w:type="spellStart"/>
      <w:r>
        <w:rPr>
          <w:b/>
          <w:i/>
          <w:sz w:val="24"/>
          <w:szCs w:val="24"/>
        </w:rPr>
        <w:t>поръчка</w:t>
      </w:r>
      <w:proofErr w:type="spellEnd"/>
      <w:r>
        <w:rPr>
          <w:b/>
          <w:i/>
          <w:sz w:val="24"/>
          <w:szCs w:val="24"/>
        </w:rPr>
        <w:t xml:space="preserve"> с </w:t>
      </w:r>
      <w:proofErr w:type="spellStart"/>
      <w:r>
        <w:rPr>
          <w:b/>
          <w:i/>
          <w:sz w:val="24"/>
          <w:szCs w:val="24"/>
        </w:rPr>
        <w:t>предмет</w:t>
      </w:r>
      <w:proofErr w:type="spellEnd"/>
      <w:r>
        <w:rPr>
          <w:b/>
          <w:i/>
          <w:sz w:val="24"/>
          <w:szCs w:val="24"/>
        </w:rPr>
        <w:t>: „</w:t>
      </w:r>
      <w:r>
        <w:rPr>
          <w:b/>
          <w:i/>
          <w:sz w:val="24"/>
          <w:szCs w:val="24"/>
          <w:lang w:val="bg-BG"/>
        </w:rPr>
        <w:t>Доставка на препарати за почистване на ПЖПС и помещения за период от една година”</w:t>
      </w:r>
    </w:p>
    <w:p w:rsidR="000A3F84" w:rsidRDefault="000A3F84" w:rsidP="000A3F84">
      <w:pPr>
        <w:ind w:left="708"/>
        <w:jc w:val="both"/>
        <w:rPr>
          <w:i/>
          <w:sz w:val="24"/>
          <w:szCs w:val="24"/>
        </w:rPr>
      </w:pPr>
      <w:proofErr w:type="spellStart"/>
      <w:proofErr w:type="gramStart"/>
      <w:r>
        <w:rPr>
          <w:i/>
          <w:sz w:val="24"/>
          <w:szCs w:val="24"/>
        </w:rPr>
        <w:t>от</w:t>
      </w:r>
      <w:proofErr w:type="spellEnd"/>
      <w:proofErr w:type="gramEnd"/>
      <w:r>
        <w:rPr>
          <w:i/>
          <w:sz w:val="24"/>
          <w:szCs w:val="24"/>
        </w:rPr>
        <w:t xml:space="preserve"> </w:t>
      </w:r>
      <w:proofErr w:type="spellStart"/>
      <w:r>
        <w:rPr>
          <w:i/>
          <w:sz w:val="24"/>
          <w:szCs w:val="24"/>
        </w:rPr>
        <w:t>фирма</w:t>
      </w:r>
      <w:proofErr w:type="spellEnd"/>
      <w:r>
        <w:rPr>
          <w:i/>
          <w:sz w:val="24"/>
          <w:szCs w:val="24"/>
        </w:rPr>
        <w:t xml:space="preserve"> ...............................................</w:t>
      </w:r>
    </w:p>
    <w:p w:rsidR="000A3F84" w:rsidRDefault="000A3F84" w:rsidP="000A3F84">
      <w:pPr>
        <w:ind w:left="708"/>
        <w:jc w:val="both"/>
        <w:rPr>
          <w:i/>
          <w:sz w:val="24"/>
          <w:szCs w:val="24"/>
          <w:lang w:val="bg-BG"/>
        </w:rPr>
      </w:pPr>
      <w:proofErr w:type="spellStart"/>
      <w:proofErr w:type="gramStart"/>
      <w:r>
        <w:rPr>
          <w:i/>
          <w:sz w:val="24"/>
          <w:szCs w:val="24"/>
        </w:rPr>
        <w:t>адрес</w:t>
      </w:r>
      <w:proofErr w:type="spellEnd"/>
      <w:proofErr w:type="gramEnd"/>
      <w:r>
        <w:rPr>
          <w:i/>
          <w:sz w:val="24"/>
          <w:szCs w:val="24"/>
        </w:rPr>
        <w:t>:.......................................................</w:t>
      </w:r>
    </w:p>
    <w:p w:rsidR="000A3F84" w:rsidRDefault="000A3F84" w:rsidP="000A3F84">
      <w:pPr>
        <w:ind w:left="708"/>
        <w:jc w:val="both"/>
        <w:rPr>
          <w:i/>
          <w:sz w:val="24"/>
          <w:szCs w:val="24"/>
        </w:rPr>
      </w:pPr>
      <w:proofErr w:type="spellStart"/>
      <w:proofErr w:type="gramStart"/>
      <w:r>
        <w:rPr>
          <w:i/>
          <w:sz w:val="24"/>
          <w:szCs w:val="24"/>
        </w:rPr>
        <w:t>телефон</w:t>
      </w:r>
      <w:proofErr w:type="spellEnd"/>
      <w:r>
        <w:rPr>
          <w:i/>
          <w:sz w:val="24"/>
          <w:szCs w:val="24"/>
        </w:rPr>
        <w:t>/</w:t>
      </w:r>
      <w:proofErr w:type="spellStart"/>
      <w:r>
        <w:rPr>
          <w:i/>
          <w:sz w:val="24"/>
          <w:szCs w:val="24"/>
        </w:rPr>
        <w:t>факс</w:t>
      </w:r>
      <w:proofErr w:type="spellEnd"/>
      <w:proofErr w:type="gramEnd"/>
      <w:r>
        <w:rPr>
          <w:i/>
          <w:sz w:val="24"/>
          <w:szCs w:val="24"/>
        </w:rPr>
        <w:t xml:space="preserve">, </w:t>
      </w:r>
      <w:r>
        <w:rPr>
          <w:i/>
          <w:sz w:val="24"/>
          <w:szCs w:val="24"/>
          <w:lang w:val="en-US"/>
        </w:rPr>
        <w:t>GSM</w:t>
      </w:r>
      <w:r>
        <w:rPr>
          <w:i/>
          <w:sz w:val="24"/>
          <w:szCs w:val="24"/>
        </w:rPr>
        <w:t xml:space="preserve"> ................................</w:t>
      </w:r>
    </w:p>
    <w:p w:rsidR="000A3F84" w:rsidRDefault="000A3F84" w:rsidP="000A3F84">
      <w:pPr>
        <w:ind w:left="708"/>
        <w:jc w:val="both"/>
        <w:rPr>
          <w:i/>
          <w:sz w:val="24"/>
          <w:szCs w:val="24"/>
        </w:rPr>
      </w:pPr>
      <w:proofErr w:type="spellStart"/>
      <w:proofErr w:type="gramStart"/>
      <w:r>
        <w:rPr>
          <w:i/>
          <w:sz w:val="24"/>
          <w:szCs w:val="24"/>
        </w:rPr>
        <w:t>електронен</w:t>
      </w:r>
      <w:proofErr w:type="spellEnd"/>
      <w:proofErr w:type="gramEnd"/>
      <w:r>
        <w:rPr>
          <w:i/>
          <w:sz w:val="24"/>
          <w:szCs w:val="24"/>
        </w:rPr>
        <w:t xml:space="preserve"> </w:t>
      </w:r>
      <w:proofErr w:type="spellStart"/>
      <w:r>
        <w:rPr>
          <w:i/>
          <w:sz w:val="24"/>
          <w:szCs w:val="24"/>
        </w:rPr>
        <w:t>адрес</w:t>
      </w:r>
      <w:proofErr w:type="spellEnd"/>
      <w:r>
        <w:rPr>
          <w:i/>
          <w:sz w:val="24"/>
          <w:szCs w:val="24"/>
        </w:rPr>
        <w:t>....................................</w:t>
      </w:r>
    </w:p>
    <w:p w:rsidR="000A3F84" w:rsidRDefault="000A3F84" w:rsidP="000A3F84">
      <w:pPr>
        <w:ind w:left="708"/>
        <w:jc w:val="both"/>
        <w:rPr>
          <w:i/>
          <w:sz w:val="24"/>
          <w:szCs w:val="24"/>
        </w:rPr>
      </w:pPr>
      <w:proofErr w:type="spellStart"/>
      <w:proofErr w:type="gramStart"/>
      <w:r>
        <w:rPr>
          <w:b/>
          <w:i/>
          <w:sz w:val="24"/>
          <w:szCs w:val="24"/>
        </w:rPr>
        <w:t>Участвам</w:t>
      </w:r>
      <w:proofErr w:type="spellEnd"/>
      <w:r>
        <w:rPr>
          <w:b/>
          <w:i/>
          <w:sz w:val="24"/>
          <w:szCs w:val="24"/>
        </w:rPr>
        <w:t xml:space="preserve">  </w:t>
      </w:r>
      <w:proofErr w:type="spellStart"/>
      <w:r>
        <w:rPr>
          <w:b/>
          <w:i/>
          <w:sz w:val="24"/>
          <w:szCs w:val="24"/>
        </w:rPr>
        <w:t>за</w:t>
      </w:r>
      <w:proofErr w:type="spellEnd"/>
      <w:proofErr w:type="gramEnd"/>
      <w:r>
        <w:rPr>
          <w:b/>
          <w:i/>
          <w:sz w:val="24"/>
          <w:szCs w:val="24"/>
        </w:rPr>
        <w:t xml:space="preserve"> </w:t>
      </w:r>
      <w:proofErr w:type="spellStart"/>
      <w:r>
        <w:rPr>
          <w:b/>
          <w:i/>
          <w:sz w:val="24"/>
          <w:szCs w:val="24"/>
        </w:rPr>
        <w:t>следните</w:t>
      </w:r>
      <w:proofErr w:type="spellEnd"/>
      <w:r>
        <w:rPr>
          <w:b/>
          <w:i/>
          <w:sz w:val="24"/>
          <w:szCs w:val="24"/>
        </w:rPr>
        <w:t xml:space="preserve"> </w:t>
      </w:r>
      <w:proofErr w:type="spellStart"/>
      <w:r>
        <w:rPr>
          <w:b/>
          <w:i/>
          <w:sz w:val="24"/>
          <w:szCs w:val="24"/>
        </w:rPr>
        <w:t>обособени</w:t>
      </w:r>
      <w:proofErr w:type="spellEnd"/>
      <w:r>
        <w:rPr>
          <w:b/>
          <w:i/>
          <w:sz w:val="24"/>
          <w:szCs w:val="24"/>
        </w:rPr>
        <w:t xml:space="preserve"> </w:t>
      </w:r>
      <w:proofErr w:type="spellStart"/>
      <w:r>
        <w:rPr>
          <w:b/>
          <w:i/>
          <w:sz w:val="24"/>
          <w:szCs w:val="24"/>
        </w:rPr>
        <w:t>позиции</w:t>
      </w:r>
      <w:proofErr w:type="spellEnd"/>
      <w:r>
        <w:rPr>
          <w:i/>
          <w:sz w:val="24"/>
          <w:szCs w:val="24"/>
        </w:rPr>
        <w:t>:........................./</w:t>
      </w:r>
      <w:proofErr w:type="spellStart"/>
      <w:r>
        <w:rPr>
          <w:i/>
          <w:sz w:val="24"/>
          <w:szCs w:val="24"/>
        </w:rPr>
        <w:t>изписват</w:t>
      </w:r>
      <w:proofErr w:type="spellEnd"/>
      <w:r>
        <w:rPr>
          <w:i/>
          <w:sz w:val="24"/>
          <w:szCs w:val="24"/>
        </w:rPr>
        <w:t xml:space="preserve"> </w:t>
      </w:r>
      <w:proofErr w:type="spellStart"/>
      <w:r>
        <w:rPr>
          <w:i/>
          <w:sz w:val="24"/>
          <w:szCs w:val="24"/>
        </w:rPr>
        <w:t>се</w:t>
      </w:r>
      <w:proofErr w:type="spellEnd"/>
      <w:r>
        <w:rPr>
          <w:i/>
          <w:sz w:val="24"/>
          <w:szCs w:val="24"/>
        </w:rPr>
        <w:t xml:space="preserve"> </w:t>
      </w:r>
      <w:proofErr w:type="spellStart"/>
      <w:r>
        <w:rPr>
          <w:i/>
          <w:sz w:val="24"/>
          <w:szCs w:val="24"/>
        </w:rPr>
        <w:t>номерата</w:t>
      </w:r>
      <w:proofErr w:type="spellEnd"/>
      <w:r>
        <w:rPr>
          <w:i/>
          <w:sz w:val="24"/>
          <w:szCs w:val="24"/>
        </w:rPr>
        <w:t xml:space="preserve"> и </w:t>
      </w:r>
      <w:proofErr w:type="spellStart"/>
      <w:r>
        <w:rPr>
          <w:i/>
          <w:sz w:val="24"/>
          <w:szCs w:val="24"/>
        </w:rPr>
        <w:t>наименованията</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тези</w:t>
      </w:r>
      <w:proofErr w:type="spellEnd"/>
      <w:r>
        <w:rPr>
          <w:i/>
          <w:sz w:val="24"/>
          <w:szCs w:val="24"/>
        </w:rPr>
        <w:t xml:space="preserve"> </w:t>
      </w:r>
      <w:proofErr w:type="spellStart"/>
      <w:r>
        <w:rPr>
          <w:i/>
          <w:sz w:val="24"/>
          <w:szCs w:val="24"/>
        </w:rPr>
        <w:t>обособени</w:t>
      </w:r>
      <w:proofErr w:type="spellEnd"/>
      <w:r>
        <w:rPr>
          <w:i/>
          <w:sz w:val="24"/>
          <w:szCs w:val="24"/>
        </w:rPr>
        <w:t xml:space="preserve"> </w:t>
      </w:r>
      <w:proofErr w:type="spellStart"/>
      <w:r>
        <w:rPr>
          <w:i/>
          <w:sz w:val="24"/>
          <w:szCs w:val="24"/>
        </w:rPr>
        <w:t>позиции</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които</w:t>
      </w:r>
      <w:proofErr w:type="spellEnd"/>
      <w:r>
        <w:rPr>
          <w:i/>
          <w:sz w:val="24"/>
          <w:szCs w:val="24"/>
        </w:rPr>
        <w:t xml:space="preserve"> </w:t>
      </w:r>
      <w:proofErr w:type="spellStart"/>
      <w:r>
        <w:rPr>
          <w:i/>
          <w:sz w:val="24"/>
          <w:szCs w:val="24"/>
        </w:rPr>
        <w:t>Участникът</w:t>
      </w:r>
      <w:proofErr w:type="spellEnd"/>
      <w:r>
        <w:rPr>
          <w:i/>
          <w:sz w:val="24"/>
          <w:szCs w:val="24"/>
        </w:rPr>
        <w:t xml:space="preserve"> </w:t>
      </w:r>
      <w:proofErr w:type="spellStart"/>
      <w:r>
        <w:rPr>
          <w:i/>
          <w:sz w:val="24"/>
          <w:szCs w:val="24"/>
        </w:rPr>
        <w:t>участва</w:t>
      </w:r>
      <w:proofErr w:type="spellEnd"/>
      <w:r>
        <w:rPr>
          <w:i/>
          <w:sz w:val="24"/>
          <w:szCs w:val="24"/>
        </w:rPr>
        <w:t xml:space="preserve"> в </w:t>
      </w:r>
      <w:proofErr w:type="spellStart"/>
      <w:r>
        <w:rPr>
          <w:i/>
          <w:sz w:val="24"/>
          <w:szCs w:val="24"/>
        </w:rPr>
        <w:t>обществената</w:t>
      </w:r>
      <w:proofErr w:type="spellEnd"/>
      <w:r>
        <w:rPr>
          <w:i/>
          <w:sz w:val="24"/>
          <w:szCs w:val="24"/>
        </w:rPr>
        <w:t xml:space="preserve"> </w:t>
      </w:r>
      <w:proofErr w:type="spellStart"/>
      <w:r>
        <w:rPr>
          <w:i/>
          <w:sz w:val="24"/>
          <w:szCs w:val="24"/>
        </w:rPr>
        <w:t>поръчка</w:t>
      </w:r>
      <w:proofErr w:type="spellEnd"/>
      <w:r>
        <w:rPr>
          <w:i/>
          <w:sz w:val="24"/>
          <w:szCs w:val="24"/>
        </w:rPr>
        <w:t>/.”</w:t>
      </w:r>
    </w:p>
    <w:p w:rsidR="00043B67" w:rsidRDefault="00043B67" w:rsidP="000A3F84">
      <w:pPr>
        <w:spacing w:line="274" w:lineRule="exact"/>
        <w:ind w:right="10" w:firstLine="540"/>
        <w:jc w:val="both"/>
        <w:rPr>
          <w:b/>
          <w:bCs/>
          <w:sz w:val="24"/>
          <w:szCs w:val="24"/>
          <w:lang w:val="en-US"/>
        </w:rPr>
      </w:pPr>
    </w:p>
    <w:p w:rsidR="000A3F84" w:rsidRDefault="000A3F84" w:rsidP="000A3F84">
      <w:pPr>
        <w:spacing w:line="274" w:lineRule="exact"/>
        <w:ind w:right="10" w:firstLine="540"/>
        <w:jc w:val="both"/>
        <w:rPr>
          <w:sz w:val="24"/>
          <w:szCs w:val="24"/>
          <w:lang w:val="ru-RU"/>
        </w:rPr>
      </w:pPr>
      <w:r>
        <w:rPr>
          <w:b/>
          <w:bCs/>
          <w:sz w:val="24"/>
          <w:szCs w:val="24"/>
          <w:lang w:val="en-US"/>
        </w:rPr>
        <w:t xml:space="preserve">2. </w:t>
      </w:r>
      <w:r>
        <w:rPr>
          <w:b/>
          <w:bCs/>
          <w:sz w:val="24"/>
          <w:szCs w:val="24"/>
          <w:lang w:val="ru-RU"/>
        </w:rPr>
        <w:t>Не се приема за участие и се връща незабавно на съответния участник оферта, която:</w:t>
      </w:r>
    </w:p>
    <w:p w:rsidR="000A3F84" w:rsidRDefault="000A3F84" w:rsidP="000A3F84">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1. е представена в незапечатана опаковка или в опаковка с нарушена цялост;</w:t>
      </w:r>
    </w:p>
    <w:p w:rsidR="000A3F84" w:rsidRDefault="000A3F84" w:rsidP="000A3F84">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2. не е включена в списъка на чакащите лица по чл. 48, ал. 4 от ППЗОП</w:t>
      </w:r>
    </w:p>
    <w:p w:rsidR="000A3F84" w:rsidRDefault="000A3F84" w:rsidP="000A3F84">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3. е представена след изтичане на крайния срок.</w:t>
      </w:r>
    </w:p>
    <w:p w:rsidR="000A3F84" w:rsidRDefault="000A3F84" w:rsidP="000A3F84">
      <w:pPr>
        <w:ind w:left="357"/>
        <w:jc w:val="both"/>
        <w:rPr>
          <w:color w:val="C00000"/>
          <w:sz w:val="24"/>
          <w:szCs w:val="24"/>
        </w:rPr>
      </w:pPr>
    </w:p>
    <w:p w:rsidR="000A3F84" w:rsidRDefault="000A3F84" w:rsidP="000A3F84">
      <w:pPr>
        <w:ind w:firstLine="708"/>
        <w:jc w:val="both"/>
        <w:rPr>
          <w:sz w:val="24"/>
          <w:szCs w:val="24"/>
          <w:u w:val="single"/>
          <w:lang w:val="ru-RU"/>
        </w:rPr>
      </w:pPr>
      <w:r>
        <w:rPr>
          <w:b/>
          <w:sz w:val="24"/>
          <w:szCs w:val="24"/>
          <w:u w:val="single"/>
          <w:lang w:val="ru-RU"/>
        </w:rPr>
        <w:t>3. Опаковката с офертата има следното съдържание:</w:t>
      </w:r>
    </w:p>
    <w:p w:rsidR="000A3F84" w:rsidRDefault="000A3F84" w:rsidP="000A3F84">
      <w:pPr>
        <w:ind w:firstLine="708"/>
        <w:jc w:val="both"/>
        <w:rPr>
          <w:b/>
          <w:sz w:val="24"/>
          <w:szCs w:val="24"/>
          <w:lang w:val="bg-BG"/>
        </w:rPr>
      </w:pPr>
      <w:r>
        <w:rPr>
          <w:b/>
          <w:sz w:val="24"/>
          <w:szCs w:val="24"/>
        </w:rPr>
        <w:t xml:space="preserve">а) </w:t>
      </w:r>
      <w:r>
        <w:rPr>
          <w:b/>
          <w:sz w:val="24"/>
          <w:szCs w:val="24"/>
          <w:u w:val="single"/>
          <w:lang w:val="bg-BG"/>
        </w:rPr>
        <w:t>Папка №1</w:t>
      </w:r>
      <w:r>
        <w:rPr>
          <w:b/>
          <w:sz w:val="24"/>
          <w:szCs w:val="24"/>
          <w:lang w:val="bg-BG"/>
        </w:rPr>
        <w:t xml:space="preserve"> съдържаща</w:t>
      </w:r>
      <w:r>
        <w:rPr>
          <w:b/>
          <w:sz w:val="24"/>
          <w:szCs w:val="24"/>
        </w:rPr>
        <w:t xml:space="preserve"> </w:t>
      </w:r>
      <w:r>
        <w:rPr>
          <w:b/>
          <w:sz w:val="24"/>
          <w:szCs w:val="24"/>
          <w:lang w:val="bg-BG"/>
        </w:rPr>
        <w:t>Информация</w:t>
      </w:r>
      <w:r>
        <w:rPr>
          <w:b/>
          <w:sz w:val="24"/>
          <w:szCs w:val="24"/>
        </w:rPr>
        <w:t xml:space="preserve"> </w:t>
      </w:r>
      <w:proofErr w:type="spellStart"/>
      <w:r>
        <w:rPr>
          <w:b/>
          <w:sz w:val="24"/>
          <w:szCs w:val="24"/>
        </w:rPr>
        <w:t>за</w:t>
      </w:r>
      <w:proofErr w:type="spellEnd"/>
      <w:r>
        <w:rPr>
          <w:b/>
          <w:sz w:val="24"/>
          <w:szCs w:val="24"/>
          <w:lang w:val="bg-BG"/>
        </w:rPr>
        <w:t xml:space="preserve"> личното състояние на участниците и Документи за</w:t>
      </w:r>
      <w:r>
        <w:rPr>
          <w:b/>
          <w:sz w:val="24"/>
          <w:szCs w:val="24"/>
        </w:rPr>
        <w:t xml:space="preserve"> </w:t>
      </w:r>
      <w:proofErr w:type="spellStart"/>
      <w:r>
        <w:rPr>
          <w:b/>
          <w:sz w:val="24"/>
          <w:szCs w:val="24"/>
        </w:rPr>
        <w:t>подбор</w:t>
      </w:r>
      <w:proofErr w:type="spellEnd"/>
      <w:r>
        <w:rPr>
          <w:b/>
          <w:sz w:val="24"/>
          <w:szCs w:val="24"/>
          <w:lang w:val="bg-BG"/>
        </w:rPr>
        <w:t>,</w:t>
      </w:r>
      <w:r>
        <w:rPr>
          <w:b/>
          <w:sz w:val="24"/>
          <w:szCs w:val="24"/>
        </w:rPr>
        <w:t xml:space="preserve"> </w:t>
      </w:r>
      <w:r>
        <w:rPr>
          <w:b/>
          <w:sz w:val="24"/>
          <w:szCs w:val="24"/>
          <w:lang w:val="bg-BG"/>
        </w:rPr>
        <w:t>със съдържанието, посочено в т. 3</w:t>
      </w:r>
      <w:r>
        <w:rPr>
          <w:b/>
          <w:sz w:val="24"/>
          <w:szCs w:val="24"/>
          <w:lang w:val="en-US"/>
        </w:rPr>
        <w:t>.1.</w:t>
      </w:r>
      <w:r>
        <w:rPr>
          <w:b/>
          <w:sz w:val="24"/>
          <w:szCs w:val="24"/>
          <w:lang w:val="bg-BG"/>
        </w:rPr>
        <w:t xml:space="preserve"> на настоящия раздел.</w:t>
      </w:r>
    </w:p>
    <w:p w:rsidR="000A3F84" w:rsidRDefault="000A3F84" w:rsidP="000A3F84">
      <w:pPr>
        <w:ind w:firstLine="708"/>
        <w:jc w:val="both"/>
        <w:rPr>
          <w:b/>
          <w:sz w:val="24"/>
          <w:szCs w:val="24"/>
          <w:lang w:val="bg-BG"/>
        </w:rPr>
      </w:pPr>
      <w:r>
        <w:rPr>
          <w:b/>
          <w:sz w:val="24"/>
          <w:szCs w:val="24"/>
        </w:rPr>
        <w:t xml:space="preserve">б) </w:t>
      </w:r>
      <w:r>
        <w:rPr>
          <w:b/>
          <w:sz w:val="24"/>
          <w:szCs w:val="24"/>
          <w:u w:val="single"/>
          <w:lang w:val="bg-BG"/>
        </w:rPr>
        <w:t xml:space="preserve">Папка </w:t>
      </w:r>
      <w:r>
        <w:rPr>
          <w:b/>
          <w:sz w:val="24"/>
          <w:szCs w:val="24"/>
          <w:u w:val="single"/>
        </w:rPr>
        <w:t>№ 2</w:t>
      </w:r>
      <w:r>
        <w:rPr>
          <w:b/>
          <w:sz w:val="24"/>
          <w:szCs w:val="24"/>
        </w:rPr>
        <w:t xml:space="preserve"> </w:t>
      </w:r>
      <w:r>
        <w:rPr>
          <w:b/>
          <w:sz w:val="24"/>
          <w:szCs w:val="24"/>
          <w:lang w:val="bg-BG"/>
        </w:rPr>
        <w:t>съдържаща</w:t>
      </w:r>
      <w:r>
        <w:rPr>
          <w:b/>
          <w:sz w:val="24"/>
          <w:szCs w:val="24"/>
        </w:rPr>
        <w:t xml:space="preserve"> </w:t>
      </w:r>
      <w:r>
        <w:rPr>
          <w:b/>
          <w:sz w:val="24"/>
          <w:szCs w:val="24"/>
          <w:lang w:val="bg-BG"/>
        </w:rPr>
        <w:t>Техническо предложение,</w:t>
      </w:r>
      <w:r>
        <w:rPr>
          <w:b/>
          <w:sz w:val="24"/>
          <w:szCs w:val="24"/>
        </w:rPr>
        <w:t xml:space="preserve"> </w:t>
      </w:r>
      <w:r>
        <w:rPr>
          <w:b/>
          <w:sz w:val="24"/>
          <w:szCs w:val="24"/>
          <w:lang w:val="bg-BG"/>
        </w:rPr>
        <w:t>със съдържанието, посочено в т. 3</w:t>
      </w:r>
      <w:r>
        <w:rPr>
          <w:b/>
          <w:sz w:val="24"/>
          <w:szCs w:val="24"/>
          <w:lang w:val="en-US"/>
        </w:rPr>
        <w:t>.</w:t>
      </w:r>
      <w:r>
        <w:rPr>
          <w:b/>
          <w:sz w:val="24"/>
          <w:szCs w:val="24"/>
          <w:lang w:val="bg-BG"/>
        </w:rPr>
        <w:t>2</w:t>
      </w:r>
      <w:r>
        <w:rPr>
          <w:b/>
          <w:sz w:val="24"/>
          <w:szCs w:val="24"/>
          <w:lang w:val="en-US"/>
        </w:rPr>
        <w:t>.</w:t>
      </w:r>
      <w:r>
        <w:rPr>
          <w:b/>
          <w:sz w:val="24"/>
          <w:szCs w:val="24"/>
          <w:lang w:val="bg-BG"/>
        </w:rPr>
        <w:t xml:space="preserve"> на настоящия раздел.</w:t>
      </w:r>
    </w:p>
    <w:p w:rsidR="000A3F84" w:rsidRDefault="000A3F84" w:rsidP="000A3F84">
      <w:pPr>
        <w:ind w:firstLine="708"/>
        <w:jc w:val="both"/>
        <w:rPr>
          <w:b/>
          <w:sz w:val="24"/>
          <w:szCs w:val="24"/>
          <w:lang w:val="bg-BG"/>
        </w:rPr>
      </w:pPr>
      <w:r>
        <w:rPr>
          <w:b/>
          <w:sz w:val="24"/>
          <w:szCs w:val="24"/>
        </w:rPr>
        <w:t xml:space="preserve">в) </w:t>
      </w:r>
      <w:r>
        <w:rPr>
          <w:b/>
          <w:sz w:val="24"/>
          <w:szCs w:val="24"/>
          <w:u w:val="single"/>
          <w:lang w:val="bg-BG"/>
        </w:rPr>
        <w:t>Запечатан/и непрозрачен/и п</w:t>
      </w:r>
      <w:proofErr w:type="spellStart"/>
      <w:r>
        <w:rPr>
          <w:b/>
          <w:sz w:val="24"/>
          <w:szCs w:val="24"/>
          <w:u w:val="single"/>
        </w:rPr>
        <w:t>лик</w:t>
      </w:r>
      <w:proofErr w:type="spellEnd"/>
      <w:r>
        <w:rPr>
          <w:b/>
          <w:sz w:val="24"/>
          <w:szCs w:val="24"/>
          <w:u w:val="single"/>
          <w:lang w:val="bg-BG"/>
        </w:rPr>
        <w:t>/</w:t>
      </w:r>
      <w:proofErr w:type="spellStart"/>
      <w:r>
        <w:rPr>
          <w:b/>
          <w:sz w:val="24"/>
          <w:szCs w:val="24"/>
          <w:u w:val="single"/>
          <w:lang w:val="bg-BG"/>
        </w:rPr>
        <w:t>ове</w:t>
      </w:r>
      <w:proofErr w:type="spellEnd"/>
      <w:r>
        <w:rPr>
          <w:b/>
          <w:sz w:val="24"/>
          <w:szCs w:val="24"/>
          <w:u w:val="single"/>
        </w:rPr>
        <w:t xml:space="preserve"> с </w:t>
      </w:r>
      <w:proofErr w:type="spellStart"/>
      <w:r>
        <w:rPr>
          <w:b/>
          <w:sz w:val="24"/>
          <w:szCs w:val="24"/>
          <w:u w:val="single"/>
        </w:rPr>
        <w:t>надпис</w:t>
      </w:r>
      <w:proofErr w:type="spellEnd"/>
      <w:r>
        <w:rPr>
          <w:b/>
          <w:sz w:val="24"/>
          <w:szCs w:val="24"/>
          <w:u w:val="single"/>
        </w:rPr>
        <w:t xml:space="preserve"> „</w:t>
      </w:r>
      <w:r>
        <w:rPr>
          <w:b/>
          <w:sz w:val="24"/>
          <w:szCs w:val="24"/>
          <w:u w:val="single"/>
          <w:lang w:val="bg-BG"/>
        </w:rPr>
        <w:t>Предлагани ценови параметри</w:t>
      </w:r>
      <w:r>
        <w:rPr>
          <w:b/>
          <w:sz w:val="24"/>
          <w:szCs w:val="24"/>
          <w:u w:val="single"/>
        </w:rPr>
        <w:t>”</w:t>
      </w:r>
      <w:r>
        <w:rPr>
          <w:b/>
          <w:sz w:val="24"/>
          <w:szCs w:val="24"/>
          <w:u w:val="single"/>
          <w:lang w:val="bg-BG"/>
        </w:rPr>
        <w:t>,</w:t>
      </w:r>
      <w:r>
        <w:rPr>
          <w:b/>
          <w:sz w:val="24"/>
          <w:szCs w:val="24"/>
        </w:rPr>
        <w:t xml:space="preserve"> </w:t>
      </w:r>
      <w:r>
        <w:rPr>
          <w:b/>
          <w:sz w:val="24"/>
          <w:szCs w:val="24"/>
          <w:lang w:val="bg-BG"/>
        </w:rPr>
        <w:t>със съдържанието, посочено в т. 3</w:t>
      </w:r>
      <w:r>
        <w:rPr>
          <w:b/>
          <w:sz w:val="24"/>
          <w:szCs w:val="24"/>
          <w:lang w:val="en-US"/>
        </w:rPr>
        <w:t>.</w:t>
      </w:r>
      <w:r>
        <w:rPr>
          <w:b/>
          <w:sz w:val="24"/>
          <w:szCs w:val="24"/>
          <w:lang w:val="bg-BG"/>
        </w:rPr>
        <w:t>3</w:t>
      </w:r>
      <w:r>
        <w:rPr>
          <w:b/>
          <w:sz w:val="24"/>
          <w:szCs w:val="24"/>
          <w:lang w:val="en-US"/>
        </w:rPr>
        <w:t>.</w:t>
      </w:r>
      <w:r>
        <w:rPr>
          <w:b/>
          <w:sz w:val="24"/>
          <w:szCs w:val="24"/>
          <w:lang w:val="bg-BG"/>
        </w:rPr>
        <w:t xml:space="preserve"> на настоящия раздел.</w:t>
      </w:r>
    </w:p>
    <w:p w:rsidR="000A3F84" w:rsidRDefault="000A3F84" w:rsidP="000A3F84">
      <w:pPr>
        <w:ind w:firstLine="708"/>
        <w:jc w:val="both"/>
        <w:rPr>
          <w:b/>
          <w:sz w:val="24"/>
          <w:szCs w:val="24"/>
          <w:lang w:val="bg-BG"/>
        </w:rPr>
      </w:pPr>
    </w:p>
    <w:p w:rsidR="000A3F84" w:rsidRDefault="000A3F84" w:rsidP="000A3F84">
      <w:pPr>
        <w:ind w:firstLine="600"/>
        <w:jc w:val="both"/>
        <w:rPr>
          <w:b/>
          <w:sz w:val="24"/>
          <w:szCs w:val="24"/>
          <w:u w:val="single"/>
          <w:lang w:val="ru-RU"/>
        </w:rPr>
      </w:pPr>
      <w:r>
        <w:rPr>
          <w:b/>
          <w:sz w:val="24"/>
          <w:szCs w:val="24"/>
          <w:u w:val="single"/>
          <w:lang w:val="ru-RU"/>
        </w:rPr>
        <w:t xml:space="preserve">3.1. ПАПКА № 1 </w:t>
      </w:r>
      <w:r>
        <w:rPr>
          <w:b/>
          <w:sz w:val="24"/>
          <w:szCs w:val="24"/>
          <w:u w:val="single"/>
          <w:lang w:val="bg-BG"/>
        </w:rPr>
        <w:t>съдържаща</w:t>
      </w:r>
      <w:r>
        <w:rPr>
          <w:b/>
          <w:sz w:val="24"/>
          <w:szCs w:val="24"/>
          <w:u w:val="single"/>
          <w:lang w:val="ru-RU"/>
        </w:rPr>
        <w:t xml:space="preserve"> </w:t>
      </w:r>
      <w:r>
        <w:rPr>
          <w:b/>
          <w:sz w:val="24"/>
          <w:szCs w:val="24"/>
          <w:u w:val="single"/>
          <w:lang w:val="bg-BG"/>
        </w:rPr>
        <w:t>„Информация за личното състояние на участника” и „</w:t>
      </w:r>
      <w:r>
        <w:rPr>
          <w:b/>
          <w:sz w:val="24"/>
          <w:szCs w:val="24"/>
          <w:u w:val="single"/>
          <w:lang w:val="ru-RU"/>
        </w:rPr>
        <w:t xml:space="preserve">Документи за подбор”, </w:t>
      </w:r>
    </w:p>
    <w:p w:rsidR="000A3F84" w:rsidRDefault="000A3F84" w:rsidP="000A3F84">
      <w:pPr>
        <w:ind w:firstLine="600"/>
        <w:jc w:val="both"/>
        <w:rPr>
          <w:b/>
          <w:i/>
          <w:sz w:val="24"/>
          <w:szCs w:val="24"/>
          <w:u w:val="single"/>
          <w:lang w:val="ru-RU"/>
        </w:rPr>
      </w:pPr>
      <w:r>
        <w:rPr>
          <w:b/>
          <w:i/>
          <w:sz w:val="24"/>
          <w:szCs w:val="24"/>
          <w:u w:val="single"/>
          <w:lang w:val="ru-RU"/>
        </w:rPr>
        <w:t>Участникът прилага следните изискуеми документи и информация:</w:t>
      </w:r>
    </w:p>
    <w:p w:rsidR="000A3F84" w:rsidRDefault="000A3F84" w:rsidP="000A3F84">
      <w:pPr>
        <w:ind w:firstLine="600"/>
        <w:jc w:val="both"/>
        <w:rPr>
          <w:b/>
          <w:sz w:val="24"/>
          <w:szCs w:val="24"/>
          <w:lang w:val="ru-RU"/>
        </w:rPr>
      </w:pPr>
    </w:p>
    <w:p w:rsidR="000A3F84" w:rsidRDefault="000A3F84" w:rsidP="000A3F84">
      <w:pPr>
        <w:ind w:firstLine="600"/>
        <w:jc w:val="both"/>
        <w:rPr>
          <w:sz w:val="24"/>
          <w:szCs w:val="24"/>
          <w:lang w:val="ru-RU"/>
        </w:rPr>
      </w:pPr>
      <w:r>
        <w:rPr>
          <w:b/>
          <w:sz w:val="24"/>
          <w:szCs w:val="24"/>
          <w:lang w:val="ru-RU"/>
        </w:rPr>
        <w:t>1.</w:t>
      </w:r>
      <w:r>
        <w:rPr>
          <w:sz w:val="24"/>
          <w:szCs w:val="24"/>
          <w:lang w:val="ru-RU"/>
        </w:rPr>
        <w:t xml:space="preserve"> </w:t>
      </w:r>
      <w:r>
        <w:rPr>
          <w:b/>
          <w:sz w:val="24"/>
          <w:szCs w:val="24"/>
          <w:u w:val="single"/>
          <w:lang w:val="ru-RU"/>
        </w:rPr>
        <w:t>Опис на представените документи</w:t>
      </w:r>
      <w:r>
        <w:rPr>
          <w:sz w:val="24"/>
          <w:szCs w:val="24"/>
          <w:u w:val="single"/>
          <w:lang w:val="ru-RU"/>
        </w:rPr>
        <w:t>,</w:t>
      </w:r>
      <w:r>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Папка №2 и Пликът с надпис </w:t>
      </w:r>
      <w:r>
        <w:rPr>
          <w:sz w:val="24"/>
          <w:szCs w:val="24"/>
          <w:lang w:val="bg-BG"/>
        </w:rPr>
        <w:t>„Предлагани ценови параметри”.</w:t>
      </w:r>
      <w:r>
        <w:rPr>
          <w:sz w:val="24"/>
          <w:szCs w:val="24"/>
          <w:lang w:val="ru-RU"/>
        </w:rPr>
        <w:t xml:space="preserve"> </w:t>
      </w:r>
    </w:p>
    <w:p w:rsidR="000A3F84" w:rsidRDefault="000A3F84" w:rsidP="000A3F84">
      <w:pPr>
        <w:ind w:firstLine="600"/>
        <w:jc w:val="both"/>
        <w:rPr>
          <w:sz w:val="24"/>
          <w:szCs w:val="24"/>
          <w:lang w:val="ru-RU"/>
        </w:rPr>
      </w:pPr>
      <w:r>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0A3F84" w:rsidRDefault="000A3F84" w:rsidP="000A3F84">
      <w:pPr>
        <w:ind w:firstLine="600"/>
        <w:jc w:val="both"/>
        <w:rPr>
          <w:color w:val="C00000"/>
          <w:sz w:val="24"/>
          <w:szCs w:val="24"/>
          <w:lang w:val="ru-RU"/>
        </w:rPr>
      </w:pPr>
    </w:p>
    <w:p w:rsidR="000A3F84" w:rsidRDefault="000A3F84" w:rsidP="000A3F84">
      <w:pPr>
        <w:ind w:firstLine="600"/>
        <w:jc w:val="both"/>
        <w:rPr>
          <w:sz w:val="24"/>
          <w:szCs w:val="24"/>
          <w:lang w:val="ru-RU"/>
        </w:rPr>
      </w:pPr>
      <w:r>
        <w:rPr>
          <w:b/>
          <w:sz w:val="24"/>
          <w:szCs w:val="24"/>
          <w:lang w:val="ru-RU"/>
        </w:rPr>
        <w:t>2.</w:t>
      </w:r>
      <w:r>
        <w:rPr>
          <w:color w:val="C00000"/>
          <w:sz w:val="24"/>
          <w:szCs w:val="24"/>
          <w:lang w:val="ru-RU"/>
        </w:rPr>
        <w:t xml:space="preserve"> </w:t>
      </w:r>
      <w:r>
        <w:rPr>
          <w:sz w:val="24"/>
          <w:szCs w:val="24"/>
          <w:lang w:val="ru-RU"/>
        </w:rPr>
        <w:t>Единен европейски документ за обществени поръчки (ЕЕДОП) образец Приложение №1 към документацията за участие, в който има самостоятелни указания за попълване, чрез описване на данните и обстоятелствата, които подлежат на вписване:</w:t>
      </w:r>
    </w:p>
    <w:p w:rsidR="000A3F84" w:rsidRDefault="000A3F84" w:rsidP="000A3F84">
      <w:pPr>
        <w:jc w:val="both"/>
        <w:rPr>
          <w:b/>
          <w:highlight w:val="green"/>
          <w:u w:val="single"/>
          <w:lang w:val="ru-RU"/>
        </w:rPr>
      </w:pPr>
    </w:p>
    <w:p w:rsidR="000A3F84" w:rsidRDefault="000A3F84" w:rsidP="000A3F84">
      <w:pPr>
        <w:ind w:firstLine="567"/>
        <w:jc w:val="both"/>
        <w:rPr>
          <w:sz w:val="24"/>
          <w:szCs w:val="24"/>
          <w:lang w:val="ru-RU"/>
        </w:rPr>
      </w:pPr>
      <w:r>
        <w:rPr>
          <w:sz w:val="24"/>
          <w:szCs w:val="24"/>
          <w:lang w:val="ru-RU"/>
        </w:rPr>
        <w:t>2.1. Данни на участника.</w:t>
      </w:r>
    </w:p>
    <w:p w:rsidR="000A3F84" w:rsidRDefault="000A3F84" w:rsidP="000A3F84">
      <w:pPr>
        <w:tabs>
          <w:tab w:val="left" w:pos="567"/>
        </w:tabs>
        <w:autoSpaceDE w:val="0"/>
        <w:autoSpaceDN w:val="0"/>
        <w:adjustRightInd w:val="0"/>
        <w:jc w:val="both"/>
        <w:rPr>
          <w:b/>
          <w:sz w:val="24"/>
          <w:szCs w:val="24"/>
          <w:lang w:val="bg-BG"/>
        </w:rPr>
      </w:pPr>
      <w:r>
        <w:rPr>
          <w:sz w:val="24"/>
          <w:szCs w:val="24"/>
          <w:lang w:val="bg-BG"/>
        </w:rPr>
        <w:tab/>
        <w:t xml:space="preserve">2.1.1. Когато лицето, което подава офертата, не е законният представител на участника се попълва и </w:t>
      </w:r>
      <w:r>
        <w:rPr>
          <w:b/>
          <w:sz w:val="24"/>
          <w:szCs w:val="24"/>
          <w:lang w:val="bg-BG"/>
        </w:rPr>
        <w:t xml:space="preserve">част </w:t>
      </w:r>
      <w:r>
        <w:rPr>
          <w:b/>
          <w:sz w:val="24"/>
          <w:szCs w:val="24"/>
          <w:lang w:val="en-US"/>
        </w:rPr>
        <w:t>II</w:t>
      </w:r>
      <w:r>
        <w:rPr>
          <w:b/>
          <w:sz w:val="24"/>
          <w:szCs w:val="24"/>
          <w:lang w:val="bg-BG"/>
        </w:rPr>
        <w:t>, буква Б: „Информация за представителите на икономическия оператор” от ЕЕДОП.</w:t>
      </w:r>
    </w:p>
    <w:p w:rsidR="000A3F84" w:rsidRDefault="000A3F84" w:rsidP="000A3F84">
      <w:pPr>
        <w:ind w:firstLine="567"/>
        <w:jc w:val="both"/>
        <w:rPr>
          <w:lang w:val="ru-RU"/>
        </w:rPr>
      </w:pPr>
    </w:p>
    <w:p w:rsidR="000A3F84" w:rsidRDefault="000A3F84" w:rsidP="000A3F84">
      <w:pPr>
        <w:pStyle w:val="ListParagraph"/>
        <w:ind w:left="0" w:firstLine="600"/>
        <w:jc w:val="both"/>
        <w:rPr>
          <w:rFonts w:eastAsia="Calibri"/>
          <w:lang w:val="bg-BG"/>
        </w:rPr>
      </w:pPr>
      <w:r>
        <w:rPr>
          <w:lang w:val="ru-RU"/>
        </w:rPr>
        <w:t>2.2. В</w:t>
      </w:r>
      <w:r>
        <w:rPr>
          <w:lang w:val="bg-BG"/>
        </w:rPr>
        <w:t xml:space="preserve"> случай, че Участникът участва като обединение, което не е регистрирано като самостоятелно юридическо лице </w:t>
      </w:r>
      <w:r>
        <w:rPr>
          <w:rFonts w:eastAsia="Calibri"/>
          <w:lang w:val="bg-BG"/>
        </w:rPr>
        <w:t xml:space="preserve">съответствието с критериите за подбор се доказва от обединението участник, а не от всяко от лицата, включени в него, с изключение на съответна </w:t>
      </w:r>
      <w:r>
        <w:rPr>
          <w:rFonts w:eastAsia="Calibri"/>
          <w:lang w:val="bg-BG"/>
        </w:rPr>
        <w:lastRenderedPageBreak/>
        <w:t>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76A07" w:rsidRDefault="000A3F84" w:rsidP="00043B67">
      <w:pPr>
        <w:tabs>
          <w:tab w:val="left" w:pos="0"/>
        </w:tabs>
        <w:autoSpaceDE w:val="0"/>
        <w:autoSpaceDN w:val="0"/>
        <w:adjustRightInd w:val="0"/>
        <w:ind w:firstLine="709"/>
        <w:jc w:val="both"/>
        <w:rPr>
          <w:rFonts w:eastAsia="Calibri"/>
          <w:sz w:val="24"/>
          <w:szCs w:val="24"/>
          <w:lang w:val="en-US"/>
        </w:rPr>
      </w:pPr>
      <w:r>
        <w:rPr>
          <w:rFonts w:eastAsia="Calibri"/>
          <w:sz w:val="24"/>
          <w:szCs w:val="24"/>
          <w:lang w:val="en-US"/>
        </w:rPr>
        <w:t>2</w:t>
      </w:r>
      <w:r>
        <w:rPr>
          <w:rFonts w:eastAsia="Calibri"/>
          <w:sz w:val="24"/>
          <w:szCs w:val="24"/>
          <w:lang w:val="bg-BG"/>
        </w:rPr>
        <w:t xml:space="preserve">.2.1.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w:t>
      </w:r>
    </w:p>
    <w:p w:rsidR="000A3F84" w:rsidRDefault="000A3F84" w:rsidP="00176A07">
      <w:pPr>
        <w:tabs>
          <w:tab w:val="left" w:pos="0"/>
        </w:tabs>
        <w:autoSpaceDE w:val="0"/>
        <w:autoSpaceDN w:val="0"/>
        <w:adjustRightInd w:val="0"/>
        <w:jc w:val="both"/>
        <w:rPr>
          <w:rFonts w:eastAsia="Calibri"/>
          <w:sz w:val="24"/>
          <w:szCs w:val="24"/>
          <w:lang w:val="bg-BG"/>
        </w:rPr>
      </w:pPr>
      <w:r>
        <w:rPr>
          <w:rFonts w:eastAsia="Calibri"/>
          <w:sz w:val="24"/>
          <w:szCs w:val="24"/>
          <w:lang w:val="bg-BG"/>
        </w:rPr>
        <w:t>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чл.70 от ППЗОП;</w:t>
      </w:r>
    </w:p>
    <w:p w:rsidR="000A3F84" w:rsidRDefault="000A3F84" w:rsidP="000A3F84">
      <w:pPr>
        <w:tabs>
          <w:tab w:val="left" w:pos="0"/>
        </w:tabs>
        <w:autoSpaceDE w:val="0"/>
        <w:autoSpaceDN w:val="0"/>
        <w:adjustRightInd w:val="0"/>
        <w:ind w:firstLine="709"/>
        <w:jc w:val="both"/>
        <w:rPr>
          <w:rFonts w:eastAsia="Calibri"/>
          <w:sz w:val="24"/>
          <w:szCs w:val="24"/>
          <w:lang w:val="bg-BG"/>
        </w:rPr>
      </w:pPr>
    </w:p>
    <w:p w:rsidR="000A3F84" w:rsidRDefault="000A3F84" w:rsidP="000A3F84">
      <w:pPr>
        <w:pStyle w:val="ListParagraph"/>
        <w:tabs>
          <w:tab w:val="left" w:pos="709"/>
        </w:tabs>
        <w:autoSpaceDE w:val="0"/>
        <w:autoSpaceDN w:val="0"/>
        <w:adjustRightInd w:val="0"/>
        <w:ind w:left="0" w:firstLine="480"/>
        <w:jc w:val="both"/>
        <w:rPr>
          <w:b/>
          <w:lang w:val="bg-BG"/>
        </w:rPr>
      </w:pPr>
      <w:r>
        <w:rPr>
          <w:rFonts w:eastAsia="Calibri"/>
          <w:b/>
          <w:lang w:val="bg-BG"/>
        </w:rPr>
        <w:tab/>
        <w:t>По т. 2.1. и 2.2. участникът представя п</w:t>
      </w:r>
      <w:r>
        <w:rPr>
          <w:b/>
          <w:lang w:val="bg-BG"/>
        </w:rPr>
        <w:t xml:space="preserve">опълнена и Част </w:t>
      </w:r>
      <w:r>
        <w:rPr>
          <w:b/>
          <w:lang w:val="en-US"/>
        </w:rPr>
        <w:t>II</w:t>
      </w:r>
      <w:r>
        <w:rPr>
          <w:b/>
          <w:lang w:val="bg-BG"/>
        </w:rPr>
        <w:t>, буква А: Информация за икономическия оператор от ЕЕДОП.</w:t>
      </w:r>
    </w:p>
    <w:p w:rsidR="000A3F84" w:rsidRDefault="000A3F84" w:rsidP="000A3F84">
      <w:pPr>
        <w:tabs>
          <w:tab w:val="left" w:pos="0"/>
        </w:tabs>
        <w:suppressAutoHyphens/>
        <w:ind w:firstLine="567"/>
        <w:jc w:val="both"/>
        <w:rPr>
          <w:rFonts w:eastAsia="Calibri"/>
          <w:sz w:val="24"/>
          <w:szCs w:val="24"/>
          <w:lang w:val="en-US"/>
        </w:rPr>
      </w:pPr>
      <w:r>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043B67" w:rsidRDefault="000A3F84" w:rsidP="000A3F84">
      <w:pPr>
        <w:tabs>
          <w:tab w:val="left" w:pos="709"/>
        </w:tabs>
        <w:autoSpaceDE w:val="0"/>
        <w:autoSpaceDN w:val="0"/>
        <w:adjustRightInd w:val="0"/>
        <w:jc w:val="both"/>
        <w:rPr>
          <w:rFonts w:eastAsia="Calibri"/>
          <w:sz w:val="24"/>
          <w:szCs w:val="24"/>
          <w:lang w:val="en-US"/>
        </w:rPr>
      </w:pPr>
      <w:r>
        <w:rPr>
          <w:color w:val="C00000"/>
          <w:sz w:val="24"/>
          <w:szCs w:val="24"/>
          <w:lang w:val="ru-RU"/>
        </w:rPr>
        <w:tab/>
      </w:r>
      <w:r>
        <w:rPr>
          <w:sz w:val="24"/>
          <w:szCs w:val="24"/>
          <w:lang w:val="ru-RU"/>
        </w:rPr>
        <w:t>2.3. Когато участниците предвиждат, че ще използват подизпълнители,</w:t>
      </w:r>
      <w:r>
        <w:rPr>
          <w:b/>
          <w:sz w:val="24"/>
          <w:szCs w:val="24"/>
          <w:lang w:val="ru-RU"/>
        </w:rPr>
        <w:t xml:space="preserve"> </w:t>
      </w:r>
      <w:r>
        <w:rPr>
          <w:sz w:val="24"/>
          <w:szCs w:val="24"/>
          <w:lang w:val="ru-RU"/>
        </w:rPr>
        <w:t>които ще участват при изпълнението на обществената поръчка,</w:t>
      </w:r>
      <w:r>
        <w:rPr>
          <w:rFonts w:eastAsia="Calibri"/>
          <w:sz w:val="24"/>
          <w:szCs w:val="24"/>
          <w:lang w:val="bg-BG"/>
        </w:rPr>
        <w:t xml:space="preserve"> участниците посочват подизпълнителите </w:t>
      </w:r>
    </w:p>
    <w:p w:rsidR="000A3F84" w:rsidRDefault="000A3F84" w:rsidP="000A3F84">
      <w:pPr>
        <w:tabs>
          <w:tab w:val="left" w:pos="709"/>
        </w:tabs>
        <w:autoSpaceDE w:val="0"/>
        <w:autoSpaceDN w:val="0"/>
        <w:adjustRightInd w:val="0"/>
        <w:jc w:val="both"/>
        <w:rPr>
          <w:rFonts w:eastAsia="Calibri"/>
          <w:sz w:val="24"/>
          <w:szCs w:val="24"/>
          <w:lang w:val="bg-BG"/>
        </w:rPr>
      </w:pPr>
      <w:r>
        <w:rPr>
          <w:rFonts w:eastAsia="Calibri"/>
          <w:sz w:val="24"/>
          <w:szCs w:val="24"/>
          <w:lang w:val="bg-BG"/>
        </w:rPr>
        <w:t xml:space="preserve">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A3F84" w:rsidRDefault="000A3F84" w:rsidP="000A3F84">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t xml:space="preserve">2.3.1.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A3F84" w:rsidRDefault="000A3F84" w:rsidP="000A3F84">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t>2.3.1.1. Възложителят изисква замяна на подизпълнител, който не отговаря на условията по т.2.3.1.</w:t>
      </w:r>
    </w:p>
    <w:p w:rsidR="000A3F84" w:rsidRDefault="000A3F84" w:rsidP="000A3F84">
      <w:pPr>
        <w:tabs>
          <w:tab w:val="left" w:pos="709"/>
        </w:tabs>
        <w:autoSpaceDE w:val="0"/>
        <w:autoSpaceDN w:val="0"/>
        <w:adjustRightInd w:val="0"/>
        <w:jc w:val="both"/>
        <w:rPr>
          <w:b/>
          <w:sz w:val="24"/>
          <w:szCs w:val="24"/>
          <w:lang w:val="bg-BG"/>
        </w:rPr>
      </w:pPr>
      <w:r>
        <w:rPr>
          <w:rFonts w:eastAsia="Calibri"/>
          <w:b/>
          <w:sz w:val="24"/>
          <w:szCs w:val="24"/>
          <w:lang w:val="bg-BG"/>
        </w:rPr>
        <w:tab/>
        <w:t xml:space="preserve">По т. </w:t>
      </w:r>
      <w:r>
        <w:rPr>
          <w:rFonts w:eastAsia="Calibri"/>
          <w:b/>
          <w:sz w:val="24"/>
          <w:szCs w:val="24"/>
          <w:lang w:val="en-US"/>
        </w:rPr>
        <w:t>2.</w:t>
      </w:r>
      <w:r>
        <w:rPr>
          <w:rFonts w:eastAsia="Calibri"/>
          <w:b/>
          <w:sz w:val="24"/>
          <w:szCs w:val="24"/>
          <w:lang w:val="bg-BG"/>
        </w:rPr>
        <w:t>3. участникът представя п</w:t>
      </w:r>
      <w:r>
        <w:rPr>
          <w:b/>
          <w:sz w:val="24"/>
          <w:szCs w:val="24"/>
          <w:lang w:val="bg-BG"/>
        </w:rPr>
        <w:t xml:space="preserve">опълнена и част </w:t>
      </w:r>
      <w:r>
        <w:rPr>
          <w:b/>
          <w:sz w:val="24"/>
          <w:szCs w:val="24"/>
          <w:lang w:val="en-US"/>
        </w:rPr>
        <w:t>IV</w:t>
      </w:r>
      <w:r>
        <w:rPr>
          <w:b/>
          <w:sz w:val="24"/>
          <w:szCs w:val="24"/>
          <w:lang w:val="bg-BG"/>
        </w:rPr>
        <w:t xml:space="preserve"> Критерии за подбор, буква В, т.10: „Информация за </w:t>
      </w:r>
      <w:proofErr w:type="gramStart"/>
      <w:r>
        <w:rPr>
          <w:b/>
          <w:sz w:val="24"/>
          <w:szCs w:val="24"/>
          <w:lang w:val="bg-BG"/>
        </w:rPr>
        <w:t>подизпълнители, ………”</w:t>
      </w:r>
      <w:proofErr w:type="gramEnd"/>
      <w:r>
        <w:rPr>
          <w:b/>
          <w:sz w:val="24"/>
          <w:szCs w:val="24"/>
          <w:lang w:val="bg-BG"/>
        </w:rPr>
        <w:t xml:space="preserve"> от ЕЕДОП.</w:t>
      </w:r>
    </w:p>
    <w:p w:rsidR="000A3F84" w:rsidRDefault="000A3F84" w:rsidP="000A3F84">
      <w:pPr>
        <w:tabs>
          <w:tab w:val="left" w:pos="0"/>
        </w:tabs>
        <w:suppressAutoHyphens/>
        <w:jc w:val="both"/>
        <w:rPr>
          <w:sz w:val="24"/>
          <w:szCs w:val="24"/>
          <w:lang w:val="ru-RU"/>
        </w:rPr>
      </w:pPr>
      <w:r>
        <w:rPr>
          <w:sz w:val="24"/>
          <w:szCs w:val="24"/>
          <w:lang w:val="ru-RU"/>
        </w:rPr>
        <w:tab/>
      </w:r>
    </w:p>
    <w:p w:rsidR="000A3F84" w:rsidRDefault="000A3F84" w:rsidP="000A3F84">
      <w:pPr>
        <w:tabs>
          <w:tab w:val="left" w:pos="709"/>
        </w:tabs>
        <w:autoSpaceDE w:val="0"/>
        <w:autoSpaceDN w:val="0"/>
        <w:adjustRightInd w:val="0"/>
        <w:jc w:val="both"/>
        <w:rPr>
          <w:rFonts w:eastAsia="Calibri"/>
          <w:sz w:val="24"/>
          <w:szCs w:val="24"/>
          <w:lang w:val="bg-BG"/>
        </w:rPr>
      </w:pPr>
      <w:r>
        <w:rPr>
          <w:color w:val="C00000"/>
          <w:sz w:val="24"/>
          <w:szCs w:val="24"/>
          <w:lang w:val="ru-RU"/>
        </w:rPr>
        <w:tab/>
      </w:r>
      <w:r>
        <w:rPr>
          <w:sz w:val="24"/>
          <w:szCs w:val="24"/>
          <w:lang w:val="ru-RU"/>
        </w:rPr>
        <w:t>2.4.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0A3F84" w:rsidRDefault="000A3F84" w:rsidP="000A3F84">
      <w:pPr>
        <w:tabs>
          <w:tab w:val="left" w:pos="709"/>
        </w:tabs>
        <w:autoSpaceDE w:val="0"/>
        <w:autoSpaceDN w:val="0"/>
        <w:adjustRightInd w:val="0"/>
        <w:jc w:val="both"/>
        <w:rPr>
          <w:b/>
          <w:sz w:val="24"/>
          <w:szCs w:val="24"/>
          <w:lang w:val="bg-BG"/>
        </w:rPr>
      </w:pPr>
      <w:r>
        <w:rPr>
          <w:rFonts w:eastAsia="Calibri"/>
          <w:b/>
          <w:sz w:val="24"/>
          <w:szCs w:val="24"/>
          <w:lang w:val="bg-BG"/>
        </w:rPr>
        <w:tab/>
        <w:t xml:space="preserve">По т. </w:t>
      </w:r>
      <w:r>
        <w:rPr>
          <w:rFonts w:eastAsia="Calibri"/>
          <w:b/>
          <w:sz w:val="24"/>
          <w:szCs w:val="24"/>
          <w:lang w:val="en-US"/>
        </w:rPr>
        <w:t>2.</w:t>
      </w:r>
      <w:r>
        <w:rPr>
          <w:rFonts w:eastAsia="Calibri"/>
          <w:b/>
          <w:sz w:val="24"/>
          <w:szCs w:val="24"/>
          <w:lang w:val="bg-BG"/>
        </w:rPr>
        <w:t>4. участникът представя п</w:t>
      </w:r>
      <w:r>
        <w:rPr>
          <w:b/>
          <w:sz w:val="24"/>
          <w:szCs w:val="24"/>
          <w:lang w:val="bg-BG"/>
        </w:rPr>
        <w:t xml:space="preserve">опълнена и част </w:t>
      </w:r>
      <w:r>
        <w:rPr>
          <w:b/>
          <w:sz w:val="24"/>
          <w:szCs w:val="24"/>
          <w:lang w:val="en-US"/>
        </w:rPr>
        <w:t>II</w:t>
      </w:r>
      <w:r>
        <w:rPr>
          <w:b/>
          <w:sz w:val="24"/>
          <w:szCs w:val="24"/>
          <w:lang w:val="bg-BG"/>
        </w:rPr>
        <w:t xml:space="preserve">, буква В: „Информация за </w:t>
      </w:r>
      <w:proofErr w:type="gramStart"/>
      <w:r>
        <w:rPr>
          <w:b/>
          <w:sz w:val="24"/>
          <w:szCs w:val="24"/>
          <w:lang w:val="bg-BG"/>
        </w:rPr>
        <w:t>подизпълнители, ………”</w:t>
      </w:r>
      <w:proofErr w:type="gramEnd"/>
      <w:r>
        <w:rPr>
          <w:b/>
          <w:sz w:val="24"/>
          <w:szCs w:val="24"/>
          <w:lang w:val="bg-BG"/>
        </w:rPr>
        <w:t xml:space="preserve"> от ЕЕДОП.</w:t>
      </w:r>
    </w:p>
    <w:p w:rsidR="000A3F84" w:rsidRDefault="000A3F84" w:rsidP="000A3F84">
      <w:pPr>
        <w:tabs>
          <w:tab w:val="left" w:pos="0"/>
        </w:tabs>
        <w:suppressAutoHyphens/>
        <w:jc w:val="both"/>
        <w:rPr>
          <w:sz w:val="24"/>
          <w:szCs w:val="24"/>
          <w:lang w:val="ru-RU"/>
        </w:rPr>
      </w:pPr>
    </w:p>
    <w:p w:rsidR="000A3F84" w:rsidRDefault="000A3F84" w:rsidP="000A3F84">
      <w:pPr>
        <w:tabs>
          <w:tab w:val="left" w:pos="0"/>
        </w:tabs>
        <w:suppressAutoHyphens/>
        <w:jc w:val="both"/>
        <w:rPr>
          <w:rFonts w:eastAsia="Calibri"/>
          <w:b/>
          <w:color w:val="C00000"/>
          <w:sz w:val="24"/>
          <w:szCs w:val="24"/>
          <w:lang w:val="bg-BG"/>
        </w:rPr>
      </w:pPr>
      <w:r>
        <w:rPr>
          <w:sz w:val="24"/>
          <w:szCs w:val="24"/>
          <w:lang w:val="ru-RU"/>
        </w:rPr>
        <w:tab/>
      </w:r>
      <w:r>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Pr>
          <w:rFonts w:eastAsia="Calibri"/>
          <w:b/>
          <w:color w:val="C00000"/>
          <w:sz w:val="24"/>
          <w:szCs w:val="24"/>
          <w:highlight w:val="green"/>
          <w:lang w:val="bg-BG"/>
        </w:rPr>
        <w:t xml:space="preserve"> </w:t>
      </w:r>
    </w:p>
    <w:p w:rsidR="000A3F84" w:rsidRDefault="000A3F84" w:rsidP="000A3F84">
      <w:pPr>
        <w:ind w:firstLine="600"/>
        <w:jc w:val="both"/>
        <w:rPr>
          <w:sz w:val="24"/>
          <w:szCs w:val="24"/>
          <w:lang w:val="ru-RU"/>
        </w:rPr>
      </w:pPr>
    </w:p>
    <w:p w:rsidR="000A3F84" w:rsidRDefault="000A3F84" w:rsidP="000A3F84">
      <w:pPr>
        <w:ind w:firstLine="567"/>
        <w:jc w:val="both"/>
        <w:rPr>
          <w:rFonts w:eastAsia="Calibri"/>
          <w:sz w:val="24"/>
          <w:szCs w:val="24"/>
          <w:lang w:val="bg-BG"/>
        </w:rPr>
      </w:pPr>
      <w:r>
        <w:rPr>
          <w:sz w:val="24"/>
          <w:szCs w:val="24"/>
          <w:lang w:val="ru-RU"/>
        </w:rPr>
        <w:t>2.5.</w:t>
      </w:r>
      <w:r>
        <w:rPr>
          <w:color w:val="C00000"/>
          <w:sz w:val="24"/>
          <w:szCs w:val="24"/>
          <w:lang w:val="ru-RU"/>
        </w:rPr>
        <w:t xml:space="preserve"> </w:t>
      </w:r>
      <w:r>
        <w:rPr>
          <w:rFonts w:eastAsia="Calibri"/>
          <w:sz w:val="24"/>
          <w:szCs w:val="24"/>
          <w:lang w:val="bg-BG"/>
        </w:rPr>
        <w:t xml:space="preserve">Участникът декларира липсата на основанията за отстраняване и съответствие с критериите за подбор, </w:t>
      </w:r>
      <w:r>
        <w:rPr>
          <w:rFonts w:eastAsia="Calibri"/>
          <w:b/>
          <w:sz w:val="24"/>
          <w:szCs w:val="24"/>
          <w:lang w:val="bg-BG"/>
        </w:rPr>
        <w:t xml:space="preserve">чрез </w:t>
      </w:r>
      <w:proofErr w:type="spellStart"/>
      <w:r>
        <w:rPr>
          <w:b/>
          <w:sz w:val="24"/>
          <w:szCs w:val="24"/>
        </w:rPr>
        <w:t>попълва</w:t>
      </w:r>
      <w:proofErr w:type="spellEnd"/>
      <w:r>
        <w:rPr>
          <w:b/>
          <w:sz w:val="24"/>
          <w:szCs w:val="24"/>
          <w:lang w:val="bg-BG"/>
        </w:rPr>
        <w:t>не на</w:t>
      </w:r>
      <w:r>
        <w:rPr>
          <w:b/>
          <w:sz w:val="24"/>
          <w:szCs w:val="24"/>
        </w:rPr>
        <w:t xml:space="preserve"> </w:t>
      </w:r>
      <w:proofErr w:type="spellStart"/>
      <w:r>
        <w:rPr>
          <w:b/>
          <w:sz w:val="24"/>
          <w:szCs w:val="24"/>
        </w:rPr>
        <w:t>Част</w:t>
      </w:r>
      <w:proofErr w:type="spellEnd"/>
      <w:r>
        <w:rPr>
          <w:b/>
          <w:sz w:val="24"/>
          <w:szCs w:val="24"/>
        </w:rPr>
        <w:t xml:space="preserve"> III</w:t>
      </w:r>
      <w:r>
        <w:rPr>
          <w:b/>
          <w:sz w:val="24"/>
          <w:szCs w:val="24"/>
          <w:lang w:val="bg-BG"/>
        </w:rPr>
        <w:t xml:space="preserve"> и </w:t>
      </w:r>
      <w:proofErr w:type="spellStart"/>
      <w:r>
        <w:rPr>
          <w:b/>
          <w:sz w:val="24"/>
          <w:szCs w:val="24"/>
        </w:rPr>
        <w:t>част</w:t>
      </w:r>
      <w:proofErr w:type="spellEnd"/>
      <w:r>
        <w:rPr>
          <w:b/>
          <w:sz w:val="24"/>
          <w:szCs w:val="24"/>
        </w:rPr>
        <w:t xml:space="preserve"> </w:t>
      </w:r>
      <w:r>
        <w:rPr>
          <w:b/>
          <w:sz w:val="24"/>
          <w:szCs w:val="24"/>
          <w:lang w:val="en-US"/>
        </w:rPr>
        <w:t xml:space="preserve">IV </w:t>
      </w:r>
      <w:r>
        <w:rPr>
          <w:b/>
          <w:sz w:val="24"/>
          <w:szCs w:val="24"/>
          <w:lang w:val="bg-BG"/>
        </w:rPr>
        <w:t xml:space="preserve">от </w:t>
      </w:r>
      <w:r>
        <w:rPr>
          <w:rFonts w:eastAsia="Calibri"/>
          <w:b/>
          <w:sz w:val="24"/>
          <w:szCs w:val="24"/>
          <w:lang w:val="bg-BG"/>
        </w:rPr>
        <w:t xml:space="preserve">ЕЕДОП, в съответствие с изискванията на Възложителя, посочени в </w:t>
      </w:r>
      <w:r>
        <w:rPr>
          <w:b/>
          <w:sz w:val="24"/>
          <w:szCs w:val="24"/>
          <w:lang w:val="bg-BG"/>
        </w:rPr>
        <w:t xml:space="preserve">раздел Правна, икономическа, финансова и техническа информация, </w:t>
      </w:r>
      <w:r>
        <w:rPr>
          <w:b/>
          <w:sz w:val="24"/>
          <w:szCs w:val="24"/>
          <w:lang w:val="en-US"/>
        </w:rPr>
        <w:t>III</w:t>
      </w:r>
      <w:r>
        <w:rPr>
          <w:b/>
          <w:sz w:val="24"/>
          <w:szCs w:val="24"/>
          <w:lang w:val="bg-BG"/>
        </w:rPr>
        <w:t>.</w:t>
      </w:r>
      <w:r>
        <w:rPr>
          <w:b/>
          <w:sz w:val="24"/>
          <w:szCs w:val="24"/>
          <w:lang w:val="en-US"/>
        </w:rPr>
        <w:t>1</w:t>
      </w:r>
      <w:r>
        <w:rPr>
          <w:b/>
          <w:sz w:val="24"/>
          <w:szCs w:val="24"/>
          <w:lang w:val="bg-BG"/>
        </w:rPr>
        <w:t>.</w:t>
      </w:r>
      <w:r>
        <w:rPr>
          <w:b/>
          <w:sz w:val="24"/>
          <w:szCs w:val="24"/>
          <w:lang w:val="en-US"/>
        </w:rPr>
        <w:t>3</w:t>
      </w:r>
      <w:r>
        <w:rPr>
          <w:b/>
          <w:sz w:val="24"/>
          <w:szCs w:val="24"/>
          <w:lang w:val="bg-BG"/>
        </w:rPr>
        <w:t xml:space="preserve">) Технически и професионални възможности и </w:t>
      </w:r>
      <w:r>
        <w:rPr>
          <w:b/>
          <w:sz w:val="24"/>
          <w:szCs w:val="24"/>
          <w:lang w:val="en-US"/>
        </w:rPr>
        <w:t>III</w:t>
      </w:r>
      <w:r>
        <w:rPr>
          <w:b/>
          <w:sz w:val="24"/>
          <w:szCs w:val="24"/>
          <w:lang w:val="bg-BG"/>
        </w:rPr>
        <w:t>.</w:t>
      </w:r>
      <w:r>
        <w:rPr>
          <w:b/>
          <w:sz w:val="24"/>
          <w:szCs w:val="24"/>
          <w:lang w:val="en-US"/>
        </w:rPr>
        <w:t>1</w:t>
      </w:r>
      <w:r>
        <w:rPr>
          <w:b/>
          <w:sz w:val="24"/>
          <w:szCs w:val="24"/>
          <w:lang w:val="bg-BG"/>
        </w:rPr>
        <w:t>.</w:t>
      </w:r>
      <w:r>
        <w:rPr>
          <w:b/>
          <w:sz w:val="24"/>
          <w:szCs w:val="24"/>
          <w:lang w:val="en-US"/>
        </w:rPr>
        <w:t>4</w:t>
      </w:r>
      <w:r>
        <w:rPr>
          <w:b/>
          <w:sz w:val="24"/>
          <w:szCs w:val="24"/>
          <w:lang w:val="bg-BG"/>
        </w:rPr>
        <w:t xml:space="preserve">) Обективни правила и критерии за участие от </w:t>
      </w:r>
      <w:proofErr w:type="spellStart"/>
      <w:r>
        <w:rPr>
          <w:b/>
          <w:sz w:val="24"/>
          <w:szCs w:val="24"/>
        </w:rPr>
        <w:t>обявлението</w:t>
      </w:r>
      <w:proofErr w:type="spellEnd"/>
      <w:r>
        <w:rPr>
          <w:rFonts w:eastAsia="Calibri"/>
          <w:b/>
          <w:sz w:val="24"/>
          <w:szCs w:val="24"/>
          <w:lang w:val="bg-BG"/>
        </w:rPr>
        <w:t xml:space="preserve"> и раздел</w:t>
      </w:r>
      <w:r>
        <w:rPr>
          <w:b/>
          <w:sz w:val="24"/>
          <w:szCs w:val="24"/>
          <w:lang w:val="ru-RU"/>
        </w:rPr>
        <w:t xml:space="preserve"> А.Описание и общи изисквания, т. </w:t>
      </w:r>
      <w:proofErr w:type="gramStart"/>
      <w:r>
        <w:rPr>
          <w:b/>
          <w:sz w:val="24"/>
          <w:szCs w:val="24"/>
        </w:rPr>
        <w:t>III</w:t>
      </w:r>
      <w:r>
        <w:rPr>
          <w:b/>
          <w:sz w:val="24"/>
          <w:szCs w:val="24"/>
          <w:lang w:val="bg-BG"/>
        </w:rPr>
        <w:t xml:space="preserve"> и т. </w:t>
      </w:r>
      <w:r>
        <w:rPr>
          <w:b/>
          <w:sz w:val="24"/>
          <w:szCs w:val="24"/>
          <w:lang w:val="en-US"/>
        </w:rPr>
        <w:t>IV</w:t>
      </w:r>
      <w:r>
        <w:rPr>
          <w:b/>
          <w:sz w:val="24"/>
          <w:szCs w:val="24"/>
          <w:lang w:val="bg-BG"/>
        </w:rPr>
        <w:t xml:space="preserve"> от настоящите условия за участие </w:t>
      </w:r>
      <w:r>
        <w:rPr>
          <w:b/>
          <w:sz w:val="24"/>
          <w:szCs w:val="24"/>
          <w:lang w:val="ru-RU"/>
        </w:rPr>
        <w:t>в процедура</w:t>
      </w:r>
      <w:r>
        <w:rPr>
          <w:b/>
          <w:sz w:val="24"/>
          <w:szCs w:val="24"/>
          <w:lang w:val="bg-BG"/>
        </w:rPr>
        <w:t xml:space="preserve"> </w:t>
      </w:r>
      <w:r>
        <w:rPr>
          <w:b/>
          <w:sz w:val="24"/>
          <w:szCs w:val="24"/>
          <w:lang w:val="ru-RU"/>
        </w:rPr>
        <w:t>по публично състезание по реда на ЗОП и указания за подготовка на офертата.</w:t>
      </w:r>
      <w:proofErr w:type="gramEnd"/>
      <w:r>
        <w:rPr>
          <w:rFonts w:eastAsia="Calibri"/>
          <w:b/>
          <w:sz w:val="24"/>
          <w:szCs w:val="24"/>
          <w:lang w:val="bg-BG"/>
        </w:rPr>
        <w:t xml:space="preserve"> </w:t>
      </w:r>
      <w:r>
        <w:rPr>
          <w:sz w:val="24"/>
          <w:szCs w:val="24"/>
          <w:lang w:val="ru-RU"/>
        </w:rPr>
        <w:t xml:space="preserve">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0A3F84" w:rsidRDefault="000A3F84" w:rsidP="000A3F84">
      <w:pPr>
        <w:ind w:firstLine="600"/>
        <w:jc w:val="both"/>
        <w:rPr>
          <w:rFonts w:eastAsia="Calibri"/>
          <w:color w:val="C00000"/>
          <w:sz w:val="24"/>
          <w:szCs w:val="24"/>
          <w:lang w:val="bg-BG"/>
        </w:rPr>
      </w:pPr>
    </w:p>
    <w:p w:rsidR="000A3F84" w:rsidRDefault="000A3F84" w:rsidP="000A3F84">
      <w:pPr>
        <w:tabs>
          <w:tab w:val="left" w:pos="0"/>
        </w:tabs>
        <w:suppressAutoHyphens/>
        <w:ind w:firstLine="567"/>
        <w:jc w:val="both"/>
        <w:rPr>
          <w:rFonts w:eastAsia="Calibri"/>
          <w:sz w:val="24"/>
          <w:szCs w:val="24"/>
          <w:lang w:val="en-US"/>
        </w:rPr>
      </w:pPr>
      <w:r>
        <w:rPr>
          <w:rFonts w:eastAsia="Calibri"/>
          <w:sz w:val="24"/>
          <w:szCs w:val="24"/>
          <w:lang w:val="bg-BG"/>
        </w:rPr>
        <w:t xml:space="preserve">2.5.1. Участникът следва да предостави (декларира) в част III., буква „Г“ от ЕЕДОП липсата на основания по </w:t>
      </w:r>
      <w:r>
        <w:rPr>
          <w:rFonts w:eastAsia="Batang"/>
          <w:bCs/>
          <w:iCs/>
          <w:color w:val="000000"/>
          <w:sz w:val="24"/>
          <w:szCs w:val="24"/>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w:t>
      </w:r>
      <w:r>
        <w:rPr>
          <w:rFonts w:eastAsia="Batang"/>
          <w:bCs/>
          <w:iCs/>
          <w:color w:val="000000"/>
          <w:sz w:val="24"/>
          <w:szCs w:val="24"/>
          <w:lang w:val="bg-BG"/>
        </w:rPr>
        <w:lastRenderedPageBreak/>
        <w:t>лица и техните действителни собственици и липса на с</w:t>
      </w:r>
      <w:r>
        <w:rPr>
          <w:rFonts w:eastAsia="Calibri"/>
          <w:sz w:val="24"/>
          <w:szCs w:val="24"/>
          <w:lang w:val="ru-RU"/>
        </w:rPr>
        <w:t>вързаност по смисъла на §2,</w:t>
      </w:r>
      <w:r>
        <w:rPr>
          <w:rFonts w:eastAsia="Calibri"/>
          <w:sz w:val="24"/>
          <w:szCs w:val="24"/>
          <w:lang w:val="en-US"/>
        </w:rPr>
        <w:t xml:space="preserve"> </w:t>
      </w:r>
      <w:r>
        <w:rPr>
          <w:rFonts w:eastAsia="Calibri"/>
          <w:sz w:val="24"/>
          <w:szCs w:val="24"/>
          <w:lang w:val="ru-RU"/>
        </w:rPr>
        <w:t>т.45 от доп. разпоредби на ЗОП.</w:t>
      </w:r>
    </w:p>
    <w:p w:rsidR="003C255B" w:rsidRPr="003C255B" w:rsidRDefault="003C255B" w:rsidP="000A3F84">
      <w:pPr>
        <w:tabs>
          <w:tab w:val="left" w:pos="0"/>
        </w:tabs>
        <w:suppressAutoHyphens/>
        <w:ind w:firstLine="567"/>
        <w:jc w:val="both"/>
        <w:rPr>
          <w:rFonts w:eastAsia="Calibri"/>
          <w:sz w:val="24"/>
          <w:szCs w:val="24"/>
          <w:lang w:val="en-US"/>
        </w:rPr>
      </w:pPr>
    </w:p>
    <w:p w:rsidR="000A3F84" w:rsidRDefault="000A3F84" w:rsidP="000A3F84">
      <w:pPr>
        <w:tabs>
          <w:tab w:val="left" w:pos="0"/>
        </w:tabs>
        <w:suppressAutoHyphens/>
        <w:ind w:firstLine="567"/>
        <w:jc w:val="both"/>
        <w:rPr>
          <w:rFonts w:eastAsia="Calibri"/>
          <w:sz w:val="24"/>
          <w:szCs w:val="24"/>
          <w:lang w:val="ru-RU"/>
        </w:rPr>
      </w:pPr>
      <w:r>
        <w:rPr>
          <w:rFonts w:eastAsia="Calibri"/>
          <w:sz w:val="24"/>
          <w:szCs w:val="24"/>
          <w:lang w:val="ru-RU"/>
        </w:rPr>
        <w:t>2.5.2.Участникът декларира сертификатите в част 4 буква В, т.12.</w:t>
      </w:r>
    </w:p>
    <w:p w:rsidR="000A3F84" w:rsidRDefault="000A3F84" w:rsidP="000A3F84">
      <w:pPr>
        <w:tabs>
          <w:tab w:val="left" w:pos="0"/>
        </w:tabs>
        <w:suppressAutoHyphens/>
        <w:ind w:firstLine="567"/>
        <w:jc w:val="both"/>
        <w:rPr>
          <w:rFonts w:eastAsia="Calibri"/>
          <w:sz w:val="24"/>
          <w:szCs w:val="24"/>
          <w:lang w:val="bg-BG"/>
        </w:rPr>
      </w:pPr>
    </w:p>
    <w:p w:rsidR="000A3F84" w:rsidRDefault="000A3F84" w:rsidP="000A3F84">
      <w:pPr>
        <w:ind w:firstLine="567"/>
        <w:jc w:val="both"/>
        <w:rPr>
          <w:sz w:val="24"/>
          <w:szCs w:val="24"/>
          <w:lang w:val="bg-BG"/>
        </w:rPr>
      </w:pPr>
      <w:r>
        <w:rPr>
          <w:rFonts w:eastAsia="Calibri"/>
          <w:sz w:val="24"/>
          <w:szCs w:val="24"/>
          <w:lang w:val="bg-BG"/>
        </w:rPr>
        <w:t>3. Документи за доказване на предприетите мерки за надеждност, когато е приложимо, съгласно чл. 56, ал. 1 от ЗОП.</w:t>
      </w:r>
    </w:p>
    <w:p w:rsidR="000A3F84" w:rsidRDefault="000A3F84" w:rsidP="000A3F84">
      <w:pPr>
        <w:jc w:val="both"/>
        <w:rPr>
          <w:rFonts w:eastAsia="Calibri"/>
          <w:sz w:val="24"/>
          <w:szCs w:val="24"/>
          <w:lang w:val="en-US"/>
        </w:rPr>
      </w:pPr>
    </w:p>
    <w:p w:rsidR="000A3F84" w:rsidRDefault="000A3F84" w:rsidP="000A3F84">
      <w:pPr>
        <w:ind w:firstLine="567"/>
        <w:jc w:val="both"/>
        <w:rPr>
          <w:sz w:val="24"/>
          <w:szCs w:val="24"/>
          <w:lang w:val="bg-BG"/>
        </w:rPr>
      </w:pPr>
      <w:r>
        <w:rPr>
          <w:rFonts w:eastAsia="Calibri"/>
          <w:sz w:val="24"/>
          <w:szCs w:val="24"/>
          <w:lang w:val="en-US"/>
        </w:rPr>
        <w:t xml:space="preserve">4. </w:t>
      </w:r>
      <w:r>
        <w:rPr>
          <w:rFonts w:eastAsia="Calibri"/>
          <w:sz w:val="24"/>
          <w:szCs w:val="24"/>
          <w:lang w:val="bg-BG"/>
        </w:rPr>
        <w:t xml:space="preserve"> Когато участникът е обединение, което не е юридическо лице, се представя копие от документ </w:t>
      </w:r>
      <w:r>
        <w:rPr>
          <w:rFonts w:eastAsia="Calibri"/>
          <w:sz w:val="24"/>
          <w:szCs w:val="24"/>
        </w:rPr>
        <w:t>(</w:t>
      </w:r>
      <w:r>
        <w:rPr>
          <w:rFonts w:eastAsia="Calibri"/>
          <w:sz w:val="24"/>
          <w:szCs w:val="24"/>
          <w:lang w:val="bg-BG"/>
        </w:rPr>
        <w:t>учредителния акт, споразумение и/или друг приложим документ</w:t>
      </w:r>
      <w:r>
        <w:rPr>
          <w:rFonts w:eastAsia="Calibri"/>
          <w:sz w:val="24"/>
          <w:szCs w:val="24"/>
        </w:rPr>
        <w:t>)</w:t>
      </w:r>
      <w:r>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Pr>
          <w:rFonts w:eastAsia="Calibri"/>
          <w:sz w:val="24"/>
          <w:szCs w:val="24"/>
        </w:rPr>
        <w:t xml:space="preserve">. </w:t>
      </w:r>
      <w:r>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0A3F84" w:rsidRDefault="000A3F84" w:rsidP="000A3F84">
      <w:pPr>
        <w:pStyle w:val="ListParagraph"/>
        <w:ind w:left="0" w:firstLine="600"/>
        <w:jc w:val="both"/>
        <w:rPr>
          <w:lang w:val="ru-RU"/>
        </w:rPr>
      </w:pPr>
    </w:p>
    <w:p w:rsidR="000A3F84" w:rsidRDefault="000A3F84" w:rsidP="000A3F84">
      <w:pPr>
        <w:pStyle w:val="ListParagraph"/>
        <w:tabs>
          <w:tab w:val="left" w:pos="993"/>
          <w:tab w:val="left" w:pos="1418"/>
          <w:tab w:val="left" w:pos="1560"/>
        </w:tabs>
        <w:ind w:left="0" w:firstLine="708"/>
        <w:jc w:val="both"/>
        <w:rPr>
          <w:b/>
          <w:u w:val="single"/>
          <w:lang w:val="en-US"/>
        </w:rPr>
      </w:pPr>
      <w:r>
        <w:rPr>
          <w:b/>
          <w:u w:val="single"/>
          <w:lang w:val="bg-BG"/>
        </w:rPr>
        <w:t>3</w:t>
      </w:r>
      <w:r>
        <w:rPr>
          <w:b/>
          <w:u w:val="single"/>
        </w:rPr>
        <w:t xml:space="preserve">.2. </w:t>
      </w:r>
      <w:r>
        <w:rPr>
          <w:b/>
          <w:u w:val="single"/>
          <w:lang w:val="bg-BG"/>
        </w:rPr>
        <w:t>Папка</w:t>
      </w:r>
      <w:r>
        <w:rPr>
          <w:b/>
          <w:u w:val="single"/>
        </w:rPr>
        <w:t xml:space="preserve"> №2  с</w:t>
      </w:r>
      <w:proofErr w:type="spellStart"/>
      <w:r>
        <w:rPr>
          <w:b/>
          <w:u w:val="single"/>
          <w:lang w:val="bg-BG"/>
        </w:rPr>
        <w:t>ъдържаща</w:t>
      </w:r>
      <w:proofErr w:type="spellEnd"/>
      <w:r>
        <w:rPr>
          <w:b/>
          <w:u w:val="single"/>
        </w:rPr>
        <w:t xml:space="preserve"> </w:t>
      </w:r>
      <w:r>
        <w:rPr>
          <w:b/>
          <w:u w:val="single"/>
          <w:lang w:val="bg-BG"/>
        </w:rPr>
        <w:t>техническо/и предложение/я за изпълнение на поръчката, в съответствие с Обобщената техническа спецификация и изискванията на възложителя, от документацията за участие за</w:t>
      </w:r>
      <w:r>
        <w:rPr>
          <w:b/>
          <w:u w:val="single"/>
        </w:rPr>
        <w:t xml:space="preserve"> </w:t>
      </w:r>
      <w:proofErr w:type="spellStart"/>
      <w:r>
        <w:rPr>
          <w:b/>
          <w:u w:val="single"/>
        </w:rPr>
        <w:t>обособен</w:t>
      </w:r>
      <w:r>
        <w:rPr>
          <w:b/>
          <w:u w:val="single"/>
          <w:lang w:val="bg-BG"/>
        </w:rPr>
        <w:t>ите</w:t>
      </w:r>
      <w:proofErr w:type="spellEnd"/>
      <w:r>
        <w:rPr>
          <w:b/>
          <w:u w:val="single"/>
          <w:lang w:val="bg-BG"/>
        </w:rPr>
        <w:t xml:space="preserve"> позиции за които участникът участва.</w:t>
      </w:r>
    </w:p>
    <w:p w:rsidR="00043B67" w:rsidRPr="00043B67" w:rsidRDefault="00043B67" w:rsidP="000A3F84">
      <w:pPr>
        <w:pStyle w:val="ListParagraph"/>
        <w:tabs>
          <w:tab w:val="left" w:pos="993"/>
          <w:tab w:val="left" w:pos="1418"/>
          <w:tab w:val="left" w:pos="1560"/>
        </w:tabs>
        <w:ind w:left="0" w:firstLine="708"/>
        <w:jc w:val="both"/>
        <w:rPr>
          <w:b/>
          <w:lang w:val="en-US"/>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 xml:space="preserve">Участникът прилага следните изискуеми документи и информация: </w:t>
      </w:r>
    </w:p>
    <w:p w:rsidR="000A3F84" w:rsidRDefault="000A3F84" w:rsidP="000A3F84">
      <w:pPr>
        <w:numPr>
          <w:ilvl w:val="0"/>
          <w:numId w:val="2"/>
        </w:numPr>
        <w:tabs>
          <w:tab w:val="left" w:pos="1276"/>
        </w:tabs>
        <w:ind w:left="0" w:firstLine="708"/>
        <w:jc w:val="both"/>
        <w:rPr>
          <w:sz w:val="24"/>
          <w:szCs w:val="24"/>
          <w:lang w:val="bg-BG"/>
        </w:rPr>
      </w:pPr>
      <w:r>
        <w:rPr>
          <w:sz w:val="24"/>
          <w:szCs w:val="24"/>
          <w:lang w:val="bg-BG"/>
        </w:rPr>
        <w:t xml:space="preserve">Документ за упълномощаване, когато лицето, което подава офертата, не е законният представител на участника - </w:t>
      </w:r>
      <w:r>
        <w:rPr>
          <w:sz w:val="24"/>
          <w:szCs w:val="24"/>
          <w:lang w:val="ru-RU"/>
        </w:rPr>
        <w:t xml:space="preserve">нотариално заверено пълномощно на лицето, подписващо </w:t>
      </w:r>
      <w:r>
        <w:rPr>
          <w:b/>
          <w:sz w:val="24"/>
          <w:szCs w:val="24"/>
          <w:lang w:val="ru-RU"/>
        </w:rPr>
        <w:t xml:space="preserve">офертата </w:t>
      </w:r>
      <w:r>
        <w:rPr>
          <w:sz w:val="24"/>
          <w:szCs w:val="24"/>
          <w:lang w:val="ru-RU"/>
        </w:rPr>
        <w:t xml:space="preserve">(оригинал) – представя се, когато </w:t>
      </w:r>
      <w:r>
        <w:rPr>
          <w:b/>
          <w:sz w:val="24"/>
          <w:szCs w:val="24"/>
          <w:lang w:val="ru-RU"/>
        </w:rPr>
        <w:t>офертата</w:t>
      </w:r>
      <w:r>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lang w:val="ru-RU"/>
        </w:rPr>
        <w:t xml:space="preserve"> </w:t>
      </w:r>
      <w:r>
        <w:rPr>
          <w:sz w:val="24"/>
          <w:szCs w:val="24"/>
          <w:lang w:val="ru-RU"/>
        </w:rPr>
        <w:t>офертата и да представлява участника в процедурата.</w:t>
      </w:r>
    </w:p>
    <w:p w:rsidR="000A3F84" w:rsidRDefault="000A3F84" w:rsidP="000A3F84">
      <w:pPr>
        <w:pStyle w:val="ListParagraph"/>
        <w:numPr>
          <w:ilvl w:val="0"/>
          <w:numId w:val="2"/>
        </w:numPr>
        <w:tabs>
          <w:tab w:val="left" w:pos="1276"/>
        </w:tabs>
        <w:jc w:val="both"/>
        <w:rPr>
          <w:b/>
          <w:u w:val="single"/>
          <w:lang w:val="ru-RU"/>
        </w:rPr>
      </w:pPr>
      <w:r>
        <w:rPr>
          <w:b/>
          <w:lang w:val="bg-BG"/>
        </w:rPr>
        <w:t>Техническо предложение за изпълнение на поръчката</w:t>
      </w:r>
      <w:r>
        <w:rPr>
          <w:b/>
        </w:rPr>
        <w:t xml:space="preserve"> </w:t>
      </w:r>
      <w:r>
        <w:rPr>
          <w:b/>
          <w:lang w:val="bg-BG"/>
        </w:rPr>
        <w:t>з</w:t>
      </w:r>
      <w:r>
        <w:rPr>
          <w:b/>
        </w:rPr>
        <w:t xml:space="preserve">а </w:t>
      </w:r>
      <w:r>
        <w:rPr>
          <w:b/>
          <w:lang w:val="bg-BG"/>
        </w:rPr>
        <w:t>съответната</w:t>
      </w:r>
      <w:r>
        <w:rPr>
          <w:b/>
        </w:rPr>
        <w:t xml:space="preserve"> </w:t>
      </w:r>
      <w:proofErr w:type="spellStart"/>
      <w:r>
        <w:rPr>
          <w:b/>
        </w:rPr>
        <w:t>обособена</w:t>
      </w:r>
      <w:proofErr w:type="spellEnd"/>
    </w:p>
    <w:p w:rsidR="000A3F84" w:rsidRDefault="000A3F84" w:rsidP="000A3F84">
      <w:pPr>
        <w:tabs>
          <w:tab w:val="left" w:pos="1276"/>
        </w:tabs>
        <w:jc w:val="both"/>
        <w:rPr>
          <w:b/>
          <w:sz w:val="24"/>
          <w:szCs w:val="24"/>
          <w:lang w:val="en-US"/>
        </w:rPr>
      </w:pPr>
      <w:proofErr w:type="spellStart"/>
      <w:proofErr w:type="gramStart"/>
      <w:r>
        <w:rPr>
          <w:b/>
          <w:sz w:val="24"/>
          <w:szCs w:val="24"/>
        </w:rPr>
        <w:t>позиция</w:t>
      </w:r>
      <w:proofErr w:type="spellEnd"/>
      <w:proofErr w:type="gramEnd"/>
      <w:r>
        <w:rPr>
          <w:b/>
          <w:sz w:val="24"/>
          <w:szCs w:val="24"/>
          <w:lang w:val="bg-BG"/>
        </w:rPr>
        <w:t>, съгласно образците приложения №2.1 - 2.7, към документацията за участие, с приложения към него:</w:t>
      </w:r>
    </w:p>
    <w:p w:rsidR="003C255B" w:rsidRPr="003C255B" w:rsidRDefault="003C255B" w:rsidP="000A3F84">
      <w:pPr>
        <w:tabs>
          <w:tab w:val="left" w:pos="1276"/>
        </w:tabs>
        <w:jc w:val="both"/>
        <w:rPr>
          <w:b/>
          <w:sz w:val="24"/>
          <w:szCs w:val="24"/>
          <w:u w:val="single"/>
          <w:lang w:val="en-US"/>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За обособени позиции с №№1, 2, 3, 4, 5 и 6, както следва:</w:t>
      </w:r>
    </w:p>
    <w:p w:rsidR="000A3F84" w:rsidRDefault="000A3F84" w:rsidP="000A3F84">
      <w:pPr>
        <w:tabs>
          <w:tab w:val="left" w:pos="1276"/>
        </w:tabs>
        <w:ind w:left="708"/>
        <w:jc w:val="both"/>
        <w:rPr>
          <w:sz w:val="24"/>
          <w:szCs w:val="24"/>
          <w:lang w:val="bg-BG"/>
        </w:rPr>
      </w:pPr>
    </w:p>
    <w:p w:rsidR="000A3F84" w:rsidRDefault="000A3F84" w:rsidP="000A3F84">
      <w:pPr>
        <w:ind w:firstLine="708"/>
        <w:jc w:val="both"/>
        <w:rPr>
          <w:sz w:val="24"/>
          <w:szCs w:val="24"/>
          <w:lang w:val="bg-BG"/>
        </w:rPr>
      </w:pPr>
      <w:r>
        <w:rPr>
          <w:sz w:val="24"/>
          <w:szCs w:val="24"/>
          <w:lang w:val="bg-BG"/>
        </w:rPr>
        <w:t>2.1.Оригинален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proofErr w:type="spellStart"/>
      <w:r>
        <w:rPr>
          <w:color w:val="000000"/>
          <w:sz w:val="24"/>
          <w:szCs w:val="24"/>
          <w:lang w:val="bg-BG"/>
        </w:rPr>
        <w:t>оторизационно</w:t>
      </w:r>
      <w:proofErr w:type="spellEnd"/>
      <w:r>
        <w:rPr>
          <w:color w:val="000000"/>
          <w:sz w:val="24"/>
          <w:szCs w:val="24"/>
          <w:lang w:val="bg-BG"/>
        </w:rPr>
        <w:t xml:space="preserve"> писмо,</w:t>
      </w:r>
      <w:r>
        <w:rPr>
          <w:sz w:val="24"/>
          <w:szCs w:val="24"/>
          <w:lang w:val="bg-BG"/>
        </w:rPr>
        <w:t xml:space="preserve"> пълномощно, дистрибуторски договор и др./, в случай, че участникът не е производител.</w:t>
      </w:r>
    </w:p>
    <w:p w:rsidR="000A3F84" w:rsidRDefault="000A3F84" w:rsidP="000A3F84">
      <w:pPr>
        <w:tabs>
          <w:tab w:val="left" w:pos="1276"/>
        </w:tabs>
        <w:jc w:val="both"/>
        <w:rPr>
          <w:sz w:val="24"/>
          <w:szCs w:val="24"/>
          <w:lang w:val="bg-BG"/>
        </w:rPr>
      </w:pPr>
      <w:r>
        <w:rPr>
          <w:sz w:val="24"/>
          <w:szCs w:val="24"/>
          <w:lang w:val="bg-BG"/>
        </w:rPr>
        <w:t xml:space="preserve">           2.2.Техническа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0A3F84" w:rsidRDefault="000A3F84" w:rsidP="000A3F84">
      <w:pPr>
        <w:tabs>
          <w:tab w:val="left" w:pos="1134"/>
        </w:tabs>
        <w:spacing w:line="276" w:lineRule="auto"/>
        <w:ind w:left="720"/>
        <w:jc w:val="both"/>
        <w:rPr>
          <w:sz w:val="24"/>
          <w:szCs w:val="24"/>
          <w:lang w:val="bg-BG"/>
        </w:rPr>
      </w:pPr>
      <w:r>
        <w:rPr>
          <w:sz w:val="24"/>
          <w:szCs w:val="24"/>
          <w:lang w:val="bg-BG"/>
        </w:rPr>
        <w:t xml:space="preserve">2.3.Протоколи за изпитване на препаратите от обособената позиция, издадени от </w:t>
      </w:r>
    </w:p>
    <w:p w:rsidR="000A3F84" w:rsidRDefault="000A3F84" w:rsidP="000A3F84">
      <w:pPr>
        <w:tabs>
          <w:tab w:val="left" w:pos="1134"/>
        </w:tabs>
        <w:spacing w:line="276" w:lineRule="auto"/>
        <w:jc w:val="both"/>
        <w:rPr>
          <w:sz w:val="24"/>
          <w:szCs w:val="24"/>
          <w:u w:val="single"/>
          <w:lang w:val="bg-BG"/>
        </w:rPr>
      </w:pPr>
      <w:r>
        <w:rPr>
          <w:sz w:val="24"/>
          <w:szCs w:val="24"/>
          <w:lang w:val="bg-BG"/>
        </w:rPr>
        <w:t xml:space="preserve">акредитирана, от Изпълнителна агенция „Българска служба по акредитация” или от друг компетентен орган на територията на Европейския съюз </w:t>
      </w:r>
      <w:proofErr w:type="spellStart"/>
      <w:r>
        <w:rPr>
          <w:sz w:val="24"/>
          <w:szCs w:val="24"/>
          <w:lang w:val="bg-BG"/>
        </w:rPr>
        <w:t>изпитвателна</w:t>
      </w:r>
      <w:proofErr w:type="spellEnd"/>
      <w:r>
        <w:rPr>
          <w:sz w:val="24"/>
          <w:szCs w:val="24"/>
          <w:lang w:val="bg-BG"/>
        </w:rPr>
        <w:t xml:space="preserve"> лаборатория,</w:t>
      </w:r>
      <w:r>
        <w:rPr>
          <w:sz w:val="24"/>
          <w:szCs w:val="24"/>
          <w:lang w:val="en-US" w:eastAsia="en-US"/>
        </w:rPr>
        <w:t xml:space="preserve"> </w:t>
      </w:r>
      <w:r>
        <w:rPr>
          <w:sz w:val="24"/>
          <w:szCs w:val="24"/>
          <w:lang w:val="bg-BG" w:eastAsia="en-US"/>
        </w:rPr>
        <w:t xml:space="preserve">с упоменати </w:t>
      </w:r>
      <w:proofErr w:type="spellStart"/>
      <w:r>
        <w:rPr>
          <w:sz w:val="24"/>
          <w:szCs w:val="24"/>
          <w:lang w:val="en-US" w:eastAsia="en-US"/>
        </w:rPr>
        <w:t>методи</w:t>
      </w:r>
      <w:proofErr w:type="spellEnd"/>
      <w:r>
        <w:rPr>
          <w:sz w:val="24"/>
          <w:szCs w:val="24"/>
          <w:lang w:val="en-US" w:eastAsia="en-US"/>
        </w:rPr>
        <w:t xml:space="preserve"> </w:t>
      </w:r>
      <w:proofErr w:type="spellStart"/>
      <w:r>
        <w:rPr>
          <w:sz w:val="24"/>
          <w:szCs w:val="24"/>
          <w:lang w:val="en-US" w:eastAsia="en-US"/>
        </w:rPr>
        <w:t>за</w:t>
      </w:r>
      <w:proofErr w:type="spellEnd"/>
      <w:r>
        <w:rPr>
          <w:sz w:val="24"/>
          <w:szCs w:val="24"/>
          <w:lang w:val="en-US" w:eastAsia="en-US"/>
        </w:rPr>
        <w:t xml:space="preserve"> </w:t>
      </w:r>
      <w:proofErr w:type="spellStart"/>
      <w:r>
        <w:rPr>
          <w:sz w:val="24"/>
          <w:szCs w:val="24"/>
          <w:lang w:val="en-US" w:eastAsia="en-US"/>
        </w:rPr>
        <w:t>изпитване</w:t>
      </w:r>
      <w:proofErr w:type="spellEnd"/>
      <w:r>
        <w:rPr>
          <w:sz w:val="24"/>
          <w:szCs w:val="24"/>
          <w:lang w:val="en-US" w:eastAsia="en-US"/>
        </w:rPr>
        <w:t xml:space="preserve"> </w:t>
      </w:r>
      <w:proofErr w:type="spellStart"/>
      <w:r>
        <w:rPr>
          <w:sz w:val="24"/>
          <w:szCs w:val="24"/>
          <w:lang w:val="en-US" w:eastAsia="en-US"/>
        </w:rPr>
        <w:t>на</w:t>
      </w:r>
      <w:proofErr w:type="spellEnd"/>
      <w:r>
        <w:rPr>
          <w:sz w:val="24"/>
          <w:szCs w:val="24"/>
          <w:lang w:val="en-US" w:eastAsia="en-US"/>
        </w:rPr>
        <w:t xml:space="preserve"> </w:t>
      </w:r>
      <w:proofErr w:type="spellStart"/>
      <w:r>
        <w:rPr>
          <w:sz w:val="24"/>
          <w:szCs w:val="24"/>
          <w:lang w:val="en-US" w:eastAsia="en-US"/>
        </w:rPr>
        <w:t>съответните</w:t>
      </w:r>
      <w:proofErr w:type="spellEnd"/>
      <w:r>
        <w:rPr>
          <w:sz w:val="24"/>
          <w:szCs w:val="24"/>
          <w:lang w:val="en-US" w:eastAsia="en-US"/>
        </w:rPr>
        <w:t xml:space="preserve"> </w:t>
      </w:r>
      <w:proofErr w:type="spellStart"/>
      <w:r>
        <w:rPr>
          <w:sz w:val="24"/>
          <w:szCs w:val="24"/>
          <w:lang w:val="en-US" w:eastAsia="en-US"/>
        </w:rPr>
        <w:t>компоненти</w:t>
      </w:r>
      <w:proofErr w:type="spellEnd"/>
      <w:r>
        <w:rPr>
          <w:sz w:val="24"/>
          <w:szCs w:val="24"/>
          <w:lang w:val="en-US" w:eastAsia="en-US"/>
        </w:rPr>
        <w:t xml:space="preserve">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0A3F84" w:rsidRDefault="000A3F84" w:rsidP="000A3F84">
      <w:pPr>
        <w:tabs>
          <w:tab w:val="left" w:pos="1276"/>
        </w:tabs>
        <w:ind w:left="708"/>
        <w:jc w:val="both"/>
        <w:rPr>
          <w:sz w:val="24"/>
          <w:szCs w:val="24"/>
          <w:lang w:val="bg-BG"/>
        </w:rPr>
      </w:pPr>
      <w:r>
        <w:rPr>
          <w:sz w:val="24"/>
          <w:szCs w:val="24"/>
          <w:lang w:val="bg-BG"/>
        </w:rPr>
        <w:t>2.4. Декларация за произход за всеки един продукт;</w:t>
      </w:r>
    </w:p>
    <w:p w:rsidR="000A3F84" w:rsidRDefault="000A3F84" w:rsidP="000A3F84">
      <w:pPr>
        <w:tabs>
          <w:tab w:val="left" w:pos="1276"/>
        </w:tabs>
        <w:ind w:left="708"/>
        <w:jc w:val="both"/>
        <w:rPr>
          <w:sz w:val="24"/>
          <w:szCs w:val="24"/>
          <w:lang w:val="bg-BG"/>
        </w:rPr>
      </w:pPr>
      <w:r>
        <w:rPr>
          <w:sz w:val="24"/>
          <w:szCs w:val="24"/>
          <w:lang w:val="bg-BG"/>
        </w:rPr>
        <w:t>2.5. Сертификат за качество /</w:t>
      </w:r>
      <w:proofErr w:type="spellStart"/>
      <w:r>
        <w:rPr>
          <w:sz w:val="24"/>
          <w:szCs w:val="24"/>
          <w:lang w:val="bg-BG"/>
        </w:rPr>
        <w:t>анализно</w:t>
      </w:r>
      <w:proofErr w:type="spellEnd"/>
      <w:r>
        <w:rPr>
          <w:sz w:val="24"/>
          <w:szCs w:val="24"/>
          <w:lang w:val="bg-BG"/>
        </w:rPr>
        <w:t xml:space="preserve"> свидетелство/ за всеки един продукт;</w:t>
      </w:r>
    </w:p>
    <w:p w:rsidR="000A3F84" w:rsidRDefault="000A3F84" w:rsidP="000A3F84">
      <w:pPr>
        <w:tabs>
          <w:tab w:val="left" w:pos="1276"/>
        </w:tabs>
        <w:ind w:left="708"/>
        <w:jc w:val="both"/>
        <w:rPr>
          <w:sz w:val="24"/>
          <w:szCs w:val="24"/>
          <w:lang w:val="en-US"/>
        </w:rPr>
      </w:pPr>
      <w:r>
        <w:rPr>
          <w:sz w:val="24"/>
          <w:szCs w:val="24"/>
          <w:lang w:val="bg-BG"/>
        </w:rPr>
        <w:lastRenderedPageBreak/>
        <w:t>2.6.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3C255B" w:rsidRDefault="003C255B" w:rsidP="000A3F84">
      <w:pPr>
        <w:tabs>
          <w:tab w:val="left" w:pos="1276"/>
        </w:tabs>
        <w:ind w:firstLine="708"/>
        <w:jc w:val="both"/>
        <w:rPr>
          <w:b/>
          <w:i/>
          <w:sz w:val="24"/>
          <w:szCs w:val="24"/>
          <w:u w:val="single"/>
          <w:lang w:val="en-US"/>
        </w:rPr>
      </w:pPr>
    </w:p>
    <w:p w:rsidR="000A3F84" w:rsidRDefault="000A3F84" w:rsidP="000A3F84">
      <w:pPr>
        <w:tabs>
          <w:tab w:val="left" w:pos="1276"/>
        </w:tabs>
        <w:ind w:firstLine="708"/>
        <w:jc w:val="both"/>
        <w:rPr>
          <w:sz w:val="24"/>
          <w:szCs w:val="24"/>
          <w:lang w:val="ru-RU"/>
        </w:rPr>
      </w:pPr>
      <w:r>
        <w:rPr>
          <w:b/>
          <w:i/>
          <w:sz w:val="24"/>
          <w:szCs w:val="24"/>
          <w:u w:val="single"/>
          <w:lang w:val="ru-RU"/>
        </w:rPr>
        <w:t xml:space="preserve">За обособена позиция  №5 за всеки един продукт </w:t>
      </w:r>
      <w:r>
        <w:rPr>
          <w:sz w:val="24"/>
          <w:szCs w:val="24"/>
          <w:lang w:val="ru-RU"/>
        </w:rPr>
        <w:t>и разрешение на пускане на пазара в МЗ на биоциден продукт на основание чл.19 от Закона за защита от вредното въздействие на химичните вещества и  препарати.</w:t>
      </w:r>
    </w:p>
    <w:p w:rsidR="000A3F84" w:rsidRDefault="000A3F84" w:rsidP="000A3F84">
      <w:pPr>
        <w:tabs>
          <w:tab w:val="left" w:pos="1276"/>
        </w:tabs>
        <w:ind w:left="708"/>
        <w:jc w:val="both"/>
        <w:rPr>
          <w:sz w:val="24"/>
          <w:szCs w:val="24"/>
          <w:lang w:val="bg-BG"/>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За обособена позиция с №7, както следва:</w:t>
      </w:r>
    </w:p>
    <w:p w:rsidR="000A3F84" w:rsidRDefault="000A3F84" w:rsidP="000A3F84">
      <w:pPr>
        <w:ind w:firstLine="708"/>
        <w:jc w:val="both"/>
        <w:rPr>
          <w:sz w:val="24"/>
          <w:szCs w:val="24"/>
          <w:lang w:val="bg-BG"/>
        </w:rPr>
      </w:pPr>
      <w:r>
        <w:rPr>
          <w:sz w:val="24"/>
          <w:szCs w:val="24"/>
          <w:lang w:val="bg-BG"/>
        </w:rPr>
        <w:t>2.1.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proofErr w:type="spellStart"/>
      <w:r>
        <w:rPr>
          <w:color w:val="000000"/>
          <w:sz w:val="24"/>
          <w:szCs w:val="24"/>
          <w:lang w:val="bg-BG"/>
        </w:rPr>
        <w:t>оторизационно</w:t>
      </w:r>
      <w:proofErr w:type="spellEnd"/>
      <w:r>
        <w:rPr>
          <w:color w:val="000000"/>
          <w:sz w:val="24"/>
          <w:szCs w:val="24"/>
          <w:lang w:val="bg-BG"/>
        </w:rPr>
        <w:t xml:space="preserve"> писмо,</w:t>
      </w:r>
      <w:r>
        <w:rPr>
          <w:sz w:val="24"/>
          <w:szCs w:val="24"/>
          <w:lang w:val="bg-BG"/>
        </w:rPr>
        <w:t xml:space="preserve"> пълномощно, дистрибуторски договор и др./, в случай, че участникът не е производител.</w:t>
      </w:r>
    </w:p>
    <w:p w:rsidR="000A3F84" w:rsidRDefault="000A3F84" w:rsidP="000A3F84">
      <w:pPr>
        <w:ind w:firstLine="708"/>
        <w:jc w:val="both"/>
        <w:rPr>
          <w:b/>
          <w:i/>
          <w:sz w:val="24"/>
          <w:szCs w:val="24"/>
          <w:u w:val="single"/>
          <w:lang w:val="ru-RU"/>
        </w:rPr>
      </w:pPr>
      <w:r>
        <w:rPr>
          <w:sz w:val="24"/>
          <w:szCs w:val="24"/>
          <w:lang w:val="bg-BG"/>
        </w:rPr>
        <w:t>2.2. Декларация в свободен текст, че доставяните препарати съответстват на показателите заложени в Обобщената техническа спецификация на Възложителя;</w:t>
      </w:r>
    </w:p>
    <w:p w:rsidR="000A3F84" w:rsidRDefault="000A3F84" w:rsidP="000A3F84">
      <w:pPr>
        <w:tabs>
          <w:tab w:val="left" w:pos="1276"/>
        </w:tabs>
        <w:ind w:left="708"/>
        <w:jc w:val="both"/>
        <w:rPr>
          <w:sz w:val="24"/>
          <w:szCs w:val="24"/>
          <w:lang w:val="bg-BG"/>
        </w:rPr>
      </w:pPr>
      <w:r>
        <w:rPr>
          <w:sz w:val="24"/>
          <w:szCs w:val="24"/>
          <w:lang w:val="bg-BG"/>
        </w:rPr>
        <w:t>2.3.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0A3F84" w:rsidRDefault="000A3F84" w:rsidP="000A3F84">
      <w:pPr>
        <w:tabs>
          <w:tab w:val="left" w:pos="1276"/>
        </w:tabs>
        <w:ind w:firstLine="708"/>
        <w:jc w:val="both"/>
        <w:rPr>
          <w:sz w:val="24"/>
          <w:szCs w:val="24"/>
          <w:lang w:val="bg-BG"/>
        </w:rPr>
      </w:pPr>
    </w:p>
    <w:p w:rsidR="000A3F84" w:rsidRDefault="000A3F84" w:rsidP="000A3F84">
      <w:pPr>
        <w:tabs>
          <w:tab w:val="left" w:pos="1276"/>
        </w:tabs>
        <w:ind w:firstLine="708"/>
        <w:jc w:val="both"/>
        <w:rPr>
          <w:sz w:val="24"/>
          <w:szCs w:val="24"/>
          <w:lang w:val="bg-BG"/>
        </w:rPr>
      </w:pPr>
      <w:r>
        <w:rPr>
          <w:sz w:val="24"/>
          <w:szCs w:val="24"/>
          <w:lang w:val="bg-BG"/>
        </w:rPr>
        <w:t xml:space="preserve">Друга информация и/или документи по преценка на участника </w:t>
      </w:r>
      <w:proofErr w:type="spellStart"/>
      <w:r>
        <w:rPr>
          <w:sz w:val="24"/>
          <w:szCs w:val="24"/>
          <w:lang w:val="bg-BG"/>
        </w:rPr>
        <w:t>относими</w:t>
      </w:r>
      <w:proofErr w:type="spellEnd"/>
      <w:r>
        <w:rPr>
          <w:sz w:val="24"/>
          <w:szCs w:val="24"/>
          <w:lang w:val="bg-BG"/>
        </w:rPr>
        <w:t xml:space="preserve"> към предмета на обществената поръчка.</w:t>
      </w:r>
    </w:p>
    <w:p w:rsidR="000A3F84" w:rsidRDefault="000A3F84" w:rsidP="000A3F84">
      <w:pPr>
        <w:pStyle w:val="BodyText2"/>
        <w:spacing w:after="0" w:line="240" w:lineRule="auto"/>
        <w:ind w:firstLine="708"/>
        <w:jc w:val="both"/>
        <w:rPr>
          <w:b/>
          <w:sz w:val="24"/>
          <w:szCs w:val="24"/>
          <w:lang w:val="bg-BG"/>
        </w:rPr>
      </w:pPr>
    </w:p>
    <w:p w:rsidR="000A3F84" w:rsidRDefault="000A3F84" w:rsidP="000A3F84">
      <w:pPr>
        <w:pStyle w:val="BodyText2"/>
        <w:spacing w:after="0" w:line="240" w:lineRule="auto"/>
        <w:ind w:firstLine="708"/>
        <w:jc w:val="both"/>
        <w:rPr>
          <w:b/>
          <w:sz w:val="24"/>
          <w:szCs w:val="24"/>
        </w:rPr>
      </w:pPr>
      <w:proofErr w:type="spellStart"/>
      <w:proofErr w:type="gramStart"/>
      <w:r>
        <w:rPr>
          <w:b/>
          <w:sz w:val="24"/>
          <w:szCs w:val="24"/>
        </w:rPr>
        <w:t>За</w:t>
      </w:r>
      <w:proofErr w:type="spellEnd"/>
      <w:r>
        <w:rPr>
          <w:b/>
          <w:sz w:val="24"/>
          <w:szCs w:val="24"/>
        </w:rPr>
        <w:t xml:space="preserve"> </w:t>
      </w:r>
      <w:proofErr w:type="spellStart"/>
      <w:r>
        <w:rPr>
          <w:b/>
          <w:sz w:val="24"/>
          <w:szCs w:val="24"/>
        </w:rPr>
        <w:t>всяка</w:t>
      </w:r>
      <w:proofErr w:type="spell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proofErr w:type="spellStart"/>
      <w:r>
        <w:rPr>
          <w:b/>
          <w:sz w:val="24"/>
          <w:szCs w:val="24"/>
        </w:rPr>
        <w:t>се</w:t>
      </w:r>
      <w:proofErr w:type="spellEnd"/>
      <w:r>
        <w:rPr>
          <w:b/>
          <w:sz w:val="24"/>
          <w:szCs w:val="24"/>
        </w:rPr>
        <w:t xml:space="preserve"> </w:t>
      </w:r>
      <w:proofErr w:type="spellStart"/>
      <w:r>
        <w:rPr>
          <w:b/>
          <w:sz w:val="24"/>
          <w:szCs w:val="24"/>
        </w:rPr>
        <w:t>представя</w:t>
      </w:r>
      <w:proofErr w:type="spellEnd"/>
      <w:r>
        <w:rPr>
          <w:b/>
          <w:sz w:val="24"/>
          <w:szCs w:val="24"/>
        </w:rPr>
        <w:t xml:space="preserve"> </w:t>
      </w:r>
      <w:proofErr w:type="spellStart"/>
      <w:r>
        <w:rPr>
          <w:b/>
          <w:sz w:val="24"/>
          <w:szCs w:val="24"/>
        </w:rPr>
        <w:t>отдел</w:t>
      </w:r>
      <w:proofErr w:type="spellEnd"/>
      <w:r>
        <w:rPr>
          <w:b/>
          <w:sz w:val="24"/>
          <w:szCs w:val="24"/>
          <w:lang w:val="bg-BG"/>
        </w:rPr>
        <w:t>но техническо предложение.</w:t>
      </w:r>
      <w:proofErr w:type="gramEnd"/>
      <w:r>
        <w:rPr>
          <w:b/>
          <w:sz w:val="24"/>
          <w:szCs w:val="24"/>
          <w:lang w:val="bg-BG"/>
        </w:rPr>
        <w:t xml:space="preserve"> </w:t>
      </w:r>
    </w:p>
    <w:p w:rsidR="000A3F84" w:rsidRDefault="000A3F84" w:rsidP="000A3F84">
      <w:pPr>
        <w:tabs>
          <w:tab w:val="left" w:pos="1276"/>
        </w:tabs>
        <w:jc w:val="both"/>
        <w:rPr>
          <w:sz w:val="24"/>
          <w:szCs w:val="24"/>
          <w:lang w:val="bg-BG"/>
        </w:rPr>
      </w:pPr>
    </w:p>
    <w:p w:rsidR="008D643F" w:rsidRDefault="008D643F" w:rsidP="000A3F84">
      <w:pPr>
        <w:ind w:right="-100" w:firstLine="708"/>
        <w:jc w:val="both"/>
        <w:rPr>
          <w:b/>
          <w:sz w:val="24"/>
          <w:szCs w:val="24"/>
          <w:u w:val="single"/>
          <w:lang w:val="bg-BG"/>
        </w:rPr>
      </w:pPr>
    </w:p>
    <w:p w:rsidR="000A3F84" w:rsidRDefault="000A3F84" w:rsidP="000A3F84">
      <w:pPr>
        <w:ind w:right="-100" w:firstLine="708"/>
        <w:jc w:val="both"/>
        <w:rPr>
          <w:b/>
          <w:sz w:val="24"/>
          <w:szCs w:val="24"/>
          <w:u w:val="single"/>
        </w:rPr>
      </w:pPr>
      <w:r>
        <w:rPr>
          <w:b/>
          <w:sz w:val="24"/>
          <w:szCs w:val="24"/>
          <w:u w:val="single"/>
          <w:lang w:val="bg-BG"/>
        </w:rPr>
        <w:t>3</w:t>
      </w:r>
      <w:r>
        <w:rPr>
          <w:b/>
          <w:sz w:val="24"/>
          <w:szCs w:val="24"/>
          <w:u w:val="single"/>
        </w:rPr>
        <w:t xml:space="preserve">.3. </w:t>
      </w:r>
      <w:proofErr w:type="spellStart"/>
      <w:r>
        <w:rPr>
          <w:b/>
          <w:sz w:val="24"/>
          <w:szCs w:val="24"/>
          <w:u w:val="single"/>
        </w:rPr>
        <w:t>Плик</w:t>
      </w:r>
      <w:proofErr w:type="spellEnd"/>
      <w:r>
        <w:rPr>
          <w:b/>
          <w:sz w:val="24"/>
          <w:szCs w:val="24"/>
          <w:u w:val="single"/>
        </w:rPr>
        <w:t>/</w:t>
      </w:r>
      <w:proofErr w:type="spellStart"/>
      <w:r>
        <w:rPr>
          <w:b/>
          <w:sz w:val="24"/>
          <w:szCs w:val="24"/>
          <w:u w:val="single"/>
        </w:rPr>
        <w:t>ове</w:t>
      </w:r>
      <w:proofErr w:type="spellEnd"/>
      <w:r>
        <w:rPr>
          <w:b/>
          <w:sz w:val="24"/>
          <w:szCs w:val="24"/>
          <w:u w:val="single"/>
          <w:lang w:val="bg-BG"/>
        </w:rPr>
        <w:t xml:space="preserve"> </w:t>
      </w:r>
      <w:r>
        <w:rPr>
          <w:b/>
          <w:sz w:val="24"/>
          <w:szCs w:val="24"/>
          <w:u w:val="single"/>
        </w:rPr>
        <w:t xml:space="preserve">с </w:t>
      </w:r>
      <w:proofErr w:type="spellStart"/>
      <w:r>
        <w:rPr>
          <w:b/>
          <w:sz w:val="24"/>
          <w:szCs w:val="24"/>
          <w:u w:val="single"/>
        </w:rPr>
        <w:t>надпис</w:t>
      </w:r>
      <w:proofErr w:type="spellEnd"/>
      <w:r>
        <w:rPr>
          <w:b/>
          <w:sz w:val="24"/>
          <w:szCs w:val="24"/>
          <w:u w:val="single"/>
        </w:rPr>
        <w:t xml:space="preserve"> „</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 xml:space="preserve">”, </w:t>
      </w:r>
      <w:proofErr w:type="spellStart"/>
      <w:r>
        <w:rPr>
          <w:b/>
          <w:sz w:val="24"/>
          <w:szCs w:val="24"/>
          <w:u w:val="single"/>
        </w:rPr>
        <w:t>за</w:t>
      </w:r>
      <w:proofErr w:type="spellEnd"/>
      <w:r>
        <w:rPr>
          <w:b/>
          <w:sz w:val="24"/>
          <w:szCs w:val="24"/>
          <w:u w:val="single"/>
        </w:rPr>
        <w:t xml:space="preserve"> </w:t>
      </w:r>
      <w:proofErr w:type="spellStart"/>
      <w:r>
        <w:rPr>
          <w:b/>
          <w:sz w:val="24"/>
          <w:szCs w:val="24"/>
          <w:u w:val="single"/>
        </w:rPr>
        <w:t>обособена</w:t>
      </w:r>
      <w:proofErr w:type="spellEnd"/>
      <w:r>
        <w:rPr>
          <w:b/>
          <w:sz w:val="24"/>
          <w:szCs w:val="24"/>
          <w:u w:val="single"/>
        </w:rPr>
        <w:t xml:space="preserve">/и </w:t>
      </w:r>
      <w:proofErr w:type="spellStart"/>
      <w:r>
        <w:rPr>
          <w:b/>
          <w:sz w:val="24"/>
          <w:szCs w:val="24"/>
          <w:u w:val="single"/>
        </w:rPr>
        <w:t>позиция</w:t>
      </w:r>
      <w:proofErr w:type="spellEnd"/>
      <w:r>
        <w:rPr>
          <w:b/>
          <w:sz w:val="24"/>
          <w:szCs w:val="24"/>
          <w:u w:val="single"/>
        </w:rPr>
        <w:t>/и №.......</w:t>
      </w:r>
    </w:p>
    <w:p w:rsidR="000A3F84" w:rsidRDefault="000A3F84" w:rsidP="000A3F84">
      <w:pPr>
        <w:pStyle w:val="BodyText2"/>
        <w:spacing w:after="0" w:line="240" w:lineRule="auto"/>
        <w:ind w:firstLine="708"/>
        <w:jc w:val="both"/>
        <w:rPr>
          <w:b/>
          <w:sz w:val="24"/>
          <w:szCs w:val="24"/>
        </w:rPr>
      </w:pPr>
      <w:proofErr w:type="spellStart"/>
      <w:r>
        <w:rPr>
          <w:b/>
          <w:sz w:val="24"/>
          <w:szCs w:val="24"/>
        </w:rPr>
        <w:t>За</w:t>
      </w:r>
      <w:proofErr w:type="spellEnd"/>
      <w:r>
        <w:rPr>
          <w:b/>
          <w:sz w:val="24"/>
          <w:szCs w:val="24"/>
        </w:rPr>
        <w:t xml:space="preserve"> </w:t>
      </w:r>
      <w:proofErr w:type="spellStart"/>
      <w:r>
        <w:rPr>
          <w:b/>
          <w:sz w:val="24"/>
          <w:szCs w:val="24"/>
        </w:rPr>
        <w:t>всяка</w:t>
      </w:r>
      <w:proofErr w:type="spell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proofErr w:type="spellStart"/>
      <w:r>
        <w:rPr>
          <w:b/>
          <w:sz w:val="24"/>
          <w:szCs w:val="24"/>
        </w:rPr>
        <w:t>се</w:t>
      </w:r>
      <w:proofErr w:type="spellEnd"/>
      <w:r>
        <w:rPr>
          <w:b/>
          <w:sz w:val="24"/>
          <w:szCs w:val="24"/>
        </w:rPr>
        <w:t xml:space="preserve"> </w:t>
      </w:r>
      <w:proofErr w:type="spellStart"/>
      <w:r>
        <w:rPr>
          <w:b/>
          <w:sz w:val="24"/>
          <w:szCs w:val="24"/>
        </w:rPr>
        <w:t>представя</w:t>
      </w:r>
      <w:proofErr w:type="spellEnd"/>
      <w:r>
        <w:rPr>
          <w:b/>
          <w:sz w:val="24"/>
          <w:szCs w:val="24"/>
        </w:rPr>
        <w:t xml:space="preserve"> </w:t>
      </w:r>
      <w:proofErr w:type="spellStart"/>
      <w:r>
        <w:rPr>
          <w:b/>
          <w:sz w:val="24"/>
          <w:szCs w:val="24"/>
        </w:rPr>
        <w:t>отделен</w:t>
      </w:r>
      <w:proofErr w:type="spellEnd"/>
      <w:r>
        <w:rPr>
          <w:b/>
          <w:sz w:val="24"/>
          <w:szCs w:val="24"/>
        </w:rPr>
        <w:t xml:space="preserve"> </w:t>
      </w:r>
      <w:proofErr w:type="spellStart"/>
      <w:r>
        <w:rPr>
          <w:b/>
          <w:sz w:val="24"/>
          <w:szCs w:val="24"/>
        </w:rPr>
        <w:t>запечатан</w:t>
      </w:r>
      <w:proofErr w:type="spellEnd"/>
      <w:r>
        <w:rPr>
          <w:b/>
          <w:sz w:val="24"/>
          <w:szCs w:val="24"/>
          <w:lang w:val="bg-BG"/>
        </w:rPr>
        <w:t>,</w:t>
      </w:r>
      <w:r>
        <w:rPr>
          <w:b/>
          <w:sz w:val="24"/>
          <w:szCs w:val="24"/>
        </w:rPr>
        <w:t xml:space="preserve"> </w:t>
      </w:r>
      <w:proofErr w:type="spellStart"/>
      <w:r>
        <w:rPr>
          <w:b/>
          <w:sz w:val="24"/>
          <w:szCs w:val="24"/>
        </w:rPr>
        <w:t>непрозрачен</w:t>
      </w:r>
      <w:proofErr w:type="spellEnd"/>
      <w:r>
        <w:rPr>
          <w:b/>
          <w:sz w:val="24"/>
          <w:szCs w:val="24"/>
        </w:rPr>
        <w:t xml:space="preserve"> и </w:t>
      </w:r>
      <w:proofErr w:type="spellStart"/>
      <w:r>
        <w:rPr>
          <w:b/>
          <w:sz w:val="24"/>
          <w:szCs w:val="24"/>
        </w:rPr>
        <w:t>надписан</w:t>
      </w:r>
      <w:proofErr w:type="spellEnd"/>
      <w:r>
        <w:rPr>
          <w:b/>
          <w:sz w:val="24"/>
          <w:szCs w:val="24"/>
        </w:rPr>
        <w:t xml:space="preserve"> </w:t>
      </w:r>
      <w:proofErr w:type="spellStart"/>
      <w:r>
        <w:rPr>
          <w:b/>
          <w:sz w:val="24"/>
          <w:szCs w:val="24"/>
        </w:rPr>
        <w:t>плик</w:t>
      </w:r>
      <w:proofErr w:type="spellEnd"/>
      <w:r>
        <w:rPr>
          <w:b/>
          <w:sz w:val="24"/>
          <w:szCs w:val="24"/>
        </w:rPr>
        <w:t xml:space="preserve"> </w:t>
      </w:r>
      <w:r>
        <w:rPr>
          <w:b/>
          <w:sz w:val="24"/>
          <w:szCs w:val="24"/>
          <w:u w:val="single"/>
        </w:rPr>
        <w:t>„</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w:t>
      </w:r>
      <w:proofErr w:type="gramStart"/>
      <w:r>
        <w:rPr>
          <w:b/>
          <w:sz w:val="24"/>
          <w:szCs w:val="24"/>
          <w:u w:val="single"/>
        </w:rPr>
        <w:t>,</w:t>
      </w:r>
      <w:r>
        <w:rPr>
          <w:b/>
          <w:sz w:val="24"/>
          <w:szCs w:val="24"/>
        </w:rPr>
        <w:t>.</w:t>
      </w:r>
      <w:proofErr w:type="gramEnd"/>
    </w:p>
    <w:p w:rsidR="00043B67" w:rsidRDefault="00043B67" w:rsidP="000A3F84">
      <w:pPr>
        <w:pStyle w:val="BodyText2"/>
        <w:spacing w:after="0" w:line="240" w:lineRule="auto"/>
        <w:ind w:firstLine="708"/>
        <w:jc w:val="both"/>
        <w:rPr>
          <w:b/>
          <w:sz w:val="24"/>
          <w:szCs w:val="24"/>
        </w:rPr>
      </w:pPr>
    </w:p>
    <w:p w:rsidR="000A3F84" w:rsidRDefault="000A3F84" w:rsidP="000A3F84">
      <w:pPr>
        <w:pStyle w:val="BodyText2"/>
        <w:spacing w:after="0" w:line="240" w:lineRule="auto"/>
        <w:ind w:left="709"/>
        <w:jc w:val="both"/>
        <w:rPr>
          <w:b/>
          <w:i/>
          <w:sz w:val="24"/>
          <w:szCs w:val="24"/>
          <w:u w:val="single"/>
        </w:rPr>
      </w:pPr>
      <w:r>
        <w:rPr>
          <w:b/>
          <w:i/>
          <w:sz w:val="24"/>
          <w:szCs w:val="24"/>
          <w:u w:val="single"/>
          <w:lang w:val="ru-RU"/>
        </w:rPr>
        <w:t xml:space="preserve">Участникът прилага следните изискуеми документи и информация </w:t>
      </w:r>
    </w:p>
    <w:p w:rsidR="000A3F84" w:rsidRDefault="000A3F84" w:rsidP="000A3F84">
      <w:pPr>
        <w:ind w:firstLine="708"/>
        <w:jc w:val="both"/>
        <w:rPr>
          <w:sz w:val="24"/>
          <w:szCs w:val="24"/>
        </w:rPr>
      </w:pPr>
      <w:r>
        <w:rPr>
          <w:sz w:val="24"/>
          <w:szCs w:val="24"/>
          <w:lang w:val="bg-BG"/>
        </w:rPr>
        <w:t>-Ценово предложение</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съответната</w:t>
      </w:r>
      <w:proofErr w:type="spellEnd"/>
      <w:r>
        <w:rPr>
          <w:sz w:val="24"/>
          <w:szCs w:val="24"/>
          <w:lang w:val="bg-BG"/>
        </w:rPr>
        <w:t>/конкретната</w:t>
      </w:r>
      <w:r>
        <w:rPr>
          <w:sz w:val="24"/>
          <w:szCs w:val="24"/>
        </w:rPr>
        <w:t xml:space="preserve"> </w:t>
      </w:r>
      <w:proofErr w:type="spellStart"/>
      <w:r>
        <w:rPr>
          <w:sz w:val="24"/>
          <w:szCs w:val="24"/>
        </w:rPr>
        <w:t>позиция</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която</w:t>
      </w:r>
      <w:proofErr w:type="spellEnd"/>
      <w:r>
        <w:rPr>
          <w:sz w:val="24"/>
          <w:szCs w:val="24"/>
        </w:rPr>
        <w:t xml:space="preserve"> </w:t>
      </w:r>
      <w:proofErr w:type="spellStart"/>
      <w:r>
        <w:rPr>
          <w:sz w:val="24"/>
          <w:szCs w:val="24"/>
        </w:rPr>
        <w:t>участникът</w:t>
      </w:r>
      <w:proofErr w:type="spellEnd"/>
      <w:r>
        <w:rPr>
          <w:sz w:val="24"/>
          <w:szCs w:val="24"/>
        </w:rPr>
        <w:t xml:space="preserve"> </w:t>
      </w:r>
      <w:proofErr w:type="spellStart"/>
      <w:r>
        <w:rPr>
          <w:sz w:val="24"/>
          <w:szCs w:val="24"/>
        </w:rPr>
        <w:t>участва</w:t>
      </w:r>
      <w:proofErr w:type="spellEnd"/>
      <w:r>
        <w:rPr>
          <w:sz w:val="24"/>
          <w:szCs w:val="24"/>
        </w:rPr>
        <w:t xml:space="preserve">, </w:t>
      </w:r>
      <w:r>
        <w:rPr>
          <w:sz w:val="24"/>
          <w:szCs w:val="24"/>
          <w:lang w:val="bg-BG"/>
        </w:rPr>
        <w:t xml:space="preserve">съдържащо предложението на участника относно ценообразуващите показатели, попълнено и подписано, съгласно приложения образец, Приложения №3.1 -3.7 към документацията за участие </w:t>
      </w:r>
      <w:proofErr w:type="spellStart"/>
      <w:r>
        <w:rPr>
          <w:sz w:val="24"/>
          <w:szCs w:val="24"/>
        </w:rPr>
        <w:t>за</w:t>
      </w:r>
      <w:proofErr w:type="spellEnd"/>
      <w:r>
        <w:rPr>
          <w:sz w:val="24"/>
          <w:szCs w:val="24"/>
        </w:rPr>
        <w:t xml:space="preserve"> </w:t>
      </w:r>
      <w:proofErr w:type="spellStart"/>
      <w:r>
        <w:rPr>
          <w:sz w:val="24"/>
          <w:szCs w:val="24"/>
        </w:rPr>
        <w:t>съответната</w:t>
      </w:r>
      <w:proofErr w:type="spellEnd"/>
      <w:r>
        <w:rPr>
          <w:sz w:val="24"/>
          <w:szCs w:val="24"/>
        </w:rPr>
        <w:t xml:space="preserve"> </w:t>
      </w:r>
      <w:proofErr w:type="spellStart"/>
      <w:r>
        <w:rPr>
          <w:sz w:val="24"/>
          <w:szCs w:val="24"/>
        </w:rPr>
        <w:t>обособена</w:t>
      </w:r>
      <w:proofErr w:type="spellEnd"/>
      <w:r>
        <w:rPr>
          <w:sz w:val="24"/>
          <w:szCs w:val="24"/>
        </w:rPr>
        <w:t xml:space="preserve"> </w:t>
      </w:r>
      <w:proofErr w:type="spellStart"/>
      <w:r>
        <w:rPr>
          <w:sz w:val="24"/>
          <w:szCs w:val="24"/>
        </w:rPr>
        <w:t>позиция</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документацията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участие</w:t>
      </w:r>
      <w:proofErr w:type="spellEnd"/>
      <w:r>
        <w:rPr>
          <w:sz w:val="24"/>
          <w:szCs w:val="24"/>
        </w:rPr>
        <w:t>.</w:t>
      </w:r>
    </w:p>
    <w:p w:rsidR="000A3F84" w:rsidRDefault="000A3F84" w:rsidP="000A3F84">
      <w:pPr>
        <w:ind w:firstLine="600"/>
        <w:jc w:val="both"/>
        <w:rPr>
          <w:sz w:val="24"/>
          <w:szCs w:val="24"/>
        </w:rPr>
      </w:pPr>
      <w:r>
        <w:rPr>
          <w:sz w:val="24"/>
          <w:szCs w:val="24"/>
          <w:lang w:val="bg-BG"/>
        </w:rPr>
        <w:t>-</w:t>
      </w:r>
      <w:proofErr w:type="spellStart"/>
      <w:r>
        <w:rPr>
          <w:sz w:val="24"/>
          <w:szCs w:val="24"/>
        </w:rPr>
        <w:t>Предложените</w:t>
      </w:r>
      <w:proofErr w:type="spellEnd"/>
      <w:r>
        <w:rPr>
          <w:sz w:val="24"/>
          <w:szCs w:val="24"/>
        </w:rPr>
        <w:t xml:space="preserve"> </w:t>
      </w:r>
      <w:proofErr w:type="spellStart"/>
      <w:r>
        <w:rPr>
          <w:sz w:val="24"/>
          <w:szCs w:val="24"/>
        </w:rPr>
        <w:t>цени</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в </w:t>
      </w:r>
      <w:proofErr w:type="spellStart"/>
      <w:r>
        <w:rPr>
          <w:sz w:val="24"/>
          <w:szCs w:val="24"/>
        </w:rPr>
        <w:t>български</w:t>
      </w:r>
      <w:proofErr w:type="spellEnd"/>
      <w:r>
        <w:rPr>
          <w:sz w:val="24"/>
          <w:szCs w:val="24"/>
        </w:rPr>
        <w:t xml:space="preserve"> </w:t>
      </w:r>
      <w:proofErr w:type="spellStart"/>
      <w:r>
        <w:rPr>
          <w:sz w:val="24"/>
          <w:szCs w:val="24"/>
        </w:rPr>
        <w:t>лева</w:t>
      </w:r>
      <w:proofErr w:type="spellEnd"/>
      <w:r>
        <w:rPr>
          <w:sz w:val="24"/>
          <w:szCs w:val="24"/>
        </w:rPr>
        <w:t xml:space="preserve"> </w:t>
      </w:r>
      <w:proofErr w:type="spellStart"/>
      <w:r>
        <w:rPr>
          <w:sz w:val="24"/>
          <w:szCs w:val="24"/>
        </w:rPr>
        <w:t>без</w:t>
      </w:r>
      <w:proofErr w:type="spellEnd"/>
      <w:r>
        <w:rPr>
          <w:sz w:val="24"/>
          <w:szCs w:val="24"/>
        </w:rPr>
        <w:t xml:space="preserve"> ДДС, с </w:t>
      </w:r>
      <w:proofErr w:type="spellStart"/>
      <w:r>
        <w:rPr>
          <w:sz w:val="24"/>
          <w:szCs w:val="24"/>
        </w:rPr>
        <w:t>точност</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втория</w:t>
      </w:r>
      <w:proofErr w:type="spellEnd"/>
      <w:r>
        <w:rPr>
          <w:sz w:val="24"/>
          <w:szCs w:val="24"/>
        </w:rPr>
        <w:t xml:space="preserve"> </w:t>
      </w:r>
      <w:proofErr w:type="spellStart"/>
      <w:r>
        <w:rPr>
          <w:sz w:val="24"/>
          <w:szCs w:val="24"/>
        </w:rPr>
        <w:t>знак</w:t>
      </w:r>
      <w:proofErr w:type="spellEnd"/>
      <w:r>
        <w:rPr>
          <w:sz w:val="24"/>
          <w:szCs w:val="24"/>
        </w:rPr>
        <w:t xml:space="preserve"> </w:t>
      </w:r>
      <w:proofErr w:type="spellStart"/>
      <w:r>
        <w:rPr>
          <w:sz w:val="24"/>
          <w:szCs w:val="24"/>
        </w:rPr>
        <w:t>след</w:t>
      </w:r>
      <w:proofErr w:type="spellEnd"/>
      <w:r>
        <w:rPr>
          <w:sz w:val="24"/>
          <w:szCs w:val="24"/>
        </w:rPr>
        <w:t xml:space="preserve"> </w:t>
      </w:r>
      <w:proofErr w:type="spellStart"/>
      <w:r>
        <w:rPr>
          <w:sz w:val="24"/>
          <w:szCs w:val="24"/>
        </w:rPr>
        <w:t>десетичната</w:t>
      </w:r>
      <w:proofErr w:type="spellEnd"/>
      <w:r>
        <w:rPr>
          <w:sz w:val="24"/>
          <w:szCs w:val="24"/>
        </w:rPr>
        <w:t xml:space="preserve"> </w:t>
      </w:r>
      <w:proofErr w:type="spellStart"/>
      <w:r>
        <w:rPr>
          <w:sz w:val="24"/>
          <w:szCs w:val="24"/>
        </w:rPr>
        <w:t>запетая</w:t>
      </w:r>
      <w:proofErr w:type="spellEnd"/>
      <w:r>
        <w:rPr>
          <w:sz w:val="24"/>
          <w:szCs w:val="24"/>
        </w:rPr>
        <w:t>.</w:t>
      </w:r>
    </w:p>
    <w:p w:rsidR="000A3F84" w:rsidRDefault="000A3F84" w:rsidP="000A3F84">
      <w:pPr>
        <w:ind w:firstLine="600"/>
        <w:jc w:val="both"/>
        <w:rPr>
          <w:b/>
          <w:i/>
          <w:sz w:val="24"/>
          <w:szCs w:val="24"/>
          <w:lang w:val="bg-BG"/>
        </w:rPr>
      </w:pPr>
      <w:r>
        <w:rPr>
          <w:b/>
          <w:i/>
          <w:sz w:val="24"/>
          <w:szCs w:val="24"/>
          <w:lang w:val="bg-BG"/>
        </w:rPr>
        <w:t>Участникът следва да оферира цена за всеки продукт от обособената позиция, за която участва.</w:t>
      </w:r>
    </w:p>
    <w:p w:rsidR="000A3F84" w:rsidRDefault="000A3F84" w:rsidP="000A3F84">
      <w:pPr>
        <w:ind w:firstLine="600"/>
        <w:jc w:val="both"/>
        <w:rPr>
          <w:b/>
          <w:sz w:val="24"/>
          <w:szCs w:val="24"/>
          <w:lang w:val="bg-BG"/>
        </w:rPr>
      </w:pPr>
    </w:p>
    <w:p w:rsidR="000A3F84" w:rsidRDefault="000A3F84" w:rsidP="000A3F84">
      <w:pPr>
        <w:pStyle w:val="BodyTextIndent2"/>
        <w:spacing w:after="0" w:line="240" w:lineRule="auto"/>
        <w:ind w:left="0" w:firstLine="600"/>
        <w:jc w:val="both"/>
        <w:rPr>
          <w:b/>
          <w:sz w:val="24"/>
          <w:szCs w:val="24"/>
          <w:u w:val="single"/>
        </w:rPr>
      </w:pPr>
      <w:proofErr w:type="spellStart"/>
      <w:proofErr w:type="gramStart"/>
      <w:r>
        <w:rPr>
          <w:b/>
          <w:sz w:val="24"/>
          <w:szCs w:val="24"/>
          <w:u w:val="single"/>
        </w:rPr>
        <w:t>Плик</w:t>
      </w:r>
      <w:proofErr w:type="spellEnd"/>
      <w:r>
        <w:rPr>
          <w:b/>
          <w:sz w:val="24"/>
          <w:szCs w:val="24"/>
          <w:u w:val="single"/>
          <w:lang w:val="bg-BG"/>
        </w:rPr>
        <w:t>/</w:t>
      </w:r>
      <w:proofErr w:type="spellStart"/>
      <w:r>
        <w:rPr>
          <w:b/>
          <w:sz w:val="24"/>
          <w:szCs w:val="24"/>
          <w:u w:val="single"/>
          <w:lang w:val="bg-BG"/>
        </w:rPr>
        <w:t>ове</w:t>
      </w:r>
      <w:proofErr w:type="spellEnd"/>
      <w:r>
        <w:rPr>
          <w:b/>
          <w:sz w:val="24"/>
          <w:szCs w:val="24"/>
          <w:u w:val="single"/>
        </w:rPr>
        <w:t xml:space="preserve"> с </w:t>
      </w:r>
      <w:proofErr w:type="spellStart"/>
      <w:r>
        <w:rPr>
          <w:b/>
          <w:sz w:val="24"/>
          <w:szCs w:val="24"/>
          <w:u w:val="single"/>
        </w:rPr>
        <w:t>надпис</w:t>
      </w:r>
      <w:proofErr w:type="spellEnd"/>
      <w:r>
        <w:rPr>
          <w:b/>
          <w:sz w:val="24"/>
          <w:szCs w:val="24"/>
          <w:u w:val="single"/>
        </w:rPr>
        <w:t xml:space="preserve"> „</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w:t>
      </w:r>
      <w:r>
        <w:rPr>
          <w:b/>
          <w:sz w:val="24"/>
          <w:szCs w:val="24"/>
          <w:u w:val="single"/>
          <w:lang w:val="bg-BG"/>
        </w:rPr>
        <w:t xml:space="preserve"> са </w:t>
      </w:r>
      <w:proofErr w:type="spellStart"/>
      <w:r>
        <w:rPr>
          <w:b/>
          <w:sz w:val="24"/>
          <w:szCs w:val="24"/>
          <w:u w:val="single"/>
        </w:rPr>
        <w:t>толкова</w:t>
      </w:r>
      <w:proofErr w:type="spellEnd"/>
      <w:r>
        <w:rPr>
          <w:b/>
          <w:sz w:val="24"/>
          <w:szCs w:val="24"/>
          <w:u w:val="single"/>
        </w:rPr>
        <w:t xml:space="preserve"> </w:t>
      </w:r>
      <w:proofErr w:type="spellStart"/>
      <w:r>
        <w:rPr>
          <w:b/>
          <w:sz w:val="24"/>
          <w:szCs w:val="24"/>
          <w:u w:val="single"/>
        </w:rPr>
        <w:t>на</w:t>
      </w:r>
      <w:proofErr w:type="spellEnd"/>
      <w:r>
        <w:rPr>
          <w:b/>
          <w:sz w:val="24"/>
          <w:szCs w:val="24"/>
          <w:u w:val="single"/>
        </w:rPr>
        <w:t xml:space="preserve"> </w:t>
      </w:r>
      <w:proofErr w:type="spellStart"/>
      <w:r>
        <w:rPr>
          <w:b/>
          <w:sz w:val="24"/>
          <w:szCs w:val="24"/>
          <w:u w:val="single"/>
        </w:rPr>
        <w:t>брой</w:t>
      </w:r>
      <w:proofErr w:type="spellEnd"/>
      <w:r>
        <w:rPr>
          <w:b/>
          <w:sz w:val="24"/>
          <w:szCs w:val="24"/>
          <w:u w:val="single"/>
        </w:rPr>
        <w:t xml:space="preserve"> </w:t>
      </w:r>
      <w:proofErr w:type="spellStart"/>
      <w:r>
        <w:rPr>
          <w:b/>
          <w:sz w:val="24"/>
          <w:szCs w:val="24"/>
          <w:u w:val="single"/>
        </w:rPr>
        <w:t>колкото</w:t>
      </w:r>
      <w:proofErr w:type="spellEnd"/>
      <w:r>
        <w:rPr>
          <w:b/>
          <w:sz w:val="24"/>
          <w:szCs w:val="24"/>
          <w:u w:val="single"/>
          <w:lang w:val="bg-BG"/>
        </w:rPr>
        <w:t xml:space="preserve"> са</w:t>
      </w:r>
      <w:r>
        <w:rPr>
          <w:b/>
          <w:sz w:val="24"/>
          <w:szCs w:val="24"/>
          <w:u w:val="single"/>
        </w:rPr>
        <w:t xml:space="preserve"> </w:t>
      </w:r>
      <w:proofErr w:type="spellStart"/>
      <w:r>
        <w:rPr>
          <w:b/>
          <w:sz w:val="24"/>
          <w:szCs w:val="24"/>
          <w:u w:val="single"/>
        </w:rPr>
        <w:t>обособени</w:t>
      </w:r>
      <w:proofErr w:type="spellEnd"/>
      <w:r>
        <w:rPr>
          <w:b/>
          <w:sz w:val="24"/>
          <w:szCs w:val="24"/>
          <w:u w:val="single"/>
          <w:lang w:val="bg-BG"/>
        </w:rPr>
        <w:t>те</w:t>
      </w:r>
      <w:r>
        <w:rPr>
          <w:b/>
          <w:sz w:val="24"/>
          <w:szCs w:val="24"/>
          <w:u w:val="single"/>
        </w:rPr>
        <w:t xml:space="preserve"> </w:t>
      </w:r>
      <w:proofErr w:type="spellStart"/>
      <w:r>
        <w:rPr>
          <w:b/>
          <w:sz w:val="24"/>
          <w:szCs w:val="24"/>
          <w:u w:val="single"/>
        </w:rPr>
        <w:t>позиции</w:t>
      </w:r>
      <w:proofErr w:type="spellEnd"/>
      <w:r>
        <w:rPr>
          <w:b/>
          <w:sz w:val="24"/>
          <w:szCs w:val="24"/>
          <w:u w:val="single"/>
          <w:lang w:val="bg-BG"/>
        </w:rPr>
        <w:t>, за които представя оферта,</w:t>
      </w:r>
      <w:r>
        <w:rPr>
          <w:b/>
          <w:sz w:val="24"/>
          <w:szCs w:val="24"/>
          <w:u w:val="single"/>
        </w:rPr>
        <w:t xml:space="preserve"> </w:t>
      </w:r>
      <w:proofErr w:type="spellStart"/>
      <w:r>
        <w:rPr>
          <w:b/>
          <w:sz w:val="24"/>
          <w:szCs w:val="24"/>
          <w:u w:val="single"/>
        </w:rPr>
        <w:t>участника</w:t>
      </w:r>
      <w:proofErr w:type="spellEnd"/>
      <w:r>
        <w:rPr>
          <w:b/>
          <w:sz w:val="24"/>
          <w:szCs w:val="24"/>
          <w:u w:val="single"/>
          <w:lang w:val="bg-BG"/>
        </w:rPr>
        <w:t>.</w:t>
      </w:r>
      <w:proofErr w:type="gramEnd"/>
      <w:r>
        <w:rPr>
          <w:b/>
          <w:sz w:val="24"/>
          <w:szCs w:val="24"/>
          <w:u w:val="single"/>
        </w:rPr>
        <w:t xml:space="preserve"> </w:t>
      </w:r>
    </w:p>
    <w:p w:rsidR="000A3F84" w:rsidRDefault="000A3F84" w:rsidP="000A3F84">
      <w:pPr>
        <w:ind w:firstLine="708"/>
        <w:rPr>
          <w:b/>
          <w:sz w:val="24"/>
          <w:szCs w:val="24"/>
          <w:u w:val="single"/>
          <w:lang w:val="ru-RU"/>
        </w:rPr>
      </w:pPr>
    </w:p>
    <w:p w:rsidR="000A3F84" w:rsidRDefault="000A3F84" w:rsidP="000A3F84">
      <w:pPr>
        <w:ind w:firstLine="708"/>
        <w:rPr>
          <w:b/>
          <w:sz w:val="24"/>
          <w:szCs w:val="24"/>
          <w:u w:val="single"/>
          <w:lang w:val="ru-RU"/>
        </w:rPr>
      </w:pPr>
      <w:r>
        <w:rPr>
          <w:b/>
          <w:sz w:val="24"/>
          <w:szCs w:val="24"/>
          <w:u w:val="single"/>
          <w:lang w:val="ru-RU"/>
        </w:rPr>
        <w:t>В. ДРУГИ УСЛОВИЯ И ИЗИСКВАНИЯ</w:t>
      </w:r>
    </w:p>
    <w:p w:rsidR="000A3F84" w:rsidRDefault="000A3F84" w:rsidP="000A3F84">
      <w:pPr>
        <w:ind w:firstLine="708"/>
        <w:jc w:val="both"/>
        <w:rPr>
          <w:b/>
          <w:sz w:val="24"/>
          <w:szCs w:val="24"/>
          <w:lang w:val="ru-RU"/>
        </w:rPr>
      </w:pPr>
      <w:r>
        <w:rPr>
          <w:b/>
          <w:sz w:val="24"/>
          <w:szCs w:val="24"/>
          <w:lang w:val="ru-RU"/>
        </w:rPr>
        <w:t>І. Срок на валидност на офертите</w:t>
      </w:r>
    </w:p>
    <w:p w:rsidR="000A3F84" w:rsidRDefault="000A3F84" w:rsidP="000A3F84">
      <w:pPr>
        <w:ind w:firstLine="708"/>
        <w:jc w:val="both"/>
        <w:rPr>
          <w:sz w:val="24"/>
          <w:szCs w:val="24"/>
          <w:lang w:val="ru-RU"/>
        </w:rPr>
      </w:pPr>
      <w:r>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A3F84" w:rsidRDefault="000A3F84" w:rsidP="000A3F84">
      <w:pPr>
        <w:ind w:firstLine="708"/>
        <w:jc w:val="both"/>
        <w:rPr>
          <w:b/>
          <w:sz w:val="24"/>
          <w:szCs w:val="24"/>
          <w:lang w:val="ru-RU"/>
        </w:rPr>
      </w:pPr>
    </w:p>
    <w:p w:rsidR="000A3F84" w:rsidRDefault="000A3F84" w:rsidP="000A3F84">
      <w:pPr>
        <w:ind w:firstLine="708"/>
        <w:jc w:val="both"/>
        <w:rPr>
          <w:b/>
          <w:sz w:val="24"/>
          <w:szCs w:val="24"/>
          <w:lang w:val="ru-RU"/>
        </w:rPr>
      </w:pPr>
      <w:r>
        <w:rPr>
          <w:b/>
          <w:sz w:val="24"/>
          <w:szCs w:val="24"/>
          <w:lang w:val="ru-RU"/>
        </w:rPr>
        <w:t>І</w:t>
      </w:r>
      <w:r>
        <w:rPr>
          <w:b/>
          <w:sz w:val="24"/>
          <w:szCs w:val="24"/>
          <w:lang w:val="en-US"/>
        </w:rPr>
        <w:t>I</w:t>
      </w:r>
      <w:r>
        <w:rPr>
          <w:b/>
          <w:sz w:val="24"/>
          <w:szCs w:val="24"/>
          <w:lang w:val="ru-RU"/>
        </w:rPr>
        <w:t>.  Изисквания към документите</w:t>
      </w:r>
    </w:p>
    <w:p w:rsidR="000A3F84" w:rsidRDefault="000A3F84" w:rsidP="000A3F84">
      <w:pPr>
        <w:ind w:firstLine="708"/>
        <w:jc w:val="both"/>
        <w:rPr>
          <w:sz w:val="24"/>
          <w:szCs w:val="24"/>
          <w:lang w:val="ru-RU"/>
        </w:rPr>
      </w:pPr>
      <w:r>
        <w:rPr>
          <w:sz w:val="24"/>
          <w:szCs w:val="24"/>
          <w:lang w:val="ru-RU"/>
        </w:rPr>
        <w:t>Всички документи трябва да бъдат:</w:t>
      </w:r>
    </w:p>
    <w:p w:rsidR="000A3F84" w:rsidRDefault="000A3F84" w:rsidP="000A3F84">
      <w:pPr>
        <w:ind w:firstLine="708"/>
        <w:jc w:val="both"/>
        <w:rPr>
          <w:sz w:val="24"/>
          <w:szCs w:val="24"/>
          <w:lang w:val="ru-RU"/>
        </w:rPr>
      </w:pPr>
      <w:r>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0A3F84" w:rsidRDefault="000A3F84" w:rsidP="000A3F84">
      <w:pPr>
        <w:ind w:firstLine="708"/>
        <w:jc w:val="both"/>
        <w:rPr>
          <w:sz w:val="24"/>
          <w:szCs w:val="24"/>
          <w:lang w:val="ru-RU"/>
        </w:rPr>
      </w:pPr>
      <w:r>
        <w:rPr>
          <w:sz w:val="24"/>
          <w:szCs w:val="24"/>
          <w:lang w:val="ru-RU"/>
        </w:rPr>
        <w:lastRenderedPageBreak/>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0A3F84" w:rsidRDefault="000A3F84" w:rsidP="000A3F84">
      <w:pPr>
        <w:ind w:firstLine="708"/>
        <w:jc w:val="both"/>
        <w:rPr>
          <w:sz w:val="24"/>
          <w:szCs w:val="24"/>
          <w:lang w:val="ru-RU"/>
        </w:rPr>
      </w:pPr>
      <w:r>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Pr>
          <w:rStyle w:val="ala"/>
          <w:sz w:val="24"/>
          <w:szCs w:val="24"/>
          <w:lang w:val="ru-RU"/>
        </w:rPr>
        <w:t xml:space="preserve">Документите, които участниците представят по </w:t>
      </w:r>
      <w:r w:rsidR="00095979">
        <w:fldChar w:fldCharType="begin"/>
      </w:r>
      <w:r w:rsidR="00EE08FB">
        <w:instrText>HYPERLINK "javascript:%20NavigateDocument('ЗОП_2004" \l "чл68_ал9');"</w:instrText>
      </w:r>
      <w:r w:rsidR="00095979">
        <w:fldChar w:fldCharType="separate"/>
      </w:r>
      <w:r>
        <w:rPr>
          <w:rStyle w:val="Hyperlink"/>
          <w:rFonts w:eastAsiaTheme="majorEastAsia"/>
          <w:sz w:val="24"/>
          <w:szCs w:val="24"/>
          <w:lang w:val="ru-RU"/>
        </w:rPr>
        <w:t>чл. 54, ал. 9</w:t>
      </w:r>
      <w:r w:rsidR="00095979">
        <w:fldChar w:fldCharType="end"/>
      </w:r>
      <w:r>
        <w:rPr>
          <w:rStyle w:val="ala"/>
          <w:sz w:val="24"/>
          <w:szCs w:val="24"/>
          <w:lang w:val="ru-RU"/>
        </w:rPr>
        <w:t xml:space="preserve"> от ПП</w:t>
      </w:r>
      <w:r w:rsidR="00095979">
        <w:fldChar w:fldCharType="begin"/>
      </w:r>
      <w:r w:rsidR="00EE08FB">
        <w:instrText>HYPERLINK "javascript:%20NavigateDocument('ЗОП_2004');"</w:instrText>
      </w:r>
      <w:r w:rsidR="00095979">
        <w:fldChar w:fldCharType="separate"/>
      </w:r>
      <w:r>
        <w:rPr>
          <w:rStyle w:val="Hyperlink"/>
          <w:rFonts w:eastAsiaTheme="majorEastAsia"/>
          <w:sz w:val="24"/>
          <w:szCs w:val="24"/>
          <w:lang w:val="ru-RU"/>
        </w:rPr>
        <w:t>ЗОП</w:t>
      </w:r>
      <w:r w:rsidR="00095979">
        <w:fldChar w:fldCharType="end"/>
      </w:r>
      <w:r>
        <w:rPr>
          <w:rStyle w:val="ala"/>
          <w:sz w:val="24"/>
          <w:szCs w:val="24"/>
          <w:lang w:val="ru-RU"/>
        </w:rPr>
        <w:t>, могат да удостоверяват и факти, настъпили след крайния срок за подаване на оферти.</w:t>
      </w:r>
    </w:p>
    <w:p w:rsidR="000A3F84" w:rsidRDefault="000A3F84" w:rsidP="000A3F84">
      <w:pPr>
        <w:pStyle w:val="ListParagraph"/>
        <w:ind w:left="0" w:firstLine="720"/>
        <w:jc w:val="both"/>
        <w:rPr>
          <w:rStyle w:val="FontStyle226"/>
          <w:lang w:val="bg-BG" w:eastAsia="bg-BG"/>
        </w:rPr>
      </w:pPr>
      <w:r>
        <w:rPr>
          <w:lang w:val="ru-RU"/>
        </w:rPr>
        <w:t>4. Всички документи, приложени към офертата, на</w:t>
      </w:r>
      <w:r>
        <w:rPr>
          <w:rStyle w:val="FontStyle226"/>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0A3F84" w:rsidRDefault="000A3F84" w:rsidP="000A3F84">
      <w:pPr>
        <w:ind w:firstLine="708"/>
        <w:jc w:val="both"/>
        <w:rPr>
          <w:sz w:val="24"/>
          <w:szCs w:val="24"/>
        </w:rPr>
      </w:pPr>
      <w:r>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5" w:tgtFrame="_blank" w:history="1">
        <w:r>
          <w:rPr>
            <w:rStyle w:val="Hyperlink"/>
            <w:rFonts w:eastAsiaTheme="majorEastAsia"/>
            <w:color w:val="auto"/>
            <w:sz w:val="24"/>
            <w:szCs w:val="24"/>
            <w:lang w:val="bg-BG"/>
          </w:rPr>
          <w:t>Информационен телефон на НАП - 0700 18 700</w:t>
        </w:r>
      </w:hyperlink>
      <w:r>
        <w:rPr>
          <w:b/>
          <w:bCs/>
          <w:sz w:val="24"/>
          <w:szCs w:val="24"/>
          <w:lang w:val="bg-BG"/>
        </w:rPr>
        <w:t xml:space="preserve">; </w:t>
      </w:r>
      <w:r>
        <w:rPr>
          <w:sz w:val="24"/>
          <w:szCs w:val="24"/>
          <w:lang w:val="bg-BG"/>
        </w:rPr>
        <w:t>интернет адрес:</w:t>
      </w:r>
      <w:r>
        <w:rPr>
          <w:b/>
          <w:bCs/>
          <w:sz w:val="24"/>
          <w:szCs w:val="24"/>
          <w:lang w:val="bg-BG"/>
        </w:rPr>
        <w:t xml:space="preserve"> </w:t>
      </w:r>
      <w:hyperlink r:id="rId6" w:history="1">
        <w:r>
          <w:rPr>
            <w:rStyle w:val="Hyperlink"/>
            <w:rFonts w:eastAsiaTheme="majorEastAsia"/>
            <w:color w:val="auto"/>
            <w:sz w:val="24"/>
            <w:szCs w:val="24"/>
            <w:lang w:val="bg-BG"/>
          </w:rPr>
          <w:t>www.nap.bg</w:t>
        </w:r>
      </w:hyperlink>
    </w:p>
    <w:p w:rsidR="000A3F84" w:rsidRDefault="000A3F84" w:rsidP="000A3F84">
      <w:pPr>
        <w:pStyle w:val="BodyText"/>
        <w:spacing w:after="0"/>
        <w:ind w:firstLine="720"/>
        <w:jc w:val="both"/>
        <w:rPr>
          <w:sz w:val="24"/>
          <w:szCs w:val="24"/>
          <w:lang w:val="ru-RU"/>
        </w:rPr>
      </w:pPr>
      <w:r>
        <w:rPr>
          <w:sz w:val="24"/>
          <w:szCs w:val="24"/>
          <w:lang w:val="ru-RU"/>
        </w:rPr>
        <w:t>6.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0A3F84" w:rsidRDefault="000A3F84" w:rsidP="000A3F84">
      <w:pPr>
        <w:ind w:firstLine="708"/>
        <w:jc w:val="both"/>
        <w:rPr>
          <w:sz w:val="24"/>
          <w:szCs w:val="24"/>
        </w:rPr>
      </w:pPr>
      <w:r>
        <w:rPr>
          <w:sz w:val="24"/>
          <w:szCs w:val="24"/>
          <w:lang w:val="ru-RU"/>
        </w:rPr>
        <w:t xml:space="preserve">7. </w:t>
      </w:r>
      <w:proofErr w:type="spellStart"/>
      <w:proofErr w:type="gramStart"/>
      <w:r>
        <w:rPr>
          <w:sz w:val="24"/>
          <w:szCs w:val="24"/>
        </w:rPr>
        <w:t>Участникът</w:t>
      </w:r>
      <w:proofErr w:type="spellEnd"/>
      <w:r>
        <w:rPr>
          <w:sz w:val="24"/>
          <w:szCs w:val="24"/>
        </w:rPr>
        <w:t xml:space="preserve"> е </w:t>
      </w:r>
      <w:proofErr w:type="spellStart"/>
      <w:r>
        <w:rPr>
          <w:sz w:val="24"/>
          <w:szCs w:val="24"/>
        </w:rPr>
        <w:t>единствено</w:t>
      </w:r>
      <w:proofErr w:type="spellEnd"/>
      <w:r>
        <w:rPr>
          <w:sz w:val="24"/>
          <w:szCs w:val="24"/>
        </w:rPr>
        <w:t xml:space="preserve"> </w:t>
      </w:r>
      <w:proofErr w:type="spellStart"/>
      <w:r>
        <w:rPr>
          <w:sz w:val="24"/>
          <w:szCs w:val="24"/>
        </w:rPr>
        <w:t>отговорен</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евентуално</w:t>
      </w:r>
      <w:proofErr w:type="spellEnd"/>
      <w:r>
        <w:rPr>
          <w:sz w:val="24"/>
          <w:szCs w:val="24"/>
        </w:rPr>
        <w:t xml:space="preserve"> </w:t>
      </w:r>
      <w:proofErr w:type="spellStart"/>
      <w:r>
        <w:rPr>
          <w:sz w:val="24"/>
          <w:szCs w:val="24"/>
        </w:rPr>
        <w:t>допуснати</w:t>
      </w:r>
      <w:proofErr w:type="spellEnd"/>
      <w:r>
        <w:rPr>
          <w:sz w:val="24"/>
          <w:szCs w:val="24"/>
        </w:rPr>
        <w:t xml:space="preserve"> </w:t>
      </w:r>
      <w:proofErr w:type="spellStart"/>
      <w:r>
        <w:rPr>
          <w:sz w:val="24"/>
          <w:szCs w:val="24"/>
        </w:rPr>
        <w:t>грешки</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пропуски</w:t>
      </w:r>
      <w:proofErr w:type="spellEnd"/>
      <w:r>
        <w:rPr>
          <w:sz w:val="24"/>
          <w:szCs w:val="24"/>
        </w:rPr>
        <w:t xml:space="preserve"> в </w:t>
      </w:r>
      <w:proofErr w:type="spellStart"/>
      <w:r>
        <w:rPr>
          <w:sz w:val="24"/>
          <w:szCs w:val="24"/>
        </w:rPr>
        <w:t>изчисленията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предложените</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него</w:t>
      </w:r>
      <w:proofErr w:type="spellEnd"/>
      <w:r>
        <w:rPr>
          <w:sz w:val="24"/>
          <w:szCs w:val="24"/>
        </w:rPr>
        <w:t xml:space="preserve"> </w:t>
      </w:r>
      <w:proofErr w:type="spellStart"/>
      <w:r>
        <w:rPr>
          <w:sz w:val="24"/>
          <w:szCs w:val="24"/>
        </w:rPr>
        <w:t>цен</w:t>
      </w:r>
      <w:r>
        <w:rPr>
          <w:sz w:val="24"/>
          <w:szCs w:val="24"/>
          <w:lang w:val="bg-BG"/>
        </w:rPr>
        <w:t>ови</w:t>
      </w:r>
      <w:proofErr w:type="spellEnd"/>
      <w:r>
        <w:rPr>
          <w:sz w:val="24"/>
          <w:szCs w:val="24"/>
          <w:lang w:val="bg-BG"/>
        </w:rPr>
        <w:t xml:space="preserve"> предложения</w:t>
      </w:r>
      <w:r>
        <w:rPr>
          <w:sz w:val="24"/>
          <w:szCs w:val="24"/>
        </w:rPr>
        <w:t>.</w:t>
      </w:r>
      <w:proofErr w:type="gramEnd"/>
      <w:r>
        <w:rPr>
          <w:sz w:val="24"/>
          <w:szCs w:val="24"/>
        </w:rPr>
        <w:t xml:space="preserve"> </w:t>
      </w:r>
      <w:r>
        <w:rPr>
          <w:sz w:val="24"/>
          <w:szCs w:val="24"/>
          <w:lang w:val="ru-RU"/>
        </w:rPr>
        <w:t xml:space="preserve">Независимо от вида на допусната грешка при посочване на ценовите предложения, неблагоприятните последици са за сметка на участника. </w:t>
      </w:r>
    </w:p>
    <w:p w:rsidR="000A3F84" w:rsidRDefault="000A3F84" w:rsidP="000A3F84">
      <w:pPr>
        <w:ind w:firstLine="708"/>
        <w:jc w:val="both"/>
        <w:rPr>
          <w:sz w:val="24"/>
          <w:szCs w:val="24"/>
          <w:lang w:val="ru-RU"/>
        </w:rPr>
      </w:pPr>
      <w:r>
        <w:rPr>
          <w:b/>
          <w:sz w:val="24"/>
          <w:szCs w:val="24"/>
          <w:lang w:val="en-US"/>
        </w:rPr>
        <w:t>III</w:t>
      </w:r>
      <w:r>
        <w:rPr>
          <w:b/>
          <w:sz w:val="24"/>
          <w:szCs w:val="24"/>
          <w:lang w:val="ru-RU"/>
        </w:rPr>
        <w:t>. Краен срок за представяне на офертите</w:t>
      </w:r>
    </w:p>
    <w:p w:rsidR="000A3F84" w:rsidRDefault="000A3F84" w:rsidP="000A3F84">
      <w:pPr>
        <w:ind w:firstLine="708"/>
        <w:jc w:val="both"/>
        <w:rPr>
          <w:sz w:val="24"/>
          <w:szCs w:val="24"/>
          <w:lang w:val="ru-RU"/>
        </w:rPr>
      </w:pPr>
      <w:r>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0A3F84" w:rsidRDefault="000A3F84" w:rsidP="000A3F84">
      <w:pPr>
        <w:ind w:firstLine="708"/>
        <w:jc w:val="both"/>
        <w:rPr>
          <w:sz w:val="24"/>
          <w:szCs w:val="24"/>
          <w:lang w:val="ru-RU"/>
        </w:rPr>
      </w:pPr>
      <w:r>
        <w:rPr>
          <w:sz w:val="24"/>
          <w:szCs w:val="24"/>
          <w:lang w:val="ru-RU"/>
        </w:rPr>
        <w:t>2. Просрочени оферти няма да бъдат приемани за участие в процедурата и ще бъдат връщани незабавно на участниците.</w:t>
      </w:r>
    </w:p>
    <w:p w:rsidR="000A3F84" w:rsidRDefault="000A3F84" w:rsidP="000A3F84">
      <w:pPr>
        <w:ind w:firstLine="708"/>
        <w:rPr>
          <w:b/>
          <w:sz w:val="24"/>
          <w:szCs w:val="24"/>
          <w:lang w:val="bg-BG"/>
        </w:rPr>
      </w:pPr>
    </w:p>
    <w:p w:rsidR="000A3F84" w:rsidRDefault="000A3F84" w:rsidP="000A3F84">
      <w:pPr>
        <w:ind w:firstLine="708"/>
        <w:rPr>
          <w:b/>
          <w:sz w:val="24"/>
          <w:szCs w:val="24"/>
          <w:lang w:val="ru-RU"/>
        </w:rPr>
      </w:pPr>
      <w:r>
        <w:rPr>
          <w:b/>
          <w:sz w:val="24"/>
          <w:szCs w:val="24"/>
          <w:lang w:val="ru-RU"/>
        </w:rPr>
        <w:t>І</w:t>
      </w:r>
      <w:r>
        <w:rPr>
          <w:b/>
          <w:sz w:val="24"/>
          <w:szCs w:val="24"/>
          <w:lang w:val="en-US"/>
        </w:rPr>
        <w:t>V</w:t>
      </w:r>
      <w:r>
        <w:rPr>
          <w:b/>
          <w:sz w:val="24"/>
          <w:szCs w:val="24"/>
          <w:lang w:val="ru-RU"/>
        </w:rPr>
        <w:t>. Отваряне на офертите</w:t>
      </w:r>
    </w:p>
    <w:p w:rsidR="000A3F84" w:rsidRDefault="000A3F84" w:rsidP="000A3F84">
      <w:pPr>
        <w:ind w:firstLine="708"/>
        <w:jc w:val="both"/>
        <w:rPr>
          <w:sz w:val="24"/>
          <w:szCs w:val="24"/>
          <w:lang w:val="ru-RU"/>
        </w:rPr>
      </w:pPr>
      <w:r>
        <w:rPr>
          <w:sz w:val="24"/>
          <w:szCs w:val="24"/>
          <w:lang w:val="ru-RU"/>
        </w:rPr>
        <w:t xml:space="preserve">Денят на отваряне на офертите е посочен в обявлението. </w:t>
      </w:r>
      <w:r>
        <w:rPr>
          <w:sz w:val="24"/>
          <w:szCs w:val="24"/>
          <w:lang w:val="bg-BG"/>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Pr>
          <w:sz w:val="24"/>
          <w:szCs w:val="24"/>
          <w:lang w:val="bg-BG"/>
        </w:rPr>
        <w:t>новоопределения</w:t>
      </w:r>
      <w:proofErr w:type="spellEnd"/>
      <w:r>
        <w:rPr>
          <w:sz w:val="24"/>
          <w:szCs w:val="24"/>
          <w:lang w:val="bg-BG"/>
        </w:rPr>
        <w:t xml:space="preserve"> час.</w:t>
      </w:r>
    </w:p>
    <w:p w:rsidR="00043B67" w:rsidRDefault="00043B67" w:rsidP="000A3F84">
      <w:pPr>
        <w:pStyle w:val="BodyText"/>
        <w:spacing w:after="0"/>
        <w:ind w:firstLine="720"/>
        <w:rPr>
          <w:b/>
          <w:sz w:val="24"/>
          <w:szCs w:val="24"/>
        </w:rPr>
      </w:pPr>
    </w:p>
    <w:p w:rsidR="000A3F84" w:rsidRDefault="000A3F84" w:rsidP="000A3F84">
      <w:pPr>
        <w:pStyle w:val="BodyText"/>
        <w:spacing w:after="0"/>
        <w:ind w:firstLine="720"/>
        <w:rPr>
          <w:b/>
          <w:sz w:val="24"/>
          <w:szCs w:val="24"/>
          <w:lang w:val="ru-RU"/>
        </w:rPr>
      </w:pPr>
      <w:r>
        <w:rPr>
          <w:b/>
          <w:sz w:val="24"/>
          <w:szCs w:val="24"/>
        </w:rPr>
        <w:t>V</w:t>
      </w:r>
      <w:r>
        <w:rPr>
          <w:b/>
          <w:sz w:val="24"/>
          <w:szCs w:val="24"/>
          <w:lang w:val="ru-RU"/>
        </w:rPr>
        <w:t>. Разглеждане и оценяване на офертите</w:t>
      </w:r>
    </w:p>
    <w:p w:rsidR="000A3F84" w:rsidRDefault="000A3F84" w:rsidP="000A3F84">
      <w:pPr>
        <w:ind w:firstLine="720"/>
        <w:jc w:val="both"/>
        <w:rPr>
          <w:sz w:val="24"/>
          <w:szCs w:val="24"/>
          <w:lang w:val="bg-BG"/>
        </w:rPr>
      </w:pPr>
      <w:r>
        <w:rPr>
          <w:b/>
          <w:sz w:val="24"/>
          <w:szCs w:val="24"/>
          <w:lang w:val="bg-BG"/>
        </w:rPr>
        <w:t>1.</w:t>
      </w:r>
      <w:r>
        <w:rPr>
          <w:sz w:val="24"/>
          <w:szCs w:val="24"/>
          <w:lang w:val="bg-BG"/>
        </w:rPr>
        <w:t xml:space="preserve"> </w:t>
      </w:r>
      <w:proofErr w:type="spellStart"/>
      <w:proofErr w:type="gramStart"/>
      <w:r>
        <w:rPr>
          <w:sz w:val="24"/>
          <w:szCs w:val="24"/>
        </w:rPr>
        <w:t>Офертите</w:t>
      </w:r>
      <w:proofErr w:type="spellEnd"/>
      <w:r>
        <w:rPr>
          <w:sz w:val="24"/>
          <w:szCs w:val="24"/>
          <w:lang w:val="bg-BG"/>
        </w:rPr>
        <w:t xml:space="preserve">, които отговарят на изискванията на </w:t>
      </w:r>
      <w:proofErr w:type="spellStart"/>
      <w:r>
        <w:rPr>
          <w:sz w:val="24"/>
          <w:szCs w:val="24"/>
          <w:lang w:val="bg-BG"/>
        </w:rPr>
        <w:t>Въложителя</w:t>
      </w:r>
      <w:proofErr w:type="spellEnd"/>
      <w:r>
        <w:rPr>
          <w:sz w:val="24"/>
          <w:szCs w:val="24"/>
          <w:lang w:val="bg-BG"/>
        </w:rPr>
        <w:t>,</w:t>
      </w:r>
      <w:r>
        <w:rPr>
          <w:sz w:val="24"/>
          <w:szCs w:val="24"/>
        </w:rPr>
        <w:t xml:space="preserve"> </w:t>
      </w:r>
      <w:proofErr w:type="spellStart"/>
      <w:r>
        <w:rPr>
          <w:sz w:val="24"/>
          <w:szCs w:val="24"/>
        </w:rPr>
        <w:t>ще</w:t>
      </w:r>
      <w:proofErr w:type="spellEnd"/>
      <w:r>
        <w:rPr>
          <w:sz w:val="24"/>
          <w:szCs w:val="24"/>
        </w:rPr>
        <w:t xml:space="preserve"> </w:t>
      </w:r>
      <w:proofErr w:type="spellStart"/>
      <w:r>
        <w:rPr>
          <w:sz w:val="24"/>
          <w:szCs w:val="24"/>
        </w:rPr>
        <w:t>бъдат</w:t>
      </w:r>
      <w:proofErr w:type="spellEnd"/>
      <w:r>
        <w:rPr>
          <w:sz w:val="24"/>
          <w:szCs w:val="24"/>
        </w:rPr>
        <w:t xml:space="preserve"> </w:t>
      </w:r>
      <w:proofErr w:type="spellStart"/>
      <w:r>
        <w:rPr>
          <w:sz w:val="24"/>
          <w:szCs w:val="24"/>
        </w:rPr>
        <w:t>оценявани</w:t>
      </w:r>
      <w:proofErr w:type="spellEnd"/>
      <w:r>
        <w:rPr>
          <w:sz w:val="24"/>
          <w:szCs w:val="24"/>
          <w:lang w:val="ru-RU"/>
        </w:rPr>
        <w:t xml:space="preserve"> по критерия </w:t>
      </w:r>
      <w:r>
        <w:rPr>
          <w:b/>
          <w:sz w:val="24"/>
          <w:szCs w:val="24"/>
        </w:rPr>
        <w:t>„</w:t>
      </w:r>
      <w:r>
        <w:rPr>
          <w:b/>
          <w:sz w:val="24"/>
          <w:szCs w:val="24"/>
          <w:lang w:val="bg-BG"/>
        </w:rPr>
        <w:t xml:space="preserve">най-ниска цена” </w:t>
      </w:r>
      <w:r>
        <w:rPr>
          <w:sz w:val="24"/>
          <w:szCs w:val="24"/>
          <w:lang w:val="bg-BG"/>
        </w:rPr>
        <w:t>за всяка обособена позиция поотделно</w:t>
      </w:r>
      <w:r>
        <w:rPr>
          <w:sz w:val="24"/>
          <w:szCs w:val="24"/>
        </w:rPr>
        <w:t>.</w:t>
      </w:r>
      <w:proofErr w:type="gramEnd"/>
    </w:p>
    <w:p w:rsidR="000A3F84" w:rsidRDefault="000A3F84" w:rsidP="000A3F84">
      <w:pPr>
        <w:ind w:firstLine="720"/>
        <w:jc w:val="both"/>
        <w:rPr>
          <w:sz w:val="24"/>
          <w:szCs w:val="24"/>
        </w:rPr>
      </w:pPr>
      <w:r>
        <w:rPr>
          <w:b/>
          <w:sz w:val="24"/>
          <w:szCs w:val="24"/>
          <w:lang w:val="bg-BG"/>
        </w:rPr>
        <w:t>2.</w:t>
      </w:r>
      <w:r>
        <w:rPr>
          <w:sz w:val="24"/>
          <w:szCs w:val="24"/>
          <w:lang w:val="bg-BG"/>
        </w:rPr>
        <w:t xml:space="preserve"> При работата си комисията спазва указания реда </w:t>
      </w:r>
      <w:r>
        <w:rPr>
          <w:bCs/>
          <w:sz w:val="24"/>
          <w:szCs w:val="24"/>
          <w:lang w:val="bg-BG"/>
        </w:rPr>
        <w:t>при разглеждане на оферти и заявления за участие, подадени на хартиен носител по чл. 53-61 от ППЗОП.</w:t>
      </w:r>
    </w:p>
    <w:p w:rsidR="000A3F84" w:rsidRDefault="000A3F84" w:rsidP="000A3F84">
      <w:pPr>
        <w:pStyle w:val="BodyText2"/>
        <w:spacing w:after="0" w:line="240" w:lineRule="auto"/>
        <w:ind w:right="1" w:firstLine="709"/>
        <w:jc w:val="both"/>
        <w:rPr>
          <w:sz w:val="24"/>
          <w:szCs w:val="24"/>
          <w:lang w:val="ru-RU"/>
        </w:rPr>
      </w:pPr>
      <w:r>
        <w:rPr>
          <w:b/>
          <w:sz w:val="24"/>
          <w:szCs w:val="24"/>
          <w:lang w:val="ru-RU"/>
        </w:rPr>
        <w:t>3</w:t>
      </w:r>
      <w:r>
        <w:rPr>
          <w:sz w:val="24"/>
          <w:szCs w:val="24"/>
          <w:lang w:val="ru-RU"/>
        </w:rPr>
        <w:t xml:space="preserve">. </w:t>
      </w:r>
      <w:r>
        <w:rPr>
          <w:sz w:val="24"/>
          <w:szCs w:val="24"/>
          <w:lang w:val="bg-BG"/>
        </w:rPr>
        <w:t>Комисията класира допуснатите участници съгласно посочения критерий</w:t>
      </w:r>
      <w:r>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Pr>
          <w:sz w:val="24"/>
          <w:szCs w:val="24"/>
          <w:lang w:val="bg-BG"/>
        </w:rPr>
        <w:t xml:space="preserve"> в 10-дневен срок от утвърждаване на доклада</w:t>
      </w:r>
      <w:r>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Pr>
          <w:sz w:val="24"/>
          <w:szCs w:val="24"/>
        </w:rPr>
        <w:t>В</w:t>
      </w:r>
      <w:r>
        <w:rPr>
          <w:sz w:val="24"/>
          <w:szCs w:val="24"/>
          <w:lang w:val="ru-RU"/>
        </w:rPr>
        <w:t>ъзложителят посочва и отстранените от участие в процедурата участници и оферти и мотивите за отстраняването им.</w:t>
      </w:r>
    </w:p>
    <w:p w:rsidR="000A3F84" w:rsidRDefault="000A3F84" w:rsidP="000A3F84">
      <w:pPr>
        <w:tabs>
          <w:tab w:val="left" w:pos="1770"/>
        </w:tabs>
        <w:jc w:val="both"/>
        <w:rPr>
          <w:b/>
          <w:sz w:val="24"/>
          <w:szCs w:val="24"/>
          <w:lang w:val="ru-RU"/>
        </w:rPr>
      </w:pPr>
    </w:p>
    <w:p w:rsidR="000A3F84" w:rsidRDefault="000A3F84" w:rsidP="000A3F84">
      <w:pPr>
        <w:pStyle w:val="BodyText"/>
        <w:spacing w:after="0"/>
        <w:ind w:firstLine="720"/>
        <w:rPr>
          <w:b/>
          <w:sz w:val="24"/>
          <w:szCs w:val="24"/>
          <w:lang w:val="ru-RU"/>
        </w:rPr>
      </w:pPr>
      <w:proofErr w:type="gramStart"/>
      <w:r>
        <w:rPr>
          <w:b/>
          <w:sz w:val="24"/>
          <w:szCs w:val="24"/>
        </w:rPr>
        <w:t>VІ</w:t>
      </w:r>
      <w:r>
        <w:rPr>
          <w:b/>
          <w:sz w:val="24"/>
          <w:szCs w:val="24"/>
          <w:lang w:val="ru-RU"/>
        </w:rPr>
        <w:t>.</w:t>
      </w:r>
      <w:proofErr w:type="gramEnd"/>
      <w:r>
        <w:rPr>
          <w:b/>
          <w:sz w:val="24"/>
          <w:szCs w:val="24"/>
          <w:lang w:val="ru-RU"/>
        </w:rPr>
        <w:t xml:space="preserve"> Сключване на договор </w:t>
      </w:r>
    </w:p>
    <w:p w:rsidR="000A3F84" w:rsidRDefault="000A3F84" w:rsidP="000A3F84">
      <w:pPr>
        <w:ind w:firstLine="709"/>
        <w:jc w:val="both"/>
        <w:rPr>
          <w:sz w:val="24"/>
          <w:szCs w:val="24"/>
          <w:lang w:val="bg-BG"/>
        </w:rPr>
      </w:pPr>
      <w:r>
        <w:rPr>
          <w:sz w:val="24"/>
          <w:szCs w:val="24"/>
          <w:lang w:val="bg-BG"/>
        </w:rPr>
        <w:t>1. Определения за изпълнител на обществената поръчка, представя на Възложителя гаранция за изпълнение, в размер на 2 %  /за предприятия и хора с увреждания/ и 5% от стойност на договора без ДДС за оставалите</w:t>
      </w:r>
      <w:r>
        <w:rPr>
          <w:sz w:val="24"/>
          <w:szCs w:val="24"/>
          <w:lang w:val="en-US"/>
        </w:rPr>
        <w:t xml:space="preserve"> </w:t>
      </w:r>
      <w:proofErr w:type="spellStart"/>
      <w:r>
        <w:rPr>
          <w:sz w:val="24"/>
          <w:szCs w:val="24"/>
          <w:lang w:val="en-US"/>
        </w:rPr>
        <w:t>със</w:t>
      </w:r>
      <w:proofErr w:type="spellEnd"/>
      <w:r>
        <w:rPr>
          <w:sz w:val="24"/>
          <w:szCs w:val="24"/>
          <w:lang w:val="en-US"/>
        </w:rPr>
        <w:t xml:space="preserve"> </w:t>
      </w:r>
      <w:proofErr w:type="spellStart"/>
      <w:r>
        <w:rPr>
          <w:sz w:val="24"/>
          <w:szCs w:val="24"/>
          <w:lang w:val="en-US"/>
        </w:rPr>
        <w:t>срок</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валидност</w:t>
      </w:r>
      <w:proofErr w:type="spellEnd"/>
      <w:r>
        <w:rPr>
          <w:sz w:val="24"/>
          <w:szCs w:val="24"/>
          <w:lang w:val="en-US"/>
        </w:rPr>
        <w:t xml:space="preserve"> 30</w:t>
      </w:r>
      <w:r>
        <w:rPr>
          <w:sz w:val="24"/>
          <w:szCs w:val="24"/>
          <w:lang w:val="bg-BG"/>
        </w:rPr>
        <w:t xml:space="preserve"> дни</w:t>
      </w:r>
      <w:r>
        <w:rPr>
          <w:sz w:val="24"/>
          <w:szCs w:val="24"/>
          <w:lang w:val="en-US"/>
        </w:rPr>
        <w:t xml:space="preserve"> </w:t>
      </w:r>
      <w:proofErr w:type="spellStart"/>
      <w:r>
        <w:rPr>
          <w:sz w:val="24"/>
          <w:szCs w:val="24"/>
          <w:lang w:val="en-US"/>
        </w:rPr>
        <w:t>след</w:t>
      </w:r>
      <w:proofErr w:type="spellEnd"/>
      <w:r>
        <w:rPr>
          <w:sz w:val="24"/>
          <w:szCs w:val="24"/>
          <w:lang w:val="en-US"/>
        </w:rPr>
        <w:t xml:space="preserve"> </w:t>
      </w:r>
      <w:proofErr w:type="spellStart"/>
      <w:r>
        <w:rPr>
          <w:sz w:val="24"/>
          <w:szCs w:val="24"/>
          <w:lang w:val="en-US"/>
        </w:rPr>
        <w:t>приключване</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изпълнението</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договора</w:t>
      </w:r>
      <w:proofErr w:type="spellEnd"/>
      <w:r>
        <w:rPr>
          <w:sz w:val="24"/>
          <w:szCs w:val="24"/>
          <w:lang w:val="bg-BG"/>
        </w:rPr>
        <w:t xml:space="preserve">. Гаранцията се представя в една от следните форми: </w:t>
      </w:r>
    </w:p>
    <w:p w:rsidR="000A3F84" w:rsidRDefault="000A3F84" w:rsidP="000A3F84">
      <w:pPr>
        <w:ind w:firstLine="709"/>
        <w:jc w:val="both"/>
        <w:rPr>
          <w:sz w:val="24"/>
          <w:szCs w:val="24"/>
          <w:lang w:val="bg-BG"/>
        </w:rPr>
      </w:pPr>
      <w:r>
        <w:rPr>
          <w:sz w:val="24"/>
          <w:szCs w:val="24"/>
          <w:lang w:val="bg-BG"/>
        </w:rPr>
        <w:t>- Парична сума /депозит/ по банкова сметка на Възложителя "БДЖ-Пътнически превози" ЕООД - ОББ клон Света София IBAN BG 57 UBBS 8002 1052 2265 20, BIC UBBSBGSF,</w:t>
      </w:r>
    </w:p>
    <w:p w:rsidR="000A3F84" w:rsidRDefault="000A3F84" w:rsidP="000A3F84">
      <w:pPr>
        <w:ind w:firstLine="709"/>
        <w:jc w:val="both"/>
        <w:rPr>
          <w:sz w:val="24"/>
          <w:szCs w:val="24"/>
          <w:lang w:val="bg-BG"/>
        </w:rPr>
      </w:pPr>
      <w:r>
        <w:rPr>
          <w:sz w:val="24"/>
          <w:szCs w:val="24"/>
          <w:lang w:val="bg-BG"/>
        </w:rPr>
        <w:t xml:space="preserve">- безусловна и неотменяема банкова гаранция, </w:t>
      </w:r>
    </w:p>
    <w:p w:rsidR="000A3F84" w:rsidRDefault="000A3F84" w:rsidP="000A3F84">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p>
    <w:p w:rsidR="000A3F84" w:rsidRDefault="000A3F84" w:rsidP="000A3F84">
      <w:pPr>
        <w:ind w:firstLine="709"/>
        <w:jc w:val="both"/>
        <w:rPr>
          <w:color w:val="000000"/>
          <w:sz w:val="24"/>
          <w:szCs w:val="24"/>
          <w:lang w:val="bg-BG"/>
        </w:rPr>
      </w:pPr>
      <w:proofErr w:type="spellStart"/>
      <w:proofErr w:type="gramStart"/>
      <w:r>
        <w:rPr>
          <w:color w:val="000000"/>
          <w:sz w:val="24"/>
          <w:szCs w:val="24"/>
        </w:rPr>
        <w:t>Гаранцията</w:t>
      </w:r>
      <w:proofErr w:type="spellEnd"/>
      <w:r>
        <w:rPr>
          <w:color w:val="000000"/>
          <w:sz w:val="24"/>
          <w:szCs w:val="24"/>
        </w:rPr>
        <w:t xml:space="preserve"> </w:t>
      </w:r>
      <w:r>
        <w:rPr>
          <w:color w:val="000000"/>
          <w:sz w:val="24"/>
          <w:szCs w:val="24"/>
          <w:lang w:val="bg-BG"/>
        </w:rPr>
        <w:t xml:space="preserve">представена като парична сума или безусловна и неотменяема банкова гаранция, </w:t>
      </w:r>
      <w:proofErr w:type="spellStart"/>
      <w:r>
        <w:rPr>
          <w:color w:val="000000"/>
          <w:sz w:val="24"/>
          <w:szCs w:val="24"/>
        </w:rPr>
        <w:t>може</w:t>
      </w:r>
      <w:proofErr w:type="spellEnd"/>
      <w:r>
        <w:rPr>
          <w:color w:val="000000"/>
          <w:sz w:val="24"/>
          <w:szCs w:val="24"/>
        </w:rPr>
        <w:t xml:space="preserve"> </w:t>
      </w:r>
      <w:proofErr w:type="spellStart"/>
      <w:r>
        <w:rPr>
          <w:color w:val="000000"/>
          <w:sz w:val="24"/>
          <w:szCs w:val="24"/>
        </w:rPr>
        <w:t>да</w:t>
      </w:r>
      <w:proofErr w:type="spellEnd"/>
      <w:r>
        <w:rPr>
          <w:color w:val="000000"/>
          <w:sz w:val="24"/>
          <w:szCs w:val="24"/>
        </w:rPr>
        <w:t xml:space="preserve"> </w:t>
      </w:r>
      <w:proofErr w:type="spellStart"/>
      <w:r>
        <w:rPr>
          <w:color w:val="000000"/>
          <w:sz w:val="24"/>
          <w:szCs w:val="24"/>
        </w:rPr>
        <w:t>се</w:t>
      </w:r>
      <w:proofErr w:type="spellEnd"/>
      <w:r>
        <w:rPr>
          <w:color w:val="000000"/>
          <w:sz w:val="24"/>
          <w:szCs w:val="24"/>
        </w:rPr>
        <w:t xml:space="preserve"> </w:t>
      </w:r>
      <w:proofErr w:type="spellStart"/>
      <w:r>
        <w:rPr>
          <w:color w:val="000000"/>
          <w:sz w:val="24"/>
          <w:szCs w:val="24"/>
        </w:rPr>
        <w:t>предостави</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името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изпълнителя</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сметка</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трето</w:t>
      </w:r>
      <w:proofErr w:type="spellEnd"/>
      <w:r>
        <w:rPr>
          <w:color w:val="000000"/>
          <w:sz w:val="24"/>
          <w:szCs w:val="24"/>
        </w:rPr>
        <w:t xml:space="preserve"> </w:t>
      </w:r>
      <w:proofErr w:type="spellStart"/>
      <w:r>
        <w:rPr>
          <w:color w:val="000000"/>
          <w:sz w:val="24"/>
          <w:szCs w:val="24"/>
        </w:rPr>
        <w:t>лице</w:t>
      </w:r>
      <w:proofErr w:type="spellEnd"/>
      <w:r>
        <w:rPr>
          <w:color w:val="000000"/>
          <w:sz w:val="24"/>
          <w:szCs w:val="24"/>
        </w:rPr>
        <w:t xml:space="preserve"> – </w:t>
      </w:r>
      <w:proofErr w:type="spellStart"/>
      <w:r>
        <w:rPr>
          <w:color w:val="000000"/>
          <w:sz w:val="24"/>
          <w:szCs w:val="24"/>
        </w:rPr>
        <w:t>гарант</w:t>
      </w:r>
      <w:proofErr w:type="spellEnd"/>
      <w:r>
        <w:rPr>
          <w:color w:val="000000"/>
          <w:sz w:val="24"/>
          <w:szCs w:val="24"/>
        </w:rPr>
        <w:t>.</w:t>
      </w:r>
      <w:proofErr w:type="gramEnd"/>
      <w:r>
        <w:rPr>
          <w:color w:val="000000"/>
          <w:sz w:val="24"/>
          <w:szCs w:val="24"/>
          <w:lang w:val="bg-BG"/>
        </w:rPr>
        <w:t xml:space="preserve">   </w:t>
      </w:r>
    </w:p>
    <w:p w:rsidR="000A3F84" w:rsidRDefault="000A3F84" w:rsidP="000A3F84">
      <w:pPr>
        <w:ind w:firstLine="709"/>
        <w:jc w:val="both"/>
        <w:rPr>
          <w:sz w:val="24"/>
          <w:szCs w:val="24"/>
          <w:lang w:val="bg-BG"/>
        </w:rPr>
      </w:pPr>
      <w:r>
        <w:rPr>
          <w:sz w:val="24"/>
          <w:szCs w:val="24"/>
          <w:lang w:val="bg-BG"/>
        </w:rPr>
        <w:lastRenderedPageBreak/>
        <w:t>Условията за задържането и освобождаването на гаранцията за изпълнение са уредени в проекта на договор към документацията за участие.</w:t>
      </w:r>
    </w:p>
    <w:p w:rsidR="000A3F84" w:rsidRDefault="000A3F84" w:rsidP="000A3F84">
      <w:pPr>
        <w:ind w:firstLine="709"/>
        <w:jc w:val="both"/>
        <w:rPr>
          <w:sz w:val="24"/>
          <w:szCs w:val="24"/>
          <w:lang w:val="bg-BG"/>
        </w:rPr>
      </w:pPr>
      <w:r>
        <w:rPr>
          <w:sz w:val="24"/>
          <w:szCs w:val="24"/>
          <w:lang w:val="bg-BG"/>
        </w:rPr>
        <w:t>2</w:t>
      </w:r>
      <w:r>
        <w:rPr>
          <w:b/>
          <w:sz w:val="24"/>
          <w:szCs w:val="24"/>
          <w:lang w:val="bg-BG"/>
        </w:rPr>
        <w:t>.</w:t>
      </w:r>
      <w:r>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0A3F84" w:rsidRDefault="000A3F84" w:rsidP="000A3F84">
      <w:pPr>
        <w:ind w:firstLine="709"/>
        <w:jc w:val="both"/>
        <w:rPr>
          <w:bCs/>
          <w:color w:val="000000" w:themeColor="text1"/>
          <w:sz w:val="24"/>
          <w:szCs w:val="24"/>
          <w:lang w:val="bg-BG"/>
        </w:rPr>
      </w:pPr>
      <w:r>
        <w:rPr>
          <w:color w:val="000000" w:themeColor="text1"/>
          <w:sz w:val="24"/>
          <w:szCs w:val="24"/>
          <w:lang w:val="bg-BG"/>
        </w:rPr>
        <w:t xml:space="preserve">3. </w:t>
      </w:r>
      <w:proofErr w:type="spellStart"/>
      <w:r>
        <w:rPr>
          <w:bCs/>
          <w:color w:val="000000" w:themeColor="text1"/>
          <w:sz w:val="24"/>
          <w:szCs w:val="24"/>
        </w:rPr>
        <w:t>Възложителят</w:t>
      </w:r>
      <w:proofErr w:type="spellEnd"/>
      <w:r>
        <w:rPr>
          <w:bCs/>
          <w:color w:val="000000" w:themeColor="text1"/>
          <w:sz w:val="24"/>
          <w:szCs w:val="24"/>
        </w:rPr>
        <w:t xml:space="preserve"> </w:t>
      </w:r>
      <w:proofErr w:type="spellStart"/>
      <w:r>
        <w:rPr>
          <w:bCs/>
          <w:color w:val="000000" w:themeColor="text1"/>
          <w:sz w:val="24"/>
          <w:szCs w:val="24"/>
        </w:rPr>
        <w:t>не</w:t>
      </w:r>
      <w:proofErr w:type="spellEnd"/>
      <w:r>
        <w:rPr>
          <w:bCs/>
          <w:color w:val="000000" w:themeColor="text1"/>
          <w:sz w:val="24"/>
          <w:szCs w:val="24"/>
        </w:rPr>
        <w:t xml:space="preserve"> </w:t>
      </w:r>
      <w:proofErr w:type="spellStart"/>
      <w:r>
        <w:rPr>
          <w:bCs/>
          <w:color w:val="000000" w:themeColor="text1"/>
          <w:sz w:val="24"/>
          <w:szCs w:val="24"/>
        </w:rPr>
        <w:t>сключва</w:t>
      </w:r>
      <w:proofErr w:type="spellEnd"/>
      <w:r>
        <w:rPr>
          <w:bCs/>
          <w:color w:val="000000" w:themeColor="text1"/>
          <w:sz w:val="24"/>
          <w:szCs w:val="24"/>
        </w:rPr>
        <w:t xml:space="preserve"> </w:t>
      </w:r>
      <w:proofErr w:type="spellStart"/>
      <w:r>
        <w:rPr>
          <w:bCs/>
          <w:color w:val="000000" w:themeColor="text1"/>
          <w:sz w:val="24"/>
          <w:szCs w:val="24"/>
        </w:rPr>
        <w:t>договор</w:t>
      </w:r>
      <w:proofErr w:type="spellEnd"/>
      <w:r>
        <w:rPr>
          <w:bCs/>
          <w:color w:val="000000" w:themeColor="text1"/>
          <w:sz w:val="24"/>
          <w:szCs w:val="24"/>
        </w:rPr>
        <w:t xml:space="preserve">, </w:t>
      </w:r>
      <w:proofErr w:type="spellStart"/>
      <w:r>
        <w:rPr>
          <w:bCs/>
          <w:color w:val="000000" w:themeColor="text1"/>
          <w:sz w:val="24"/>
          <w:szCs w:val="24"/>
        </w:rPr>
        <w:t>когато</w:t>
      </w:r>
      <w:proofErr w:type="spellEnd"/>
      <w:r>
        <w:rPr>
          <w:bCs/>
          <w:color w:val="000000" w:themeColor="text1"/>
          <w:sz w:val="24"/>
          <w:szCs w:val="24"/>
        </w:rPr>
        <w:t xml:space="preserve"> </w:t>
      </w:r>
      <w:proofErr w:type="spellStart"/>
      <w:r>
        <w:rPr>
          <w:bCs/>
          <w:color w:val="000000" w:themeColor="text1"/>
          <w:sz w:val="24"/>
          <w:szCs w:val="24"/>
        </w:rPr>
        <w:t>участникът</w:t>
      </w:r>
      <w:proofErr w:type="spellEnd"/>
      <w:r>
        <w:rPr>
          <w:bCs/>
          <w:color w:val="000000" w:themeColor="text1"/>
          <w:sz w:val="24"/>
          <w:szCs w:val="24"/>
        </w:rPr>
        <w:t xml:space="preserve">, </w:t>
      </w:r>
      <w:proofErr w:type="spellStart"/>
      <w:r>
        <w:rPr>
          <w:bCs/>
          <w:color w:val="000000" w:themeColor="text1"/>
          <w:sz w:val="24"/>
          <w:szCs w:val="24"/>
        </w:rPr>
        <w:t>класиран</w:t>
      </w:r>
      <w:proofErr w:type="spellEnd"/>
      <w:r>
        <w:rPr>
          <w:bCs/>
          <w:color w:val="000000" w:themeColor="text1"/>
          <w:sz w:val="24"/>
          <w:szCs w:val="24"/>
        </w:rPr>
        <w:t xml:space="preserve"> </w:t>
      </w:r>
      <w:proofErr w:type="spellStart"/>
      <w:r>
        <w:rPr>
          <w:bCs/>
          <w:color w:val="000000" w:themeColor="text1"/>
          <w:sz w:val="24"/>
          <w:szCs w:val="24"/>
        </w:rPr>
        <w:t>на</w:t>
      </w:r>
      <w:proofErr w:type="spellEnd"/>
      <w:r>
        <w:rPr>
          <w:bCs/>
          <w:color w:val="000000" w:themeColor="text1"/>
          <w:sz w:val="24"/>
          <w:szCs w:val="24"/>
        </w:rPr>
        <w:t xml:space="preserve"> </w:t>
      </w:r>
      <w:proofErr w:type="spellStart"/>
      <w:r>
        <w:rPr>
          <w:bCs/>
          <w:color w:val="000000" w:themeColor="text1"/>
          <w:sz w:val="24"/>
          <w:szCs w:val="24"/>
        </w:rPr>
        <w:t>първо</w:t>
      </w:r>
      <w:proofErr w:type="spellEnd"/>
      <w:r>
        <w:rPr>
          <w:bCs/>
          <w:color w:val="000000" w:themeColor="text1"/>
          <w:sz w:val="24"/>
          <w:szCs w:val="24"/>
        </w:rPr>
        <w:t xml:space="preserve"> </w:t>
      </w:r>
      <w:proofErr w:type="spellStart"/>
      <w:r>
        <w:rPr>
          <w:bCs/>
          <w:color w:val="000000" w:themeColor="text1"/>
          <w:sz w:val="24"/>
          <w:szCs w:val="24"/>
        </w:rPr>
        <w:t>място</w:t>
      </w:r>
      <w:proofErr w:type="spellEnd"/>
      <w:r>
        <w:rPr>
          <w:bCs/>
          <w:color w:val="000000" w:themeColor="text1"/>
          <w:sz w:val="24"/>
          <w:szCs w:val="24"/>
        </w:rPr>
        <w:t>:</w:t>
      </w:r>
    </w:p>
    <w:p w:rsidR="000A3F84" w:rsidRDefault="000A3F84" w:rsidP="000A3F84">
      <w:pPr>
        <w:ind w:firstLine="709"/>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откаже</w:t>
      </w:r>
      <w:proofErr w:type="spellEnd"/>
      <w:r>
        <w:rPr>
          <w:color w:val="000000" w:themeColor="text1"/>
          <w:sz w:val="24"/>
          <w:szCs w:val="24"/>
        </w:rPr>
        <w:t xml:space="preserve"> </w:t>
      </w:r>
      <w:proofErr w:type="spellStart"/>
      <w:r>
        <w:rPr>
          <w:color w:val="000000" w:themeColor="text1"/>
          <w:sz w:val="24"/>
          <w:szCs w:val="24"/>
        </w:rPr>
        <w:t>да</w:t>
      </w:r>
      <w:proofErr w:type="spellEnd"/>
      <w:r>
        <w:rPr>
          <w:color w:val="000000" w:themeColor="text1"/>
          <w:sz w:val="24"/>
          <w:szCs w:val="24"/>
        </w:rPr>
        <w:t xml:space="preserve"> </w:t>
      </w:r>
      <w:proofErr w:type="spellStart"/>
      <w:r>
        <w:rPr>
          <w:color w:val="000000" w:themeColor="text1"/>
          <w:sz w:val="24"/>
          <w:szCs w:val="24"/>
        </w:rPr>
        <w:t>сключи</w:t>
      </w:r>
      <w:proofErr w:type="spellEnd"/>
      <w:r>
        <w:rPr>
          <w:color w:val="000000" w:themeColor="text1"/>
          <w:sz w:val="24"/>
          <w:szCs w:val="24"/>
        </w:rPr>
        <w:t xml:space="preserve"> </w:t>
      </w:r>
      <w:proofErr w:type="spellStart"/>
      <w:r>
        <w:rPr>
          <w:color w:val="000000" w:themeColor="text1"/>
          <w:sz w:val="24"/>
          <w:szCs w:val="24"/>
        </w:rPr>
        <w:t>договор</w:t>
      </w:r>
      <w:proofErr w:type="spellEnd"/>
      <w:r>
        <w:rPr>
          <w:color w:val="000000" w:themeColor="text1"/>
          <w:sz w:val="24"/>
          <w:szCs w:val="24"/>
        </w:rPr>
        <w:t>;</w:t>
      </w:r>
    </w:p>
    <w:p w:rsidR="000A3F84" w:rsidRDefault="000A3F84" w:rsidP="000A3F84">
      <w:pPr>
        <w:ind w:firstLine="709"/>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изпълни</w:t>
      </w:r>
      <w:proofErr w:type="spellEnd"/>
      <w:r>
        <w:rPr>
          <w:color w:val="000000" w:themeColor="text1"/>
          <w:sz w:val="24"/>
          <w:szCs w:val="24"/>
        </w:rPr>
        <w:t xml:space="preserve"> </w:t>
      </w:r>
      <w:proofErr w:type="spellStart"/>
      <w:r>
        <w:rPr>
          <w:color w:val="000000" w:themeColor="text1"/>
          <w:sz w:val="24"/>
          <w:szCs w:val="24"/>
        </w:rPr>
        <w:t>някое</w:t>
      </w:r>
      <w:proofErr w:type="spellEnd"/>
      <w:r>
        <w:rPr>
          <w:color w:val="000000" w:themeColor="text1"/>
          <w:sz w:val="24"/>
          <w:szCs w:val="24"/>
        </w:rPr>
        <w:t xml:space="preserve"> </w:t>
      </w:r>
      <w:proofErr w:type="spellStart"/>
      <w:r>
        <w:rPr>
          <w:color w:val="000000" w:themeColor="text1"/>
          <w:sz w:val="24"/>
          <w:szCs w:val="24"/>
        </w:rPr>
        <w:t>от</w:t>
      </w:r>
      <w:proofErr w:type="spellEnd"/>
      <w:r>
        <w:rPr>
          <w:color w:val="000000" w:themeColor="text1"/>
          <w:sz w:val="24"/>
          <w:szCs w:val="24"/>
        </w:rPr>
        <w:t xml:space="preserve"> </w:t>
      </w:r>
      <w:proofErr w:type="spellStart"/>
      <w:r>
        <w:rPr>
          <w:color w:val="000000" w:themeColor="text1"/>
          <w:sz w:val="24"/>
          <w:szCs w:val="24"/>
        </w:rPr>
        <w:t>условията</w:t>
      </w:r>
      <w:proofErr w:type="spellEnd"/>
      <w:r>
        <w:rPr>
          <w:color w:val="000000" w:themeColor="text1"/>
          <w:sz w:val="24"/>
          <w:szCs w:val="24"/>
        </w:rPr>
        <w:t xml:space="preserve"> </w:t>
      </w:r>
      <w:proofErr w:type="spellStart"/>
      <w:r>
        <w:rPr>
          <w:color w:val="000000" w:themeColor="text1"/>
          <w:sz w:val="24"/>
          <w:szCs w:val="24"/>
        </w:rPr>
        <w:t>по</w:t>
      </w:r>
      <w:proofErr w:type="spellEnd"/>
      <w:r>
        <w:rPr>
          <w:color w:val="000000" w:themeColor="text1"/>
          <w:sz w:val="24"/>
          <w:szCs w:val="24"/>
        </w:rPr>
        <w:t xml:space="preserve"> </w:t>
      </w:r>
      <w:proofErr w:type="spellStart"/>
      <w:r>
        <w:rPr>
          <w:color w:val="000000" w:themeColor="text1"/>
          <w:sz w:val="24"/>
          <w:szCs w:val="24"/>
        </w:rPr>
        <w:t>чл</w:t>
      </w:r>
      <w:proofErr w:type="spellEnd"/>
      <w:r>
        <w:rPr>
          <w:color w:val="000000" w:themeColor="text1"/>
          <w:sz w:val="24"/>
          <w:szCs w:val="24"/>
        </w:rPr>
        <w:t xml:space="preserve">. </w:t>
      </w:r>
      <w:proofErr w:type="gramStart"/>
      <w:r>
        <w:rPr>
          <w:color w:val="000000" w:themeColor="text1"/>
          <w:sz w:val="24"/>
          <w:szCs w:val="24"/>
        </w:rPr>
        <w:t xml:space="preserve">112, </w:t>
      </w:r>
      <w:proofErr w:type="spellStart"/>
      <w:r>
        <w:rPr>
          <w:color w:val="000000" w:themeColor="text1"/>
          <w:sz w:val="24"/>
          <w:szCs w:val="24"/>
        </w:rPr>
        <w:t>ал</w:t>
      </w:r>
      <w:proofErr w:type="spellEnd"/>
      <w:r>
        <w:rPr>
          <w:color w:val="000000" w:themeColor="text1"/>
          <w:sz w:val="24"/>
          <w:szCs w:val="24"/>
        </w:rPr>
        <w:t>.</w:t>
      </w:r>
      <w:proofErr w:type="gramEnd"/>
      <w:r>
        <w:rPr>
          <w:color w:val="000000" w:themeColor="text1"/>
          <w:sz w:val="24"/>
          <w:szCs w:val="24"/>
        </w:rPr>
        <w:t xml:space="preserve"> 1 ЗОП, </w:t>
      </w:r>
      <w:proofErr w:type="spellStart"/>
      <w:r>
        <w:rPr>
          <w:color w:val="000000" w:themeColor="text1"/>
          <w:sz w:val="24"/>
          <w:szCs w:val="24"/>
        </w:rPr>
        <w:t>или</w:t>
      </w:r>
      <w:proofErr w:type="spellEnd"/>
    </w:p>
    <w:p w:rsidR="000A3F84" w:rsidRDefault="000A3F84" w:rsidP="000A3F84">
      <w:pPr>
        <w:ind w:firstLine="708"/>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докаже</w:t>
      </w:r>
      <w:proofErr w:type="spellEnd"/>
      <w:r>
        <w:rPr>
          <w:color w:val="000000" w:themeColor="text1"/>
          <w:sz w:val="24"/>
          <w:szCs w:val="24"/>
        </w:rPr>
        <w:t xml:space="preserve">, </w:t>
      </w:r>
      <w:proofErr w:type="spellStart"/>
      <w:r>
        <w:rPr>
          <w:color w:val="000000" w:themeColor="text1"/>
          <w:sz w:val="24"/>
          <w:szCs w:val="24"/>
        </w:rPr>
        <w:t>че</w:t>
      </w:r>
      <w:proofErr w:type="spellEnd"/>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са</w:t>
      </w:r>
      <w:proofErr w:type="spellEnd"/>
      <w:r>
        <w:rPr>
          <w:color w:val="000000" w:themeColor="text1"/>
          <w:sz w:val="24"/>
          <w:szCs w:val="24"/>
        </w:rPr>
        <w:t xml:space="preserve"> </w:t>
      </w:r>
      <w:proofErr w:type="spellStart"/>
      <w:r>
        <w:rPr>
          <w:color w:val="000000" w:themeColor="text1"/>
          <w:sz w:val="24"/>
          <w:szCs w:val="24"/>
        </w:rPr>
        <w:t>налице</w:t>
      </w:r>
      <w:proofErr w:type="spellEnd"/>
      <w:r>
        <w:rPr>
          <w:color w:val="000000" w:themeColor="text1"/>
          <w:sz w:val="24"/>
          <w:szCs w:val="24"/>
        </w:rPr>
        <w:t xml:space="preserve"> </w:t>
      </w:r>
      <w:proofErr w:type="spellStart"/>
      <w:r>
        <w:rPr>
          <w:color w:val="000000" w:themeColor="text1"/>
          <w:sz w:val="24"/>
          <w:szCs w:val="24"/>
        </w:rPr>
        <w:t>основания</w:t>
      </w:r>
      <w:proofErr w:type="spellEnd"/>
      <w:r>
        <w:rPr>
          <w:color w:val="000000" w:themeColor="text1"/>
          <w:sz w:val="24"/>
          <w:szCs w:val="24"/>
        </w:rPr>
        <w:t xml:space="preserve"> </w:t>
      </w:r>
      <w:proofErr w:type="spellStart"/>
      <w:r>
        <w:rPr>
          <w:color w:val="000000" w:themeColor="text1"/>
          <w:sz w:val="24"/>
          <w:szCs w:val="24"/>
        </w:rPr>
        <w:t>за</w:t>
      </w:r>
      <w:proofErr w:type="spellEnd"/>
      <w:r>
        <w:rPr>
          <w:color w:val="000000" w:themeColor="text1"/>
          <w:sz w:val="24"/>
          <w:szCs w:val="24"/>
        </w:rPr>
        <w:t xml:space="preserve"> </w:t>
      </w:r>
      <w:proofErr w:type="spellStart"/>
      <w:r>
        <w:rPr>
          <w:color w:val="000000" w:themeColor="text1"/>
          <w:sz w:val="24"/>
          <w:szCs w:val="24"/>
        </w:rPr>
        <w:t>отстраняване</w:t>
      </w:r>
      <w:proofErr w:type="spellEnd"/>
      <w:r>
        <w:rPr>
          <w:color w:val="000000" w:themeColor="text1"/>
          <w:sz w:val="24"/>
          <w:szCs w:val="24"/>
        </w:rPr>
        <w:t xml:space="preserve"> </w:t>
      </w:r>
      <w:proofErr w:type="spellStart"/>
      <w:r>
        <w:rPr>
          <w:color w:val="000000" w:themeColor="text1"/>
          <w:sz w:val="24"/>
          <w:szCs w:val="24"/>
        </w:rPr>
        <w:t>от</w:t>
      </w:r>
      <w:proofErr w:type="spellEnd"/>
      <w:r>
        <w:rPr>
          <w:color w:val="000000" w:themeColor="text1"/>
          <w:sz w:val="24"/>
          <w:szCs w:val="24"/>
        </w:rPr>
        <w:t xml:space="preserve"> </w:t>
      </w:r>
      <w:proofErr w:type="spellStart"/>
      <w:r>
        <w:rPr>
          <w:color w:val="000000" w:themeColor="text1"/>
          <w:sz w:val="24"/>
          <w:szCs w:val="24"/>
        </w:rPr>
        <w:t>процедурата</w:t>
      </w:r>
      <w:proofErr w:type="spellEnd"/>
      <w:r>
        <w:rPr>
          <w:color w:val="000000" w:themeColor="text1"/>
          <w:sz w:val="24"/>
          <w:szCs w:val="24"/>
        </w:rPr>
        <w:t>.</w:t>
      </w:r>
    </w:p>
    <w:p w:rsidR="00043B67" w:rsidRDefault="00043B67" w:rsidP="000A3F84">
      <w:pPr>
        <w:spacing w:before="120"/>
        <w:ind w:firstLine="708"/>
        <w:jc w:val="both"/>
        <w:rPr>
          <w:b/>
          <w:sz w:val="24"/>
          <w:szCs w:val="24"/>
          <w:lang w:val="en-US"/>
        </w:rPr>
      </w:pPr>
    </w:p>
    <w:p w:rsidR="000A3F84" w:rsidRDefault="000A3F84" w:rsidP="000A3F84">
      <w:pPr>
        <w:spacing w:before="120"/>
        <w:ind w:firstLine="708"/>
        <w:jc w:val="both"/>
        <w:rPr>
          <w:b/>
          <w:sz w:val="24"/>
          <w:szCs w:val="24"/>
        </w:rPr>
      </w:pPr>
      <w:r>
        <w:rPr>
          <w:b/>
          <w:sz w:val="24"/>
          <w:szCs w:val="24"/>
          <w:lang w:val="bg-BG"/>
        </w:rPr>
        <w:t>VII</w:t>
      </w:r>
      <w:r>
        <w:rPr>
          <w:b/>
          <w:sz w:val="24"/>
          <w:szCs w:val="24"/>
        </w:rPr>
        <w:t xml:space="preserve">.  СПЕЦИАЛНИ УСЛОВИЯ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1.Н</w:t>
      </w:r>
      <w:proofErr w:type="spellStart"/>
      <w:r>
        <w:rPr>
          <w:rFonts w:ascii="Times New Roman" w:hAnsi="Times New Roman" w:cs="Times New Roman"/>
          <w:b/>
          <w:color w:val="auto"/>
        </w:rPr>
        <w:t>астоящата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w:t>
      </w:r>
      <w:proofErr w:type="spellEnd"/>
      <w:r>
        <w:rPr>
          <w:rFonts w:ascii="Times New Roman" w:hAnsi="Times New Roman" w:cs="Times New Roman"/>
          <w:b/>
          <w:color w:val="auto"/>
        </w:rPr>
        <w:t xml:space="preserve"> </w:t>
      </w:r>
      <w:r>
        <w:rPr>
          <w:rFonts w:ascii="Times New Roman" w:hAnsi="Times New Roman" w:cs="Times New Roman"/>
          <w:b/>
          <w:color w:val="auto"/>
          <w:lang w:val="bg-BG"/>
        </w:rPr>
        <w:t>е</w:t>
      </w:r>
      <w:r>
        <w:rPr>
          <w:rFonts w:ascii="Times New Roman" w:hAnsi="Times New Roman" w:cs="Times New Roman"/>
          <w:b/>
          <w:color w:val="auto"/>
        </w:rPr>
        <w:t xml:space="preserve"> </w:t>
      </w:r>
      <w:proofErr w:type="spellStart"/>
      <w:r>
        <w:rPr>
          <w:rFonts w:ascii="Times New Roman" w:hAnsi="Times New Roman" w:cs="Times New Roman"/>
          <w:b/>
          <w:color w:val="auto"/>
        </w:rPr>
        <w:t>предназначен</w:t>
      </w:r>
      <w:proofErr w:type="spellEnd"/>
      <w:r>
        <w:rPr>
          <w:rFonts w:ascii="Times New Roman" w:hAnsi="Times New Roman" w:cs="Times New Roman"/>
          <w:b/>
          <w:color w:val="auto"/>
          <w:lang w:val="bg-BG"/>
        </w:rPr>
        <w:t xml:space="preserve">а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изпълнение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lang w:val="bg-BG"/>
        </w:rPr>
        <w:t xml:space="preserve"> </w:t>
      </w:r>
      <w:proofErr w:type="spellStart"/>
      <w:r>
        <w:rPr>
          <w:rFonts w:ascii="Times New Roman" w:hAnsi="Times New Roman" w:cs="Times New Roman"/>
          <w:b/>
          <w:color w:val="auto"/>
        </w:rPr>
        <w:t>специализирани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предприятия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или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кооперации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хора</w:t>
      </w:r>
      <w:proofErr w:type="spellEnd"/>
      <w:r>
        <w:rPr>
          <w:rFonts w:ascii="Times New Roman" w:hAnsi="Times New Roman" w:cs="Times New Roman"/>
          <w:b/>
          <w:color w:val="auto"/>
        </w:rPr>
        <w:t xml:space="preserve"> с </w:t>
      </w:r>
      <w:proofErr w:type="spellStart"/>
      <w:r>
        <w:rPr>
          <w:rFonts w:ascii="Times New Roman" w:hAnsi="Times New Roman" w:cs="Times New Roman"/>
          <w:b/>
          <w:color w:val="auto"/>
        </w:rPr>
        <w:t>увреждания</w:t>
      </w:r>
      <w:proofErr w:type="spellEnd"/>
      <w:r>
        <w:rPr>
          <w:rFonts w:ascii="Times New Roman" w:hAnsi="Times New Roman" w:cs="Times New Roman"/>
          <w:b/>
          <w:color w:val="auto"/>
        </w:rPr>
        <w:t>.</w:t>
      </w:r>
      <w:r>
        <w:rPr>
          <w:rFonts w:ascii="Times New Roman" w:eastAsia="Calibri" w:hAnsi="Times New Roman" w:cs="Times New Roman"/>
          <w:b/>
          <w:bCs/>
          <w:color w:val="auto"/>
          <w:lang w:val="bg-BG" w:eastAsia="bg-BG"/>
        </w:rPr>
        <w:t xml:space="preserve">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2. Съгласно чл. 12, ал. 7 от ЗОП, оферти 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т.1 от ЗОП.</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12, ал. 5 /при условие, че най-малко 30 на сто от списъчния им състав е от хора с увреждания или на такива в неравностойно</w:t>
      </w:r>
      <w:r w:rsidR="00CB582B">
        <w:rPr>
          <w:rFonts w:ascii="Times New Roman" w:hAnsi="Times New Roman" w:cs="Times New Roman"/>
          <w:b/>
          <w:color w:val="auto"/>
          <w:lang w:val="bg-BG"/>
        </w:rPr>
        <w:t xml:space="preserve"> </w:t>
      </w:r>
      <w:r>
        <w:rPr>
          <w:rFonts w:ascii="Times New Roman" w:hAnsi="Times New Roman" w:cs="Times New Roman"/>
          <w:b/>
          <w:color w:val="auto"/>
          <w:lang w:val="bg-BG"/>
        </w:rPr>
        <w:t>положение, в случаите по ал.1, т.1 лицата трябва да са регистрирани като специализирани предприятия и на кооперации на хора с увреждания, най-малко три години преди датата на откриване на процедурата/ и чл.12, ал.6 от ЗОП /специализирани предприятия или кооперации на хора с увреждания могат да участват в обществена поръчка по ал.1, т.1 при условие, че могат да изпълнят най-малко 80 на сто от нейния предмет със собствени машини, съоръжения и човешки ресурс.За изпълнение на условието те могат да ползват подизпълнители или се позовават на капацитета на трети лица, ако подизпълнителите или третите лица са специализирани предприятия или кооперации на хора с увреждания/ и съгласно изискванията на възложителя от настоящата документация.</w:t>
      </w:r>
    </w:p>
    <w:p w:rsidR="000A3F84" w:rsidRDefault="000A3F84" w:rsidP="000A3F84">
      <w:pPr>
        <w:jc w:val="both"/>
        <w:rPr>
          <w:lang w:val="en-US"/>
        </w:rPr>
      </w:pPr>
    </w:p>
    <w:p w:rsidR="000A3F84" w:rsidRDefault="000A3F84" w:rsidP="000A3F84">
      <w:pPr>
        <w:jc w:val="both"/>
        <w:rPr>
          <w:lang w:val="en-US"/>
        </w:rPr>
      </w:pPr>
    </w:p>
    <w:p w:rsidR="000A3F84" w:rsidRDefault="000A3F84" w:rsidP="000A3F84">
      <w:pPr>
        <w:ind w:firstLine="708"/>
        <w:rPr>
          <w:b/>
          <w:sz w:val="24"/>
          <w:szCs w:val="24"/>
          <w:lang w:val="bg-BG"/>
        </w:rPr>
      </w:pPr>
      <w:r>
        <w:rPr>
          <w:b/>
          <w:sz w:val="24"/>
          <w:szCs w:val="24"/>
          <w:lang w:val="bg-BG"/>
        </w:rPr>
        <w:t>VII</w:t>
      </w:r>
      <w:r>
        <w:rPr>
          <w:b/>
          <w:sz w:val="24"/>
          <w:szCs w:val="24"/>
          <w:lang w:val="en-US"/>
        </w:rPr>
        <w:t>I</w:t>
      </w:r>
      <w:r>
        <w:rPr>
          <w:b/>
          <w:sz w:val="24"/>
          <w:szCs w:val="24"/>
          <w:lang w:val="bg-BG"/>
        </w:rPr>
        <w:t>. Други</w:t>
      </w:r>
    </w:p>
    <w:p w:rsidR="000A3F84" w:rsidRDefault="000A3F84" w:rsidP="000A3F84">
      <w:pPr>
        <w:ind w:firstLine="708"/>
        <w:jc w:val="both"/>
        <w:rPr>
          <w:sz w:val="24"/>
          <w:szCs w:val="24"/>
          <w:lang w:val="bg-BG"/>
        </w:rPr>
      </w:pPr>
      <w:r>
        <w:rPr>
          <w:b/>
          <w:sz w:val="24"/>
          <w:szCs w:val="24"/>
          <w:lang w:val="bg-BG"/>
        </w:rPr>
        <w:t>За неуредените въпроси в настоящата документация, ще се прилагат разпоредбите на ЗОП и ППЗОП.</w:t>
      </w:r>
    </w:p>
    <w:p w:rsidR="000A3F84" w:rsidRDefault="000A3F84" w:rsidP="000A3F84">
      <w:pPr>
        <w:shd w:val="clear" w:color="auto" w:fill="FFFFFF"/>
        <w:tabs>
          <w:tab w:val="left" w:leader="dot" w:pos="7848"/>
        </w:tabs>
        <w:ind w:left="24"/>
        <w:jc w:val="center"/>
        <w:rPr>
          <w:i/>
          <w:spacing w:val="4"/>
          <w:sz w:val="18"/>
          <w:szCs w:val="18"/>
          <w:lang w:val="en-US"/>
        </w:rPr>
      </w:pPr>
    </w:p>
    <w:p w:rsidR="005310E5" w:rsidRDefault="005310E5"/>
    <w:sectPr w:rsidR="005310E5" w:rsidSect="003C255B">
      <w:pgSz w:w="11906" w:h="16838"/>
      <w:pgMar w:top="709"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1978"/>
    <w:multiLevelType w:val="multilevel"/>
    <w:tmpl w:val="DE446F28"/>
    <w:lvl w:ilvl="0">
      <w:start w:val="1"/>
      <w:numFmt w:val="decimal"/>
      <w:lvlText w:val="%1."/>
      <w:lvlJc w:val="left"/>
      <w:pPr>
        <w:ind w:left="960" w:hanging="360"/>
      </w:pPr>
      <w:rPr>
        <w:b/>
        <w:color w:val="auto"/>
      </w:r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
    <w:nsid w:val="428C260D"/>
    <w:multiLevelType w:val="multilevel"/>
    <w:tmpl w:val="5A26E9EA"/>
    <w:lvl w:ilvl="0">
      <w:start w:val="1"/>
      <w:numFmt w:val="decimal"/>
      <w:lvlText w:val="%1."/>
      <w:lvlJc w:val="left"/>
      <w:pPr>
        <w:ind w:left="1080" w:hanging="360"/>
      </w:pPr>
    </w:lvl>
    <w:lvl w:ilvl="1">
      <w:start w:val="1"/>
      <w:numFmt w:val="decimal"/>
      <w:isLgl/>
      <w:lvlText w:val="%1.%2."/>
      <w:lvlJc w:val="left"/>
      <w:pPr>
        <w:ind w:left="2150" w:hanging="1440"/>
      </w:pPr>
      <w:rPr>
        <w:rFonts w:eastAsia="Times New Roman"/>
        <w:b/>
        <w:color w:val="C00000"/>
      </w:rPr>
    </w:lvl>
    <w:lvl w:ilvl="2">
      <w:start w:val="1"/>
      <w:numFmt w:val="decimal"/>
      <w:isLgl/>
      <w:lvlText w:val="%1.%2.%3."/>
      <w:lvlJc w:val="left"/>
      <w:pPr>
        <w:ind w:left="2706" w:hanging="1440"/>
      </w:pPr>
      <w:rPr>
        <w:rFonts w:eastAsia="Times New Roman"/>
        <w:b/>
        <w:color w:val="C00000"/>
      </w:rPr>
    </w:lvl>
    <w:lvl w:ilvl="3">
      <w:start w:val="1"/>
      <w:numFmt w:val="decimal"/>
      <w:isLgl/>
      <w:lvlText w:val="%1.%2.%3.%4."/>
      <w:lvlJc w:val="left"/>
      <w:pPr>
        <w:ind w:left="2979" w:hanging="1440"/>
      </w:pPr>
      <w:rPr>
        <w:rFonts w:eastAsia="Times New Roman"/>
        <w:b/>
        <w:color w:val="C00000"/>
      </w:rPr>
    </w:lvl>
    <w:lvl w:ilvl="4">
      <w:start w:val="1"/>
      <w:numFmt w:val="decimal"/>
      <w:isLgl/>
      <w:lvlText w:val="%1.%2.%3.%4.%5."/>
      <w:lvlJc w:val="left"/>
      <w:pPr>
        <w:ind w:left="3252" w:hanging="1440"/>
      </w:pPr>
      <w:rPr>
        <w:rFonts w:eastAsia="Times New Roman"/>
        <w:b/>
        <w:color w:val="C00000"/>
      </w:rPr>
    </w:lvl>
    <w:lvl w:ilvl="5">
      <w:start w:val="1"/>
      <w:numFmt w:val="decimal"/>
      <w:isLgl/>
      <w:lvlText w:val="%1.%2.%3.%4.%5.%6."/>
      <w:lvlJc w:val="left"/>
      <w:pPr>
        <w:ind w:left="3525" w:hanging="1440"/>
      </w:pPr>
      <w:rPr>
        <w:rFonts w:eastAsia="Times New Roman"/>
        <w:b/>
        <w:color w:val="C00000"/>
      </w:rPr>
    </w:lvl>
    <w:lvl w:ilvl="6">
      <w:start w:val="1"/>
      <w:numFmt w:val="decimal"/>
      <w:isLgl/>
      <w:lvlText w:val="%1.%2.%3.%4.%5.%6.%7."/>
      <w:lvlJc w:val="left"/>
      <w:pPr>
        <w:ind w:left="3798" w:hanging="1440"/>
      </w:pPr>
      <w:rPr>
        <w:rFonts w:eastAsia="Times New Roman"/>
        <w:b/>
        <w:color w:val="C00000"/>
      </w:rPr>
    </w:lvl>
    <w:lvl w:ilvl="7">
      <w:start w:val="1"/>
      <w:numFmt w:val="decimal"/>
      <w:isLgl/>
      <w:lvlText w:val="%1.%2.%3.%4.%5.%6.%7.%8."/>
      <w:lvlJc w:val="left"/>
      <w:pPr>
        <w:ind w:left="4071" w:hanging="1440"/>
      </w:pPr>
      <w:rPr>
        <w:rFonts w:eastAsia="Times New Roman"/>
        <w:b/>
        <w:color w:val="C00000"/>
      </w:rPr>
    </w:lvl>
    <w:lvl w:ilvl="8">
      <w:start w:val="1"/>
      <w:numFmt w:val="decimal"/>
      <w:isLgl/>
      <w:lvlText w:val="%1.%2.%3.%4.%5.%6.%7.%8.%9."/>
      <w:lvlJc w:val="left"/>
      <w:pPr>
        <w:ind w:left="4704" w:hanging="1800"/>
      </w:pPr>
      <w:rPr>
        <w:rFonts w:eastAsia="Times New Roman"/>
        <w:b/>
        <w:color w:val="C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F84"/>
    <w:rsid w:val="00043B67"/>
    <w:rsid w:val="00044EA0"/>
    <w:rsid w:val="00095979"/>
    <w:rsid w:val="000A3F84"/>
    <w:rsid w:val="000D48F2"/>
    <w:rsid w:val="00176A07"/>
    <w:rsid w:val="001F5E26"/>
    <w:rsid w:val="002D75B7"/>
    <w:rsid w:val="002E1657"/>
    <w:rsid w:val="00325D41"/>
    <w:rsid w:val="003363FF"/>
    <w:rsid w:val="0037700F"/>
    <w:rsid w:val="003C255B"/>
    <w:rsid w:val="003E7CFE"/>
    <w:rsid w:val="004804EB"/>
    <w:rsid w:val="004868EE"/>
    <w:rsid w:val="005310E5"/>
    <w:rsid w:val="00580845"/>
    <w:rsid w:val="005B50A7"/>
    <w:rsid w:val="005C1592"/>
    <w:rsid w:val="006E4626"/>
    <w:rsid w:val="0077323E"/>
    <w:rsid w:val="008D643F"/>
    <w:rsid w:val="00954B9C"/>
    <w:rsid w:val="009A5082"/>
    <w:rsid w:val="00A037ED"/>
    <w:rsid w:val="00A96E9D"/>
    <w:rsid w:val="00B769D7"/>
    <w:rsid w:val="00C813FB"/>
    <w:rsid w:val="00CB582B"/>
    <w:rsid w:val="00CC5D13"/>
    <w:rsid w:val="00CC6848"/>
    <w:rsid w:val="00E51745"/>
    <w:rsid w:val="00E54FEF"/>
    <w:rsid w:val="00E553FD"/>
    <w:rsid w:val="00E65BCC"/>
    <w:rsid w:val="00E82DB1"/>
    <w:rsid w:val="00E84941"/>
    <w:rsid w:val="00EA10C8"/>
    <w:rsid w:val="00EE08FB"/>
    <w:rsid w:val="00F141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84"/>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uiPriority w:val="9"/>
    <w:semiHidden/>
    <w:unhideWhenUsed/>
    <w:qFormat/>
    <w:rsid w:val="000A3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A3F8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b/>
      <w:bCs/>
      <w:color w:val="4F81BD" w:themeColor="accent1"/>
      <w:sz w:val="26"/>
      <w:szCs w:val="26"/>
      <w:lang w:val="en-AU" w:eastAsia="bg-BG"/>
    </w:rPr>
  </w:style>
  <w:style w:type="character" w:customStyle="1" w:styleId="Heading9Char">
    <w:name w:val="Heading 9 Char"/>
    <w:basedOn w:val="DefaultParagraphFont"/>
    <w:link w:val="Heading9"/>
    <w:uiPriority w:val="9"/>
    <w:semiHidden/>
    <w:rsid w:val="000A3F84"/>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0A3F84"/>
    <w:rPr>
      <w:color w:val="0000FF" w:themeColor="hyperlink"/>
      <w:u w:val="single"/>
    </w:rPr>
  </w:style>
  <w:style w:type="paragraph" w:styleId="NormalWeb">
    <w:name w:val="Normal (Web)"/>
    <w:basedOn w:val="Normal"/>
    <w:uiPriority w:val="99"/>
    <w:semiHidden/>
    <w:unhideWhenUsed/>
    <w:rsid w:val="000A3F84"/>
    <w:pPr>
      <w:spacing w:before="100" w:beforeAutospacing="1" w:after="100" w:afterAutospacing="1"/>
    </w:pPr>
    <w:rPr>
      <w:sz w:val="24"/>
      <w:szCs w:val="24"/>
      <w:lang w:val="bg-BG"/>
    </w:rPr>
  </w:style>
  <w:style w:type="paragraph" w:styleId="CommentText">
    <w:name w:val="annotation text"/>
    <w:basedOn w:val="Normal"/>
    <w:link w:val="CommentTextChar"/>
    <w:uiPriority w:val="99"/>
    <w:semiHidden/>
    <w:unhideWhenUsed/>
    <w:rsid w:val="000A3F84"/>
  </w:style>
  <w:style w:type="character" w:customStyle="1" w:styleId="CommentTextChar">
    <w:name w:val="Comment Text Char"/>
    <w:basedOn w:val="DefaultParagraphFont"/>
    <w:link w:val="CommentText"/>
    <w:uiPriority w:val="99"/>
    <w:semiHidden/>
    <w:rsid w:val="000A3F84"/>
    <w:rPr>
      <w:rFonts w:ascii="Times New Roman" w:eastAsia="Times New Roman" w:hAnsi="Times New Roman" w:cs="Times New Roman"/>
      <w:sz w:val="20"/>
      <w:szCs w:val="20"/>
      <w:lang w:val="en-AU" w:eastAsia="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0A3F84"/>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0A3F84"/>
    <w:pPr>
      <w:tabs>
        <w:tab w:val="center" w:pos="4320"/>
        <w:tab w:val="right" w:pos="8640"/>
      </w:tabs>
    </w:pPr>
    <w:rPr>
      <w:lang w:val="fr-FR"/>
    </w:rPr>
  </w:style>
  <w:style w:type="character" w:customStyle="1" w:styleId="FooterChar1">
    <w:name w:val="Footer Char1"/>
    <w:basedOn w:val="DefaultParagraphFont"/>
    <w:link w:val="Footer"/>
    <w:uiPriority w:val="99"/>
    <w:semiHidden/>
    <w:rsid w:val="000A3F84"/>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unhideWhenUsed/>
    <w:rsid w:val="000A3F84"/>
    <w:pPr>
      <w:spacing w:after="120"/>
    </w:pPr>
  </w:style>
  <w:style w:type="character" w:customStyle="1" w:styleId="BodyTextChar">
    <w:name w:val="Body Text Char"/>
    <w:basedOn w:val="DefaultParagraphFont"/>
    <w:link w:val="BodyText"/>
    <w:uiPriority w:val="99"/>
    <w:semiHidden/>
    <w:rsid w:val="000A3F84"/>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semiHidden/>
    <w:unhideWhenUsed/>
    <w:rsid w:val="000A3F84"/>
    <w:pPr>
      <w:spacing w:after="120" w:line="480" w:lineRule="auto"/>
    </w:pPr>
  </w:style>
  <w:style w:type="character" w:customStyle="1" w:styleId="BodyText2Char">
    <w:name w:val="Body Text 2 Char"/>
    <w:basedOn w:val="DefaultParagraphFont"/>
    <w:link w:val="BodyText2"/>
    <w:uiPriority w:val="99"/>
    <w:semiHidden/>
    <w:rsid w:val="000A3F84"/>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0A3F84"/>
    <w:pPr>
      <w:spacing w:after="120" w:line="480" w:lineRule="auto"/>
      <w:ind w:left="283"/>
    </w:pPr>
  </w:style>
  <w:style w:type="character" w:customStyle="1" w:styleId="BodyTextIndent2Char">
    <w:name w:val="Body Text Indent 2 Char"/>
    <w:basedOn w:val="DefaultParagraphFont"/>
    <w:link w:val="BodyTextIndent2"/>
    <w:uiPriority w:val="99"/>
    <w:semiHidden/>
    <w:rsid w:val="000A3F84"/>
    <w:rPr>
      <w:rFonts w:ascii="Times New Roman" w:eastAsia="Times New Roman" w:hAnsi="Times New Roman" w:cs="Times New Roman"/>
      <w:sz w:val="20"/>
      <w:szCs w:val="20"/>
      <w:lang w:val="en-AU" w:eastAsia="bg-BG"/>
    </w:rPr>
  </w:style>
  <w:style w:type="character" w:customStyle="1" w:styleId="ListParagraphChar">
    <w:name w:val="List Paragraph Char"/>
    <w:link w:val="ListParagraph"/>
    <w:locked/>
    <w:rsid w:val="000A3F84"/>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0A3F84"/>
    <w:pPr>
      <w:ind w:left="720"/>
      <w:contextualSpacing/>
    </w:pPr>
    <w:rPr>
      <w:sz w:val="24"/>
      <w:szCs w:val="24"/>
      <w:lang w:val="en-GB" w:eastAsia="en-US"/>
    </w:rPr>
  </w:style>
  <w:style w:type="paragraph" w:customStyle="1" w:styleId="Style23">
    <w:name w:val="Style23"/>
    <w:basedOn w:val="Normal"/>
    <w:uiPriority w:val="99"/>
    <w:rsid w:val="000A3F84"/>
    <w:pPr>
      <w:widowControl w:val="0"/>
      <w:autoSpaceDE w:val="0"/>
      <w:autoSpaceDN w:val="0"/>
      <w:adjustRightInd w:val="0"/>
      <w:spacing w:line="418" w:lineRule="exact"/>
      <w:ind w:firstLine="713"/>
      <w:jc w:val="both"/>
    </w:pPr>
    <w:rPr>
      <w:sz w:val="24"/>
      <w:szCs w:val="24"/>
      <w:lang w:val="en-US" w:eastAsia="en-US"/>
    </w:rPr>
  </w:style>
  <w:style w:type="paragraph" w:customStyle="1" w:styleId="Default">
    <w:name w:val="Default"/>
    <w:uiPriority w:val="99"/>
    <w:rsid w:val="000A3F84"/>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FontStyle226">
    <w:name w:val="Font Style226"/>
    <w:basedOn w:val="DefaultParagraphFont"/>
    <w:uiPriority w:val="99"/>
    <w:rsid w:val="000A3F84"/>
    <w:rPr>
      <w:rFonts w:ascii="Times New Roman" w:hAnsi="Times New Roman" w:cs="Times New Roman" w:hint="default"/>
      <w:sz w:val="22"/>
      <w:szCs w:val="22"/>
    </w:rPr>
  </w:style>
  <w:style w:type="character" w:customStyle="1" w:styleId="ala">
    <w:name w:val="al_a"/>
    <w:basedOn w:val="DefaultParagraphFont"/>
    <w:rsid w:val="000A3F84"/>
  </w:style>
  <w:style w:type="paragraph" w:styleId="BalloonText">
    <w:name w:val="Balloon Text"/>
    <w:basedOn w:val="Normal"/>
    <w:link w:val="BalloonTextChar"/>
    <w:uiPriority w:val="99"/>
    <w:semiHidden/>
    <w:unhideWhenUsed/>
    <w:rsid w:val="00176A07"/>
    <w:rPr>
      <w:rFonts w:ascii="Tahoma" w:hAnsi="Tahoma" w:cs="Tahoma"/>
      <w:sz w:val="16"/>
      <w:szCs w:val="16"/>
    </w:rPr>
  </w:style>
  <w:style w:type="character" w:customStyle="1" w:styleId="BalloonTextChar">
    <w:name w:val="Balloon Text Char"/>
    <w:basedOn w:val="DefaultParagraphFont"/>
    <w:link w:val="BalloonText"/>
    <w:uiPriority w:val="99"/>
    <w:semiHidden/>
    <w:rsid w:val="00176A07"/>
    <w:rPr>
      <w:rFonts w:ascii="Tahoma" w:eastAsia="Times New Roman" w:hAnsi="Tahoma" w:cs="Tahoma"/>
      <w:sz w:val="16"/>
      <w:szCs w:val="16"/>
      <w:lang w:val="en-AU" w:eastAsia="bg-BG"/>
    </w:rPr>
  </w:style>
</w:styles>
</file>

<file path=word/webSettings.xml><?xml version="1.0" encoding="utf-8"?>
<w:webSettings xmlns:r="http://schemas.openxmlformats.org/officeDocument/2006/relationships" xmlns:w="http://schemas.openxmlformats.org/wordprocessingml/2006/main">
  <w:divs>
    <w:div w:id="662314975">
      <w:bodyDiv w:val="1"/>
      <w:marLeft w:val="0"/>
      <w:marRight w:val="0"/>
      <w:marTop w:val="0"/>
      <w:marBottom w:val="0"/>
      <w:divBdr>
        <w:top w:val="none" w:sz="0" w:space="0" w:color="auto"/>
        <w:left w:val="none" w:sz="0" w:space="0" w:color="auto"/>
        <w:bottom w:val="none" w:sz="0" w:space="0" w:color="auto"/>
        <w:right w:val="none" w:sz="0" w:space="0" w:color="auto"/>
      </w:divBdr>
    </w:div>
    <w:div w:id="1795903708">
      <w:bodyDiv w:val="1"/>
      <w:marLeft w:val="0"/>
      <w:marRight w:val="0"/>
      <w:marTop w:val="0"/>
      <w:marBottom w:val="0"/>
      <w:divBdr>
        <w:top w:val="none" w:sz="0" w:space="0" w:color="auto"/>
        <w:left w:val="none" w:sz="0" w:space="0" w:color="auto"/>
        <w:bottom w:val="none" w:sz="0" w:space="0" w:color="auto"/>
        <w:right w:val="none" w:sz="0" w:space="0" w:color="auto"/>
      </w:divBdr>
    </w:div>
    <w:div w:id="1934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bg" TargetMode="External"/><Relationship Id="rId5" Type="http://schemas.openxmlformats.org/officeDocument/2006/relationships/hyperlink" Target="http://www.nap.bg/page?id=1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4577</Words>
  <Characters>26094</Characters>
  <Application>Microsoft Office Word</Application>
  <DocSecurity>0</DocSecurity>
  <Lines>217</Lines>
  <Paragraphs>61</Paragraphs>
  <ScaleCrop>false</ScaleCrop>
  <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30</cp:revision>
  <cp:lastPrinted>2016-10-03T07:20:00Z</cp:lastPrinted>
  <dcterms:created xsi:type="dcterms:W3CDTF">2016-09-26T12:32:00Z</dcterms:created>
  <dcterms:modified xsi:type="dcterms:W3CDTF">2016-10-03T12:57:00Z</dcterms:modified>
</cp:coreProperties>
</file>