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C6" w:rsidRDefault="004C71EB" w:rsidP="00CF62C6">
      <w:pPr>
        <w:keepNext/>
        <w:tabs>
          <w:tab w:val="left" w:pos="709"/>
          <w:tab w:val="center" w:pos="4320"/>
          <w:tab w:val="left" w:pos="7038"/>
        </w:tabs>
        <w:ind w:firstLine="540"/>
        <w:outlineLvl w:val="0"/>
        <w:rPr>
          <w:rFonts w:eastAsia="SimSun"/>
          <w:b/>
          <w:snapToGrid w:val="0"/>
          <w:lang w:val="bg-BG"/>
        </w:rPr>
      </w:pPr>
      <w:r>
        <w:rPr>
          <w:rFonts w:eastAsia="SimSun"/>
          <w:b/>
          <w:snapToGrid w:val="0"/>
        </w:rPr>
        <w:tab/>
      </w:r>
    </w:p>
    <w:p w:rsidR="00CF62C6" w:rsidRPr="00CF62C6" w:rsidRDefault="00CF62C6" w:rsidP="00CF62C6">
      <w:pPr>
        <w:keepNext/>
        <w:tabs>
          <w:tab w:val="left" w:pos="709"/>
          <w:tab w:val="center" w:pos="4320"/>
          <w:tab w:val="left" w:pos="7038"/>
        </w:tabs>
        <w:ind w:firstLine="540"/>
        <w:outlineLvl w:val="0"/>
        <w:rPr>
          <w:rFonts w:eastAsia="SimSun"/>
          <w:b/>
          <w:snapToGrid w:val="0"/>
          <w:sz w:val="28"/>
          <w:szCs w:val="28"/>
          <w:lang w:val="bg-BG"/>
        </w:rPr>
      </w:pPr>
    </w:p>
    <w:p w:rsidR="004C2293" w:rsidRDefault="004C2293" w:rsidP="00256B10">
      <w:pPr>
        <w:keepNext/>
        <w:tabs>
          <w:tab w:val="left" w:pos="0"/>
          <w:tab w:val="center" w:pos="4320"/>
        </w:tabs>
        <w:ind w:firstLine="540"/>
        <w:jc w:val="center"/>
        <w:outlineLvl w:val="0"/>
        <w:rPr>
          <w:rFonts w:eastAsia="SimSun"/>
          <w:b/>
          <w:snapToGrid w:val="0"/>
          <w:sz w:val="28"/>
          <w:szCs w:val="28"/>
          <w:lang w:val="bg-BG"/>
        </w:rPr>
      </w:pPr>
    </w:p>
    <w:p w:rsidR="00781B89" w:rsidRDefault="006F73DF" w:rsidP="00256B10">
      <w:pPr>
        <w:keepNext/>
        <w:tabs>
          <w:tab w:val="left" w:pos="0"/>
          <w:tab w:val="center" w:pos="4320"/>
        </w:tabs>
        <w:ind w:firstLine="540"/>
        <w:jc w:val="center"/>
        <w:outlineLvl w:val="0"/>
        <w:rPr>
          <w:rFonts w:eastAsia="SimSun"/>
          <w:b/>
          <w:snapToGrid w:val="0"/>
          <w:sz w:val="28"/>
          <w:szCs w:val="28"/>
          <w:lang w:val="bg-BG"/>
        </w:rPr>
      </w:pPr>
      <w:r>
        <w:rPr>
          <w:rFonts w:eastAsia="SimSun"/>
          <w:b/>
          <w:snapToGrid w:val="0"/>
          <w:sz w:val="28"/>
          <w:szCs w:val="28"/>
          <w:lang w:val="bg-BG"/>
        </w:rPr>
        <w:t>ДОГОВОР</w:t>
      </w:r>
    </w:p>
    <w:p w:rsidR="003C5621" w:rsidRDefault="003C5621" w:rsidP="00256B10">
      <w:pPr>
        <w:keepNext/>
        <w:tabs>
          <w:tab w:val="left" w:pos="0"/>
          <w:tab w:val="center" w:pos="4320"/>
        </w:tabs>
        <w:ind w:firstLine="540"/>
        <w:jc w:val="center"/>
        <w:outlineLvl w:val="0"/>
        <w:rPr>
          <w:rFonts w:eastAsia="SimSun"/>
          <w:b/>
          <w:snapToGrid w:val="0"/>
          <w:sz w:val="28"/>
          <w:szCs w:val="28"/>
          <w:lang w:val="bg-BG"/>
        </w:rPr>
      </w:pPr>
    </w:p>
    <w:p w:rsidR="00025DF8" w:rsidRPr="00025DF8" w:rsidRDefault="00A5101C" w:rsidP="00256B10">
      <w:pPr>
        <w:keepNext/>
        <w:tabs>
          <w:tab w:val="left" w:pos="0"/>
          <w:tab w:val="center" w:pos="4320"/>
        </w:tabs>
        <w:ind w:firstLine="540"/>
        <w:jc w:val="center"/>
        <w:outlineLvl w:val="0"/>
        <w:rPr>
          <w:rFonts w:eastAsia="SimSun"/>
          <w:b/>
          <w:snapToGrid w:val="0"/>
          <w:lang w:val="bg-BG"/>
        </w:rPr>
      </w:pPr>
      <w:r>
        <w:rPr>
          <w:rFonts w:eastAsia="SimSun"/>
          <w:b/>
          <w:snapToGrid w:val="0"/>
          <w:lang w:val="bg-BG"/>
        </w:rPr>
        <w:t>№ 01-04-……../</w:t>
      </w:r>
      <w:r w:rsidR="003E101B">
        <w:rPr>
          <w:rFonts w:eastAsia="SimSun"/>
          <w:b/>
          <w:snapToGrid w:val="0"/>
          <w:lang w:val="bg-BG"/>
        </w:rPr>
        <w:t>…………….</w:t>
      </w:r>
      <w:r>
        <w:rPr>
          <w:rFonts w:eastAsia="SimSun"/>
          <w:b/>
          <w:snapToGrid w:val="0"/>
          <w:lang w:val="bg-BG"/>
        </w:rPr>
        <w:t>201</w:t>
      </w:r>
      <w:r>
        <w:rPr>
          <w:rFonts w:eastAsia="SimSun"/>
          <w:b/>
          <w:snapToGrid w:val="0"/>
        </w:rPr>
        <w:t>8</w:t>
      </w:r>
      <w:r w:rsidR="00025DF8" w:rsidRPr="00025DF8">
        <w:rPr>
          <w:rFonts w:eastAsia="SimSun"/>
          <w:b/>
          <w:snapToGrid w:val="0"/>
          <w:lang w:val="bg-BG"/>
        </w:rPr>
        <w:t xml:space="preserve"> г.</w:t>
      </w:r>
    </w:p>
    <w:p w:rsidR="00CF62C6" w:rsidRDefault="00A5101C" w:rsidP="00256B10">
      <w:pPr>
        <w:ind w:firstLine="540"/>
        <w:jc w:val="both"/>
        <w:rPr>
          <w:lang w:val="ru-RU"/>
        </w:rPr>
      </w:pPr>
      <w:r>
        <w:rPr>
          <w:lang w:val="ru-RU"/>
        </w:rPr>
        <w:tab/>
      </w:r>
    </w:p>
    <w:p w:rsidR="00025DF8" w:rsidRPr="001B1204" w:rsidRDefault="00A5101C" w:rsidP="00256B10">
      <w:pPr>
        <w:ind w:firstLine="540"/>
        <w:jc w:val="both"/>
        <w:rPr>
          <w:lang w:val="ru-RU"/>
        </w:rPr>
      </w:pPr>
      <w:r>
        <w:rPr>
          <w:lang w:val="ru-RU"/>
        </w:rPr>
        <w:t xml:space="preserve"> Днес, ............201</w:t>
      </w:r>
      <w:r>
        <w:t>8</w:t>
      </w:r>
      <w:r w:rsidR="00025DF8" w:rsidRPr="001B1204">
        <w:rPr>
          <w:lang w:val="ru-RU"/>
        </w:rPr>
        <w:t xml:space="preserve"> г. в гр. София, между представители на страните: </w:t>
      </w:r>
    </w:p>
    <w:p w:rsidR="003C5621" w:rsidRDefault="003C5621" w:rsidP="00256B10">
      <w:pPr>
        <w:ind w:firstLine="540"/>
        <w:jc w:val="both"/>
        <w:rPr>
          <w:lang w:val="bg-BG"/>
        </w:rPr>
      </w:pPr>
    </w:p>
    <w:p w:rsidR="00025DF8" w:rsidRPr="003C5621" w:rsidRDefault="00025DF8" w:rsidP="00256B10">
      <w:pPr>
        <w:ind w:firstLine="540"/>
        <w:jc w:val="both"/>
        <w:rPr>
          <w:lang w:val="ru-RU"/>
        </w:rPr>
      </w:pPr>
      <w:r>
        <w:t>“</w:t>
      </w:r>
      <w:r w:rsidRPr="001B1204">
        <w:rPr>
          <w:b/>
          <w:lang w:val="ru-RU"/>
        </w:rPr>
        <w:t>БДЖ - Товарни превози” ЕООД</w:t>
      </w:r>
      <w:r w:rsidRPr="001B1204">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w:t>
      </w:r>
      <w:r w:rsidRPr="001B1204">
        <w:rPr>
          <w:lang w:val="da-DK"/>
        </w:rPr>
        <w:t>BG</w:t>
      </w:r>
      <w:r w:rsidRPr="001B1204">
        <w:rPr>
          <w:lang w:val="ru-RU"/>
        </w:rPr>
        <w:t xml:space="preserve"> 175403856, представлявано от  инж. Любомир Симеонов Илиев</w:t>
      </w:r>
      <w:r>
        <w:t>, в качеството на</w:t>
      </w:r>
      <w:r w:rsidRPr="001B1204">
        <w:rPr>
          <w:lang w:val="ru-RU"/>
        </w:rPr>
        <w:t xml:space="preserve"> Управител,  наричано за краткост  “</w:t>
      </w:r>
      <w:r w:rsidRPr="001B1204">
        <w:rPr>
          <w:b/>
          <w:lang w:val="ru-RU"/>
        </w:rPr>
        <w:t>ВЪЗЛОЖИТЕЛ”</w:t>
      </w:r>
      <w:r>
        <w:rPr>
          <w:b/>
        </w:rPr>
        <w:t xml:space="preserve">, </w:t>
      </w:r>
      <w:r w:rsidRPr="003C5621">
        <w:t>от една страна</w:t>
      </w:r>
      <w:r w:rsidRPr="003C5621">
        <w:rPr>
          <w:lang w:val="ru-RU"/>
        </w:rPr>
        <w:t xml:space="preserve"> </w:t>
      </w:r>
    </w:p>
    <w:p w:rsidR="00025DF8" w:rsidRPr="001B1204" w:rsidRDefault="00025DF8" w:rsidP="00256B10">
      <w:pPr>
        <w:ind w:right="-426" w:firstLine="540"/>
        <w:jc w:val="both"/>
        <w:rPr>
          <w:lang w:val="ru-RU"/>
        </w:rPr>
      </w:pPr>
      <w:r w:rsidRPr="001B1204">
        <w:rPr>
          <w:lang w:val="ru-RU"/>
        </w:rPr>
        <w:t>и</w:t>
      </w:r>
    </w:p>
    <w:p w:rsidR="00025DF8" w:rsidRPr="001B1204" w:rsidRDefault="006507A5" w:rsidP="00256B10">
      <w:pPr>
        <w:ind w:firstLine="540"/>
        <w:jc w:val="both"/>
      </w:pPr>
      <w:r>
        <w:rPr>
          <w:b/>
        </w:rPr>
        <w:t>……………………….</w:t>
      </w:r>
      <w:r w:rsidR="00A5101C" w:rsidRPr="00D56544">
        <w:rPr>
          <w:lang w:val="bg-BG"/>
        </w:rPr>
        <w:t>,</w:t>
      </w:r>
      <w:r w:rsidR="00A5101C" w:rsidRPr="00D56544">
        <w:rPr>
          <w:b/>
          <w:lang w:val="bg-BG"/>
        </w:rPr>
        <w:t xml:space="preserve"> </w:t>
      </w:r>
      <w:r w:rsidR="00A5101C" w:rsidRPr="00D56544">
        <w:rPr>
          <w:lang w:val="bg-BG"/>
        </w:rPr>
        <w:t xml:space="preserve">със седалище и адрес на управление: </w:t>
      </w:r>
      <w:r>
        <w:t>…………………………</w:t>
      </w:r>
      <w:r w:rsidR="00A5101C" w:rsidRPr="00D56544">
        <w:rPr>
          <w:lang w:val="bg-BG"/>
        </w:rPr>
        <w:t xml:space="preserve">, вписано в Търговския регистър при Агенция по вписванията с ЕИК № </w:t>
      </w:r>
      <w:r>
        <w:t>……………</w:t>
      </w:r>
      <w:r w:rsidR="00A5101C" w:rsidRPr="00D56544">
        <w:rPr>
          <w:lang w:val="bg-BG"/>
        </w:rPr>
        <w:t xml:space="preserve">, </w:t>
      </w:r>
      <w:r w:rsidR="00A5101C">
        <w:rPr>
          <w:lang w:val="bg-BG"/>
        </w:rPr>
        <w:t>ИН по ДДС:</w:t>
      </w:r>
      <w:r>
        <w:t>……………………….</w:t>
      </w:r>
      <w:r w:rsidR="00A5101C" w:rsidRPr="00D56544">
        <w:rPr>
          <w:lang w:val="bg-BG"/>
        </w:rPr>
        <w:t>, представлявано от</w:t>
      </w:r>
      <w:r w:rsidR="00A5101C">
        <w:rPr>
          <w:lang w:val="bg-BG"/>
        </w:rPr>
        <w:t xml:space="preserve"> </w:t>
      </w:r>
      <w:r>
        <w:t>…………………..</w:t>
      </w:r>
      <w:r w:rsidR="00A5101C" w:rsidRPr="00D56544">
        <w:rPr>
          <w:lang w:val="bg-BG"/>
        </w:rPr>
        <w:t xml:space="preserve"> – </w:t>
      </w:r>
      <w:r>
        <w:t>…………………….</w:t>
      </w:r>
      <w:r w:rsidR="00A5101C" w:rsidRPr="00D56544">
        <w:rPr>
          <w:lang w:val="bg-BG"/>
        </w:rPr>
        <w:t xml:space="preserve">, наричано по-долу за краткост </w:t>
      </w:r>
      <w:r w:rsidR="00A5101C" w:rsidRPr="00D56544">
        <w:rPr>
          <w:b/>
          <w:lang w:val="bg-BG"/>
        </w:rPr>
        <w:t>„ИЗПЪЛНИТЕЛ”</w:t>
      </w:r>
      <w:r w:rsidR="00025DF8" w:rsidRPr="001B1204">
        <w:rPr>
          <w:b/>
          <w:lang w:val="ru-RU"/>
        </w:rPr>
        <w:t>,</w:t>
      </w:r>
      <w:r w:rsidR="00025DF8" w:rsidRPr="001B1204">
        <w:rPr>
          <w:lang w:val="ru-RU"/>
        </w:rPr>
        <w:t xml:space="preserve"> </w:t>
      </w:r>
      <w:r w:rsidR="00025DF8">
        <w:rPr>
          <w:lang w:val="ru-RU"/>
        </w:rPr>
        <w:t xml:space="preserve">от друга страна, </w:t>
      </w:r>
    </w:p>
    <w:p w:rsidR="00025DF8" w:rsidRPr="001B1204" w:rsidRDefault="00025DF8" w:rsidP="00256B10">
      <w:pPr>
        <w:ind w:firstLine="540"/>
        <w:jc w:val="both"/>
        <w:rPr>
          <w:b/>
          <w:bCs/>
        </w:rPr>
      </w:pPr>
    </w:p>
    <w:p w:rsidR="00025DF8" w:rsidRPr="001B1204" w:rsidRDefault="00025DF8" w:rsidP="00256B10">
      <w:pPr>
        <w:ind w:firstLine="540"/>
        <w:jc w:val="both"/>
        <w:rPr>
          <w:b/>
          <w:bCs/>
        </w:rPr>
      </w:pPr>
      <w:r w:rsidRPr="00C600A4">
        <w:rPr>
          <w:b/>
          <w:bCs/>
        </w:rPr>
        <w:t xml:space="preserve">на основание чл. 112 </w:t>
      </w:r>
      <w:r>
        <w:rPr>
          <w:b/>
          <w:bCs/>
          <w:lang w:val="bg-BG"/>
        </w:rPr>
        <w:t xml:space="preserve">и чл.183 </w:t>
      </w:r>
      <w:r w:rsidRPr="00C600A4">
        <w:rPr>
          <w:b/>
          <w:bCs/>
        </w:rPr>
        <w:t xml:space="preserve">от Закона за </w:t>
      </w:r>
      <w:r w:rsidR="00805C5B">
        <w:rPr>
          <w:b/>
          <w:bCs/>
        </w:rPr>
        <w:t>обществените поръчки (ЗОП) и вл</w:t>
      </w:r>
      <w:r w:rsidR="00805C5B">
        <w:rPr>
          <w:b/>
          <w:bCs/>
          <w:lang w:val="bg-BG"/>
        </w:rPr>
        <w:t>я</w:t>
      </w:r>
      <w:r w:rsidRPr="00C600A4">
        <w:rPr>
          <w:b/>
          <w:bCs/>
        </w:rPr>
        <w:t>зл</w:t>
      </w:r>
      <w:r>
        <w:rPr>
          <w:b/>
          <w:bCs/>
        </w:rPr>
        <w:t>о</w:t>
      </w:r>
      <w:r w:rsidRPr="00C600A4">
        <w:rPr>
          <w:b/>
          <w:bCs/>
        </w:rPr>
        <w:t xml:space="preserve"> в сила</w:t>
      </w:r>
      <w:r>
        <w:rPr>
          <w:b/>
          <w:bCs/>
        </w:rPr>
        <w:t xml:space="preserve"> </w:t>
      </w:r>
      <w:r w:rsidRPr="00C600A4">
        <w:rPr>
          <w:b/>
          <w:bCs/>
          <w:color w:val="000000"/>
        </w:rPr>
        <w:t xml:space="preserve"> Решение № </w:t>
      </w:r>
      <w:r w:rsidR="006507A5">
        <w:rPr>
          <w:b/>
          <w:bCs/>
          <w:color w:val="000000"/>
        </w:rPr>
        <w:t>……………….</w:t>
      </w:r>
      <w:r w:rsidRPr="00C600A4">
        <w:rPr>
          <w:b/>
          <w:bCs/>
          <w:color w:val="000000"/>
        </w:rPr>
        <w:t>. на Управителя</w:t>
      </w:r>
      <w:r w:rsidRPr="00C600A4">
        <w:rPr>
          <w:b/>
          <w:bCs/>
        </w:rPr>
        <w:t xml:space="preserve"> на „БДЖ–Товарни превози” ЕООД за определяне на изпълнител на обществена поръчка</w:t>
      </w:r>
      <w:r w:rsidRPr="001B260F">
        <w:rPr>
          <w:b/>
          <w:bCs/>
          <w:color w:val="000000"/>
        </w:rPr>
        <w:t xml:space="preserve"> </w:t>
      </w:r>
      <w:r w:rsidRPr="00C600A4">
        <w:rPr>
          <w:b/>
          <w:bCs/>
          <w:color w:val="000000"/>
        </w:rPr>
        <w:t xml:space="preserve">с предмет: </w:t>
      </w:r>
      <w:r w:rsidR="00327FF2"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sidRPr="00C600A4">
        <w:rPr>
          <w:b/>
          <w:bCs/>
        </w:rPr>
        <w:t>, се сключи настоящият договор за следното:</w:t>
      </w:r>
    </w:p>
    <w:p w:rsidR="00025DF8" w:rsidRPr="001B1204" w:rsidRDefault="00025DF8" w:rsidP="00256B10">
      <w:pPr>
        <w:ind w:right="23" w:firstLine="540"/>
        <w:jc w:val="both"/>
        <w:rPr>
          <w:b/>
        </w:rPr>
      </w:pPr>
    </w:p>
    <w:p w:rsidR="003C5621" w:rsidRPr="009B3CB6" w:rsidRDefault="00256B10" w:rsidP="00256B10">
      <w:pPr>
        <w:pStyle w:val="Footer"/>
        <w:widowControl w:val="0"/>
        <w:tabs>
          <w:tab w:val="center" w:pos="4536"/>
          <w:tab w:val="right" w:pos="9072"/>
          <w:tab w:val="left" w:pos="9540"/>
          <w:tab w:val="left" w:pos="9720"/>
        </w:tabs>
        <w:autoSpaceDE w:val="0"/>
        <w:autoSpaceDN w:val="0"/>
        <w:adjustRightInd w:val="0"/>
        <w:ind w:firstLine="540"/>
        <w:rPr>
          <w:rFonts w:ascii="Times New Roman" w:hAnsi="Times New Roman"/>
          <w:b/>
          <w:bCs/>
          <w:lang w:val="bg-BG"/>
        </w:rPr>
      </w:pPr>
      <w:r>
        <w:rPr>
          <w:rFonts w:ascii="Times New Roman" w:hAnsi="Times New Roman"/>
          <w:b/>
          <w:bCs/>
          <w:lang w:val="en-US"/>
        </w:rPr>
        <w:t xml:space="preserve">I. </w:t>
      </w:r>
      <w:r w:rsidR="00351D79" w:rsidRPr="00460050">
        <w:rPr>
          <w:rFonts w:ascii="Times New Roman" w:hAnsi="Times New Roman"/>
          <w:b/>
          <w:bCs/>
        </w:rPr>
        <w:t>ПРЕДМЕТ НА ДОГОВОР</w:t>
      </w:r>
      <w:r w:rsidR="00351D79" w:rsidRPr="00460050">
        <w:rPr>
          <w:rFonts w:ascii="Times New Roman" w:hAnsi="Times New Roman"/>
          <w:b/>
          <w:bCs/>
          <w:lang w:val="bg-BG"/>
        </w:rPr>
        <w:t>А</w:t>
      </w:r>
    </w:p>
    <w:p w:rsidR="00351D79" w:rsidRPr="003C5621" w:rsidRDefault="00FB1B52" w:rsidP="00256B10">
      <w:pPr>
        <w:pStyle w:val="Style8"/>
        <w:widowControl/>
        <w:ind w:firstLine="540"/>
        <w:jc w:val="both"/>
        <w:rPr>
          <w:b/>
        </w:rPr>
      </w:pPr>
      <w:r w:rsidRPr="00F11C52">
        <w:rPr>
          <w:b/>
          <w:lang w:val="ru-RU"/>
        </w:rPr>
        <w:t>Чл.1</w:t>
      </w:r>
      <w:r w:rsidRPr="00F11C52">
        <w:rPr>
          <w:b/>
          <w:color w:val="000000"/>
        </w:rPr>
        <w:t>.(1)</w:t>
      </w:r>
      <w:r w:rsidR="00865B1B">
        <w:rPr>
          <w:b/>
          <w:color w:val="000000"/>
        </w:rPr>
        <w:t xml:space="preserve"> </w:t>
      </w:r>
      <w:r w:rsidR="00865B1B" w:rsidRPr="00493F83">
        <w:rPr>
          <w:caps/>
          <w:lang w:val="ru-RU"/>
        </w:rPr>
        <w:t>Възложителят</w:t>
      </w:r>
      <w:r w:rsidR="00865B1B" w:rsidRPr="00F11C52">
        <w:rPr>
          <w:lang w:val="ru-RU"/>
        </w:rPr>
        <w:t xml:space="preserve"> </w:t>
      </w:r>
      <w:r w:rsidR="00865B1B">
        <w:rPr>
          <w:lang w:val="ru-RU"/>
        </w:rPr>
        <w:t xml:space="preserve">възлага, а </w:t>
      </w:r>
      <w:r w:rsidRPr="00493F83">
        <w:rPr>
          <w:caps/>
          <w:lang w:val="ru-RU"/>
        </w:rPr>
        <w:t>Изпълнителят</w:t>
      </w:r>
      <w:r w:rsidRPr="00F11C52">
        <w:rPr>
          <w:lang w:val="ru-RU"/>
        </w:rPr>
        <w:t xml:space="preserve"> </w:t>
      </w:r>
      <w:r w:rsidR="00865B1B">
        <w:rPr>
          <w:lang w:val="ru-RU"/>
        </w:rPr>
        <w:t xml:space="preserve">приема да извърши, срещу възнаграждение и при условията на този договор, доставка на </w:t>
      </w:r>
      <w:r w:rsidR="006507A5">
        <w:rPr>
          <w:lang w:val="en-US"/>
        </w:rPr>
        <w:t>6</w:t>
      </w:r>
      <w:r w:rsidR="00327FF2" w:rsidRPr="00327FF2">
        <w:t>0м</w:t>
      </w:r>
      <w:r w:rsidR="00327FF2" w:rsidRPr="00327FF2">
        <w:rPr>
          <w:vertAlign w:val="superscript"/>
        </w:rPr>
        <w:t>3</w:t>
      </w:r>
      <w:r w:rsidR="00327FF2" w:rsidRPr="00327FF2">
        <w:t xml:space="preserve"> </w:t>
      </w:r>
      <w:r w:rsidR="00327FF2">
        <w:t xml:space="preserve">сушени </w:t>
      </w:r>
      <w:r w:rsidR="00327FF2" w:rsidRPr="00327FF2">
        <w:t>дъски бичени от</w:t>
      </w:r>
      <w:r w:rsidR="00327FF2">
        <w:t xml:space="preserve"> иглолистна дървесина с размери </w:t>
      </w:r>
      <w:r w:rsidR="00327FF2" w:rsidRPr="00327FF2">
        <w:t xml:space="preserve">50х170-250х3000 мм и </w:t>
      </w:r>
      <w:r w:rsidR="006507A5">
        <w:rPr>
          <w:lang w:val="en-US"/>
        </w:rPr>
        <w:t>125</w:t>
      </w:r>
      <w:r w:rsidR="00327FF2" w:rsidRPr="00327FF2">
        <w:t>м</w:t>
      </w:r>
      <w:r w:rsidR="00327FF2" w:rsidRPr="00327FF2">
        <w:rPr>
          <w:vertAlign w:val="superscript"/>
        </w:rPr>
        <w:t>3</w:t>
      </w:r>
      <w:r w:rsidR="00327FF2" w:rsidRPr="00327FF2">
        <w:t xml:space="preserve"> </w:t>
      </w:r>
      <w:r w:rsidR="00327FF2">
        <w:t xml:space="preserve">сушени </w:t>
      </w:r>
      <w:r w:rsidR="00327FF2" w:rsidRPr="00327FF2">
        <w:t>дъски бичени от</w:t>
      </w:r>
      <w:r w:rsidR="00327FF2">
        <w:t xml:space="preserve"> иглолистна дървесина с размери </w:t>
      </w:r>
      <w:r w:rsidR="00327FF2" w:rsidRPr="00327FF2">
        <w:t>70х170-250х3000 мм за ремонт</w:t>
      </w:r>
      <w:r w:rsidR="00805C5B">
        <w:t xml:space="preserve"> на</w:t>
      </w:r>
      <w:r w:rsidR="00327FF2" w:rsidRPr="00327FF2">
        <w:t xml:space="preserve"> товарни вагони във вагоноремонтни цехове </w:t>
      </w:r>
      <w:r w:rsidR="00327FF2">
        <w:t>на „БДЖ – Товарни превози” ЕООД</w:t>
      </w:r>
      <w:r w:rsidR="00327FF2" w:rsidRPr="00327FF2">
        <w:t xml:space="preserve">, в съответствие с </w:t>
      </w:r>
      <w:r w:rsidR="00327FF2">
        <w:t>„</w:t>
      </w:r>
      <w:r w:rsidR="00792C04">
        <w:t>Техническа</w:t>
      </w:r>
      <w:r w:rsidR="00327FF2" w:rsidRPr="00327FF2">
        <w:t xml:space="preserve"> </w:t>
      </w:r>
      <w:r w:rsidR="00792C04">
        <w:t>спецификация</w:t>
      </w:r>
      <w:r w:rsidR="00327FF2" w:rsidRPr="00327FF2">
        <w:t xml:space="preserve"> за доставка на дъски бичени от иглолистна дървесина за ремонт на товарни вагони</w:t>
      </w:r>
      <w:r w:rsidR="00327FF2">
        <w:t>“</w:t>
      </w:r>
      <w:r w:rsidR="00327FF2" w:rsidRPr="00327FF2">
        <w:t xml:space="preserve"> – Приложе</w:t>
      </w:r>
      <w:r w:rsidR="008E36D3">
        <w:t>ние № 1 към договора, Ценовото</w:t>
      </w:r>
      <w:r w:rsidR="00327FF2" w:rsidRPr="00327FF2">
        <w:t xml:space="preserve"> </w:t>
      </w:r>
      <w:r w:rsidR="008E36D3">
        <w:t>предложение</w:t>
      </w:r>
      <w:r w:rsidR="008E36D3" w:rsidRPr="00327FF2">
        <w:t xml:space="preserve"> </w:t>
      </w:r>
      <w:r w:rsidR="00327FF2" w:rsidRPr="00327FF2">
        <w:t xml:space="preserve">на </w:t>
      </w:r>
      <w:r w:rsidR="00327FF2">
        <w:rPr>
          <w:caps/>
          <w:lang w:val="ru-RU"/>
        </w:rPr>
        <w:t>Изпълнителя</w:t>
      </w:r>
      <w:r w:rsidR="00327FF2" w:rsidRPr="00F11C52">
        <w:rPr>
          <w:lang w:val="ru-RU"/>
        </w:rPr>
        <w:t xml:space="preserve"> </w:t>
      </w:r>
      <w:r w:rsidR="006507A5">
        <w:t xml:space="preserve">– Приложение № </w:t>
      </w:r>
      <w:r w:rsidR="006507A5">
        <w:rPr>
          <w:lang w:val="en-US"/>
        </w:rPr>
        <w:t>2</w:t>
      </w:r>
      <w:r w:rsidR="00327FF2" w:rsidRPr="00327FF2">
        <w:t xml:space="preserve"> към договора и </w:t>
      </w:r>
      <w:r w:rsidR="008E36D3">
        <w:t xml:space="preserve">Техническото предложение на </w:t>
      </w:r>
      <w:r w:rsidR="00327FF2" w:rsidRPr="00493F83">
        <w:rPr>
          <w:caps/>
          <w:lang w:val="ru-RU"/>
        </w:rPr>
        <w:t>Изпълнителя</w:t>
      </w:r>
      <w:r w:rsidR="006507A5">
        <w:t xml:space="preserve"> – Приложение № </w:t>
      </w:r>
      <w:r w:rsidR="006507A5">
        <w:rPr>
          <w:lang w:val="en-US"/>
        </w:rPr>
        <w:t>3</w:t>
      </w:r>
      <w:r w:rsidR="00327FF2" w:rsidRPr="00327FF2">
        <w:t xml:space="preserve"> към настоящия договор.  </w:t>
      </w:r>
    </w:p>
    <w:p w:rsidR="003C5621" w:rsidRDefault="003C5621" w:rsidP="00256B10">
      <w:pPr>
        <w:pStyle w:val="Footer"/>
        <w:ind w:left="360" w:firstLine="540"/>
        <w:jc w:val="center"/>
        <w:rPr>
          <w:rFonts w:ascii="Times New Roman" w:hAnsi="Times New Roman"/>
          <w:b/>
          <w:lang w:val="bg-BG" w:eastAsia="bg-BG"/>
        </w:rPr>
      </w:pPr>
    </w:p>
    <w:p w:rsidR="003C5621" w:rsidRPr="00460050" w:rsidRDefault="00AC3879" w:rsidP="00256B10">
      <w:pPr>
        <w:pStyle w:val="Footer"/>
        <w:ind w:firstLine="540"/>
        <w:rPr>
          <w:rFonts w:ascii="Times New Roman" w:hAnsi="Times New Roman"/>
          <w:b/>
          <w:lang w:val="bg-BG" w:eastAsia="bg-BG"/>
        </w:rPr>
      </w:pPr>
      <w:r w:rsidRPr="00460050">
        <w:rPr>
          <w:rFonts w:ascii="Times New Roman" w:hAnsi="Times New Roman"/>
          <w:b/>
          <w:lang w:val="bg-BG" w:eastAsia="bg-BG"/>
        </w:rPr>
        <w:t>І</w:t>
      </w:r>
      <w:r w:rsidR="002262C6" w:rsidRPr="00460050">
        <w:rPr>
          <w:rFonts w:ascii="Times New Roman" w:hAnsi="Times New Roman"/>
          <w:b/>
          <w:lang w:val="bg-BG" w:eastAsia="bg-BG"/>
        </w:rPr>
        <w:t>I. ЦЕНИ И НАЧИН НА ПЛАЩАНЕ</w:t>
      </w:r>
    </w:p>
    <w:p w:rsidR="00F41E84" w:rsidRPr="00F11C52" w:rsidRDefault="002262C6" w:rsidP="00256B10">
      <w:pPr>
        <w:ind w:firstLine="540"/>
        <w:jc w:val="both"/>
        <w:rPr>
          <w:lang w:val="bg-BG"/>
        </w:rPr>
      </w:pPr>
      <w:r w:rsidRPr="00460050">
        <w:rPr>
          <w:b/>
          <w:lang w:val="bg-BG" w:eastAsia="bg-BG"/>
        </w:rPr>
        <w:t>Чл.2.(1)</w:t>
      </w:r>
      <w:r w:rsidRPr="00460050">
        <w:rPr>
          <w:lang w:val="bg-BG" w:eastAsia="bg-BG"/>
        </w:rPr>
        <w:t xml:space="preserve"> </w:t>
      </w:r>
      <w:r w:rsidR="00F41E84" w:rsidRPr="00F11C52">
        <w:rPr>
          <w:lang w:val="bg-BG"/>
        </w:rPr>
        <w:t>Ц</w:t>
      </w:r>
      <w:r w:rsidR="008E36D3">
        <w:rPr>
          <w:lang w:val="bg-BG"/>
        </w:rPr>
        <w:t>ените са посочени в Ценовото</w:t>
      </w:r>
      <w:r w:rsidR="00F41E84" w:rsidRPr="00F11C52">
        <w:rPr>
          <w:lang w:val="bg-BG"/>
        </w:rPr>
        <w:t xml:space="preserve"> </w:t>
      </w:r>
      <w:r w:rsidR="008E36D3">
        <w:rPr>
          <w:lang w:val="bg-BG"/>
        </w:rPr>
        <w:t>предложение</w:t>
      </w:r>
      <w:r w:rsidR="00F41E84" w:rsidRPr="00F11C52">
        <w:rPr>
          <w:lang w:val="bg-BG"/>
        </w:rPr>
        <w:t xml:space="preserve"> на определения за ИЗП</w:t>
      </w:r>
      <w:r w:rsidR="006507A5">
        <w:rPr>
          <w:lang w:val="bg-BG"/>
        </w:rPr>
        <w:t xml:space="preserve">ЪЛНИТЕЛ участник /Приложение № </w:t>
      </w:r>
      <w:r w:rsidR="006507A5">
        <w:t>2</w:t>
      </w:r>
      <w:r w:rsidR="00F41E84" w:rsidRPr="00F11C52">
        <w:rPr>
          <w:lang w:val="bg-BG"/>
        </w:rPr>
        <w:t>/, неразделна част от настоящия договор.</w:t>
      </w:r>
      <w:r w:rsidR="00F41E84" w:rsidRPr="00F11C52">
        <w:t xml:space="preserve"> </w:t>
      </w:r>
    </w:p>
    <w:p w:rsidR="00FB1B52" w:rsidRDefault="00FB1B52" w:rsidP="00256B10">
      <w:pPr>
        <w:ind w:firstLine="540"/>
        <w:jc w:val="both"/>
        <w:rPr>
          <w:lang w:val="ru-RU"/>
        </w:rPr>
      </w:pPr>
      <w:r w:rsidRPr="00F11C52">
        <w:rPr>
          <w:b/>
          <w:bCs/>
          <w:lang w:val="ru-RU"/>
        </w:rPr>
        <w:t>(2)</w:t>
      </w:r>
      <w:r w:rsidR="00751E3E">
        <w:rPr>
          <w:b/>
          <w:bCs/>
          <w:lang w:val="ru-RU"/>
        </w:rPr>
        <w:t xml:space="preserve"> </w:t>
      </w:r>
      <w:r w:rsidRPr="00F11C52">
        <w:t xml:space="preserve">Цените </w:t>
      </w:r>
      <w:r w:rsidRPr="00F11C52">
        <w:rPr>
          <w:lang w:val="ru-RU"/>
        </w:rPr>
        <w:t xml:space="preserve">се разбират </w:t>
      </w:r>
      <w:r w:rsidRPr="00F11C52">
        <w:t>DDP</w:t>
      </w:r>
      <w:r w:rsidRPr="00F11C52">
        <w:rPr>
          <w:lang w:val="ru-RU"/>
        </w:rPr>
        <w:t xml:space="preserve">, </w:t>
      </w:r>
      <w:r w:rsidRPr="00F11C52">
        <w:t>съ</w:t>
      </w:r>
      <w:r w:rsidRPr="00F11C52">
        <w:rPr>
          <w:lang w:val="ru-RU"/>
        </w:rPr>
        <w:t xml:space="preserve">гласно изискванията на </w:t>
      </w:r>
      <w:r w:rsidRPr="00F11C52">
        <w:t xml:space="preserve">INCOTERMS </w:t>
      </w:r>
      <w:r w:rsidRPr="00F11C52">
        <w:rPr>
          <w:lang w:val="ru-RU"/>
        </w:rPr>
        <w:t>2011</w:t>
      </w:r>
      <w:r w:rsidRPr="00F11C52">
        <w:t xml:space="preserve"> </w:t>
      </w:r>
      <w:r>
        <w:t>(</w:t>
      </w:r>
      <w:r w:rsidRPr="00F11C52">
        <w:t>включително опаковка, маркировка, транспорт, застраховка, мито</w:t>
      </w:r>
      <w:r>
        <w:t>)</w:t>
      </w:r>
      <w:r w:rsidRPr="00F11C52">
        <w:rPr>
          <w:lang w:val="ru-RU"/>
        </w:rPr>
        <w:t xml:space="preserve"> </w:t>
      </w:r>
      <w:r w:rsidRPr="00F11C52">
        <w:t>в склад</w:t>
      </w:r>
      <w:r w:rsidR="008E36D3">
        <w:rPr>
          <w:lang w:val="bg-BG"/>
        </w:rPr>
        <w:t>ове</w:t>
      </w:r>
      <w:r w:rsidRPr="00F11C52">
        <w:t xml:space="preserve"> </w:t>
      </w:r>
      <w:r w:rsidRPr="00F11C52">
        <w:rPr>
          <w:lang w:val="ru-RU"/>
        </w:rPr>
        <w:t xml:space="preserve">на възложителя </w:t>
      </w:r>
      <w:r w:rsidR="008E36D3" w:rsidRPr="00327FF2">
        <w:rPr>
          <w:lang w:val="bg-BG"/>
        </w:rPr>
        <w:t xml:space="preserve">в съответствие с </w:t>
      </w:r>
      <w:r w:rsidR="008E36D3">
        <w:t>„</w:t>
      </w:r>
      <w:r w:rsidR="008E36D3" w:rsidRPr="00327FF2">
        <w:rPr>
          <w:rStyle w:val="FontStyle21"/>
          <w:b w:val="0"/>
        </w:rPr>
        <w:t>Условия за доставка на дъски бичени от иглолистна дървесина за ремонт на товарни вагони</w:t>
      </w:r>
      <w:r w:rsidR="008E36D3">
        <w:rPr>
          <w:rStyle w:val="FontStyle21"/>
          <w:b w:val="0"/>
        </w:rPr>
        <w:t>“</w:t>
      </w:r>
      <w:r w:rsidR="008E36D3" w:rsidRPr="00327FF2">
        <w:rPr>
          <w:lang w:val="bg-BG"/>
        </w:rPr>
        <w:t xml:space="preserve"> – Приложение № 2 към </w:t>
      </w:r>
      <w:r w:rsidR="008E36D3">
        <w:t>договора</w:t>
      </w:r>
      <w:r w:rsidR="008E36D3" w:rsidRPr="00F11C52">
        <w:rPr>
          <w:lang w:val="ru-RU"/>
        </w:rPr>
        <w:t xml:space="preserve"> </w:t>
      </w:r>
      <w:r w:rsidRPr="00F11C52">
        <w:rPr>
          <w:lang w:val="ru-RU"/>
        </w:rPr>
        <w:t>и не подлеж</w:t>
      </w:r>
      <w:r w:rsidRPr="00F11C52">
        <w:t>ат</w:t>
      </w:r>
      <w:r w:rsidRPr="00F11C52">
        <w:rPr>
          <w:lang w:val="ru-RU"/>
        </w:rPr>
        <w:t xml:space="preserve"> на промяна по време на изпълнение на договора.</w:t>
      </w:r>
    </w:p>
    <w:p w:rsidR="008E36D3" w:rsidRPr="000E16E5" w:rsidRDefault="008E36D3" w:rsidP="00256B10">
      <w:pPr>
        <w:ind w:firstLine="540"/>
        <w:jc w:val="both"/>
        <w:rPr>
          <w:color w:val="000000"/>
          <w:lang w:val="bg-BG"/>
        </w:rPr>
      </w:pPr>
      <w:r w:rsidRPr="008E36D3">
        <w:rPr>
          <w:b/>
          <w:color w:val="000000"/>
          <w:lang w:val="bg-BG"/>
        </w:rPr>
        <w:t>3)</w:t>
      </w:r>
      <w:r>
        <w:rPr>
          <w:color w:val="000000"/>
          <w:lang w:val="bg-BG"/>
        </w:rPr>
        <w:t xml:space="preserve"> </w:t>
      </w:r>
      <w:r w:rsidRPr="008E36D3">
        <w:rPr>
          <w:color w:val="000000"/>
          <w:lang w:val="bg-BG"/>
        </w:rPr>
        <w:t xml:space="preserve">Единичните цени </w:t>
      </w:r>
      <w:r w:rsidRPr="008E36D3">
        <w:rPr>
          <w:lang w:val="bg-BG"/>
        </w:rPr>
        <w:t>за 1 м³</w:t>
      </w:r>
      <w:r w:rsidRPr="008E36D3">
        <w:rPr>
          <w:color w:val="000000"/>
          <w:lang w:val="bg-BG"/>
        </w:rPr>
        <w:t xml:space="preserve"> дъски</w:t>
      </w:r>
      <w:r w:rsidRPr="008E36D3">
        <w:rPr>
          <w:lang w:val="bg-BG"/>
        </w:rPr>
        <w:t xml:space="preserve"> бичени от сушена иглолистна дървесина,</w:t>
      </w:r>
      <w:r w:rsidRPr="008E36D3">
        <w:rPr>
          <w:color w:val="000000"/>
          <w:lang w:val="bg-BG"/>
        </w:rPr>
        <w:t xml:space="preserve"> съгласно ценовата оферта на определения за Изпълнител участник са както следва:</w:t>
      </w:r>
    </w:p>
    <w:p w:rsidR="008E36D3" w:rsidRPr="008E36D3" w:rsidRDefault="008E36D3" w:rsidP="00256B10">
      <w:pPr>
        <w:tabs>
          <w:tab w:val="left" w:pos="851"/>
        </w:tabs>
        <w:ind w:firstLine="540"/>
        <w:rPr>
          <w:rFonts w:eastAsia="Calibri"/>
          <w:iCs/>
        </w:rPr>
      </w:pPr>
      <w:r w:rsidRPr="008E36D3">
        <w:rPr>
          <w:rFonts w:eastAsia="Calibri"/>
          <w:lang w:val="bg-BG"/>
        </w:rPr>
        <w:t xml:space="preserve">1. </w:t>
      </w:r>
      <w:r w:rsidRPr="008E36D3">
        <w:rPr>
          <w:rFonts w:eastAsia="Calibri"/>
        </w:rPr>
        <w:t>Единичн</w:t>
      </w:r>
      <w:r w:rsidRPr="008E36D3">
        <w:rPr>
          <w:rFonts w:eastAsia="Calibri"/>
          <w:lang w:val="bg-BG"/>
        </w:rPr>
        <w:t>а</w:t>
      </w:r>
      <w:r w:rsidRPr="008E36D3">
        <w:rPr>
          <w:rFonts w:eastAsia="Calibri"/>
        </w:rPr>
        <w:t xml:space="preserve"> цен</w:t>
      </w:r>
      <w:r w:rsidRPr="008E36D3">
        <w:rPr>
          <w:rFonts w:eastAsia="Calibri"/>
          <w:lang w:val="bg-BG"/>
        </w:rPr>
        <w:t>а</w:t>
      </w:r>
      <w:r w:rsidRPr="008E36D3">
        <w:rPr>
          <w:rFonts w:eastAsia="Calibri"/>
        </w:rPr>
        <w:t xml:space="preserve"> за един кубичен метър дъски от сушен иглолистен материал </w:t>
      </w:r>
      <w:r w:rsidRPr="008E36D3">
        <w:rPr>
          <w:rFonts w:eastAsia="Calibri"/>
          <w:iCs/>
        </w:rPr>
        <w:t xml:space="preserve">с размер </w:t>
      </w:r>
      <w:r w:rsidRPr="008E36D3">
        <w:rPr>
          <w:rFonts w:eastAsia="Calibri"/>
        </w:rPr>
        <w:t>50х170-250х3000</w:t>
      </w:r>
      <w:r w:rsidRPr="008E36D3">
        <w:rPr>
          <w:rFonts w:eastAsia="Calibri"/>
          <w:b/>
        </w:rPr>
        <w:t xml:space="preserve"> </w:t>
      </w:r>
      <w:r w:rsidR="00521BED">
        <w:rPr>
          <w:rFonts w:eastAsia="Calibri"/>
          <w:b/>
        </w:rPr>
        <w:t xml:space="preserve">- </w:t>
      </w:r>
      <w:r w:rsidR="006507A5">
        <w:rPr>
          <w:iCs/>
        </w:rPr>
        <w:t>…</w:t>
      </w:r>
      <w:r w:rsidR="006507A5">
        <w:rPr>
          <w:iCs/>
          <w:lang w:val="bg-BG"/>
        </w:rPr>
        <w:t>…</w:t>
      </w:r>
      <w:r w:rsidR="00521BED" w:rsidRPr="00521BED">
        <w:rPr>
          <w:iCs/>
        </w:rPr>
        <w:t xml:space="preserve"> (</w:t>
      </w:r>
      <w:r w:rsidR="006507A5">
        <w:rPr>
          <w:iCs/>
          <w:lang w:val="bg-BG"/>
        </w:rPr>
        <w:t>словом</w:t>
      </w:r>
      <w:r w:rsidR="00521BED" w:rsidRPr="00521BED">
        <w:rPr>
          <w:iCs/>
        </w:rPr>
        <w:t>)</w:t>
      </w:r>
      <w:r w:rsidR="00521BED">
        <w:rPr>
          <w:b/>
          <w:iCs/>
        </w:rPr>
        <w:t xml:space="preserve"> </w:t>
      </w:r>
      <w:r w:rsidRPr="008E36D3">
        <w:rPr>
          <w:rFonts w:eastAsia="Calibri"/>
          <w:iCs/>
        </w:rPr>
        <w:t xml:space="preserve"> лева, без ДДС.</w:t>
      </w:r>
    </w:p>
    <w:p w:rsidR="008E36D3" w:rsidRPr="009B3CB6" w:rsidRDefault="008E36D3" w:rsidP="00256B10">
      <w:pPr>
        <w:tabs>
          <w:tab w:val="left" w:pos="900"/>
        </w:tabs>
        <w:ind w:firstLine="540"/>
        <w:rPr>
          <w:iCs/>
          <w:lang w:val="bg-BG"/>
        </w:rPr>
      </w:pPr>
      <w:r w:rsidRPr="008E36D3">
        <w:rPr>
          <w:rFonts w:eastAsia="Calibri"/>
          <w:lang w:val="bg-BG"/>
        </w:rPr>
        <w:t xml:space="preserve">2. </w:t>
      </w:r>
      <w:r w:rsidRPr="008E36D3">
        <w:rPr>
          <w:iCs/>
          <w:lang w:val="bg-BG"/>
        </w:rPr>
        <w:t xml:space="preserve">Обща цена за </w:t>
      </w:r>
      <w:r w:rsidR="006507A5">
        <w:rPr>
          <w:iCs/>
          <w:lang w:val="bg-BG"/>
        </w:rPr>
        <w:t>6</w:t>
      </w:r>
      <w:r w:rsidRPr="008E36D3">
        <w:rPr>
          <w:iCs/>
          <w:lang w:val="bg-BG"/>
        </w:rPr>
        <w:t xml:space="preserve">0 </w:t>
      </w:r>
      <w:r w:rsidRPr="008E36D3">
        <w:rPr>
          <w:lang w:val="bg-BG"/>
        </w:rPr>
        <w:t>м</w:t>
      </w:r>
      <w:r w:rsidRPr="008E36D3">
        <w:rPr>
          <w:vertAlign w:val="superscript"/>
          <w:lang w:val="bg-BG"/>
        </w:rPr>
        <w:t xml:space="preserve">3 </w:t>
      </w:r>
      <w:r w:rsidR="00574795" w:rsidRPr="008E36D3">
        <w:rPr>
          <w:lang w:val="bg-BG"/>
        </w:rPr>
        <w:t>дъски</w:t>
      </w:r>
      <w:r w:rsidR="00574795" w:rsidRPr="008E36D3">
        <w:rPr>
          <w:szCs w:val="20"/>
          <w:lang w:val="bg-BG"/>
        </w:rPr>
        <w:t xml:space="preserve"> от сушен иглолистен материал </w:t>
      </w:r>
      <w:r w:rsidRPr="008E36D3">
        <w:rPr>
          <w:rFonts w:eastAsia="Calibri"/>
          <w:iCs/>
        </w:rPr>
        <w:t xml:space="preserve">с размер </w:t>
      </w:r>
      <w:r w:rsidRPr="008E36D3">
        <w:rPr>
          <w:rFonts w:eastAsia="Calibri"/>
        </w:rPr>
        <w:t>50х170-250х3000</w:t>
      </w:r>
      <w:r w:rsidRPr="008E36D3">
        <w:rPr>
          <w:rFonts w:eastAsia="Calibri"/>
          <w:b/>
        </w:rPr>
        <w:t xml:space="preserve"> </w:t>
      </w:r>
      <w:r w:rsidR="00521BED">
        <w:rPr>
          <w:rFonts w:eastAsia="Calibri"/>
          <w:b/>
        </w:rPr>
        <w:t xml:space="preserve">- </w:t>
      </w:r>
      <w:r w:rsidR="006507A5">
        <w:rPr>
          <w:lang w:val="bg-BG"/>
        </w:rPr>
        <w:t>……………</w:t>
      </w:r>
      <w:r w:rsidR="00521BED" w:rsidRPr="00521BED">
        <w:t xml:space="preserve"> (</w:t>
      </w:r>
      <w:r w:rsidR="006507A5">
        <w:rPr>
          <w:lang w:val="bg-BG"/>
        </w:rPr>
        <w:t>словом</w:t>
      </w:r>
      <w:r w:rsidR="00521BED" w:rsidRPr="00521BED">
        <w:t>)</w:t>
      </w:r>
      <w:r w:rsidR="00521BED" w:rsidRPr="00013AD2">
        <w:rPr>
          <w:b/>
        </w:rPr>
        <w:t xml:space="preserve"> </w:t>
      </w:r>
      <w:r w:rsidRPr="008E36D3">
        <w:rPr>
          <w:iCs/>
          <w:lang w:val="bg-BG"/>
        </w:rPr>
        <w:t>лева, без ДДС.</w:t>
      </w:r>
      <w:r w:rsidR="009B3CB6">
        <w:rPr>
          <w:i/>
          <w:iCs/>
          <w:lang w:val="bg-BG"/>
        </w:rPr>
        <w:t xml:space="preserve"> </w:t>
      </w:r>
      <w:r w:rsidR="009B3CB6">
        <w:rPr>
          <w:i/>
          <w:iCs/>
          <w:lang w:val="bg-BG"/>
        </w:rPr>
        <w:tab/>
      </w:r>
      <w:r w:rsidR="009B3CB6">
        <w:rPr>
          <w:i/>
          <w:iCs/>
          <w:lang w:val="bg-BG"/>
        </w:rPr>
        <w:tab/>
      </w:r>
      <w:r w:rsidR="009B3CB6">
        <w:rPr>
          <w:i/>
          <w:iCs/>
          <w:lang w:val="bg-BG"/>
        </w:rPr>
        <w:tab/>
      </w:r>
    </w:p>
    <w:p w:rsidR="008E36D3" w:rsidRPr="008E36D3" w:rsidRDefault="008E36D3" w:rsidP="00256B10">
      <w:pPr>
        <w:tabs>
          <w:tab w:val="left" w:pos="851"/>
        </w:tabs>
        <w:ind w:firstLine="540"/>
        <w:rPr>
          <w:rFonts w:eastAsia="Calibri"/>
          <w:iCs/>
        </w:rPr>
      </w:pPr>
      <w:r w:rsidRPr="008E36D3">
        <w:rPr>
          <w:rFonts w:eastAsia="Calibri"/>
          <w:lang w:val="bg-BG"/>
        </w:rPr>
        <w:lastRenderedPageBreak/>
        <w:t xml:space="preserve">3. </w:t>
      </w:r>
      <w:r w:rsidRPr="008E36D3">
        <w:rPr>
          <w:rFonts w:eastAsia="Calibri"/>
        </w:rPr>
        <w:t>Единичн</w:t>
      </w:r>
      <w:r w:rsidRPr="008E36D3">
        <w:rPr>
          <w:rFonts w:eastAsia="Calibri"/>
          <w:lang w:val="bg-BG"/>
        </w:rPr>
        <w:t>а</w:t>
      </w:r>
      <w:r w:rsidRPr="008E36D3">
        <w:rPr>
          <w:rFonts w:eastAsia="Calibri"/>
        </w:rPr>
        <w:t xml:space="preserve"> цен</w:t>
      </w:r>
      <w:r w:rsidRPr="008E36D3">
        <w:rPr>
          <w:rFonts w:eastAsia="Calibri"/>
          <w:lang w:val="bg-BG"/>
        </w:rPr>
        <w:t>а</w:t>
      </w:r>
      <w:r w:rsidRPr="008E36D3">
        <w:rPr>
          <w:rFonts w:eastAsia="Calibri"/>
        </w:rPr>
        <w:t xml:space="preserve"> за един кубичен метър дъски от сушен иглолистен материал </w:t>
      </w:r>
      <w:r w:rsidRPr="008E36D3">
        <w:rPr>
          <w:rFonts w:eastAsia="Calibri"/>
          <w:iCs/>
        </w:rPr>
        <w:t xml:space="preserve">с размер </w:t>
      </w:r>
      <w:r w:rsidRPr="008E36D3">
        <w:rPr>
          <w:rFonts w:eastAsia="Calibri"/>
          <w:lang w:val="bg-BG"/>
        </w:rPr>
        <w:t>7</w:t>
      </w:r>
      <w:r w:rsidRPr="008E36D3">
        <w:rPr>
          <w:rFonts w:eastAsia="Calibri"/>
        </w:rPr>
        <w:t>0х170-250х3000</w:t>
      </w:r>
      <w:r w:rsidRPr="008E36D3">
        <w:rPr>
          <w:rFonts w:eastAsia="Calibri"/>
          <w:b/>
        </w:rPr>
        <w:t xml:space="preserve"> </w:t>
      </w:r>
      <w:r w:rsidR="00521BED" w:rsidRPr="00521BED">
        <w:t xml:space="preserve">- </w:t>
      </w:r>
      <w:r w:rsidR="006507A5">
        <w:rPr>
          <w:lang w:val="bg-BG"/>
        </w:rPr>
        <w:t>……..</w:t>
      </w:r>
      <w:r w:rsidR="00521BED" w:rsidRPr="00521BED">
        <w:rPr>
          <w:iCs/>
        </w:rPr>
        <w:t xml:space="preserve"> </w:t>
      </w:r>
      <w:r w:rsidR="006507A5" w:rsidRPr="00521BED">
        <w:t>(</w:t>
      </w:r>
      <w:r w:rsidR="006507A5">
        <w:rPr>
          <w:lang w:val="bg-BG"/>
        </w:rPr>
        <w:t>словом</w:t>
      </w:r>
      <w:r w:rsidR="006507A5" w:rsidRPr="00521BED">
        <w:t>)</w:t>
      </w:r>
      <w:r w:rsidR="00521BED" w:rsidRPr="00521BED">
        <w:rPr>
          <w:iCs/>
        </w:rPr>
        <w:t>)</w:t>
      </w:r>
      <w:r w:rsidR="00521BED" w:rsidRPr="00013AD2">
        <w:rPr>
          <w:b/>
          <w:iCs/>
        </w:rPr>
        <w:t xml:space="preserve">  </w:t>
      </w:r>
      <w:r w:rsidRPr="008E36D3">
        <w:rPr>
          <w:rFonts w:eastAsia="Calibri"/>
          <w:iCs/>
        </w:rPr>
        <w:t>лева, без ДДС.</w:t>
      </w:r>
    </w:p>
    <w:p w:rsidR="008E36D3" w:rsidRPr="009B3CB6" w:rsidRDefault="008E36D3" w:rsidP="00256B10">
      <w:pPr>
        <w:tabs>
          <w:tab w:val="left" w:pos="900"/>
        </w:tabs>
        <w:ind w:firstLine="540"/>
        <w:rPr>
          <w:iCs/>
          <w:lang w:val="bg-BG"/>
        </w:rPr>
      </w:pPr>
      <w:r w:rsidRPr="008E36D3">
        <w:rPr>
          <w:rFonts w:eastAsia="Calibri"/>
          <w:lang w:val="bg-BG"/>
        </w:rPr>
        <w:t xml:space="preserve">4. </w:t>
      </w:r>
      <w:r w:rsidRPr="008E36D3">
        <w:rPr>
          <w:iCs/>
          <w:lang w:val="bg-BG"/>
        </w:rPr>
        <w:t xml:space="preserve">Обща цена за 300 </w:t>
      </w:r>
      <w:r w:rsidRPr="008E36D3">
        <w:rPr>
          <w:lang w:val="bg-BG"/>
        </w:rPr>
        <w:t>м</w:t>
      </w:r>
      <w:r w:rsidRPr="008E36D3">
        <w:rPr>
          <w:vertAlign w:val="superscript"/>
          <w:lang w:val="bg-BG"/>
        </w:rPr>
        <w:t xml:space="preserve">3 </w:t>
      </w:r>
      <w:r w:rsidR="00574795" w:rsidRPr="008E36D3">
        <w:rPr>
          <w:lang w:val="bg-BG"/>
        </w:rPr>
        <w:t>дъски</w:t>
      </w:r>
      <w:r w:rsidR="00574795" w:rsidRPr="008E36D3">
        <w:rPr>
          <w:szCs w:val="20"/>
          <w:lang w:val="bg-BG"/>
        </w:rPr>
        <w:t xml:space="preserve"> от сушен иглолистен материал</w:t>
      </w:r>
      <w:r w:rsidR="00574795" w:rsidRPr="008E36D3">
        <w:rPr>
          <w:rFonts w:eastAsia="Calibri"/>
          <w:iCs/>
        </w:rPr>
        <w:t xml:space="preserve"> </w:t>
      </w:r>
      <w:r w:rsidRPr="008E36D3">
        <w:rPr>
          <w:rFonts w:eastAsia="Calibri"/>
          <w:iCs/>
        </w:rPr>
        <w:t xml:space="preserve">с размер </w:t>
      </w:r>
      <w:r w:rsidRPr="008E36D3">
        <w:rPr>
          <w:rFonts w:eastAsia="Calibri"/>
          <w:lang w:val="bg-BG"/>
        </w:rPr>
        <w:t>7</w:t>
      </w:r>
      <w:r w:rsidRPr="008E36D3">
        <w:rPr>
          <w:rFonts w:eastAsia="Calibri"/>
        </w:rPr>
        <w:t>0х170-250х3000</w:t>
      </w:r>
      <w:r w:rsidRPr="008E36D3">
        <w:rPr>
          <w:rFonts w:eastAsia="Calibri"/>
          <w:b/>
        </w:rPr>
        <w:t xml:space="preserve"> </w:t>
      </w:r>
      <w:r w:rsidR="00521BED" w:rsidRPr="00521BED">
        <w:t>-</w:t>
      </w:r>
      <w:r w:rsidR="00521BED">
        <w:t xml:space="preserve"> </w:t>
      </w:r>
      <w:r w:rsidR="006507A5">
        <w:rPr>
          <w:lang w:val="bg-BG"/>
        </w:rPr>
        <w:t>………</w:t>
      </w:r>
      <w:r w:rsidR="00521BED" w:rsidRPr="00521BED">
        <w:t xml:space="preserve"> </w:t>
      </w:r>
      <w:r w:rsidR="006507A5" w:rsidRPr="00521BED">
        <w:t>(</w:t>
      </w:r>
      <w:r w:rsidR="006507A5">
        <w:rPr>
          <w:lang w:val="bg-BG"/>
        </w:rPr>
        <w:t>словом</w:t>
      </w:r>
      <w:r w:rsidR="006507A5" w:rsidRPr="00521BED">
        <w:t>)</w:t>
      </w:r>
      <w:r w:rsidRPr="008E36D3">
        <w:rPr>
          <w:szCs w:val="20"/>
          <w:lang w:val="bg-BG"/>
        </w:rPr>
        <w:t xml:space="preserve"> </w:t>
      </w:r>
      <w:r w:rsidRPr="008E36D3">
        <w:rPr>
          <w:iCs/>
          <w:lang w:val="bg-BG"/>
        </w:rPr>
        <w:t>лева, без ДДС.</w:t>
      </w:r>
      <w:r w:rsidRPr="008E36D3">
        <w:rPr>
          <w:i/>
          <w:iCs/>
          <w:lang w:val="bg-BG"/>
        </w:rPr>
        <w:t xml:space="preserve"> </w:t>
      </w:r>
      <w:r w:rsidRPr="008E36D3">
        <w:rPr>
          <w:i/>
          <w:iCs/>
          <w:lang w:val="bg-BG"/>
        </w:rPr>
        <w:tab/>
      </w:r>
      <w:r w:rsidRPr="008E36D3">
        <w:rPr>
          <w:i/>
          <w:iCs/>
          <w:lang w:val="bg-BG"/>
        </w:rPr>
        <w:tab/>
      </w:r>
      <w:r w:rsidRPr="008E36D3">
        <w:rPr>
          <w:i/>
          <w:iCs/>
          <w:lang w:val="bg-BG"/>
        </w:rPr>
        <w:tab/>
      </w:r>
      <w:r w:rsidRPr="008E36D3">
        <w:rPr>
          <w:i/>
          <w:iCs/>
          <w:lang w:val="bg-BG"/>
        </w:rPr>
        <w:tab/>
      </w:r>
    </w:p>
    <w:p w:rsidR="007E5615" w:rsidRPr="009B3CB6" w:rsidRDefault="00FB1B52" w:rsidP="00256B10">
      <w:pPr>
        <w:ind w:firstLine="540"/>
        <w:jc w:val="both"/>
        <w:rPr>
          <w:lang w:val="bg-BG"/>
        </w:rPr>
      </w:pPr>
      <w:r w:rsidRPr="00F11C52">
        <w:rPr>
          <w:b/>
          <w:bCs/>
          <w:lang w:val="bg-BG"/>
        </w:rPr>
        <w:t>(</w:t>
      </w:r>
      <w:r w:rsidR="009B3CB6">
        <w:rPr>
          <w:b/>
          <w:bCs/>
          <w:lang w:val="bg-BG"/>
        </w:rPr>
        <w:t>4</w:t>
      </w:r>
      <w:r w:rsidRPr="00F11C52">
        <w:rPr>
          <w:b/>
          <w:bCs/>
          <w:lang w:val="bg-BG"/>
        </w:rPr>
        <w:t>)</w:t>
      </w:r>
      <w:r w:rsidRPr="00F11C52">
        <w:rPr>
          <w:lang w:val="bg-BG"/>
        </w:rPr>
        <w:t xml:space="preserve"> Общата стойност на договора </w:t>
      </w:r>
      <w:r w:rsidRPr="00F11C52">
        <w:rPr>
          <w:lang w:val="ru-RU"/>
        </w:rPr>
        <w:t>възлиза на</w:t>
      </w:r>
      <w:r w:rsidRPr="00F11C52">
        <w:rPr>
          <w:lang w:val="bg-BG"/>
        </w:rPr>
        <w:t xml:space="preserve"> </w:t>
      </w:r>
      <w:r w:rsidR="00521BED">
        <w:t xml:space="preserve">- </w:t>
      </w:r>
      <w:r w:rsidR="00003336">
        <w:rPr>
          <w:b/>
          <w:lang w:val="bg-BG"/>
        </w:rPr>
        <w:t>……………</w:t>
      </w:r>
      <w:r w:rsidR="00521BED" w:rsidRPr="00013AD2">
        <w:rPr>
          <w:b/>
        </w:rPr>
        <w:t xml:space="preserve"> </w:t>
      </w:r>
      <w:r w:rsidR="00003336" w:rsidRPr="00521BED">
        <w:t>(</w:t>
      </w:r>
      <w:r w:rsidR="00003336">
        <w:rPr>
          <w:lang w:val="bg-BG"/>
        </w:rPr>
        <w:t>словом</w:t>
      </w:r>
      <w:r w:rsidR="00003336" w:rsidRPr="00521BED">
        <w:t>)</w:t>
      </w:r>
      <w:r w:rsidR="00003336" w:rsidRPr="00013AD2">
        <w:rPr>
          <w:b/>
        </w:rPr>
        <w:t xml:space="preserve"> </w:t>
      </w:r>
      <w:r w:rsidRPr="00493F83">
        <w:rPr>
          <w:lang w:val="bg-BG"/>
        </w:rPr>
        <w:t xml:space="preserve">лева </w:t>
      </w:r>
      <w:r w:rsidRPr="00493F83">
        <w:rPr>
          <w:lang w:val="ru-RU"/>
        </w:rPr>
        <w:t>без ДДС</w:t>
      </w:r>
      <w:r w:rsidR="007E5615">
        <w:rPr>
          <w:lang w:val="bg-BG"/>
        </w:rPr>
        <w:t>.</w:t>
      </w:r>
    </w:p>
    <w:p w:rsidR="000E16E5" w:rsidRPr="000E16E5" w:rsidRDefault="00FB1B52" w:rsidP="00256B10">
      <w:pPr>
        <w:ind w:firstLine="540"/>
        <w:jc w:val="both"/>
        <w:rPr>
          <w:lang w:val="bg-BG"/>
        </w:rPr>
      </w:pPr>
      <w:r w:rsidRPr="00F11C52">
        <w:rPr>
          <w:b/>
          <w:bCs/>
          <w:lang w:val="bg-BG"/>
        </w:rPr>
        <w:t>Чл.3.(1)</w:t>
      </w:r>
      <w:r w:rsidRPr="00F11C52">
        <w:rPr>
          <w:lang w:val="bg-BG"/>
        </w:rPr>
        <w:t xml:space="preserve"> </w:t>
      </w:r>
      <w:r w:rsidR="000E16E5" w:rsidRPr="000E16E5">
        <w:rPr>
          <w:color w:val="000000"/>
          <w:lang w:val="bg-BG"/>
        </w:rPr>
        <w:t xml:space="preserve">Плащането </w:t>
      </w:r>
      <w:r w:rsidR="000E16E5" w:rsidRPr="000E16E5">
        <w:rPr>
          <w:lang w:val="bg-BG"/>
        </w:rPr>
        <w:t>се извършва в лева посредством банков превод по сметка на</w:t>
      </w:r>
      <w:r w:rsidR="000E16E5" w:rsidRPr="000E16E5">
        <w:rPr>
          <w:b/>
          <w:lang w:val="bg-BG"/>
        </w:rPr>
        <w:t xml:space="preserve"> </w:t>
      </w:r>
      <w:r w:rsidR="000E16E5" w:rsidRPr="000E16E5">
        <w:rPr>
          <w:bCs/>
          <w:lang w:val="bg-BG"/>
        </w:rPr>
        <w:t xml:space="preserve">Изпълнителя, </w:t>
      </w:r>
      <w:r w:rsidR="000E16E5" w:rsidRPr="000E16E5">
        <w:rPr>
          <w:lang w:val="bg-BG"/>
        </w:rPr>
        <w:t xml:space="preserve">в </w:t>
      </w:r>
      <w:r w:rsidR="000E16E5" w:rsidRPr="00F11C52">
        <w:rPr>
          <w:lang w:val="bg-BG"/>
        </w:rPr>
        <w:t xml:space="preserve">банка </w:t>
      </w:r>
      <w:r w:rsidR="00003336">
        <w:rPr>
          <w:lang w:val="bg-BG"/>
        </w:rPr>
        <w:t>……..</w:t>
      </w:r>
      <w:r w:rsidR="000E16E5" w:rsidRPr="00F11C52">
        <w:rPr>
          <w:lang w:val="bg-BG"/>
        </w:rPr>
        <w:t xml:space="preserve">, </w:t>
      </w:r>
      <w:r w:rsidR="000E16E5" w:rsidRPr="00F11C52">
        <w:t xml:space="preserve">IBAN: </w:t>
      </w:r>
      <w:r w:rsidR="00003336">
        <w:rPr>
          <w:lang w:val="bg-BG"/>
        </w:rPr>
        <w:t>………….</w:t>
      </w:r>
      <w:r w:rsidR="000E16E5">
        <w:rPr>
          <w:lang w:val="bg-BG"/>
        </w:rPr>
        <w:t>,</w:t>
      </w:r>
      <w:r w:rsidR="000E16E5" w:rsidRPr="00F11C52">
        <w:t xml:space="preserve"> BIC</w:t>
      </w:r>
      <w:r w:rsidR="000E16E5">
        <w:rPr>
          <w:lang w:val="bg-BG"/>
        </w:rPr>
        <w:t xml:space="preserve">: </w:t>
      </w:r>
      <w:r w:rsidR="00003336">
        <w:rPr>
          <w:rFonts w:ascii="All Times New Roman" w:hAnsi="All Times New Roman" w:cs="All Times New Roman"/>
          <w:lang w:val="bg-BG"/>
        </w:rPr>
        <w:t>………….</w:t>
      </w:r>
      <w:r w:rsidR="000E16E5">
        <w:rPr>
          <w:rFonts w:ascii="All Times New Roman" w:hAnsi="All Times New Roman" w:cs="All Times New Roman"/>
          <w:lang w:val="bg-BG"/>
        </w:rPr>
        <w:t>,</w:t>
      </w:r>
      <w:r w:rsidR="000E16E5" w:rsidRPr="00F11C52">
        <w:rPr>
          <w:lang w:val="bg-BG"/>
        </w:rPr>
        <w:t xml:space="preserve"> титуляр:</w:t>
      </w:r>
      <w:r w:rsidR="000E16E5">
        <w:rPr>
          <w:lang w:val="bg-BG"/>
        </w:rPr>
        <w:t xml:space="preserve"> </w:t>
      </w:r>
      <w:r w:rsidR="00003336">
        <w:rPr>
          <w:lang w:val="bg-BG"/>
        </w:rPr>
        <w:t>…………</w:t>
      </w:r>
      <w:r w:rsidR="000E16E5" w:rsidRPr="000E16E5">
        <w:rPr>
          <w:lang w:val="bg-BG"/>
        </w:rPr>
        <w:t xml:space="preserve">, </w:t>
      </w:r>
      <w:r w:rsidR="00521BED">
        <w:rPr>
          <w:color w:val="000000"/>
          <w:lang w:val="bg-BG"/>
        </w:rPr>
        <w:t xml:space="preserve">в срок до </w:t>
      </w:r>
      <w:r w:rsidR="00D9786B">
        <w:rPr>
          <w:color w:val="000000"/>
          <w:lang w:val="bg-BG"/>
        </w:rPr>
        <w:t>30</w:t>
      </w:r>
      <w:r w:rsidR="00521BED">
        <w:rPr>
          <w:color w:val="000000"/>
          <w:lang w:val="bg-BG"/>
        </w:rPr>
        <w:t xml:space="preserve"> (тридесет</w:t>
      </w:r>
      <w:r w:rsidR="00D9786B">
        <w:rPr>
          <w:color w:val="000000"/>
          <w:lang w:val="bg-BG"/>
        </w:rPr>
        <w:t>)</w:t>
      </w:r>
      <w:r w:rsidR="000E16E5" w:rsidRPr="000E16E5">
        <w:rPr>
          <w:color w:val="000000"/>
          <w:lang w:val="bg-BG"/>
        </w:rPr>
        <w:t xml:space="preserve"> дни след доставка</w:t>
      </w:r>
      <w:r w:rsidR="000E16E5">
        <w:rPr>
          <w:color w:val="000000"/>
          <w:lang w:val="bg-BG"/>
        </w:rPr>
        <w:t>та на всяка партида</w:t>
      </w:r>
      <w:r w:rsidR="000E16E5" w:rsidRPr="000E16E5">
        <w:rPr>
          <w:color w:val="000000"/>
          <w:lang w:val="bg-BG"/>
        </w:rPr>
        <w:t xml:space="preserve"> </w:t>
      </w:r>
      <w:r w:rsidR="000E16E5" w:rsidRPr="00327FF2">
        <w:rPr>
          <w:lang w:val="bg-BG"/>
        </w:rPr>
        <w:t xml:space="preserve">в съответствие с </w:t>
      </w:r>
      <w:r w:rsidR="00003336">
        <w:t>„Техническа</w:t>
      </w:r>
      <w:r w:rsidR="00003336" w:rsidRPr="00327FF2">
        <w:t xml:space="preserve"> </w:t>
      </w:r>
      <w:r w:rsidR="00003336">
        <w:t>спецификация</w:t>
      </w:r>
      <w:r w:rsidR="00003336" w:rsidRPr="00327FF2">
        <w:t xml:space="preserve"> за доставка на дъски бичени от иглолистна дървесина за ремонт на товарни вагони</w:t>
      </w:r>
      <w:r w:rsidR="00003336">
        <w:t>“</w:t>
      </w:r>
      <w:r w:rsidR="00003336" w:rsidRPr="00327FF2">
        <w:t xml:space="preserve"> – Приложе</w:t>
      </w:r>
      <w:r w:rsidR="00003336">
        <w:t>ние № 1 към договора</w:t>
      </w:r>
      <w:r w:rsidR="00003336">
        <w:rPr>
          <w:lang w:val="bg-BG"/>
        </w:rPr>
        <w:t xml:space="preserve"> </w:t>
      </w:r>
      <w:r w:rsidR="000E16E5" w:rsidRPr="000E16E5">
        <w:rPr>
          <w:color w:val="000000"/>
          <w:lang w:val="bg-BG"/>
        </w:rPr>
        <w:t xml:space="preserve">и представяне на </w:t>
      </w:r>
      <w:r w:rsidR="000E16E5" w:rsidRPr="000E16E5">
        <w:rPr>
          <w:lang w:val="bg-BG"/>
        </w:rPr>
        <w:t>следните документи:</w:t>
      </w:r>
    </w:p>
    <w:p w:rsidR="000E16E5" w:rsidRPr="000E16E5" w:rsidRDefault="004C2E42" w:rsidP="004C2E42">
      <w:pPr>
        <w:tabs>
          <w:tab w:val="left" w:pos="709"/>
        </w:tabs>
        <w:autoSpaceDE w:val="0"/>
        <w:autoSpaceDN w:val="0"/>
        <w:adjustRightInd w:val="0"/>
        <w:contextualSpacing/>
        <w:jc w:val="both"/>
        <w:rPr>
          <w:lang w:val="bg-BG"/>
        </w:rPr>
      </w:pPr>
      <w:r>
        <w:tab/>
      </w:r>
      <w:r w:rsidR="000E16E5" w:rsidRPr="000E16E5">
        <w:rPr>
          <w:lang w:val="bg-BG"/>
        </w:rPr>
        <w:t>-  оригинална фактура, издадена на името на „БДЖ - Товарни превози” ЕООД, с адрес: гр. София – 1080, ул. “Иван Вазов” № 3 с МОЛ – инж. Любомир Илиев – Управител, съдържаща № на договора и предмет на договора;</w:t>
      </w:r>
    </w:p>
    <w:p w:rsidR="000E16E5" w:rsidRDefault="000E16E5" w:rsidP="00256B10">
      <w:pPr>
        <w:ind w:firstLine="540"/>
        <w:jc w:val="both"/>
        <w:rPr>
          <w:lang w:val="bg-BG"/>
        </w:rPr>
      </w:pPr>
      <w:r w:rsidRPr="000E16E5">
        <w:rPr>
          <w:lang w:val="bg-BG"/>
        </w:rPr>
        <w:t>- приемо-предавателен протокол за извършена доставка, подписан от представители на двете страни по чл.</w:t>
      </w:r>
      <w:r w:rsidR="00792C04" w:rsidRPr="00792C04">
        <w:rPr>
          <w:lang w:val="bg-BG"/>
        </w:rPr>
        <w:t>5</w:t>
      </w:r>
      <w:r w:rsidR="00103B9A">
        <w:t>,</w:t>
      </w:r>
      <w:r w:rsidR="00103B9A">
        <w:rPr>
          <w:lang w:val="bg-BG"/>
        </w:rPr>
        <w:t xml:space="preserve"> ал.5</w:t>
      </w:r>
      <w:r w:rsidRPr="000E16E5">
        <w:rPr>
          <w:lang w:val="bg-BG"/>
        </w:rPr>
        <w:t xml:space="preserve"> от този договор;</w:t>
      </w:r>
    </w:p>
    <w:p w:rsidR="00574795" w:rsidRPr="00574795" w:rsidRDefault="00574795" w:rsidP="00EC436E">
      <w:pPr>
        <w:ind w:firstLine="540"/>
        <w:jc w:val="both"/>
        <w:rPr>
          <w:lang w:val="bg-BG"/>
        </w:rPr>
      </w:pPr>
      <w:r>
        <w:rPr>
          <w:lang w:val="bg-BG"/>
        </w:rPr>
        <w:t xml:space="preserve">- </w:t>
      </w:r>
      <w:r>
        <w:t>сертификат/декларация за произход на материала</w:t>
      </w:r>
      <w:r>
        <w:rPr>
          <w:lang w:val="bg-BG"/>
        </w:rPr>
        <w:t>;</w:t>
      </w:r>
    </w:p>
    <w:p w:rsidR="00FB1B52" w:rsidRPr="000E16E5" w:rsidRDefault="000E16E5" w:rsidP="00EC436E">
      <w:pPr>
        <w:ind w:firstLine="540"/>
        <w:jc w:val="both"/>
        <w:rPr>
          <w:lang w:val="bg-BG"/>
        </w:rPr>
      </w:pPr>
      <w:r w:rsidRPr="000E16E5">
        <w:rPr>
          <w:lang w:val="bg-BG"/>
        </w:rPr>
        <w:t>- декларация за съответствие</w:t>
      </w:r>
      <w:r w:rsidR="00792C04">
        <w:rPr>
          <w:lang w:val="bg-BG"/>
        </w:rPr>
        <w:t xml:space="preserve"> </w:t>
      </w:r>
      <w:r w:rsidR="009D6DDB">
        <w:rPr>
          <w:lang w:val="bg-BG"/>
        </w:rPr>
        <w:t xml:space="preserve">на дъските </w:t>
      </w:r>
      <w:r w:rsidR="00792C04">
        <w:rPr>
          <w:lang w:val="bg-BG"/>
        </w:rPr>
        <w:t>с „Техническа</w:t>
      </w:r>
      <w:r w:rsidRPr="000E16E5">
        <w:rPr>
          <w:lang w:val="bg-BG"/>
        </w:rPr>
        <w:t xml:space="preserve"> спецификация за доставка на дъски бичени от иглолистна дървесина за ремонт на товарни вагони” – Приложение № 1.</w:t>
      </w:r>
    </w:p>
    <w:p w:rsidR="00FB1B52" w:rsidRPr="00F11C52" w:rsidRDefault="00FB1B52" w:rsidP="00EC436E">
      <w:pPr>
        <w:ind w:firstLine="540"/>
        <w:jc w:val="both"/>
        <w:rPr>
          <w:lang w:val="bg-BG"/>
        </w:rPr>
      </w:pPr>
      <w:r w:rsidRPr="00F11C52">
        <w:rPr>
          <w:b/>
          <w:color w:val="000000"/>
        </w:rPr>
        <w:t>(</w:t>
      </w:r>
      <w:r w:rsidR="000E16E5">
        <w:rPr>
          <w:b/>
          <w:color w:val="000000"/>
          <w:lang w:val="bg-BG"/>
        </w:rPr>
        <w:t>2</w:t>
      </w:r>
      <w:r w:rsidRPr="00F11C52">
        <w:rPr>
          <w:b/>
          <w:color w:val="000000"/>
        </w:rPr>
        <w:t>)</w:t>
      </w:r>
      <w:r w:rsidRPr="00F11C52">
        <w:rPr>
          <w:color w:val="000000"/>
          <w:lang w:val="bg-BG"/>
        </w:rPr>
        <w:t xml:space="preserve"> </w:t>
      </w:r>
      <w:r w:rsidRPr="00F11C52">
        <w:rPr>
          <w:lang w:val="ru-RU"/>
        </w:rPr>
        <w:t>Адресът, на който трябва да се предоставят документите за извършване на плащането: гр. София -1080, ул. “Иван Вазов” № 3</w:t>
      </w:r>
      <w:r>
        <w:rPr>
          <w:lang w:val="ru-RU"/>
        </w:rPr>
        <w:t xml:space="preserve">, ”БДЖ – Товарни превози” ЕООД, </w:t>
      </w:r>
      <w:r>
        <w:rPr>
          <w:lang w:val="bg-BG"/>
        </w:rPr>
        <w:t xml:space="preserve">дирекция „Ремонт на локомотиви и товарни вагони”, </w:t>
      </w:r>
      <w:r w:rsidRPr="00F11C52">
        <w:rPr>
          <w:lang w:val="bg-BG"/>
        </w:rPr>
        <w:t xml:space="preserve">отдел „Ремонт на </w:t>
      </w:r>
      <w:r w:rsidR="000E16E5">
        <w:rPr>
          <w:lang w:val="bg-BG"/>
        </w:rPr>
        <w:t>товарни вагони</w:t>
      </w:r>
      <w:r w:rsidR="000E16E5" w:rsidRPr="00F11C52">
        <w:rPr>
          <w:lang w:val="bg-BG"/>
        </w:rPr>
        <w:t xml:space="preserve"> </w:t>
      </w:r>
      <w:r w:rsidRPr="00F11C52">
        <w:rPr>
          <w:lang w:val="bg-BG"/>
        </w:rPr>
        <w:t>”.</w:t>
      </w:r>
    </w:p>
    <w:p w:rsidR="00EC436E" w:rsidRPr="00EC436E" w:rsidRDefault="00EC436E" w:rsidP="00EC436E">
      <w:pPr>
        <w:shd w:val="clear" w:color="auto" w:fill="FEFEFE"/>
        <w:ind w:firstLine="540"/>
        <w:jc w:val="both"/>
        <w:rPr>
          <w:lang w:val="ru-RU"/>
        </w:rPr>
      </w:pPr>
      <w:r w:rsidRPr="00EC436E">
        <w:rPr>
          <w:b/>
          <w:lang w:val="ru-RU"/>
        </w:rPr>
        <w:t>(3)</w:t>
      </w:r>
      <w:r w:rsidRPr="00EC436E">
        <w:rPr>
          <w:lang w:val="ru-RU"/>
        </w:rPr>
        <w:t> Когато частта от поръчката, която се изпълнява от подизпълнител, може да бъде предадена като отделен</w:t>
      </w:r>
      <w:r>
        <w:rPr>
          <w:lang w:val="ru-RU"/>
        </w:rPr>
        <w:t>а</w:t>
      </w:r>
      <w:r w:rsidRPr="00EC436E">
        <w:rPr>
          <w:lang w:val="ru-RU"/>
        </w:rPr>
        <w:t xml:space="preserve"> </w:t>
      </w:r>
      <w:r>
        <w:rPr>
          <w:lang w:val="ru-RU"/>
        </w:rPr>
        <w:t>доставка</w:t>
      </w:r>
      <w:r w:rsidRPr="00EC436E">
        <w:rPr>
          <w:lang w:val="ru-RU"/>
        </w:rPr>
        <w:t xml:space="preserve"> на изпълнителя или на възложителя, възложителят заплаща възнаграждение за тази част на подизпълнителя.</w:t>
      </w:r>
    </w:p>
    <w:p w:rsidR="00EC436E" w:rsidRPr="00EC436E" w:rsidRDefault="00EC436E" w:rsidP="00EC436E">
      <w:pPr>
        <w:shd w:val="clear" w:color="auto" w:fill="FEFEFE"/>
        <w:ind w:firstLine="540"/>
        <w:jc w:val="both"/>
        <w:rPr>
          <w:lang w:val="ru-RU"/>
        </w:rPr>
      </w:pPr>
      <w:r w:rsidRPr="00EC436E">
        <w:rPr>
          <w:b/>
          <w:lang w:val="ru-RU"/>
        </w:rPr>
        <w:t>(4)</w:t>
      </w:r>
      <w:r w:rsidRPr="00EC436E">
        <w:rPr>
          <w:lang w:val="ru-RU"/>
        </w:rPr>
        <w:t xml:space="preserve"> Разплащанията по ал. </w:t>
      </w:r>
      <w:r>
        <w:rPr>
          <w:lang w:val="ru-RU"/>
        </w:rPr>
        <w:t>3</w:t>
      </w:r>
      <w:r w:rsidRPr="00EC436E">
        <w:rPr>
          <w:lang w:val="ru-RU"/>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436E" w:rsidRPr="00EC436E" w:rsidRDefault="00EC436E" w:rsidP="00EC436E">
      <w:pPr>
        <w:shd w:val="clear" w:color="auto" w:fill="FEFEFE"/>
        <w:ind w:firstLine="540"/>
        <w:jc w:val="both"/>
        <w:rPr>
          <w:lang w:val="ru-RU"/>
        </w:rPr>
      </w:pPr>
      <w:r w:rsidRPr="00EC436E">
        <w:rPr>
          <w:b/>
          <w:lang w:val="ru-RU"/>
        </w:rPr>
        <w:t>(5)</w:t>
      </w:r>
      <w:r w:rsidRPr="00EC436E">
        <w:rPr>
          <w:lang w:val="ru-RU"/>
        </w:rPr>
        <w:t xml:space="preserve"> Към искането по </w:t>
      </w:r>
      <w:r>
        <w:rPr>
          <w:lang w:val="ru-RU"/>
        </w:rPr>
        <w:t>ал. 4</w:t>
      </w:r>
      <w:r w:rsidRPr="00EC436E">
        <w:rPr>
          <w:lang w:val="ru-RU"/>
        </w:rPr>
        <w:t xml:space="preserve"> изпълнителят предоставя становище, от което да е видно дали оспорва плащанията или част от тях като недължими.</w:t>
      </w:r>
    </w:p>
    <w:p w:rsidR="00EC436E" w:rsidRPr="00EC436E" w:rsidRDefault="00EC436E" w:rsidP="00EC436E">
      <w:pPr>
        <w:shd w:val="clear" w:color="auto" w:fill="FEFEFE"/>
        <w:ind w:firstLine="540"/>
        <w:jc w:val="both"/>
        <w:rPr>
          <w:lang w:val="ru-RU"/>
        </w:rPr>
      </w:pPr>
      <w:r w:rsidRPr="00EC436E">
        <w:rPr>
          <w:b/>
          <w:lang w:val="ru-RU"/>
        </w:rPr>
        <w:t>(6)</w:t>
      </w:r>
      <w:r w:rsidRPr="00EC436E">
        <w:rPr>
          <w:lang w:val="ru-RU"/>
        </w:rPr>
        <w:t xml:space="preserve"> Възложителят има </w:t>
      </w:r>
      <w:r>
        <w:rPr>
          <w:lang w:val="ru-RU"/>
        </w:rPr>
        <w:t>право да откаже плащане по ал. 3</w:t>
      </w:r>
      <w:r w:rsidRPr="00EC436E">
        <w:rPr>
          <w:lang w:val="ru-RU"/>
        </w:rPr>
        <w:t>, когато искането за плащане е оспорено, до момента на отстраняване на причината за отказа.</w:t>
      </w:r>
    </w:p>
    <w:p w:rsidR="004C2220" w:rsidRDefault="004C2220" w:rsidP="00EC436E">
      <w:pPr>
        <w:ind w:firstLine="540"/>
        <w:jc w:val="both"/>
        <w:rPr>
          <w:lang w:val="bg-BG" w:eastAsia="bg-BG"/>
        </w:rPr>
      </w:pPr>
    </w:p>
    <w:p w:rsidR="003C5621" w:rsidRPr="009B3CB6" w:rsidRDefault="00A80706" w:rsidP="00C64D1E">
      <w:pPr>
        <w:ind w:left="540"/>
        <w:rPr>
          <w:b/>
          <w:color w:val="000000"/>
          <w:lang w:val="bg-BG"/>
        </w:rPr>
      </w:pPr>
      <w:r w:rsidRPr="00F11C52">
        <w:rPr>
          <w:b/>
          <w:color w:val="000000"/>
          <w:lang w:val="bg-BG"/>
        </w:rPr>
        <w:t>III. СРОК</w:t>
      </w:r>
      <w:r w:rsidR="006521D3">
        <w:rPr>
          <w:b/>
          <w:color w:val="000000"/>
          <w:lang w:val="bg-BG"/>
        </w:rPr>
        <w:t>,</w:t>
      </w:r>
      <w:r w:rsidRPr="00F11C52">
        <w:rPr>
          <w:b/>
          <w:color w:val="000000"/>
          <w:lang w:val="bg-BG"/>
        </w:rPr>
        <w:t xml:space="preserve"> НАЧИН НА ИЗВЪРШВАНЕ НА ДОСТАВКАТА</w:t>
      </w:r>
      <w:r w:rsidR="006521D3">
        <w:rPr>
          <w:b/>
          <w:color w:val="000000"/>
          <w:lang w:val="bg-BG"/>
        </w:rPr>
        <w:t xml:space="preserve"> И МАРКИРОВКА</w:t>
      </w:r>
    </w:p>
    <w:p w:rsidR="00A80706" w:rsidRPr="00F11C52" w:rsidRDefault="00A80706" w:rsidP="00B13985">
      <w:pPr>
        <w:spacing w:before="100"/>
        <w:ind w:firstLine="547"/>
        <w:jc w:val="both"/>
        <w:rPr>
          <w:lang w:val="bg-BG"/>
        </w:rPr>
      </w:pPr>
      <w:r w:rsidRPr="00F11C52">
        <w:rPr>
          <w:b/>
          <w:bCs/>
          <w:lang w:val="bg-BG"/>
        </w:rPr>
        <w:t>Чл.4.</w:t>
      </w:r>
      <w:r w:rsidRPr="00F11C52">
        <w:rPr>
          <w:lang w:val="bg-BG"/>
        </w:rPr>
        <w:t xml:space="preserve"> Настоящият договор се сключва за срок от </w:t>
      </w:r>
      <w:r w:rsidR="00846744">
        <w:rPr>
          <w:lang w:val="bg-BG"/>
        </w:rPr>
        <w:t>3</w:t>
      </w:r>
      <w:r w:rsidRPr="00F11C52">
        <w:rPr>
          <w:lang w:val="bg-BG"/>
        </w:rPr>
        <w:t xml:space="preserve"> </w:t>
      </w:r>
      <w:r w:rsidRPr="00F11C52">
        <w:t>(</w:t>
      </w:r>
      <w:r w:rsidR="00846744">
        <w:rPr>
          <w:lang w:val="bg-BG"/>
        </w:rPr>
        <w:t>три</w:t>
      </w:r>
      <w:r w:rsidRPr="00F11C52">
        <w:t>)</w:t>
      </w:r>
      <w:r w:rsidRPr="00F11C52">
        <w:rPr>
          <w:lang w:val="bg-BG"/>
        </w:rPr>
        <w:t xml:space="preserve"> месеца, считано от датата на подписването му от страните.</w:t>
      </w:r>
    </w:p>
    <w:p w:rsidR="00A80706" w:rsidRPr="00AD718C" w:rsidRDefault="00A80706" w:rsidP="00256B10">
      <w:pPr>
        <w:ind w:firstLine="540"/>
        <w:jc w:val="both"/>
        <w:rPr>
          <w:color w:val="000000"/>
          <w:lang w:val="bg-BG"/>
        </w:rPr>
      </w:pPr>
      <w:r w:rsidRPr="00F11C52">
        <w:rPr>
          <w:b/>
          <w:color w:val="000000"/>
          <w:lang w:val="bg-BG"/>
        </w:rPr>
        <w:t>Чл</w:t>
      </w:r>
      <w:r w:rsidRPr="00AD718C">
        <w:rPr>
          <w:color w:val="000000"/>
          <w:lang w:val="bg-BG"/>
        </w:rPr>
        <w:t>.</w:t>
      </w:r>
      <w:r w:rsidRPr="00B13985">
        <w:rPr>
          <w:b/>
          <w:color w:val="000000"/>
          <w:lang w:val="bg-BG"/>
        </w:rPr>
        <w:t>5</w:t>
      </w:r>
      <w:r w:rsidRPr="00F11C52">
        <w:rPr>
          <w:b/>
          <w:color w:val="000000"/>
          <w:lang w:val="bg-BG"/>
        </w:rPr>
        <w:t>.</w:t>
      </w:r>
      <w:r w:rsidRPr="00F11C52">
        <w:rPr>
          <w:b/>
          <w:color w:val="000000"/>
        </w:rPr>
        <w:t>(</w:t>
      </w:r>
      <w:r w:rsidRPr="00F11C52">
        <w:rPr>
          <w:b/>
          <w:color w:val="000000"/>
          <w:lang w:val="bg-BG"/>
        </w:rPr>
        <w:t>1</w:t>
      </w:r>
      <w:r w:rsidRPr="00F11C52">
        <w:rPr>
          <w:b/>
          <w:color w:val="000000"/>
        </w:rPr>
        <w:t>)</w:t>
      </w:r>
      <w:r w:rsidRPr="00F11C52">
        <w:rPr>
          <w:color w:val="000000"/>
          <w:lang w:val="bg-BG"/>
        </w:rPr>
        <w:t xml:space="preserve"> Доставка</w:t>
      </w:r>
      <w:r>
        <w:rPr>
          <w:color w:val="000000"/>
          <w:lang w:val="bg-BG"/>
        </w:rPr>
        <w:t>та</w:t>
      </w:r>
      <w:r w:rsidRPr="00F11C52">
        <w:rPr>
          <w:color w:val="000000"/>
          <w:lang w:val="bg-BG"/>
        </w:rPr>
        <w:t xml:space="preserve"> на </w:t>
      </w:r>
      <w:r w:rsidR="00574795">
        <w:rPr>
          <w:color w:val="000000"/>
          <w:lang w:val="bg-BG"/>
        </w:rPr>
        <w:t>дъските</w:t>
      </w:r>
      <w:r w:rsidRPr="00F11C52">
        <w:rPr>
          <w:color w:val="000000"/>
          <w:lang w:val="bg-BG"/>
        </w:rPr>
        <w:t xml:space="preserve"> се извършва на </w:t>
      </w:r>
      <w:r w:rsidR="00AD718C">
        <w:rPr>
          <w:color w:val="000000"/>
          <w:lang w:val="bg-BG"/>
        </w:rPr>
        <w:t xml:space="preserve">2 /две/ </w:t>
      </w:r>
      <w:r w:rsidR="00DC5074">
        <w:rPr>
          <w:color w:val="000000"/>
          <w:lang w:val="bg-BG"/>
        </w:rPr>
        <w:t>партиди</w:t>
      </w:r>
      <w:r w:rsidRPr="00F11C52">
        <w:rPr>
          <w:color w:val="000000"/>
          <w:lang w:val="bg-BG"/>
        </w:rPr>
        <w:t xml:space="preserve"> </w:t>
      </w:r>
      <w:r w:rsidR="00DC5074" w:rsidRPr="00AD718C">
        <w:rPr>
          <w:color w:val="000000"/>
          <w:lang w:val="bg-BG"/>
        </w:rPr>
        <w:t>в съответствие с „</w:t>
      </w:r>
      <w:r w:rsidR="00DC5074" w:rsidRPr="00AD718C">
        <w:rPr>
          <w:bCs/>
          <w:color w:val="000000"/>
          <w:lang w:val="bg-BG"/>
        </w:rPr>
        <w:t>Условия за доставка на дъски бичени от иглолистна дървесина за ремонт на товарни вагони“</w:t>
      </w:r>
      <w:r w:rsidR="00DC5074" w:rsidRPr="00AD718C">
        <w:rPr>
          <w:color w:val="000000"/>
          <w:lang w:val="bg-BG"/>
        </w:rPr>
        <w:t xml:space="preserve"> – Приложение № 2 към договора</w:t>
      </w:r>
      <w:r w:rsidRPr="00F11C52">
        <w:rPr>
          <w:color w:val="000000"/>
          <w:lang w:val="bg-BG"/>
        </w:rPr>
        <w:t xml:space="preserve">. </w:t>
      </w:r>
    </w:p>
    <w:p w:rsidR="00DC5074" w:rsidRPr="00AD718C" w:rsidRDefault="00A80706" w:rsidP="00256B10">
      <w:pPr>
        <w:ind w:firstLine="540"/>
        <w:jc w:val="both"/>
        <w:rPr>
          <w:color w:val="000000"/>
          <w:lang w:val="bg-BG"/>
        </w:rPr>
      </w:pPr>
      <w:r w:rsidRPr="006C198E">
        <w:rPr>
          <w:b/>
          <w:color w:val="000000"/>
          <w:lang w:val="bg-BG"/>
        </w:rPr>
        <w:t>(2)</w:t>
      </w:r>
      <w:r w:rsidRPr="00F11C52">
        <w:rPr>
          <w:color w:val="000000"/>
          <w:lang w:val="bg-BG"/>
        </w:rPr>
        <w:t xml:space="preserve"> Транспортирането на </w:t>
      </w:r>
      <w:r w:rsidR="00DC5074">
        <w:rPr>
          <w:color w:val="000000"/>
          <w:lang w:val="bg-BG"/>
        </w:rPr>
        <w:t>стоката</w:t>
      </w:r>
      <w:r w:rsidRPr="00F11C52">
        <w:rPr>
          <w:color w:val="000000"/>
          <w:lang w:val="bg-BG"/>
        </w:rPr>
        <w:t xml:space="preserve"> се извършва за сметка на ИЗПЪЛНИТЕЛЯ с организиран от него транспорт до склад</w:t>
      </w:r>
      <w:r w:rsidR="00DC5074">
        <w:rPr>
          <w:color w:val="000000"/>
          <w:lang w:val="bg-BG"/>
        </w:rPr>
        <w:t>ове</w:t>
      </w:r>
      <w:r w:rsidRPr="00F11C52">
        <w:rPr>
          <w:color w:val="000000"/>
          <w:lang w:val="bg-BG"/>
        </w:rPr>
        <w:t xml:space="preserve"> на </w:t>
      </w:r>
      <w:r w:rsidR="00DC5074" w:rsidRPr="00F11C52">
        <w:rPr>
          <w:color w:val="000000"/>
          <w:lang w:val="bg-BG"/>
        </w:rPr>
        <w:t>ВЪЗЛОЖИТЕЛЯ</w:t>
      </w:r>
      <w:r w:rsidRPr="00A80706">
        <w:rPr>
          <w:color w:val="000000"/>
          <w:lang w:val="bg-BG"/>
        </w:rPr>
        <w:t xml:space="preserve"> </w:t>
      </w:r>
      <w:r w:rsidR="00DC5074" w:rsidRPr="00AD718C">
        <w:rPr>
          <w:color w:val="000000"/>
          <w:lang w:val="bg-BG"/>
        </w:rPr>
        <w:t>в съответствие с „</w:t>
      </w:r>
      <w:r w:rsidR="00DC5074" w:rsidRPr="00AD718C">
        <w:rPr>
          <w:bCs/>
          <w:color w:val="000000"/>
          <w:lang w:val="bg-BG"/>
        </w:rPr>
        <w:t>Условия за доставка на дъски бичени от иглолистна дървесина за ремонт на товарни вагони“</w:t>
      </w:r>
      <w:r w:rsidR="00DC5074" w:rsidRPr="00AD718C">
        <w:rPr>
          <w:color w:val="000000"/>
          <w:lang w:val="bg-BG"/>
        </w:rPr>
        <w:t xml:space="preserve"> – Приложение № 2 към договора</w:t>
      </w:r>
      <w:r w:rsidR="00DC5074">
        <w:rPr>
          <w:color w:val="000000"/>
          <w:lang w:val="bg-BG"/>
        </w:rPr>
        <w:t>.</w:t>
      </w:r>
    </w:p>
    <w:p w:rsidR="00DC5074" w:rsidRPr="00AD718C" w:rsidRDefault="00DC5074" w:rsidP="00256B10">
      <w:pPr>
        <w:ind w:firstLine="540"/>
        <w:jc w:val="both"/>
        <w:rPr>
          <w:color w:val="000000"/>
          <w:lang w:val="bg-BG"/>
        </w:rPr>
      </w:pPr>
      <w:r w:rsidRPr="006C198E">
        <w:rPr>
          <w:b/>
          <w:color w:val="000000"/>
          <w:lang w:val="bg-BG"/>
        </w:rPr>
        <w:t xml:space="preserve"> </w:t>
      </w:r>
      <w:r w:rsidR="00A80706" w:rsidRPr="006C198E">
        <w:rPr>
          <w:b/>
          <w:color w:val="000000"/>
          <w:lang w:val="bg-BG"/>
        </w:rPr>
        <w:t>(3)</w:t>
      </w:r>
      <w:r w:rsidR="00A80706" w:rsidRPr="00AD718C">
        <w:rPr>
          <w:color w:val="000000"/>
          <w:lang w:val="bg-BG"/>
        </w:rPr>
        <w:t xml:space="preserve"> </w:t>
      </w:r>
      <w:r w:rsidRPr="00AD718C">
        <w:rPr>
          <w:color w:val="000000"/>
          <w:lang w:val="bg-BG"/>
        </w:rPr>
        <w:t>Дъските се доставят сортирани по размер в опаковка</w:t>
      </w:r>
      <w:r w:rsidR="006C198E">
        <w:rPr>
          <w:color w:val="000000"/>
          <w:lang w:val="bg-BG"/>
        </w:rPr>
        <w:t xml:space="preserve"> на производителя, съотвтстваща на този вид изделия, гарантираща</w:t>
      </w:r>
      <w:r w:rsidRPr="00AD718C">
        <w:rPr>
          <w:color w:val="000000"/>
          <w:lang w:val="bg-BG"/>
        </w:rPr>
        <w:t xml:space="preserve"> запазване целостта им и </w:t>
      </w:r>
      <w:r w:rsidR="006C198E">
        <w:rPr>
          <w:color w:val="000000"/>
          <w:lang w:val="bg-BG"/>
        </w:rPr>
        <w:t>предпазваща ги от</w:t>
      </w:r>
      <w:r w:rsidRPr="00AD718C">
        <w:rPr>
          <w:color w:val="000000"/>
          <w:lang w:val="bg-BG"/>
        </w:rPr>
        <w:t xml:space="preserve"> евентуални повреди при транспортирането. Всяка опаковка трябва да е обозначена с етикет, който да съдържа описание на доставяния материал (размери и количества)</w:t>
      </w:r>
      <w:r w:rsidR="006C198E">
        <w:rPr>
          <w:color w:val="000000"/>
          <w:lang w:val="bg-BG"/>
        </w:rPr>
        <w:t xml:space="preserve"> съответстващо на документацията (спецификацията) към настоящият договор</w:t>
      </w:r>
      <w:r w:rsidRPr="00AD718C">
        <w:rPr>
          <w:color w:val="000000"/>
          <w:lang w:val="bg-BG"/>
        </w:rPr>
        <w:t xml:space="preserve">. </w:t>
      </w:r>
    </w:p>
    <w:p w:rsidR="00A80706" w:rsidRPr="00751E3E" w:rsidRDefault="00A80706" w:rsidP="00256B10">
      <w:pPr>
        <w:pStyle w:val="Style16"/>
        <w:widowControl/>
        <w:spacing w:line="240" w:lineRule="auto"/>
        <w:ind w:firstLine="540"/>
        <w:rPr>
          <w:color w:val="000000"/>
        </w:rPr>
      </w:pPr>
      <w:r w:rsidRPr="006C198E">
        <w:rPr>
          <w:b/>
          <w:color w:val="000000"/>
          <w:lang w:eastAsia="en-US"/>
        </w:rPr>
        <w:t>(4)</w:t>
      </w:r>
      <w:r w:rsidRPr="00751E3E">
        <w:rPr>
          <w:color w:val="000000"/>
          <w:lang w:eastAsia="en-US"/>
        </w:rPr>
        <w:t xml:space="preserve"> </w:t>
      </w:r>
      <w:r w:rsidR="00792C04">
        <w:rPr>
          <w:color w:val="000000"/>
          <w:lang w:eastAsia="en-US"/>
        </w:rPr>
        <w:t>На предаване и приемане на партидата подлежи</w:t>
      </w:r>
      <w:r w:rsidRPr="00751E3E">
        <w:rPr>
          <w:color w:val="000000"/>
          <w:lang w:eastAsia="en-US"/>
        </w:rPr>
        <w:t xml:space="preserve"> само </w:t>
      </w:r>
      <w:r w:rsidR="00792C04" w:rsidRPr="00AD718C">
        <w:rPr>
          <w:color w:val="000000"/>
          <w:lang w:eastAsia="en-US"/>
        </w:rPr>
        <w:t>тази</w:t>
      </w:r>
      <w:r w:rsidR="00792C04">
        <w:rPr>
          <w:color w:val="000000"/>
          <w:lang w:eastAsia="en-US"/>
        </w:rPr>
        <w:t>, която съответства</w:t>
      </w:r>
      <w:r w:rsidRPr="00751E3E">
        <w:rPr>
          <w:color w:val="000000"/>
          <w:lang w:eastAsia="en-US"/>
        </w:rPr>
        <w:t xml:space="preserve"> по вид, количество и качество на </w:t>
      </w:r>
      <w:r w:rsidR="00792C04">
        <w:rPr>
          <w:color w:val="000000"/>
          <w:lang w:eastAsia="en-US"/>
        </w:rPr>
        <w:t>дъските</w:t>
      </w:r>
      <w:r w:rsidRPr="00751E3E">
        <w:rPr>
          <w:color w:val="000000"/>
          <w:lang w:eastAsia="en-US"/>
        </w:rPr>
        <w:t>, предмет на доставка по настоящия договор и при условие, че са придружени с</w:t>
      </w:r>
      <w:r w:rsidR="00792C04">
        <w:rPr>
          <w:color w:val="000000"/>
          <w:lang w:eastAsia="en-US"/>
        </w:rPr>
        <w:t>ъс</w:t>
      </w:r>
      <w:r w:rsidRPr="00751E3E">
        <w:rPr>
          <w:color w:val="000000"/>
          <w:lang w:eastAsia="en-US"/>
        </w:rPr>
        <w:t xml:space="preserve"> </w:t>
      </w:r>
      <w:r w:rsidR="00792C04" w:rsidRPr="00AD718C">
        <w:rPr>
          <w:color w:val="000000"/>
          <w:lang w:eastAsia="en-US"/>
        </w:rPr>
        <w:t>сертификат/декларация за</w:t>
      </w:r>
      <w:r w:rsidR="00792C04">
        <w:rPr>
          <w:rStyle w:val="FontStyle26"/>
        </w:rPr>
        <w:t xml:space="preserve"> произход на материала и декларация за съответствие. </w:t>
      </w:r>
    </w:p>
    <w:p w:rsidR="00A80706" w:rsidRPr="00751E3E" w:rsidRDefault="00A80706" w:rsidP="00256B10">
      <w:pPr>
        <w:ind w:firstLine="540"/>
        <w:jc w:val="both"/>
        <w:rPr>
          <w:color w:val="000000"/>
          <w:lang w:val="bg-BG"/>
        </w:rPr>
      </w:pPr>
      <w:r w:rsidRPr="00751E3E">
        <w:rPr>
          <w:b/>
          <w:color w:val="000000"/>
        </w:rPr>
        <w:t>(</w:t>
      </w:r>
      <w:r w:rsidRPr="00751E3E">
        <w:rPr>
          <w:b/>
          <w:color w:val="000000"/>
          <w:lang w:val="bg-BG"/>
        </w:rPr>
        <w:t>5</w:t>
      </w:r>
      <w:r w:rsidRPr="00751E3E">
        <w:rPr>
          <w:b/>
          <w:color w:val="000000"/>
        </w:rPr>
        <w:t>)</w:t>
      </w:r>
      <w:r w:rsidRPr="00751E3E">
        <w:rPr>
          <w:b/>
          <w:color w:val="000000"/>
          <w:lang w:val="bg-BG"/>
        </w:rPr>
        <w:t xml:space="preserve"> </w:t>
      </w:r>
      <w:r w:rsidRPr="00751E3E">
        <w:rPr>
          <w:color w:val="000000"/>
          <w:lang w:val="bg-BG"/>
        </w:rPr>
        <w:t xml:space="preserve">Предаването на </w:t>
      </w:r>
      <w:r w:rsidR="00AD718C">
        <w:rPr>
          <w:color w:val="000000"/>
          <w:lang w:val="bg-BG"/>
        </w:rPr>
        <w:t>изделията</w:t>
      </w:r>
      <w:r w:rsidRPr="00751E3E">
        <w:rPr>
          <w:color w:val="000000"/>
          <w:lang w:val="bg-BG"/>
        </w:rPr>
        <w:t xml:space="preserve"> се извършва с приемо - предавателен протокол за приемане на извършена доставка, подписан от оправомощени представите</w:t>
      </w:r>
      <w:r w:rsidR="00AD718C">
        <w:rPr>
          <w:color w:val="000000"/>
          <w:lang w:val="bg-BG"/>
        </w:rPr>
        <w:t xml:space="preserve">ли на </w:t>
      </w:r>
      <w:r w:rsidR="00AD718C">
        <w:rPr>
          <w:color w:val="000000"/>
          <w:lang w:val="bg-BG"/>
        </w:rPr>
        <w:lastRenderedPageBreak/>
        <w:t>ВЪЗЛОЖИТЕЛЯ и ИЗПЪЛНИТЕЛЯ, и представяне на следните документи от ИЗПЪЛНИТЕЛЯ: сертификат/декларация за произход на материала; декларация за съответствие на доставените дъски с Техническата спецификация на  ВЪЗЛОЖИТЕЛЯ, за всяка партида.</w:t>
      </w:r>
    </w:p>
    <w:p w:rsidR="00A80706" w:rsidRPr="00751E3E" w:rsidRDefault="00A80706" w:rsidP="00256B10">
      <w:pPr>
        <w:ind w:firstLine="540"/>
        <w:jc w:val="both"/>
        <w:rPr>
          <w:color w:val="000000"/>
          <w:lang w:val="bg-BG"/>
        </w:rPr>
      </w:pPr>
      <w:r w:rsidRPr="00751E3E">
        <w:rPr>
          <w:b/>
          <w:color w:val="000000"/>
        </w:rPr>
        <w:t>(</w:t>
      </w:r>
      <w:r w:rsidRPr="00751E3E">
        <w:rPr>
          <w:b/>
          <w:color w:val="000000"/>
          <w:lang w:val="bg-BG"/>
        </w:rPr>
        <w:t>6</w:t>
      </w:r>
      <w:r w:rsidRPr="00751E3E">
        <w:rPr>
          <w:b/>
          <w:color w:val="000000"/>
        </w:rPr>
        <w:t>)</w:t>
      </w:r>
      <w:r w:rsidRPr="00751E3E">
        <w:rPr>
          <w:b/>
          <w:color w:val="000000"/>
          <w:lang w:val="bg-BG"/>
        </w:rPr>
        <w:t xml:space="preserve"> </w:t>
      </w:r>
      <w:r w:rsidRPr="00751E3E">
        <w:rPr>
          <w:color w:val="000000"/>
          <w:lang w:val="bg-BG"/>
        </w:rPr>
        <w:t xml:space="preserve">За дата на доставка на </w:t>
      </w:r>
      <w:r w:rsidR="00574795">
        <w:rPr>
          <w:color w:val="000000"/>
          <w:lang w:val="bg-BG"/>
        </w:rPr>
        <w:t>дъските</w:t>
      </w:r>
      <w:r w:rsidRPr="00751E3E">
        <w:rPr>
          <w:color w:val="000000"/>
          <w:lang w:val="bg-BG"/>
        </w:rPr>
        <w:t xml:space="preserve"> се счита датата на двустранно подписания приемо-предавателния протокол по ал. 5.</w:t>
      </w:r>
    </w:p>
    <w:p w:rsidR="002262C6" w:rsidRPr="003C5621" w:rsidRDefault="00A80706" w:rsidP="00256B10">
      <w:pPr>
        <w:ind w:firstLine="540"/>
        <w:jc w:val="both"/>
        <w:rPr>
          <w:color w:val="000000"/>
          <w:lang w:val="bg-BG"/>
        </w:rPr>
      </w:pPr>
      <w:r w:rsidRPr="00F11C52">
        <w:rPr>
          <w:b/>
          <w:bCs/>
          <w:lang w:val="bg-BG"/>
        </w:rPr>
        <w:t xml:space="preserve">(7) </w:t>
      </w:r>
      <w:r w:rsidRPr="00F11C52">
        <w:rPr>
          <w:lang w:val="bg-BG"/>
        </w:rPr>
        <w:t xml:space="preserve">Когато </w:t>
      </w:r>
      <w:r w:rsidRPr="00F11C52">
        <w:rPr>
          <w:bCs/>
          <w:caps/>
          <w:lang w:val="bg-BG" w:eastAsia="bg-BG"/>
        </w:rPr>
        <w:t>Изпълнителят</w:t>
      </w:r>
      <w:r w:rsidRPr="00F11C52">
        <w:rPr>
          <w:lang w:val="bg-BG"/>
        </w:rPr>
        <w:t xml:space="preserve"> е сключил договор/договори за подизпълнение, работата на подизпълнителите се приема от </w:t>
      </w:r>
      <w:r w:rsidRPr="00F11C52">
        <w:rPr>
          <w:bCs/>
          <w:caps/>
          <w:lang w:val="bg-BG" w:eastAsia="bg-BG"/>
        </w:rPr>
        <w:t>Възложителя</w:t>
      </w:r>
      <w:r w:rsidRPr="00F11C52">
        <w:rPr>
          <w:lang w:val="bg-BG"/>
        </w:rPr>
        <w:t xml:space="preserve"> в присъствието на </w:t>
      </w:r>
      <w:r w:rsidRPr="00F11C52">
        <w:rPr>
          <w:bCs/>
          <w:caps/>
          <w:lang w:val="bg-BG" w:eastAsia="bg-BG"/>
        </w:rPr>
        <w:t>Изпълнителя</w:t>
      </w:r>
      <w:r w:rsidRPr="00F11C52">
        <w:rPr>
          <w:lang w:val="bg-BG"/>
        </w:rPr>
        <w:t xml:space="preserve"> и подизпълнителя.</w:t>
      </w:r>
    </w:p>
    <w:p w:rsidR="009B3CB6" w:rsidRDefault="009B3CB6" w:rsidP="00256B10">
      <w:pPr>
        <w:pStyle w:val="Footer"/>
        <w:tabs>
          <w:tab w:val="left" w:pos="993"/>
        </w:tabs>
        <w:ind w:firstLine="540"/>
        <w:jc w:val="center"/>
        <w:rPr>
          <w:rFonts w:ascii="Times New Roman" w:hAnsi="Times New Roman"/>
          <w:b/>
          <w:lang w:val="bg-BG" w:eastAsia="bg-BG"/>
        </w:rPr>
      </w:pPr>
    </w:p>
    <w:p w:rsidR="003C5621" w:rsidRDefault="00A80706" w:rsidP="0031428D">
      <w:pPr>
        <w:pStyle w:val="Footer"/>
        <w:tabs>
          <w:tab w:val="left" w:pos="993"/>
        </w:tabs>
        <w:ind w:firstLine="540"/>
        <w:rPr>
          <w:rFonts w:ascii="Times New Roman" w:hAnsi="Times New Roman"/>
          <w:b/>
          <w:lang w:val="bg-BG" w:eastAsia="bg-BG"/>
        </w:rPr>
      </w:pPr>
      <w:r w:rsidRPr="00A80706">
        <w:rPr>
          <w:rFonts w:ascii="Times New Roman" w:hAnsi="Times New Roman"/>
          <w:b/>
          <w:lang w:val="bg-BG" w:eastAsia="bg-BG"/>
        </w:rPr>
        <w:t>ІV.</w:t>
      </w:r>
      <w:r w:rsidR="009B3CB6">
        <w:rPr>
          <w:rFonts w:ascii="Times New Roman" w:hAnsi="Times New Roman"/>
          <w:b/>
          <w:lang w:val="bg-BG" w:eastAsia="bg-BG"/>
        </w:rPr>
        <w:t xml:space="preserve"> ПРАВА И ЗАДЪЛЖЕНИЯ НА СТРАНИТЕ</w:t>
      </w:r>
    </w:p>
    <w:p w:rsidR="00A80706" w:rsidRPr="00A80706" w:rsidRDefault="00A80706" w:rsidP="00256B10">
      <w:pPr>
        <w:pStyle w:val="Footer"/>
        <w:tabs>
          <w:tab w:val="left" w:pos="993"/>
        </w:tabs>
        <w:ind w:firstLine="540"/>
        <w:jc w:val="both"/>
        <w:rPr>
          <w:rFonts w:ascii="Times New Roman" w:hAnsi="Times New Roman"/>
          <w:lang w:val="bg-BG" w:eastAsia="bg-BG"/>
        </w:rPr>
      </w:pPr>
      <w:r w:rsidRPr="006521D3">
        <w:rPr>
          <w:rFonts w:ascii="Times New Roman" w:hAnsi="Times New Roman"/>
          <w:b/>
          <w:lang w:val="bg-BG" w:eastAsia="bg-BG"/>
        </w:rPr>
        <w:t xml:space="preserve">Чл. </w:t>
      </w:r>
      <w:r w:rsidR="006521D3" w:rsidRPr="006521D3">
        <w:rPr>
          <w:rFonts w:ascii="Times New Roman" w:hAnsi="Times New Roman"/>
          <w:b/>
          <w:lang w:val="bg-BG" w:eastAsia="bg-BG"/>
        </w:rPr>
        <w:t>6</w:t>
      </w:r>
      <w:r w:rsidR="00A470D1">
        <w:rPr>
          <w:rFonts w:ascii="Times New Roman" w:hAnsi="Times New Roman"/>
          <w:b/>
          <w:lang w:val="en-US" w:eastAsia="bg-BG"/>
        </w:rPr>
        <w:t xml:space="preserve"> </w:t>
      </w:r>
      <w:r w:rsidRPr="006521D3">
        <w:rPr>
          <w:rFonts w:ascii="Times New Roman" w:hAnsi="Times New Roman"/>
          <w:b/>
          <w:lang w:val="bg-BG" w:eastAsia="bg-BG"/>
        </w:rPr>
        <w:t>(1)</w:t>
      </w:r>
      <w:r w:rsidRPr="00A80706">
        <w:rPr>
          <w:rFonts w:ascii="Times New Roman" w:hAnsi="Times New Roman"/>
          <w:lang w:val="bg-BG" w:eastAsia="bg-BG"/>
        </w:rPr>
        <w:t xml:space="preserve"> ВЪЗЛОЖИТЕЛЯТ има право:</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 xml:space="preserve">1. </w:t>
      </w:r>
      <w:r w:rsidR="00751E3E" w:rsidRPr="00751E3E">
        <w:rPr>
          <w:rFonts w:ascii="Times New Roman" w:hAnsi="Times New Roman"/>
          <w:lang w:val="bg-BG" w:eastAsia="bg-BG"/>
        </w:rPr>
        <w:t>д</w:t>
      </w:r>
      <w:r w:rsidRPr="00751E3E">
        <w:rPr>
          <w:rFonts w:ascii="Times New Roman" w:hAnsi="Times New Roman"/>
          <w:lang w:val="bg-BG" w:eastAsia="bg-BG"/>
        </w:rPr>
        <w:t>а изисква от ИЗПЪЛНИТЕЛЯ да изпълнява в срок и без отклонения съответните дейности и задълж</w:t>
      </w:r>
      <w:r w:rsidR="00751E3E" w:rsidRPr="00751E3E">
        <w:rPr>
          <w:rFonts w:ascii="Times New Roman" w:hAnsi="Times New Roman"/>
          <w:lang w:val="bg-BG" w:eastAsia="bg-BG"/>
        </w:rPr>
        <w:t>е</w:t>
      </w:r>
      <w:r w:rsidRPr="00751E3E">
        <w:rPr>
          <w:rFonts w:ascii="Times New Roman" w:hAnsi="Times New Roman"/>
          <w:lang w:val="bg-BG" w:eastAsia="bg-BG"/>
        </w:rPr>
        <w:t>ния, съгласно настоящия договор.</w:t>
      </w:r>
    </w:p>
    <w:p w:rsidR="00A80706" w:rsidRDefault="00751E3E"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2. д</w:t>
      </w:r>
      <w:r w:rsidR="00A80706" w:rsidRPr="00751E3E">
        <w:rPr>
          <w:rFonts w:ascii="Times New Roman" w:hAnsi="Times New Roman"/>
          <w:lang w:val="bg-BG" w:eastAsia="bg-BG"/>
        </w:rPr>
        <w:t>а извършва проверка във всеки момент от изпълнението на договора относно качество</w:t>
      </w:r>
      <w:r w:rsidR="00F01D28" w:rsidRPr="00751E3E">
        <w:rPr>
          <w:rFonts w:ascii="Times New Roman" w:hAnsi="Times New Roman"/>
          <w:lang w:val="bg-BG" w:eastAsia="bg-BG"/>
        </w:rPr>
        <w:t>,</w:t>
      </w:r>
      <w:r w:rsidR="00A80706" w:rsidRPr="00751E3E">
        <w:rPr>
          <w:rFonts w:ascii="Times New Roman" w:hAnsi="Times New Roman"/>
          <w:lang w:val="bg-BG" w:eastAsia="bg-BG"/>
        </w:rPr>
        <w:t xml:space="preserve"> количества</w:t>
      </w:r>
      <w:r w:rsidR="00F01D28" w:rsidRPr="00751E3E">
        <w:rPr>
          <w:rFonts w:ascii="Times New Roman" w:hAnsi="Times New Roman"/>
          <w:lang w:val="bg-BG" w:eastAsia="bg-BG"/>
        </w:rPr>
        <w:t xml:space="preserve"> и технически параметри</w:t>
      </w:r>
      <w:r w:rsidR="00A80706" w:rsidRPr="00751E3E">
        <w:rPr>
          <w:rFonts w:ascii="Times New Roman" w:hAnsi="Times New Roman"/>
          <w:lang w:val="bg-BG" w:eastAsia="bg-BG"/>
        </w:rPr>
        <w:t xml:space="preserve"> без това да пречи на дейността на ИЗПЪЛНИТЕЛЯ.</w:t>
      </w:r>
    </w:p>
    <w:p w:rsidR="00A80706" w:rsidRPr="00751E3E" w:rsidRDefault="00751E3E"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3. д</w:t>
      </w:r>
      <w:r w:rsidR="00A80706" w:rsidRPr="00751E3E">
        <w:rPr>
          <w:rFonts w:ascii="Times New Roman" w:hAnsi="Times New Roman"/>
          <w:lang w:val="bg-BG" w:eastAsia="bg-BG"/>
        </w:rPr>
        <w:t xml:space="preserve">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VІІ от настоящия договор. </w:t>
      </w:r>
    </w:p>
    <w:p w:rsidR="00A80706" w:rsidRPr="00751E3E" w:rsidRDefault="00751E3E"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4. д</w:t>
      </w:r>
      <w:r w:rsidR="00A80706" w:rsidRPr="00751E3E">
        <w:rPr>
          <w:rFonts w:ascii="Times New Roman" w:hAnsi="Times New Roman"/>
          <w:lang w:val="bg-BG" w:eastAsia="bg-BG"/>
        </w:rPr>
        <w:t xml:space="preserve">а прави рекламации при установяване на некачествена </w:t>
      </w:r>
      <w:r w:rsidR="00792C04">
        <w:rPr>
          <w:rFonts w:ascii="Times New Roman" w:hAnsi="Times New Roman"/>
          <w:lang w:val="bg-BG" w:eastAsia="bg-BG"/>
        </w:rPr>
        <w:t>стока</w:t>
      </w:r>
      <w:r w:rsidR="00A80706" w:rsidRPr="00751E3E">
        <w:rPr>
          <w:rFonts w:ascii="Times New Roman" w:hAnsi="Times New Roman"/>
          <w:lang w:val="bg-BG" w:eastAsia="bg-BG"/>
        </w:rPr>
        <w:t xml:space="preserve">, която не е в съответствие с приложените към настоящия договор </w:t>
      </w:r>
      <w:r w:rsidR="00792C04">
        <w:rPr>
          <w:rFonts w:ascii="Times New Roman" w:hAnsi="Times New Roman"/>
          <w:lang w:val="bg-BG"/>
        </w:rPr>
        <w:t>„Техническа</w:t>
      </w:r>
      <w:r w:rsidR="00792C04" w:rsidRPr="000E16E5">
        <w:rPr>
          <w:rFonts w:ascii="Times New Roman" w:hAnsi="Times New Roman"/>
          <w:lang w:val="bg-BG"/>
        </w:rPr>
        <w:t xml:space="preserve"> спецификация за доставка на дъски бичени от иглолистна дървесина за ремонт на товарни вагони” – Приложение № 1</w:t>
      </w:r>
      <w:r w:rsidR="00A80706" w:rsidRPr="00751E3E">
        <w:rPr>
          <w:rFonts w:ascii="Times New Roman" w:hAnsi="Times New Roman"/>
          <w:lang w:val="bg-BG" w:eastAsia="bg-BG"/>
        </w:rPr>
        <w:t xml:space="preserve"> и Техническо предложение</w:t>
      </w:r>
      <w:r w:rsidR="009D6DDB">
        <w:rPr>
          <w:rFonts w:ascii="Times New Roman" w:hAnsi="Times New Roman"/>
          <w:lang w:val="bg-BG" w:eastAsia="bg-BG"/>
        </w:rPr>
        <w:t xml:space="preserve"> на ИЗПЪЛНИТЕЛЯ - Приложение № 4</w:t>
      </w:r>
      <w:r w:rsidR="00A80706" w:rsidRPr="00751E3E">
        <w:rPr>
          <w:rFonts w:ascii="Times New Roman" w:hAnsi="Times New Roman"/>
          <w:lang w:val="bg-BG" w:eastAsia="bg-BG"/>
        </w:rPr>
        <w:t>.</w:t>
      </w:r>
    </w:p>
    <w:p w:rsidR="00A80706" w:rsidRPr="00751E3E" w:rsidRDefault="00A80706" w:rsidP="00256B10">
      <w:pPr>
        <w:pStyle w:val="Footer"/>
        <w:tabs>
          <w:tab w:val="left" w:pos="993"/>
        </w:tabs>
        <w:ind w:firstLine="540"/>
        <w:jc w:val="both"/>
        <w:rPr>
          <w:rFonts w:ascii="Times New Roman" w:hAnsi="Times New Roman"/>
          <w:lang w:val="en-US" w:eastAsia="bg-BG"/>
        </w:rPr>
      </w:pPr>
      <w:r w:rsidRPr="00751E3E">
        <w:rPr>
          <w:rFonts w:ascii="Times New Roman" w:hAnsi="Times New Roman"/>
          <w:lang w:val="bg-BG" w:eastAsia="bg-BG"/>
        </w:rPr>
        <w:t xml:space="preserve">5. </w:t>
      </w:r>
      <w:r w:rsidR="00751E3E" w:rsidRPr="00751E3E">
        <w:rPr>
          <w:rFonts w:ascii="Times New Roman" w:hAnsi="Times New Roman"/>
          <w:lang w:val="bg-BG" w:eastAsia="bg-BG"/>
        </w:rPr>
        <w:t>д</w:t>
      </w:r>
      <w:r w:rsidRPr="00751E3E">
        <w:rPr>
          <w:rFonts w:ascii="Times New Roman" w:hAnsi="Times New Roman"/>
          <w:lang w:val="bg-BG" w:eastAsia="bg-BG"/>
        </w:rPr>
        <w:t>а изисква от ИЗПЪЛНИТЕЛЯ да сключи и да му представи договори за подизпълнение с посочените в офертата му подизпълнители.</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b/>
          <w:lang w:val="bg-BG" w:eastAsia="bg-BG"/>
        </w:rPr>
        <w:t>(2).</w:t>
      </w:r>
      <w:r w:rsidRPr="00751E3E">
        <w:rPr>
          <w:rFonts w:ascii="Times New Roman" w:hAnsi="Times New Roman"/>
          <w:lang w:val="bg-BG" w:eastAsia="bg-BG"/>
        </w:rPr>
        <w:t xml:space="preserve"> ВЪЗЛОЖИТЕЛЯТ е длъжен: </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 xml:space="preserve">1. </w:t>
      </w:r>
      <w:r w:rsidR="00751E3E" w:rsidRPr="00751E3E">
        <w:rPr>
          <w:rFonts w:ascii="Times New Roman" w:hAnsi="Times New Roman"/>
          <w:lang w:val="bg-BG" w:eastAsia="bg-BG"/>
        </w:rPr>
        <w:t>д</w:t>
      </w:r>
      <w:r w:rsidRPr="00751E3E">
        <w:rPr>
          <w:rFonts w:ascii="Times New Roman" w:hAnsi="Times New Roman"/>
          <w:lang w:val="bg-BG" w:eastAsia="bg-BG"/>
        </w:rPr>
        <w:t xml:space="preserve">а заплати на ИЗПЪЛНИТЕЛЯ </w:t>
      </w:r>
      <w:r w:rsidR="0070093B">
        <w:rPr>
          <w:rFonts w:ascii="Times New Roman" w:hAnsi="Times New Roman"/>
          <w:lang w:val="bg-BG" w:eastAsia="bg-BG"/>
        </w:rPr>
        <w:t>цената</w:t>
      </w:r>
      <w:r w:rsidRPr="00751E3E">
        <w:rPr>
          <w:rFonts w:ascii="Times New Roman" w:hAnsi="Times New Roman"/>
          <w:lang w:val="bg-BG" w:eastAsia="bg-BG"/>
        </w:rPr>
        <w:t xml:space="preserve"> в размер, при условия и в срок съгласно настоящия договор.</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2.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b/>
          <w:lang w:val="bg-BG" w:eastAsia="bg-BG"/>
        </w:rPr>
        <w:t>Чл.</w:t>
      </w:r>
      <w:r w:rsidR="006521D3" w:rsidRPr="00751E3E">
        <w:rPr>
          <w:rFonts w:ascii="Times New Roman" w:hAnsi="Times New Roman"/>
          <w:b/>
          <w:lang w:val="bg-BG" w:eastAsia="bg-BG"/>
        </w:rPr>
        <w:t>7</w:t>
      </w:r>
      <w:r w:rsidR="00A470D1">
        <w:rPr>
          <w:rFonts w:ascii="Times New Roman" w:hAnsi="Times New Roman"/>
          <w:b/>
          <w:lang w:val="en-US" w:eastAsia="bg-BG"/>
        </w:rPr>
        <w:t xml:space="preserve"> </w:t>
      </w:r>
      <w:r w:rsidRPr="00751E3E">
        <w:rPr>
          <w:rFonts w:ascii="Times New Roman" w:hAnsi="Times New Roman"/>
          <w:b/>
          <w:lang w:val="bg-BG" w:eastAsia="bg-BG"/>
        </w:rPr>
        <w:t>(1)</w:t>
      </w:r>
      <w:r w:rsidRPr="00751E3E">
        <w:rPr>
          <w:rFonts w:ascii="Times New Roman" w:hAnsi="Times New Roman"/>
          <w:lang w:val="bg-BG" w:eastAsia="bg-BG"/>
        </w:rPr>
        <w:t xml:space="preserve"> ИЗПЪЛНИТЕЛЯТ има право:</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 xml:space="preserve">1. </w:t>
      </w:r>
      <w:r w:rsidR="00751E3E" w:rsidRPr="00751E3E">
        <w:rPr>
          <w:rFonts w:ascii="Times New Roman" w:hAnsi="Times New Roman"/>
          <w:lang w:val="bg-BG" w:eastAsia="bg-BG"/>
        </w:rPr>
        <w:t>д</w:t>
      </w:r>
      <w:r w:rsidRPr="00751E3E">
        <w:rPr>
          <w:rFonts w:ascii="Times New Roman" w:hAnsi="Times New Roman"/>
          <w:lang w:val="bg-BG" w:eastAsia="bg-BG"/>
        </w:rPr>
        <w:t>а получи уговорен</w:t>
      </w:r>
      <w:r w:rsidR="0070093B">
        <w:rPr>
          <w:rFonts w:ascii="Times New Roman" w:hAnsi="Times New Roman"/>
          <w:lang w:val="bg-BG" w:eastAsia="bg-BG"/>
        </w:rPr>
        <w:t>ата</w:t>
      </w:r>
      <w:r w:rsidRPr="00751E3E">
        <w:rPr>
          <w:rFonts w:ascii="Times New Roman" w:hAnsi="Times New Roman"/>
          <w:lang w:val="bg-BG" w:eastAsia="bg-BG"/>
        </w:rPr>
        <w:t xml:space="preserve"> </w:t>
      </w:r>
      <w:r w:rsidR="0070093B">
        <w:rPr>
          <w:rFonts w:ascii="Times New Roman" w:hAnsi="Times New Roman"/>
          <w:lang w:val="bg-BG" w:eastAsia="bg-BG"/>
        </w:rPr>
        <w:t>цена</w:t>
      </w:r>
      <w:r w:rsidRPr="00751E3E">
        <w:rPr>
          <w:rFonts w:ascii="Times New Roman" w:hAnsi="Times New Roman"/>
          <w:lang w:val="bg-BG" w:eastAsia="bg-BG"/>
        </w:rPr>
        <w:t xml:space="preserve"> при условията и в срока, посочени в настоящия договор.</w:t>
      </w:r>
    </w:p>
    <w:p w:rsidR="00A80706" w:rsidRPr="00A470D1" w:rsidRDefault="00A80706" w:rsidP="00256B10">
      <w:pPr>
        <w:pStyle w:val="Footer"/>
        <w:tabs>
          <w:tab w:val="left" w:pos="993"/>
        </w:tabs>
        <w:ind w:firstLine="540"/>
        <w:jc w:val="both"/>
        <w:rPr>
          <w:rFonts w:ascii="Times New Roman" w:hAnsi="Times New Roman"/>
          <w:lang w:val="en-US" w:eastAsia="bg-BG"/>
        </w:rPr>
      </w:pPr>
      <w:r w:rsidRPr="00751E3E">
        <w:rPr>
          <w:rFonts w:ascii="Times New Roman" w:hAnsi="Times New Roman"/>
          <w:lang w:val="bg-BG" w:eastAsia="bg-BG"/>
        </w:rPr>
        <w:t xml:space="preserve">2. </w:t>
      </w:r>
      <w:r w:rsidR="00751E3E" w:rsidRPr="00751E3E">
        <w:rPr>
          <w:rFonts w:ascii="Times New Roman" w:hAnsi="Times New Roman"/>
          <w:lang w:val="bg-BG" w:eastAsia="bg-BG"/>
        </w:rPr>
        <w:t>д</w:t>
      </w:r>
      <w:r w:rsidRPr="00751E3E">
        <w:rPr>
          <w:rFonts w:ascii="Times New Roman" w:hAnsi="Times New Roman"/>
          <w:lang w:val="bg-BG" w:eastAsia="bg-BG"/>
        </w:rPr>
        <w:t>а иска от ВЪЗЛОЖИТЕЛЯ необходимото съдействие за осъщес</w:t>
      </w:r>
      <w:r w:rsidR="00A470D1">
        <w:rPr>
          <w:rFonts w:ascii="Times New Roman" w:hAnsi="Times New Roman"/>
          <w:lang w:val="bg-BG" w:eastAsia="bg-BG"/>
        </w:rPr>
        <w:t>твяване на работата по договора</w:t>
      </w:r>
      <w:r w:rsidR="00A470D1">
        <w:rPr>
          <w:rFonts w:ascii="Times New Roman" w:hAnsi="Times New Roman"/>
          <w:lang w:val="en-US" w:eastAsia="bg-BG"/>
        </w:rPr>
        <w:t>.</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b/>
          <w:lang w:val="bg-BG" w:eastAsia="bg-BG"/>
        </w:rPr>
        <w:t>(2).</w:t>
      </w:r>
      <w:r w:rsidRPr="00751E3E">
        <w:rPr>
          <w:rFonts w:ascii="Times New Roman" w:hAnsi="Times New Roman"/>
          <w:lang w:val="bg-BG" w:eastAsia="bg-BG"/>
        </w:rPr>
        <w:t xml:space="preserve"> ИЗПЪЛНИТЕЛЯТ e длъжен:</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 xml:space="preserve">1. </w:t>
      </w:r>
      <w:r w:rsidR="00751E3E" w:rsidRPr="00751E3E">
        <w:rPr>
          <w:rFonts w:ascii="Times New Roman" w:hAnsi="Times New Roman"/>
          <w:lang w:val="bg-BG" w:eastAsia="bg-BG"/>
        </w:rPr>
        <w:t>д</w:t>
      </w:r>
      <w:r w:rsidRPr="00751E3E">
        <w:rPr>
          <w:rFonts w:ascii="Times New Roman" w:hAnsi="Times New Roman"/>
          <w:lang w:val="bg-BG" w:eastAsia="bg-BG"/>
        </w:rPr>
        <w:t xml:space="preserve">а изпълни </w:t>
      </w:r>
      <w:r w:rsidR="0070093B">
        <w:rPr>
          <w:rFonts w:ascii="Times New Roman" w:hAnsi="Times New Roman"/>
          <w:lang w:val="bg-BG" w:eastAsia="bg-BG"/>
        </w:rPr>
        <w:t>доставката</w:t>
      </w:r>
      <w:r w:rsidRPr="00751E3E">
        <w:rPr>
          <w:rFonts w:ascii="Times New Roman" w:hAnsi="Times New Roman"/>
          <w:lang w:val="bg-BG" w:eastAsia="bg-BG"/>
        </w:rPr>
        <w:t xml:space="preserve"> качествено в съответствие с</w:t>
      </w:r>
      <w:r w:rsidR="006521D3" w:rsidRPr="00751E3E">
        <w:rPr>
          <w:rFonts w:ascii="Times New Roman" w:hAnsi="Times New Roman"/>
          <w:lang w:val="bg-BG" w:eastAsia="bg-BG"/>
        </w:rPr>
        <w:t xml:space="preserve"> </w:t>
      </w:r>
      <w:r w:rsidR="009D6DDB">
        <w:rPr>
          <w:rFonts w:ascii="Times New Roman" w:hAnsi="Times New Roman"/>
          <w:lang w:val="bg-BG"/>
        </w:rPr>
        <w:t>„Техническа</w:t>
      </w:r>
      <w:r w:rsidR="009D6DDB" w:rsidRPr="000E16E5">
        <w:rPr>
          <w:rFonts w:ascii="Times New Roman" w:hAnsi="Times New Roman"/>
          <w:lang w:val="bg-BG"/>
        </w:rPr>
        <w:t xml:space="preserve"> спецификация за доставка на дъски бичени от иглолистна дървесина за ремонт на товарни вагони” – Приложение № 1</w:t>
      </w:r>
      <w:r w:rsidR="009D6DDB" w:rsidRPr="00751E3E">
        <w:rPr>
          <w:rFonts w:ascii="Times New Roman" w:hAnsi="Times New Roman"/>
          <w:lang w:val="bg-BG" w:eastAsia="bg-BG"/>
        </w:rPr>
        <w:t xml:space="preserve"> и Техническо предложение</w:t>
      </w:r>
      <w:r w:rsidR="0031428D">
        <w:rPr>
          <w:rFonts w:ascii="Times New Roman" w:hAnsi="Times New Roman"/>
          <w:lang w:val="bg-BG" w:eastAsia="bg-BG"/>
        </w:rPr>
        <w:t xml:space="preserve"> на ИЗПЪЛНИТЕЛЯ - Приложение № </w:t>
      </w:r>
      <w:r w:rsidR="0031428D">
        <w:rPr>
          <w:rFonts w:ascii="Times New Roman" w:hAnsi="Times New Roman"/>
          <w:lang w:val="en-US" w:eastAsia="bg-BG"/>
        </w:rPr>
        <w:t>3</w:t>
      </w:r>
      <w:r w:rsidR="00025DF8" w:rsidRPr="00751E3E">
        <w:rPr>
          <w:rFonts w:ascii="Times New Roman" w:hAnsi="Times New Roman"/>
          <w:lang w:val="bg-BG" w:eastAsia="bg-BG"/>
        </w:rPr>
        <w:t xml:space="preserve">, неразделна част към </w:t>
      </w:r>
      <w:r w:rsidRPr="00751E3E">
        <w:rPr>
          <w:rFonts w:ascii="Times New Roman" w:hAnsi="Times New Roman"/>
          <w:lang w:val="bg-BG" w:eastAsia="bg-BG"/>
        </w:rPr>
        <w:t>настоящия договор.</w:t>
      </w:r>
    </w:p>
    <w:p w:rsidR="00A80706" w:rsidRPr="00751E3E" w:rsidRDefault="00A80706" w:rsidP="00256B10">
      <w:pPr>
        <w:pStyle w:val="Footer"/>
        <w:tabs>
          <w:tab w:val="left" w:pos="993"/>
        </w:tabs>
        <w:ind w:firstLine="540"/>
        <w:jc w:val="both"/>
        <w:rPr>
          <w:rFonts w:ascii="Times New Roman" w:hAnsi="Times New Roman"/>
          <w:lang w:val="bg-BG" w:eastAsia="bg-BG"/>
        </w:rPr>
      </w:pPr>
      <w:r w:rsidRPr="00751E3E">
        <w:rPr>
          <w:rFonts w:ascii="Times New Roman" w:hAnsi="Times New Roman"/>
          <w:lang w:val="bg-BG" w:eastAsia="bg-BG"/>
        </w:rPr>
        <w:t xml:space="preserve">2. </w:t>
      </w:r>
      <w:r w:rsidR="00751E3E" w:rsidRPr="00751E3E">
        <w:rPr>
          <w:rFonts w:ascii="Times New Roman" w:hAnsi="Times New Roman"/>
          <w:lang w:val="bg-BG" w:eastAsia="bg-BG"/>
        </w:rPr>
        <w:t>д</w:t>
      </w:r>
      <w:r w:rsidRPr="00751E3E">
        <w:rPr>
          <w:rFonts w:ascii="Times New Roman" w:hAnsi="Times New Roman"/>
          <w:lang w:val="bg-BG" w:eastAsia="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01D28" w:rsidRPr="00751E3E" w:rsidRDefault="006521D3" w:rsidP="00256B10">
      <w:pPr>
        <w:pStyle w:val="Footer"/>
        <w:tabs>
          <w:tab w:val="clear" w:pos="709"/>
          <w:tab w:val="left" w:pos="993"/>
        </w:tabs>
        <w:ind w:firstLine="540"/>
        <w:jc w:val="both"/>
        <w:rPr>
          <w:rFonts w:ascii="Times New Roman" w:hAnsi="Times New Roman"/>
          <w:lang w:val="bg-BG"/>
        </w:rPr>
      </w:pPr>
      <w:r w:rsidRPr="00751E3E">
        <w:rPr>
          <w:rFonts w:ascii="Times New Roman" w:hAnsi="Times New Roman"/>
          <w:lang w:val="bg-BG" w:eastAsia="bg-BG"/>
        </w:rPr>
        <w:t>3</w:t>
      </w:r>
      <w:r w:rsidR="00A80706" w:rsidRPr="00751E3E">
        <w:rPr>
          <w:rFonts w:ascii="Times New Roman" w:hAnsi="Times New Roman"/>
          <w:lang w:val="bg-BG" w:eastAsia="bg-BG"/>
        </w:rPr>
        <w:t xml:space="preserve">. </w:t>
      </w:r>
      <w:r w:rsidR="00751E3E" w:rsidRPr="00751E3E">
        <w:rPr>
          <w:rFonts w:ascii="Times New Roman" w:hAnsi="Times New Roman"/>
          <w:lang w:val="bg-BG" w:eastAsia="bg-BG"/>
        </w:rPr>
        <w:t>д</w:t>
      </w:r>
      <w:r w:rsidR="00A80706" w:rsidRPr="00751E3E">
        <w:rPr>
          <w:rFonts w:ascii="Times New Roman" w:hAnsi="Times New Roman"/>
          <w:lang w:val="bg-BG" w:eastAsia="bg-BG"/>
        </w:rPr>
        <w:t xml:space="preserve">а сключи договор/договори за подизпълнение с посочените в </w:t>
      </w:r>
      <w:r w:rsidRPr="00751E3E">
        <w:rPr>
          <w:rFonts w:ascii="Times New Roman" w:hAnsi="Times New Roman"/>
          <w:lang w:val="bg-BG" w:eastAsia="bg-BG"/>
        </w:rPr>
        <w:t>офертата</w:t>
      </w:r>
      <w:r w:rsidR="00A80706" w:rsidRPr="00751E3E">
        <w:rPr>
          <w:rFonts w:ascii="Times New Roman" w:hAnsi="Times New Roman"/>
          <w:lang w:val="bg-BG" w:eastAsia="bg-BG"/>
        </w:rPr>
        <w:t xml:space="preserve"> му подизпълнител</w:t>
      </w:r>
      <w:r w:rsidR="00F01D28" w:rsidRPr="00751E3E">
        <w:rPr>
          <w:rFonts w:ascii="Times New Roman" w:hAnsi="Times New Roman"/>
          <w:lang w:val="bg-BG" w:eastAsia="bg-BG"/>
        </w:rPr>
        <w:t>/</w:t>
      </w:r>
      <w:r w:rsidR="00A80706" w:rsidRPr="00751E3E">
        <w:rPr>
          <w:rFonts w:ascii="Times New Roman" w:hAnsi="Times New Roman"/>
          <w:lang w:val="bg-BG" w:eastAsia="bg-BG"/>
        </w:rPr>
        <w:t>и</w:t>
      </w:r>
      <w:r w:rsidRPr="00751E3E">
        <w:rPr>
          <w:rFonts w:ascii="Times New Roman" w:hAnsi="Times New Roman"/>
          <w:lang w:val="bg-BG" w:eastAsia="bg-BG"/>
        </w:rPr>
        <w:t xml:space="preserve"> </w:t>
      </w:r>
      <w:r w:rsidR="00F01D28" w:rsidRPr="00751E3E">
        <w:rPr>
          <w:rFonts w:ascii="Times New Roman" w:hAnsi="Times New Roman"/>
          <w:lang w:val="bg-BG"/>
        </w:rPr>
        <w:t xml:space="preserve">в срок от 5 </w:t>
      </w:r>
      <w:r w:rsidR="00F01D28" w:rsidRPr="00751E3E">
        <w:rPr>
          <w:rFonts w:ascii="Times New Roman" w:hAnsi="Times New Roman"/>
          <w:lang w:val="en-US"/>
        </w:rPr>
        <w:t>(</w:t>
      </w:r>
      <w:r w:rsidR="00F01D28" w:rsidRPr="00751E3E">
        <w:rPr>
          <w:rFonts w:ascii="Times New Roman" w:hAnsi="Times New Roman"/>
          <w:lang w:val="bg-BG"/>
        </w:rPr>
        <w:t>пет</w:t>
      </w:r>
      <w:r w:rsidR="00F01D28" w:rsidRPr="00751E3E">
        <w:rPr>
          <w:rFonts w:ascii="Times New Roman" w:hAnsi="Times New Roman"/>
          <w:lang w:val="en-US"/>
        </w:rPr>
        <w:t>)</w:t>
      </w:r>
      <w:r w:rsidR="00F01D28" w:rsidRPr="00751E3E">
        <w:rPr>
          <w:rFonts w:ascii="Times New Roman" w:hAnsi="Times New Roman"/>
          <w:lang w:val="bg-BG"/>
        </w:rPr>
        <w:t xml:space="preserve"> дни от сключване на настоящия договор и да предостави оригинален екземпляр на </w:t>
      </w:r>
      <w:r w:rsidR="00F01D28" w:rsidRPr="00751E3E">
        <w:rPr>
          <w:rFonts w:ascii="Times New Roman" w:hAnsi="Times New Roman"/>
          <w:bCs/>
          <w:caps/>
          <w:lang w:val="bg-BG" w:eastAsia="bg-BG"/>
        </w:rPr>
        <w:t>Възложителя</w:t>
      </w:r>
      <w:r w:rsidR="00F01D28" w:rsidRPr="00751E3E">
        <w:rPr>
          <w:rFonts w:ascii="Times New Roman" w:hAnsi="Times New Roman"/>
          <w:lang w:val="bg-BG"/>
        </w:rPr>
        <w:t xml:space="preserve"> в 3 /три/ дневен срок.</w:t>
      </w:r>
    </w:p>
    <w:p w:rsidR="00521BED" w:rsidRDefault="00521BED" w:rsidP="00256B10">
      <w:pPr>
        <w:ind w:firstLine="540"/>
        <w:rPr>
          <w:b/>
          <w:lang w:val="bg-BG"/>
        </w:rPr>
      </w:pPr>
    </w:p>
    <w:p w:rsidR="003C5621" w:rsidRDefault="00A80706" w:rsidP="0031428D">
      <w:pPr>
        <w:ind w:firstLine="540"/>
        <w:rPr>
          <w:b/>
          <w:lang w:val="bg-BG"/>
        </w:rPr>
      </w:pPr>
      <w:r w:rsidRPr="00F11C52">
        <w:rPr>
          <w:b/>
        </w:rPr>
        <w:t>V</w:t>
      </w:r>
      <w:r w:rsidRPr="00F11C52">
        <w:rPr>
          <w:b/>
          <w:lang w:val="bg-BG"/>
        </w:rPr>
        <w:t>. РЕКЛАМАЦИИ</w:t>
      </w:r>
    </w:p>
    <w:p w:rsidR="00C926CE" w:rsidRPr="00C926CE" w:rsidRDefault="00C926CE" w:rsidP="00256B10">
      <w:pPr>
        <w:ind w:firstLine="540"/>
        <w:jc w:val="both"/>
        <w:rPr>
          <w:b/>
          <w:lang w:val="bg-BG"/>
        </w:rPr>
      </w:pPr>
      <w:r w:rsidRPr="00C926CE">
        <w:rPr>
          <w:b/>
          <w:lang w:val="bg-BG"/>
        </w:rPr>
        <w:t>Чл.</w:t>
      </w:r>
      <w:r w:rsidR="00EC436E">
        <w:rPr>
          <w:b/>
          <w:lang w:val="bg-BG"/>
        </w:rPr>
        <w:t xml:space="preserve"> 8 </w:t>
      </w:r>
      <w:r w:rsidRPr="00C926CE">
        <w:rPr>
          <w:b/>
          <w:lang w:val="bg-BG"/>
        </w:rPr>
        <w:t xml:space="preserve">(1) </w:t>
      </w:r>
      <w:r w:rsidRPr="00C926CE">
        <w:rPr>
          <w:lang w:val="bg-BG"/>
        </w:rPr>
        <w:t>Рекламации за количествени несъответствия и видими дефекти по дъските се правят в момента на приемането им и се удостоверяват с протокол, подписан между представители на страните.</w:t>
      </w:r>
    </w:p>
    <w:p w:rsidR="00C926CE" w:rsidRPr="00C926CE" w:rsidRDefault="00C926CE" w:rsidP="00256B10">
      <w:pPr>
        <w:ind w:firstLine="540"/>
        <w:jc w:val="both"/>
        <w:rPr>
          <w:lang w:val="bg-BG"/>
        </w:rPr>
      </w:pPr>
      <w:r w:rsidRPr="00C926CE">
        <w:rPr>
          <w:b/>
          <w:lang w:val="bg-BG"/>
        </w:rPr>
        <w:lastRenderedPageBreak/>
        <w:t>(2)</w:t>
      </w:r>
      <w:r w:rsidRPr="00C926CE">
        <w:rPr>
          <w:lang w:val="bg-BG"/>
        </w:rPr>
        <w:t xml:space="preserve"> Рекламация по отношение на качествени несъответствия с „</w:t>
      </w:r>
      <w:r>
        <w:rPr>
          <w:lang w:val="bg-BG"/>
        </w:rPr>
        <w:t>Техническа</w:t>
      </w:r>
      <w:r w:rsidRPr="000E16E5">
        <w:rPr>
          <w:lang w:val="bg-BG"/>
        </w:rPr>
        <w:t xml:space="preserve"> спецификация</w:t>
      </w:r>
      <w:r w:rsidRPr="00C926CE">
        <w:rPr>
          <w:lang w:val="bg-BG"/>
        </w:rPr>
        <w:t xml:space="preserve"> за доставка на дъски бичени от иглолистна дървесина за ремонт на товарни вагони”  – Приложение № 1, се прави  в срок до </w:t>
      </w:r>
      <w:r w:rsidR="00307DBD">
        <w:rPr>
          <w:lang w:val="bg-BG"/>
        </w:rPr>
        <w:t>20</w:t>
      </w:r>
      <w:r w:rsidRPr="00C926CE">
        <w:rPr>
          <w:lang w:val="bg-BG"/>
        </w:rPr>
        <w:t xml:space="preserve"> /</w:t>
      </w:r>
      <w:r w:rsidR="00307DBD">
        <w:rPr>
          <w:lang w:val="bg-BG"/>
        </w:rPr>
        <w:t>два</w:t>
      </w:r>
      <w:r w:rsidRPr="00C926CE">
        <w:rPr>
          <w:lang w:val="bg-BG"/>
        </w:rPr>
        <w:t>десет/ дни от датата на  подписване на приемо-предавателния протокол по чл.</w:t>
      </w:r>
      <w:r>
        <w:rPr>
          <w:lang w:val="bg-BG"/>
        </w:rPr>
        <w:t>5</w:t>
      </w:r>
      <w:r w:rsidR="00A470D1">
        <w:t xml:space="preserve">, </w:t>
      </w:r>
      <w:r w:rsidR="00A470D1">
        <w:rPr>
          <w:lang w:val="bg-BG"/>
        </w:rPr>
        <w:t xml:space="preserve">ал. </w:t>
      </w:r>
      <w:r>
        <w:rPr>
          <w:lang w:val="bg-BG"/>
        </w:rPr>
        <w:t>5</w:t>
      </w:r>
      <w:r w:rsidRPr="00C926CE">
        <w:rPr>
          <w:lang w:val="bg-BG"/>
        </w:rPr>
        <w:t xml:space="preserve"> от договора.</w:t>
      </w:r>
    </w:p>
    <w:p w:rsidR="00C926CE" w:rsidRPr="00C926CE" w:rsidRDefault="00C926CE" w:rsidP="00256B10">
      <w:pPr>
        <w:ind w:firstLine="540"/>
        <w:jc w:val="both"/>
        <w:rPr>
          <w:lang w:val="bg-BG"/>
        </w:rPr>
      </w:pPr>
      <w:r w:rsidRPr="00C926CE">
        <w:rPr>
          <w:b/>
          <w:lang w:val="bg-BG"/>
        </w:rPr>
        <w:t>(3)</w:t>
      </w:r>
      <w:r w:rsidRPr="00C926CE">
        <w:rPr>
          <w:lang w:val="bg-BG"/>
        </w:rPr>
        <w:t xml:space="preserve"> Рекламацията по </w:t>
      </w:r>
      <w:r w:rsidR="00A470D1">
        <w:rPr>
          <w:lang w:val="bg-BG"/>
        </w:rPr>
        <w:t>ал.</w:t>
      </w:r>
      <w:r w:rsidRPr="00C926CE">
        <w:rPr>
          <w:lang w:val="bg-BG"/>
        </w:rPr>
        <w:t>2 се удостоверява с протокол между представители на страните, за чието разглеждане и съставяне ИЗПЪЛНИТЕЛЯТ е длъжен да се яви или изпрати свой представител в 7/седем/ дневен срок от получаване на известието за рекламация. В случай на неявяване или непостигане на споразумение рекламацията се удостоверява от независима организация за контрол.</w:t>
      </w:r>
    </w:p>
    <w:p w:rsidR="00C926CE" w:rsidRPr="00C926CE" w:rsidRDefault="00C926CE" w:rsidP="00256B10">
      <w:pPr>
        <w:ind w:firstLine="540"/>
        <w:jc w:val="both"/>
        <w:rPr>
          <w:b/>
          <w:lang w:val="bg-BG"/>
        </w:rPr>
      </w:pPr>
      <w:r w:rsidRPr="00C926CE">
        <w:rPr>
          <w:b/>
          <w:lang w:val="bg-BG"/>
        </w:rPr>
        <w:t xml:space="preserve">(4) </w:t>
      </w:r>
      <w:r w:rsidRPr="00C926CE">
        <w:rPr>
          <w:lang w:val="bg-BG"/>
        </w:rPr>
        <w:t>Реклам</w:t>
      </w:r>
      <w:r w:rsidR="00A470D1">
        <w:rPr>
          <w:lang w:val="bg-BG"/>
        </w:rPr>
        <w:t xml:space="preserve">ационните </w:t>
      </w:r>
      <w:r w:rsidRPr="00C926CE">
        <w:rPr>
          <w:lang w:val="bg-BG"/>
        </w:rPr>
        <w:t xml:space="preserve">несъответствия </w:t>
      </w:r>
      <w:r w:rsidR="00A470D1">
        <w:rPr>
          <w:lang w:val="bg-BG"/>
        </w:rPr>
        <w:t xml:space="preserve">за </w:t>
      </w:r>
      <w:r w:rsidRPr="00C926CE">
        <w:rPr>
          <w:lang w:val="bg-BG"/>
        </w:rPr>
        <w:t xml:space="preserve">количества дъски се подменят с качествени такива в срок до 20 /двадесет/ дни от установяване на рекламациите </w:t>
      </w:r>
      <w:r w:rsidR="00A470D1">
        <w:rPr>
          <w:lang w:val="bg-BG"/>
        </w:rPr>
        <w:t>по ал. 1 и ал. 2.</w:t>
      </w:r>
    </w:p>
    <w:p w:rsidR="00C926CE" w:rsidRPr="00C926CE" w:rsidRDefault="007B3E78" w:rsidP="00256B10">
      <w:pPr>
        <w:ind w:firstLine="540"/>
        <w:jc w:val="both"/>
        <w:rPr>
          <w:b/>
          <w:bCs/>
          <w:lang w:val="bg-BG"/>
        </w:rPr>
      </w:pPr>
      <w:r>
        <w:rPr>
          <w:b/>
          <w:lang w:val="bg-BG"/>
        </w:rPr>
        <w:t>(5)</w:t>
      </w:r>
      <w:r w:rsidR="00C926CE" w:rsidRPr="00C926CE">
        <w:rPr>
          <w:lang w:val="bg-BG"/>
        </w:rPr>
        <w:t xml:space="preserve"> Разходите по рекламации направени от ВЪЗЛОЖИТЕЛЯ, в случай че същите са основателни</w:t>
      </w:r>
      <w:r w:rsidR="00A470D1">
        <w:rPr>
          <w:lang w:val="bg-BG"/>
        </w:rPr>
        <w:t>,</w:t>
      </w:r>
      <w:r w:rsidR="00C926CE" w:rsidRPr="00C926CE">
        <w:rPr>
          <w:lang w:val="bg-BG"/>
        </w:rPr>
        <w:t xml:space="preserve"> са за сметка на ИЗПЪЛНИТЕЛЯ.</w:t>
      </w:r>
    </w:p>
    <w:p w:rsidR="00C926CE" w:rsidRPr="00F11C52" w:rsidRDefault="00C926CE" w:rsidP="00256B10">
      <w:pPr>
        <w:ind w:firstLine="540"/>
        <w:rPr>
          <w:b/>
          <w:lang w:val="bg-BG"/>
        </w:rPr>
      </w:pPr>
    </w:p>
    <w:p w:rsidR="003C5621" w:rsidRPr="009B3CB6" w:rsidRDefault="00A80706" w:rsidP="0031428D">
      <w:pPr>
        <w:ind w:firstLine="540"/>
        <w:rPr>
          <w:b/>
          <w:lang w:val="bg-BG"/>
        </w:rPr>
      </w:pPr>
      <w:r w:rsidRPr="00F11C52">
        <w:rPr>
          <w:b/>
        </w:rPr>
        <w:t>V</w:t>
      </w:r>
      <w:r w:rsidRPr="00F11C52">
        <w:rPr>
          <w:b/>
          <w:lang w:val="bg-BG"/>
        </w:rPr>
        <w:t>І.</w:t>
      </w:r>
      <w:r w:rsidRPr="00F11C52">
        <w:rPr>
          <w:lang w:val="bg-BG"/>
        </w:rPr>
        <w:t xml:space="preserve"> </w:t>
      </w:r>
      <w:r w:rsidRPr="00F11C52">
        <w:rPr>
          <w:b/>
          <w:lang w:val="bg-BG"/>
        </w:rPr>
        <w:t>САНКЦИИ</w:t>
      </w:r>
    </w:p>
    <w:p w:rsidR="00A80706" w:rsidRPr="00F11C52" w:rsidRDefault="00EC436E" w:rsidP="00256B10">
      <w:pPr>
        <w:tabs>
          <w:tab w:val="left" w:pos="709"/>
          <w:tab w:val="left" w:pos="4320"/>
        </w:tabs>
        <w:ind w:firstLine="540"/>
        <w:jc w:val="both"/>
        <w:rPr>
          <w:color w:val="000000"/>
          <w:lang w:val="bg-BG"/>
        </w:rPr>
      </w:pPr>
      <w:r>
        <w:rPr>
          <w:b/>
          <w:color w:val="000000"/>
          <w:lang w:val="bg-BG"/>
        </w:rPr>
        <w:t>Чл. 9</w:t>
      </w:r>
      <w:r w:rsidR="00A80706" w:rsidRPr="00F11C52">
        <w:rPr>
          <w:b/>
          <w:color w:val="000000"/>
          <w:lang w:val="bg-BG"/>
        </w:rPr>
        <w:t xml:space="preserve">(1) </w:t>
      </w:r>
      <w:r w:rsidR="00A80706" w:rsidRPr="00F11C52">
        <w:rPr>
          <w:lang w:val="bg-BG"/>
        </w:rPr>
        <w:t>При неизпълнение на което и да е от договорните задължения, включително закъснение на доставк</w:t>
      </w:r>
      <w:r w:rsidR="00A80706">
        <w:rPr>
          <w:lang w:val="bg-BG"/>
        </w:rPr>
        <w:t>ата</w:t>
      </w:r>
      <w:r w:rsidR="00A80706" w:rsidRPr="00F11C52">
        <w:rPr>
          <w:color w:val="000000"/>
          <w:lang w:val="bg-BG"/>
        </w:rPr>
        <w:t xml:space="preserve">, </w:t>
      </w:r>
      <w:r w:rsidR="00A80706" w:rsidRPr="00155D5D">
        <w:rPr>
          <w:lang w:val="bg-BG"/>
        </w:rPr>
        <w:t>ИЗПЪЛНИТЕЛЯТ</w:t>
      </w:r>
      <w:r w:rsidR="00A80706" w:rsidRPr="00F11C52">
        <w:rPr>
          <w:color w:val="000000"/>
          <w:lang w:val="bg-BG"/>
        </w:rPr>
        <w:t xml:space="preserve"> дължи неустойка в размер на 0,2% на ден, но не повече от 10% от стойността на неизпълнението или произлезлите от това щети, вреди и проп</w:t>
      </w:r>
      <w:r w:rsidR="00A470D1">
        <w:rPr>
          <w:color w:val="000000"/>
          <w:lang w:val="bg-BG"/>
        </w:rPr>
        <w:t>уснати ползи</w:t>
      </w:r>
      <w:r w:rsidR="00A80706" w:rsidRPr="00F11C52">
        <w:rPr>
          <w:color w:val="000000"/>
          <w:lang w:val="bg-BG"/>
        </w:rPr>
        <w:t>.</w:t>
      </w:r>
    </w:p>
    <w:p w:rsidR="00A80706" w:rsidRPr="00F11C52" w:rsidRDefault="00A80706" w:rsidP="00256B10">
      <w:pPr>
        <w:ind w:firstLine="540"/>
        <w:jc w:val="both"/>
        <w:rPr>
          <w:bCs/>
          <w:color w:val="000000"/>
          <w:lang w:val="ru-RU"/>
        </w:rPr>
      </w:pPr>
      <w:r w:rsidRPr="00F11C52">
        <w:rPr>
          <w:b/>
          <w:bCs/>
          <w:color w:val="000000"/>
          <w:lang w:val="bg-BG"/>
        </w:rPr>
        <w:t>(</w:t>
      </w:r>
      <w:r w:rsidRPr="00F11C52">
        <w:rPr>
          <w:b/>
          <w:bCs/>
          <w:color w:val="000000"/>
          <w:lang w:val="ru-RU"/>
        </w:rPr>
        <w:t>2</w:t>
      </w:r>
      <w:r w:rsidRPr="00F11C52">
        <w:rPr>
          <w:b/>
          <w:bCs/>
          <w:color w:val="000000"/>
          <w:lang w:val="bg-BG"/>
        </w:rPr>
        <w:t xml:space="preserve">) </w:t>
      </w:r>
      <w:r w:rsidRPr="00155D5D">
        <w:rPr>
          <w:bCs/>
          <w:caps/>
          <w:color w:val="000000"/>
          <w:lang w:val="ru-RU"/>
        </w:rPr>
        <w:t>Възложителят</w:t>
      </w:r>
      <w:r w:rsidRPr="00F11C52">
        <w:rPr>
          <w:bCs/>
          <w:color w:val="000000"/>
          <w:lang w:val="ru-RU"/>
        </w:rPr>
        <w:t xml:space="preserve"> приспада начислената по предходната клауза неустойка, от гаранцията за изпълнение на договора или от която и да е друга сума, дължима на </w:t>
      </w:r>
      <w:r w:rsidRPr="00F11C52">
        <w:rPr>
          <w:bCs/>
          <w:caps/>
          <w:color w:val="000000"/>
          <w:lang w:val="ru-RU"/>
        </w:rPr>
        <w:t xml:space="preserve">Изпълнителя </w:t>
      </w:r>
      <w:r w:rsidRPr="00F11C52">
        <w:rPr>
          <w:bCs/>
          <w:color w:val="000000"/>
          <w:lang w:val="ru-RU"/>
        </w:rPr>
        <w:t>по този договор.</w:t>
      </w:r>
    </w:p>
    <w:p w:rsidR="00A80706" w:rsidRPr="00F11C52" w:rsidRDefault="00A80706" w:rsidP="00256B10">
      <w:pPr>
        <w:ind w:firstLine="540"/>
        <w:jc w:val="both"/>
        <w:rPr>
          <w:sz w:val="20"/>
          <w:szCs w:val="20"/>
          <w:lang w:val="ru-RU"/>
        </w:rPr>
      </w:pPr>
    </w:p>
    <w:p w:rsidR="003C5621" w:rsidRPr="00460050" w:rsidRDefault="00EC436E" w:rsidP="0031428D">
      <w:pPr>
        <w:keepNext/>
        <w:tabs>
          <w:tab w:val="left" w:pos="0"/>
          <w:tab w:val="left" w:pos="993"/>
          <w:tab w:val="left" w:pos="1128"/>
        </w:tabs>
        <w:autoSpaceDE w:val="0"/>
        <w:autoSpaceDN w:val="0"/>
        <w:adjustRightInd w:val="0"/>
        <w:spacing w:line="278" w:lineRule="exact"/>
        <w:ind w:left="142" w:firstLine="540"/>
        <w:rPr>
          <w:b/>
          <w:bCs/>
          <w:lang w:val="bg-BG" w:eastAsia="bg-BG"/>
        </w:rPr>
      </w:pPr>
      <w:r>
        <w:rPr>
          <w:b/>
          <w:bCs/>
          <w:lang w:val="bg-BG" w:eastAsia="bg-BG"/>
        </w:rPr>
        <w:t>VІ</w:t>
      </w:r>
      <w:r w:rsidR="006521D3">
        <w:rPr>
          <w:b/>
          <w:bCs/>
          <w:lang w:val="bg-BG" w:eastAsia="bg-BG"/>
        </w:rPr>
        <w:t>І</w:t>
      </w:r>
      <w:r w:rsidR="009300B6" w:rsidRPr="00460050">
        <w:rPr>
          <w:b/>
          <w:bCs/>
          <w:lang w:val="bg-BG" w:eastAsia="bg-BG"/>
        </w:rPr>
        <w:t xml:space="preserve">. </w:t>
      </w:r>
      <w:r w:rsidR="00085618" w:rsidRPr="00460050">
        <w:rPr>
          <w:b/>
          <w:bCs/>
          <w:lang w:val="bg-BG" w:eastAsia="bg-BG"/>
        </w:rPr>
        <w:t>ГАРАНЦИЯ ЗА ИЗПЪЛНЕНИЕ</w:t>
      </w:r>
    </w:p>
    <w:p w:rsidR="00256B10" w:rsidRPr="00256B10" w:rsidRDefault="00256B10" w:rsidP="00256B10">
      <w:pPr>
        <w:ind w:firstLine="540"/>
        <w:jc w:val="both"/>
        <w:rPr>
          <w:bCs/>
          <w:color w:val="000000"/>
          <w:lang w:val="ru-RU"/>
        </w:rPr>
      </w:pPr>
      <w:r w:rsidRPr="00375FFA">
        <w:rPr>
          <w:color w:val="FF0000"/>
        </w:rPr>
        <w:t xml:space="preserve">   </w:t>
      </w:r>
      <w:r w:rsidR="007A5269">
        <w:rPr>
          <w:b/>
          <w:bCs/>
          <w:color w:val="000000"/>
          <w:lang w:val="ru-RU"/>
        </w:rPr>
        <w:t>Чл.1</w:t>
      </w:r>
      <w:r w:rsidR="00EC436E">
        <w:rPr>
          <w:b/>
          <w:bCs/>
          <w:color w:val="000000"/>
          <w:lang w:val="ru-RU"/>
        </w:rPr>
        <w:t xml:space="preserve">0 </w:t>
      </w:r>
      <w:r w:rsidRPr="00256B10">
        <w:rPr>
          <w:b/>
          <w:bCs/>
          <w:color w:val="000000"/>
          <w:lang w:val="ru-RU"/>
        </w:rPr>
        <w:t>(1)</w:t>
      </w:r>
      <w:r w:rsidRPr="00256B10">
        <w:rPr>
          <w:bCs/>
          <w:color w:val="000000"/>
          <w:lang w:val="ru-RU"/>
        </w:rPr>
        <w:t xml:space="preserve"> Гаранцията за изпълнение предмета на настоящата обществената поръчка е в размер на ................. лева, която представлява 5 % от общата стойност на договора, с която ИЗПЪЛНИТЕЛЯТ обезпечава изпълнението на задълженията си по този договор за период до един месец след изпълнението на договора.</w:t>
      </w:r>
    </w:p>
    <w:p w:rsidR="00256B10" w:rsidRPr="00256B10" w:rsidRDefault="00256B10" w:rsidP="0031428D">
      <w:pPr>
        <w:ind w:firstLine="540"/>
        <w:jc w:val="both"/>
        <w:rPr>
          <w:bCs/>
          <w:color w:val="000000"/>
          <w:lang w:val="ru-RU"/>
        </w:rPr>
      </w:pPr>
      <w:r w:rsidRPr="00256B10">
        <w:rPr>
          <w:b/>
          <w:bCs/>
          <w:color w:val="000000"/>
          <w:lang w:val="ru-RU"/>
        </w:rPr>
        <w:t>(2)</w:t>
      </w:r>
      <w:r w:rsidRPr="00256B10">
        <w:rPr>
          <w:bCs/>
          <w:color w:val="000000"/>
          <w:lang w:val="ru-RU"/>
        </w:rPr>
        <w:t xml:space="preserve"> Гаранцията се представя в една от следните форми:</w:t>
      </w:r>
    </w:p>
    <w:p w:rsidR="00256B10" w:rsidRPr="00256B10" w:rsidRDefault="00256B10" w:rsidP="00256B10">
      <w:pPr>
        <w:ind w:firstLine="540"/>
        <w:jc w:val="both"/>
        <w:rPr>
          <w:bCs/>
          <w:color w:val="000000"/>
          <w:lang w:val="ru-RU"/>
        </w:rPr>
      </w:pPr>
      <w:r w:rsidRPr="00256B10">
        <w:rPr>
          <w:bCs/>
          <w:color w:val="000000"/>
          <w:lang w:val="ru-RU"/>
        </w:rPr>
        <w:t>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256B10" w:rsidRPr="00256B10" w:rsidRDefault="0031428D" w:rsidP="0031428D">
      <w:pPr>
        <w:ind w:firstLine="540"/>
        <w:jc w:val="both"/>
        <w:rPr>
          <w:bCs/>
          <w:color w:val="000000"/>
          <w:lang w:val="ru-RU"/>
        </w:rPr>
      </w:pPr>
      <w:r>
        <w:rPr>
          <w:bCs/>
          <w:color w:val="000000"/>
          <w:lang w:val="ru-RU"/>
        </w:rPr>
        <w:t>2.</w:t>
      </w:r>
      <w:r>
        <w:rPr>
          <w:bCs/>
          <w:color w:val="000000"/>
        </w:rPr>
        <w:t xml:space="preserve"> </w:t>
      </w:r>
      <w:r>
        <w:rPr>
          <w:bCs/>
          <w:color w:val="000000"/>
          <w:lang w:val="bg-BG"/>
        </w:rPr>
        <w:t>П</w:t>
      </w:r>
      <w:r w:rsidR="00256B10" w:rsidRPr="00256B10">
        <w:rPr>
          <w:bCs/>
          <w:color w:val="000000"/>
          <w:lang w:val="ru-RU"/>
        </w:rPr>
        <w:t>арична сума, внесена по банковата сметка на „БДЖ–Товарни превози” ЕООД в: УниКредит Булбанк АД, гр. София, IBAN: BG02 UNCR 7000 1501 0062 61, BIC: UNCRBGSF;</w:t>
      </w:r>
    </w:p>
    <w:p w:rsidR="00256B10" w:rsidRPr="00256B10" w:rsidRDefault="0031428D" w:rsidP="00256B10">
      <w:pPr>
        <w:ind w:firstLine="540"/>
        <w:jc w:val="both"/>
        <w:rPr>
          <w:bCs/>
          <w:color w:val="000000"/>
          <w:lang w:val="ru-RU"/>
        </w:rPr>
      </w:pPr>
      <w:r>
        <w:rPr>
          <w:bCs/>
          <w:color w:val="000000"/>
          <w:lang w:val="ru-RU"/>
        </w:rPr>
        <w:t>3. З</w:t>
      </w:r>
      <w:r w:rsidR="00256B10" w:rsidRPr="00256B10">
        <w:rPr>
          <w:bCs/>
          <w:color w:val="000000"/>
          <w:lang w:val="ru-RU"/>
        </w:rPr>
        <w:t>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 Не се допуска отложено или разсрочено плащане на застрахователната сума по застрахователния договор.</w:t>
      </w:r>
    </w:p>
    <w:p w:rsidR="00256B10" w:rsidRPr="00256B10" w:rsidRDefault="00256B10" w:rsidP="0031428D">
      <w:pPr>
        <w:tabs>
          <w:tab w:val="left" w:pos="720"/>
        </w:tabs>
        <w:ind w:firstLine="540"/>
        <w:jc w:val="both"/>
        <w:rPr>
          <w:bCs/>
          <w:color w:val="000000"/>
          <w:lang w:val="ru-RU"/>
        </w:rPr>
      </w:pPr>
      <w:r w:rsidRPr="00256B10">
        <w:rPr>
          <w:bCs/>
          <w:color w:val="000000"/>
          <w:lang w:val="ru-RU"/>
        </w:rPr>
        <w:t>(2)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256B10" w:rsidRPr="00256B10" w:rsidRDefault="00256B10" w:rsidP="0031428D">
      <w:pPr>
        <w:shd w:val="clear" w:color="auto" w:fill="FFFFFF"/>
        <w:tabs>
          <w:tab w:val="left" w:pos="-180"/>
        </w:tabs>
        <w:ind w:firstLine="540"/>
        <w:jc w:val="both"/>
        <w:rPr>
          <w:bCs/>
          <w:color w:val="000000"/>
          <w:lang w:val="ru-RU"/>
        </w:rPr>
      </w:pPr>
      <w:r w:rsidRPr="00256B10">
        <w:rPr>
          <w:bCs/>
          <w:color w:val="000000"/>
          <w:lang w:val="ru-RU"/>
        </w:rPr>
        <w:t>(3) ВЪЗЛОЖИТЕЛЯТ освобождава Гаранцията за изпълнение в срок до 30</w:t>
      </w:r>
      <w:r w:rsidR="00EC436E">
        <w:rPr>
          <w:bCs/>
          <w:color w:val="000000"/>
          <w:lang w:val="ru-RU"/>
        </w:rPr>
        <w:t xml:space="preserve"> </w:t>
      </w:r>
      <w:r w:rsidRPr="00256B10">
        <w:rPr>
          <w:bCs/>
          <w:color w:val="000000"/>
          <w:lang w:val="ru-RU"/>
        </w:rPr>
        <w:t>(тридесет)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ВЪЗЛОЖИТЕЛЯ на каквато и да е сума по нея.</w:t>
      </w:r>
    </w:p>
    <w:p w:rsidR="00256B10" w:rsidRPr="00256B10" w:rsidRDefault="00256B10" w:rsidP="0031428D">
      <w:pPr>
        <w:shd w:val="clear" w:color="auto" w:fill="FFFFFF"/>
        <w:tabs>
          <w:tab w:val="left" w:pos="-180"/>
        </w:tabs>
        <w:ind w:firstLine="540"/>
        <w:jc w:val="both"/>
        <w:rPr>
          <w:bCs/>
          <w:color w:val="000000"/>
          <w:lang w:val="ru-RU"/>
        </w:rPr>
      </w:pPr>
      <w:r w:rsidRPr="00256B10">
        <w:rPr>
          <w:bCs/>
          <w:color w:val="000000"/>
          <w:lang w:val="ru-RU"/>
        </w:rPr>
        <w:t>(4) Освобождаването на Гаранцията за изпълнение се извършва, както следва:</w:t>
      </w:r>
    </w:p>
    <w:p w:rsidR="00256B10" w:rsidRPr="00256B10" w:rsidRDefault="00256B10" w:rsidP="00256B10">
      <w:pPr>
        <w:shd w:val="clear" w:color="auto" w:fill="FFFFFF"/>
        <w:tabs>
          <w:tab w:val="left" w:pos="-180"/>
        </w:tabs>
        <w:ind w:firstLine="540"/>
        <w:jc w:val="both"/>
        <w:rPr>
          <w:bCs/>
          <w:color w:val="000000"/>
          <w:lang w:val="ru-RU"/>
        </w:rPr>
      </w:pPr>
      <w:r w:rsidRPr="00256B10">
        <w:rPr>
          <w:bCs/>
          <w:color w:val="000000"/>
          <w:lang w:val="ru-RU"/>
        </w:rPr>
        <w:t xml:space="preserve">1. когато е във формата на парична сума – чрез превеждане на сумата по банковата сметка на ИЗПЪЛНИТЕЛЯ, посочена в чл.3, ал.3 от Договора; </w:t>
      </w:r>
    </w:p>
    <w:p w:rsidR="00256B10" w:rsidRPr="00256B10" w:rsidRDefault="00256B10" w:rsidP="00256B10">
      <w:pPr>
        <w:shd w:val="clear" w:color="auto" w:fill="FFFFFF"/>
        <w:tabs>
          <w:tab w:val="left" w:pos="-180"/>
        </w:tabs>
        <w:ind w:firstLine="540"/>
        <w:jc w:val="both"/>
        <w:rPr>
          <w:bCs/>
          <w:color w:val="000000"/>
          <w:lang w:val="ru-RU"/>
        </w:rPr>
      </w:pPr>
      <w:r w:rsidRPr="00256B10">
        <w:rPr>
          <w:bCs/>
          <w:color w:val="000000"/>
          <w:lang w:val="ru-RU"/>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256B10" w:rsidRPr="00256B10" w:rsidRDefault="00256B10" w:rsidP="00256B10">
      <w:pPr>
        <w:shd w:val="clear" w:color="auto" w:fill="FFFFFF"/>
        <w:tabs>
          <w:tab w:val="left" w:pos="-180"/>
        </w:tabs>
        <w:ind w:firstLine="540"/>
        <w:jc w:val="both"/>
        <w:rPr>
          <w:bCs/>
          <w:color w:val="000000"/>
          <w:lang w:val="ru-RU"/>
        </w:rPr>
      </w:pPr>
      <w:r w:rsidRPr="00256B10">
        <w:rPr>
          <w:bCs/>
          <w:color w:val="000000"/>
          <w:lang w:val="ru-RU"/>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256B10" w:rsidRPr="00256B10" w:rsidRDefault="00256B10" w:rsidP="0031428D">
      <w:pPr>
        <w:ind w:firstLine="540"/>
        <w:jc w:val="both"/>
        <w:rPr>
          <w:bCs/>
          <w:color w:val="000000"/>
          <w:lang w:val="ru-RU"/>
        </w:rPr>
      </w:pPr>
      <w:r w:rsidRPr="00256B10">
        <w:rPr>
          <w:bCs/>
          <w:color w:val="000000"/>
          <w:lang w:val="ru-RU"/>
        </w:rPr>
        <w:t>(5)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256B10" w:rsidRPr="00256B10" w:rsidRDefault="00256B10" w:rsidP="00256B10">
      <w:pPr>
        <w:ind w:firstLine="540"/>
        <w:jc w:val="both"/>
        <w:rPr>
          <w:bCs/>
          <w:color w:val="000000"/>
          <w:lang w:val="ru-RU"/>
        </w:rPr>
      </w:pPr>
      <w:r w:rsidRPr="00256B10">
        <w:rPr>
          <w:bCs/>
          <w:color w:val="000000"/>
          <w:lang w:val="ru-RU"/>
        </w:rPr>
        <w:t>(</w:t>
      </w:r>
      <w:r w:rsidR="00A470D1">
        <w:rPr>
          <w:bCs/>
          <w:color w:val="000000"/>
          <w:lang w:val="ru-RU"/>
        </w:rPr>
        <w:t>6</w:t>
      </w:r>
      <w:r w:rsidRPr="00256B10">
        <w:rPr>
          <w:bCs/>
          <w:color w:val="000000"/>
          <w:lang w:val="ru-RU"/>
        </w:rPr>
        <w:t>)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6B10" w:rsidRPr="00256B10" w:rsidRDefault="00A470D1" w:rsidP="00256B10">
      <w:pPr>
        <w:ind w:firstLine="540"/>
        <w:jc w:val="both"/>
        <w:rPr>
          <w:bCs/>
          <w:color w:val="000000"/>
          <w:lang w:val="ru-RU"/>
        </w:rPr>
      </w:pPr>
      <w:r>
        <w:rPr>
          <w:bCs/>
          <w:color w:val="000000"/>
          <w:lang w:val="ru-RU"/>
        </w:rPr>
        <w:t>(7</w:t>
      </w:r>
      <w:r w:rsidR="00256B10" w:rsidRPr="00256B10">
        <w:rPr>
          <w:bCs/>
          <w:color w:val="000000"/>
          <w:lang w:val="ru-RU"/>
        </w:rPr>
        <w:t>) 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256B10" w:rsidRPr="00256B10" w:rsidRDefault="00A470D1" w:rsidP="00256B10">
      <w:pPr>
        <w:ind w:firstLine="540"/>
        <w:jc w:val="both"/>
        <w:rPr>
          <w:bCs/>
          <w:color w:val="000000"/>
          <w:lang w:val="ru-RU"/>
        </w:rPr>
      </w:pPr>
      <w:r>
        <w:rPr>
          <w:bCs/>
          <w:color w:val="000000"/>
          <w:lang w:val="ru-RU"/>
        </w:rPr>
        <w:t>(8</w:t>
      </w:r>
      <w:r w:rsidR="00256B10" w:rsidRPr="00256B10">
        <w:rPr>
          <w:bCs/>
          <w:color w:val="000000"/>
          <w:lang w:val="ru-RU"/>
        </w:rPr>
        <w:t>) Когато гаранцията за изпълнение е учредена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 доказателства.</w:t>
      </w:r>
    </w:p>
    <w:p w:rsidR="00256B10" w:rsidRPr="00256B10" w:rsidRDefault="00A470D1" w:rsidP="007A5269">
      <w:pPr>
        <w:shd w:val="clear" w:color="auto" w:fill="FFFFFF"/>
        <w:ind w:firstLine="540"/>
        <w:jc w:val="both"/>
        <w:rPr>
          <w:bCs/>
          <w:color w:val="000000"/>
          <w:lang w:val="ru-RU"/>
        </w:rPr>
      </w:pPr>
      <w:r>
        <w:rPr>
          <w:bCs/>
          <w:color w:val="000000"/>
          <w:lang w:val="ru-RU"/>
        </w:rPr>
        <w:t>(9</w:t>
      </w:r>
      <w:r w:rsidR="00256B10" w:rsidRPr="00256B10">
        <w:rPr>
          <w:bCs/>
          <w:color w:val="000000"/>
          <w:lang w:val="ru-RU"/>
        </w:rPr>
        <w:t>)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256B10" w:rsidRPr="00256B10" w:rsidRDefault="00256B10" w:rsidP="00256B10">
      <w:pPr>
        <w:shd w:val="clear" w:color="auto" w:fill="FFFFFF"/>
        <w:ind w:firstLine="540"/>
        <w:jc w:val="both"/>
        <w:rPr>
          <w:bCs/>
          <w:color w:val="000000"/>
          <w:lang w:val="ru-RU"/>
        </w:rPr>
      </w:pPr>
      <w:r w:rsidRPr="00256B10">
        <w:rPr>
          <w:bCs/>
          <w:color w:val="000000"/>
          <w:lang w:val="ru-RU"/>
        </w:rPr>
        <w:t>1.1. Да е влязла в сила;</w:t>
      </w:r>
    </w:p>
    <w:p w:rsidR="00256B10" w:rsidRPr="00256B10" w:rsidRDefault="00256B10" w:rsidP="00256B10">
      <w:pPr>
        <w:shd w:val="clear" w:color="auto" w:fill="FFFFFF"/>
        <w:ind w:firstLine="540"/>
        <w:jc w:val="both"/>
        <w:rPr>
          <w:bCs/>
          <w:color w:val="000000"/>
          <w:lang w:val="ru-RU"/>
        </w:rPr>
      </w:pPr>
      <w:r w:rsidRPr="00256B10">
        <w:rPr>
          <w:bCs/>
          <w:color w:val="000000"/>
          <w:lang w:val="ru-RU"/>
        </w:rPr>
        <w:t>1.2. да обезпечава изпълнението на този Договор чрез покритие на отговорността на ИЗПЪЛНИТЕЛЯ;</w:t>
      </w:r>
    </w:p>
    <w:p w:rsidR="00256B10" w:rsidRPr="00256B10" w:rsidRDefault="00256B10" w:rsidP="00256B10">
      <w:pPr>
        <w:shd w:val="clear" w:color="auto" w:fill="FFFFFF"/>
        <w:ind w:firstLine="540"/>
        <w:jc w:val="both"/>
        <w:rPr>
          <w:bCs/>
          <w:color w:val="000000"/>
          <w:lang w:val="ru-RU"/>
        </w:rPr>
      </w:pPr>
      <w:r w:rsidRPr="00256B10">
        <w:rPr>
          <w:bCs/>
          <w:color w:val="000000"/>
          <w:lang w:val="ru-RU"/>
        </w:rPr>
        <w:t xml:space="preserve">1.3. да бъде със срок на валидност за целия срок на действие на Договора плюс 30 (тридесет) дни след изтичането му. </w:t>
      </w:r>
    </w:p>
    <w:p w:rsidR="00256B10" w:rsidRPr="00256B10" w:rsidRDefault="00256B10" w:rsidP="00256B10">
      <w:pPr>
        <w:ind w:firstLine="540"/>
        <w:jc w:val="both"/>
        <w:rPr>
          <w:bCs/>
          <w:color w:val="000000"/>
          <w:lang w:val="ru-RU"/>
        </w:rPr>
      </w:pPr>
      <w:r w:rsidRPr="00256B10">
        <w:rPr>
          <w:bCs/>
          <w:color w:val="000000"/>
          <w:lang w:val="ru-RU"/>
        </w:rPr>
        <w:t>1.4.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256B10" w:rsidRPr="00256B10" w:rsidRDefault="00256B10" w:rsidP="00256B10">
      <w:pPr>
        <w:ind w:firstLine="540"/>
        <w:jc w:val="both"/>
        <w:rPr>
          <w:bCs/>
          <w:color w:val="000000"/>
          <w:lang w:val="ru-RU"/>
        </w:rPr>
      </w:pPr>
      <w:r w:rsidRPr="00256B10">
        <w:rPr>
          <w:bCs/>
          <w:color w:val="000000"/>
          <w:lang w:val="ru-RU"/>
        </w:rPr>
        <w:t>1.5. По застраховката не трябва да се прилага самоучастие на застрахования.</w:t>
      </w:r>
    </w:p>
    <w:p w:rsidR="00256B10" w:rsidRPr="00256B10" w:rsidRDefault="00256B10" w:rsidP="00256B10">
      <w:pPr>
        <w:ind w:firstLine="540"/>
        <w:jc w:val="both"/>
        <w:rPr>
          <w:bCs/>
          <w:color w:val="000000"/>
          <w:lang w:val="ru-RU"/>
        </w:rPr>
      </w:pPr>
      <w:r w:rsidRPr="00256B10">
        <w:rPr>
          <w:bCs/>
          <w:color w:val="000000"/>
          <w:lang w:val="ru-RU"/>
        </w:rPr>
        <w:t>1.6.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256B10" w:rsidRPr="00256B10" w:rsidRDefault="00256B10" w:rsidP="00256B10">
      <w:pPr>
        <w:ind w:firstLine="540"/>
        <w:jc w:val="both"/>
        <w:rPr>
          <w:bCs/>
          <w:color w:val="000000"/>
          <w:lang w:val="ru-RU"/>
        </w:rPr>
      </w:pPr>
      <w:r w:rsidRPr="00256B10">
        <w:rPr>
          <w:bCs/>
          <w:color w:val="000000"/>
          <w:lang w:val="ru-RU"/>
        </w:rPr>
        <w:t>1.7.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256B10" w:rsidRDefault="007A5269" w:rsidP="007A5269">
      <w:pPr>
        <w:ind w:firstLine="540"/>
        <w:jc w:val="both"/>
        <w:rPr>
          <w:bCs/>
          <w:color w:val="000000"/>
          <w:lang w:val="ru-RU"/>
        </w:rPr>
      </w:pPr>
      <w:r>
        <w:rPr>
          <w:b/>
          <w:bCs/>
          <w:color w:val="000000"/>
          <w:lang w:val="ru-RU"/>
        </w:rPr>
        <w:t>(11</w:t>
      </w:r>
      <w:r w:rsidR="00256B10" w:rsidRPr="007A5269">
        <w:rPr>
          <w:b/>
          <w:bCs/>
          <w:color w:val="000000"/>
          <w:lang w:val="ru-RU"/>
        </w:rPr>
        <w:t>)</w:t>
      </w:r>
      <w:r w:rsidR="00256B10" w:rsidRPr="00256B10">
        <w:rPr>
          <w:bCs/>
          <w:color w:val="000000"/>
          <w:lang w:val="ru-RU"/>
        </w:rPr>
        <w:t xml:space="preserve"> Разходите по </w:t>
      </w:r>
      <w:r w:rsidR="00CF62C6">
        <w:rPr>
          <w:bCs/>
          <w:color w:val="000000"/>
          <w:lang w:val="ru-RU"/>
        </w:rPr>
        <w:t>представяне на г</w:t>
      </w:r>
      <w:r w:rsidR="00CF62C6" w:rsidRPr="00256B10">
        <w:rPr>
          <w:bCs/>
          <w:color w:val="000000"/>
          <w:lang w:val="ru-RU"/>
        </w:rPr>
        <w:t>аранцията за изпълнение предмета на настоящата обществената поръчка</w:t>
      </w:r>
      <w:r w:rsidR="00256B10" w:rsidRPr="00256B10">
        <w:rPr>
          <w:bCs/>
          <w:color w:val="000000"/>
          <w:lang w:val="ru-RU"/>
        </w:rPr>
        <w:t>, са за сметка на ИЗПЪЛНИТЕЛЯ.</w:t>
      </w:r>
    </w:p>
    <w:p w:rsidR="00CF62C6" w:rsidRPr="00CF62C6" w:rsidRDefault="00CF62C6" w:rsidP="007A5269">
      <w:pPr>
        <w:ind w:firstLine="540"/>
        <w:jc w:val="both"/>
        <w:rPr>
          <w:b/>
          <w:bCs/>
          <w:color w:val="000000"/>
          <w:lang w:val="ru-RU"/>
        </w:rPr>
      </w:pPr>
      <w:r>
        <w:rPr>
          <w:b/>
          <w:bCs/>
          <w:color w:val="000000"/>
          <w:lang w:val="ru-RU"/>
        </w:rPr>
        <w:t xml:space="preserve">(12)  </w:t>
      </w:r>
      <w:r w:rsidRPr="006E1BBD">
        <w:rPr>
          <w:lang w:val="bg-BG" w:eastAsia="bg-BG"/>
        </w:rPr>
        <w:t xml:space="preserve">ВЪЗЛОЖИТЕЛЯТ не дължи лихва за времето, през което средствата по </w:t>
      </w:r>
      <w:r w:rsidRPr="00765EAA">
        <w:rPr>
          <w:lang w:val="bg-BG" w:eastAsia="bg-BG"/>
        </w:rPr>
        <w:t>Гаранцията за изпълнение са престояли при него законосъобразно</w:t>
      </w:r>
      <w:r>
        <w:rPr>
          <w:lang w:val="bg-BG" w:eastAsia="bg-BG"/>
        </w:rPr>
        <w:t>.</w:t>
      </w:r>
    </w:p>
    <w:p w:rsidR="004C2293" w:rsidRDefault="004C2293" w:rsidP="00256B10">
      <w:pPr>
        <w:ind w:firstLine="540"/>
        <w:rPr>
          <w:b/>
          <w:bCs/>
          <w:lang w:val="bg-BG" w:eastAsia="bg-BG"/>
        </w:rPr>
      </w:pPr>
    </w:p>
    <w:p w:rsidR="003C5621" w:rsidRPr="009B3CB6" w:rsidRDefault="00EC436E" w:rsidP="004C2293">
      <w:pPr>
        <w:ind w:firstLine="540"/>
        <w:rPr>
          <w:b/>
          <w:bCs/>
          <w:spacing w:val="1"/>
          <w:lang w:val="bg-BG" w:eastAsia="bg-BG"/>
        </w:rPr>
      </w:pPr>
      <w:r>
        <w:rPr>
          <w:b/>
          <w:bCs/>
          <w:lang w:eastAsia="bg-BG"/>
        </w:rPr>
        <w:t>VIII</w:t>
      </w:r>
      <w:r w:rsidR="00085618" w:rsidRPr="00460050">
        <w:rPr>
          <w:b/>
          <w:bCs/>
          <w:spacing w:val="1"/>
          <w:lang w:val="bg-BG" w:eastAsia="bg-BG"/>
        </w:rPr>
        <w:t>. СЪОБЩЕНИЯ</w:t>
      </w:r>
    </w:p>
    <w:p w:rsidR="004E7249" w:rsidRPr="00460050" w:rsidRDefault="00825190" w:rsidP="00256B10">
      <w:pPr>
        <w:ind w:firstLine="540"/>
        <w:jc w:val="both"/>
        <w:rPr>
          <w:lang w:val="bg-BG"/>
        </w:rPr>
      </w:pPr>
      <w:r w:rsidRPr="00460050">
        <w:rPr>
          <w:b/>
          <w:spacing w:val="10"/>
          <w:lang w:val="bg-BG" w:eastAsia="bg-BG"/>
        </w:rPr>
        <w:lastRenderedPageBreak/>
        <w:t>Чл.1</w:t>
      </w:r>
      <w:r w:rsidR="00EC436E">
        <w:rPr>
          <w:b/>
          <w:spacing w:val="10"/>
          <w:lang w:eastAsia="bg-BG"/>
        </w:rPr>
        <w:t>1</w:t>
      </w:r>
      <w:r w:rsidR="00085618" w:rsidRPr="00460050">
        <w:rPr>
          <w:b/>
          <w:spacing w:val="10"/>
          <w:lang w:val="bg-BG" w:eastAsia="bg-BG"/>
        </w:rPr>
        <w:t>(1)</w:t>
      </w:r>
      <w:r w:rsidR="00085618" w:rsidRPr="00460050">
        <w:rPr>
          <w:spacing w:val="10"/>
          <w:lang w:val="bg-BG" w:eastAsia="bg-BG"/>
        </w:rPr>
        <w:t xml:space="preserve"> </w:t>
      </w:r>
      <w:r w:rsidR="00085618" w:rsidRPr="00460050">
        <w:rPr>
          <w:lang w:val="bg-BG" w:eastAsia="bg-BG"/>
        </w:rPr>
        <w:t>Всички съо</w:t>
      </w:r>
      <w:r w:rsidR="002C012A" w:rsidRPr="00460050">
        <w:rPr>
          <w:lang w:val="bg-BG" w:eastAsia="bg-BG"/>
        </w:rPr>
        <w:t>бщения между страните</w:t>
      </w:r>
      <w:r w:rsidR="00085618" w:rsidRPr="00460050">
        <w:rPr>
          <w:lang w:val="bg-BG" w:eastAsia="bg-BG"/>
        </w:rPr>
        <w:t xml:space="preserve">, </w:t>
      </w:r>
      <w:r w:rsidR="002C012A" w:rsidRPr="00460050">
        <w:rPr>
          <w:lang w:val="bg-BG"/>
        </w:rPr>
        <w:t xml:space="preserve">свързани с изпълнението на този договор са валидни, ако са направени в писмена форма и са подписани от оправомощени представители на  </w:t>
      </w:r>
      <w:r w:rsidR="002C012A" w:rsidRPr="00155D5D">
        <w:rPr>
          <w:lang w:eastAsia="bg-BG"/>
        </w:rPr>
        <w:t>ВЪЗЛОЖИТЕЛЯ</w:t>
      </w:r>
      <w:r w:rsidR="002C012A" w:rsidRPr="00460050">
        <w:rPr>
          <w:lang w:val="bg-BG"/>
        </w:rPr>
        <w:t xml:space="preserve"> и </w:t>
      </w:r>
      <w:r w:rsidR="002C012A" w:rsidRPr="00155D5D">
        <w:rPr>
          <w:lang w:eastAsia="bg-BG"/>
        </w:rPr>
        <w:t>ИЗПЪЛНИТЕЛЯ</w:t>
      </w:r>
      <w:r w:rsidR="00B74868" w:rsidRPr="00460050">
        <w:rPr>
          <w:b/>
          <w:lang w:val="bg-BG" w:eastAsia="bg-BG"/>
        </w:rPr>
        <w:t>.</w:t>
      </w:r>
    </w:p>
    <w:p w:rsidR="001A5644" w:rsidRPr="00460050" w:rsidRDefault="00085618" w:rsidP="00256B10">
      <w:pPr>
        <w:ind w:firstLine="540"/>
        <w:jc w:val="both"/>
        <w:rPr>
          <w:lang w:val="bg-BG"/>
        </w:rPr>
      </w:pPr>
      <w:r w:rsidRPr="00460050">
        <w:rPr>
          <w:b/>
          <w:lang w:val="bg-BG" w:eastAsia="bg-BG"/>
        </w:rPr>
        <w:t>(2)</w:t>
      </w:r>
      <w:r w:rsidRPr="00460050">
        <w:rPr>
          <w:lang w:val="bg-BG" w:eastAsia="bg-BG"/>
        </w:rPr>
        <w:t xml:space="preserve"> За дата на съобщението се смята:</w:t>
      </w:r>
    </w:p>
    <w:p w:rsidR="001A5644" w:rsidRPr="00460050" w:rsidRDefault="001A5644" w:rsidP="00256B10">
      <w:pPr>
        <w:ind w:firstLine="540"/>
        <w:jc w:val="both"/>
        <w:rPr>
          <w:lang w:val="bg-BG"/>
        </w:rPr>
      </w:pPr>
      <w:r w:rsidRPr="00460050">
        <w:rPr>
          <w:lang w:val="bg-BG"/>
        </w:rPr>
        <w:t xml:space="preserve"> </w:t>
      </w:r>
      <w:r w:rsidR="00085618" w:rsidRPr="00460050">
        <w:rPr>
          <w:lang w:val="bg-BG" w:eastAsia="bg-BG"/>
        </w:rPr>
        <w:t xml:space="preserve">- датата на предаването - при предаване </w:t>
      </w:r>
      <w:r w:rsidR="00217B7E" w:rsidRPr="00460050">
        <w:rPr>
          <w:lang w:val="bg-BG" w:eastAsia="bg-BG"/>
        </w:rPr>
        <w:t xml:space="preserve">на ръка </w:t>
      </w:r>
      <w:r w:rsidR="00085618" w:rsidRPr="00460050">
        <w:rPr>
          <w:lang w:val="bg-BG" w:eastAsia="bg-BG"/>
        </w:rPr>
        <w:t xml:space="preserve">на съобщението срещу подпис от страна на </w:t>
      </w:r>
      <w:r w:rsidR="00F01D28">
        <w:rPr>
          <w:lang w:val="bg-BG" w:eastAsia="bg-BG"/>
        </w:rPr>
        <w:t>оправомощено</w:t>
      </w:r>
      <w:r w:rsidR="00085618" w:rsidRPr="00460050">
        <w:rPr>
          <w:lang w:val="bg-BG" w:eastAsia="bg-BG"/>
        </w:rPr>
        <w:t xml:space="preserve"> лице;</w:t>
      </w:r>
    </w:p>
    <w:p w:rsidR="001A5644" w:rsidRPr="00460050" w:rsidRDefault="00085618" w:rsidP="00256B10">
      <w:pPr>
        <w:ind w:firstLine="540"/>
        <w:jc w:val="both"/>
        <w:rPr>
          <w:lang w:val="bg-BG"/>
        </w:rPr>
      </w:pPr>
      <w:r w:rsidRPr="00460050">
        <w:rPr>
          <w:lang w:val="bg-BG" w:eastAsia="bg-BG"/>
        </w:rPr>
        <w:t>- датата на пощенското клеймо на обратната разписка - при изпращане по пощата;</w:t>
      </w:r>
    </w:p>
    <w:p w:rsidR="003F7546" w:rsidRPr="00460050" w:rsidRDefault="00085618" w:rsidP="00256B10">
      <w:pPr>
        <w:ind w:firstLine="540"/>
        <w:jc w:val="both"/>
        <w:rPr>
          <w:lang w:val="bg-BG" w:eastAsia="bg-BG"/>
        </w:rPr>
      </w:pPr>
      <w:r w:rsidRPr="00460050">
        <w:rPr>
          <w:lang w:val="bg-BG" w:eastAsia="bg-BG"/>
        </w:rPr>
        <w:t>- датата на при</w:t>
      </w:r>
      <w:r w:rsidR="004E7249" w:rsidRPr="00460050">
        <w:rPr>
          <w:lang w:val="bg-BG" w:eastAsia="bg-BG"/>
        </w:rPr>
        <w:t>емането - при изпращане по факс;</w:t>
      </w:r>
    </w:p>
    <w:p w:rsidR="004E7249" w:rsidRPr="00460050" w:rsidRDefault="004E7249" w:rsidP="00256B10">
      <w:pPr>
        <w:ind w:firstLine="540"/>
        <w:jc w:val="both"/>
        <w:rPr>
          <w:b/>
          <w:lang w:val="bg-BG" w:eastAsia="bg-BG"/>
        </w:rPr>
      </w:pPr>
      <w:r w:rsidRPr="00460050">
        <w:rPr>
          <w:lang w:val="bg-BG" w:eastAsia="bg-BG"/>
        </w:rPr>
        <w:t>-  датата на изпращането – при изпращане на съобщението по електронната поща.</w:t>
      </w:r>
    </w:p>
    <w:p w:rsidR="00CA6F38" w:rsidRPr="00460050" w:rsidRDefault="00CA6F38" w:rsidP="00256B10">
      <w:pPr>
        <w:ind w:firstLine="540"/>
        <w:jc w:val="both"/>
        <w:rPr>
          <w:lang w:val="bg-BG"/>
        </w:rPr>
      </w:pPr>
      <w:r w:rsidRPr="00460050">
        <w:rPr>
          <w:b/>
          <w:lang w:val="bg-BG" w:eastAsia="bg-BG"/>
        </w:rPr>
        <w:t>(3)</w:t>
      </w:r>
      <w:r w:rsidR="004E7249" w:rsidRPr="00460050">
        <w:rPr>
          <w:lang w:val="bg-BG" w:eastAsia="bg-BG"/>
        </w:rPr>
        <w:t xml:space="preserve"> В</w:t>
      </w:r>
      <w:r w:rsidRPr="00460050">
        <w:rPr>
          <w:lang w:val="bg-BG" w:eastAsia="bg-BG"/>
        </w:rPr>
        <w:t xml:space="preserve">алидни адреси за приемане на съобщения, </w:t>
      </w:r>
      <w:r w:rsidRPr="00460050">
        <w:rPr>
          <w:lang w:val="bg-BG"/>
        </w:rPr>
        <w:t xml:space="preserve">свързани с изпълнението на този договор и предаване на документи </w:t>
      </w:r>
      <w:r w:rsidR="004E7249" w:rsidRPr="00460050">
        <w:rPr>
          <w:lang w:val="bg-BG"/>
        </w:rPr>
        <w:t>са</w:t>
      </w:r>
      <w:r w:rsidRPr="00460050">
        <w:rPr>
          <w:lang w:val="bg-BG"/>
        </w:rPr>
        <w:t>:</w:t>
      </w:r>
    </w:p>
    <w:p w:rsidR="00217B7E" w:rsidRPr="00640C00" w:rsidRDefault="00217B7E" w:rsidP="00256B10">
      <w:pPr>
        <w:ind w:firstLine="540"/>
        <w:jc w:val="both"/>
        <w:rPr>
          <w:lang w:val="bg-BG" w:eastAsia="bg-BG"/>
        </w:rPr>
      </w:pPr>
    </w:p>
    <w:p w:rsidR="00CA6F38" w:rsidRPr="00640C00" w:rsidRDefault="00CA6F38" w:rsidP="00256B10">
      <w:pPr>
        <w:tabs>
          <w:tab w:val="left" w:pos="9630"/>
        </w:tabs>
        <w:ind w:firstLine="540"/>
        <w:jc w:val="both"/>
        <w:rPr>
          <w:lang w:val="bg-BG"/>
        </w:rPr>
      </w:pPr>
      <w:r w:rsidRPr="00640C00">
        <w:rPr>
          <w:lang w:val="bg-BG"/>
        </w:rPr>
        <w:t>ЗА ВЪЗЛОЖИТЕЛ</w:t>
      </w:r>
      <w:r w:rsidR="004E7249" w:rsidRPr="00640C00">
        <w:rPr>
          <w:lang w:val="bg-BG"/>
        </w:rPr>
        <w:t>Я</w:t>
      </w:r>
      <w:r w:rsidRPr="00640C00">
        <w:rPr>
          <w:lang w:val="bg-BG"/>
        </w:rPr>
        <w:t>:                                                    ЗА ИЗПЪЛНИТЕЛ</w:t>
      </w:r>
      <w:r w:rsidR="004E7249" w:rsidRPr="00640C00">
        <w:rPr>
          <w:lang w:val="bg-BG"/>
        </w:rPr>
        <w:t>Я</w:t>
      </w:r>
      <w:r w:rsidRPr="00640C00">
        <w:rPr>
          <w:lang w:val="bg-BG"/>
        </w:rPr>
        <w:t>:</w:t>
      </w:r>
    </w:p>
    <w:p w:rsidR="00CA6F38" w:rsidRPr="00640C00" w:rsidRDefault="00CA6F38" w:rsidP="00256B10">
      <w:pPr>
        <w:tabs>
          <w:tab w:val="left" w:pos="9630"/>
        </w:tabs>
        <w:ind w:firstLine="540"/>
        <w:jc w:val="both"/>
        <w:rPr>
          <w:lang w:val="bg-BG"/>
        </w:rPr>
      </w:pPr>
      <w:r w:rsidRPr="00640C00">
        <w:rPr>
          <w:lang w:val="bg-BG"/>
        </w:rPr>
        <w:t>„БДЖ - Товарни превози” ЕООД</w:t>
      </w:r>
      <w:r w:rsidR="004E7249" w:rsidRPr="00640C00">
        <w:rPr>
          <w:lang w:val="bg-BG"/>
        </w:rPr>
        <w:t xml:space="preserve">                                </w:t>
      </w:r>
      <w:r w:rsidR="00256B10">
        <w:rPr>
          <w:lang w:val="bg-BG"/>
        </w:rPr>
        <w:t>………………………..</w:t>
      </w:r>
    </w:p>
    <w:p w:rsidR="00CA6F38" w:rsidRPr="00640C00" w:rsidRDefault="00973138" w:rsidP="00256B10">
      <w:pPr>
        <w:tabs>
          <w:tab w:val="left" w:pos="9630"/>
        </w:tabs>
        <w:ind w:firstLine="540"/>
        <w:jc w:val="both"/>
        <w:rPr>
          <w:lang w:val="bg-BG"/>
        </w:rPr>
      </w:pPr>
      <w:r w:rsidRPr="00640C00">
        <w:rPr>
          <w:lang w:val="bg-BG"/>
        </w:rPr>
        <w:t xml:space="preserve">гр. София </w:t>
      </w:r>
      <w:r w:rsidR="00CA6F38" w:rsidRPr="00640C00">
        <w:rPr>
          <w:lang w:val="bg-BG"/>
        </w:rPr>
        <w:t xml:space="preserve">1080                                                            </w:t>
      </w:r>
      <w:r w:rsidR="00256B10">
        <w:rPr>
          <w:lang w:val="bg-BG"/>
        </w:rPr>
        <w:t>………………………</w:t>
      </w:r>
      <w:r w:rsidR="00CA6F38" w:rsidRPr="00640C00">
        <w:rPr>
          <w:lang w:val="bg-BG"/>
        </w:rPr>
        <w:tab/>
        <w:t xml:space="preserve">            </w:t>
      </w:r>
    </w:p>
    <w:p w:rsidR="00CA6F38" w:rsidRPr="00640C00" w:rsidRDefault="00CA6F38" w:rsidP="00256B10">
      <w:pPr>
        <w:tabs>
          <w:tab w:val="left" w:pos="9630"/>
        </w:tabs>
        <w:ind w:firstLine="540"/>
        <w:jc w:val="both"/>
        <w:rPr>
          <w:lang w:val="bg-BG"/>
        </w:rPr>
      </w:pPr>
      <w:r w:rsidRPr="00640C00">
        <w:rPr>
          <w:lang w:val="bg-BG"/>
        </w:rPr>
        <w:t xml:space="preserve">ул. „Иван Вазов” № 3                    </w:t>
      </w:r>
      <w:r w:rsidR="00283207">
        <w:rPr>
          <w:lang w:val="bg-BG"/>
        </w:rPr>
        <w:t xml:space="preserve">                              </w:t>
      </w:r>
      <w:r w:rsidR="00256B10">
        <w:rPr>
          <w:lang w:val="bg-BG"/>
        </w:rPr>
        <w:t>………………………</w:t>
      </w:r>
    </w:p>
    <w:p w:rsidR="004E7249" w:rsidRPr="00460050" w:rsidRDefault="00E337DB" w:rsidP="00256B10">
      <w:pPr>
        <w:tabs>
          <w:tab w:val="left" w:pos="9630"/>
        </w:tabs>
        <w:ind w:firstLine="540"/>
        <w:jc w:val="both"/>
        <w:rPr>
          <w:b/>
          <w:lang w:val="bg-BG"/>
        </w:rPr>
      </w:pPr>
      <w:r w:rsidRPr="00640C00">
        <w:rPr>
          <w:lang w:val="bg-BG"/>
        </w:rPr>
        <w:t>отдел</w:t>
      </w:r>
      <w:r w:rsidR="001409B1" w:rsidRPr="00640C00">
        <w:rPr>
          <w:lang w:val="bg-BG"/>
        </w:rPr>
        <w:t xml:space="preserve"> „</w:t>
      </w:r>
      <w:r w:rsidR="00F84558" w:rsidRPr="00640C00">
        <w:rPr>
          <w:lang w:val="bg-BG"/>
        </w:rPr>
        <w:t xml:space="preserve">Ремонт на товарни вагони”   </w:t>
      </w:r>
      <w:r w:rsidR="00535152" w:rsidRPr="00640C00">
        <w:rPr>
          <w:lang w:val="bg-BG"/>
        </w:rPr>
        <w:t xml:space="preserve">                          </w:t>
      </w:r>
      <w:r w:rsidR="00283207">
        <w:rPr>
          <w:lang w:val="bg-BG"/>
        </w:rPr>
        <w:t xml:space="preserve"> </w:t>
      </w:r>
      <w:r w:rsidR="00256B10">
        <w:rPr>
          <w:lang w:val="bg-BG"/>
        </w:rPr>
        <w:t>………………………..</w:t>
      </w:r>
    </w:p>
    <w:p w:rsidR="00CF0CD7" w:rsidRDefault="00CF0CD7" w:rsidP="00256B10">
      <w:pPr>
        <w:keepNext/>
        <w:tabs>
          <w:tab w:val="left" w:pos="709"/>
          <w:tab w:val="left" w:pos="1134"/>
        </w:tabs>
        <w:autoSpaceDE w:val="0"/>
        <w:autoSpaceDN w:val="0"/>
        <w:adjustRightInd w:val="0"/>
        <w:ind w:firstLine="540"/>
        <w:jc w:val="both"/>
        <w:rPr>
          <w:b/>
          <w:spacing w:val="-1"/>
          <w:lang w:val="bg-BG" w:eastAsia="bg-BG"/>
        </w:rPr>
      </w:pPr>
    </w:p>
    <w:p w:rsidR="00973138" w:rsidRPr="00460050" w:rsidRDefault="00CA6F38" w:rsidP="00256B10">
      <w:pPr>
        <w:keepNext/>
        <w:tabs>
          <w:tab w:val="left" w:pos="709"/>
          <w:tab w:val="left" w:pos="1134"/>
        </w:tabs>
        <w:autoSpaceDE w:val="0"/>
        <w:autoSpaceDN w:val="0"/>
        <w:adjustRightInd w:val="0"/>
        <w:ind w:firstLine="540"/>
        <w:jc w:val="both"/>
        <w:rPr>
          <w:lang w:val="bg-BG" w:eastAsia="bg-BG"/>
        </w:rPr>
      </w:pPr>
      <w:r w:rsidRPr="00460050">
        <w:rPr>
          <w:b/>
          <w:spacing w:val="-1"/>
          <w:lang w:val="bg-BG" w:eastAsia="bg-BG"/>
        </w:rPr>
        <w:t>(4</w:t>
      </w:r>
      <w:r w:rsidR="00085618" w:rsidRPr="00460050">
        <w:rPr>
          <w:b/>
          <w:spacing w:val="-1"/>
          <w:lang w:val="bg-BG" w:eastAsia="bg-BG"/>
        </w:rPr>
        <w:t>)</w:t>
      </w:r>
      <w:r w:rsidR="00085618" w:rsidRPr="00460050">
        <w:rPr>
          <w:b/>
          <w:spacing w:val="-1"/>
          <w:lang w:val="bg-BG" w:eastAsia="bg-BG"/>
        </w:rPr>
        <w:tab/>
      </w:r>
      <w:r w:rsidR="00085618" w:rsidRPr="00460050">
        <w:rPr>
          <w:lang w:val="bg-BG" w:eastAsia="bg-BG"/>
        </w:rPr>
        <w:t>Страните по договора определят следните оправомощени лица за осъществяване на връзка по оперативното изпълнение на договора:</w:t>
      </w:r>
    </w:p>
    <w:p w:rsidR="00085618" w:rsidRPr="00460050" w:rsidRDefault="00F41E84" w:rsidP="00256B10">
      <w:pPr>
        <w:keepNext/>
        <w:tabs>
          <w:tab w:val="left" w:pos="709"/>
        </w:tabs>
        <w:autoSpaceDE w:val="0"/>
        <w:autoSpaceDN w:val="0"/>
        <w:adjustRightInd w:val="0"/>
        <w:ind w:firstLine="540"/>
        <w:jc w:val="both"/>
        <w:rPr>
          <w:lang w:val="bg-BG" w:eastAsia="bg-BG"/>
        </w:rPr>
      </w:pPr>
      <w:r>
        <w:rPr>
          <w:lang w:val="bg-BG" w:eastAsia="bg-BG"/>
        </w:rPr>
        <w:t>о</w:t>
      </w:r>
      <w:r w:rsidR="00085618" w:rsidRPr="00460050">
        <w:rPr>
          <w:lang w:val="bg-BG" w:eastAsia="bg-BG"/>
        </w:rPr>
        <w:t xml:space="preserve">т страна на </w:t>
      </w:r>
      <w:r w:rsidR="001409B1" w:rsidRPr="00460050">
        <w:rPr>
          <w:bCs/>
          <w:lang w:val="bg-BG"/>
        </w:rPr>
        <w:t xml:space="preserve">„БДЖ - </w:t>
      </w:r>
      <w:r w:rsidR="003B2FA8" w:rsidRPr="00460050">
        <w:rPr>
          <w:bCs/>
          <w:lang w:val="bg-BG"/>
        </w:rPr>
        <w:t>Товарни превози” ЕООД</w:t>
      </w:r>
      <w:r w:rsidR="00E37E1F" w:rsidRPr="00460050">
        <w:rPr>
          <w:lang w:val="bg-BG" w:eastAsia="bg-BG"/>
        </w:rPr>
        <w:t xml:space="preserve">: </w:t>
      </w:r>
      <w:r w:rsidR="00256B10">
        <w:rPr>
          <w:lang w:val="bg-BG" w:eastAsia="bg-BG"/>
        </w:rPr>
        <w:t>……………………………..</w:t>
      </w:r>
      <w:r w:rsidR="00085618" w:rsidRPr="00460050">
        <w:rPr>
          <w:lang w:val="bg-BG" w:eastAsia="bg-BG"/>
        </w:rPr>
        <w:t xml:space="preserve"> </w:t>
      </w:r>
    </w:p>
    <w:p w:rsidR="00085618" w:rsidRPr="0010763F" w:rsidRDefault="00F41E84" w:rsidP="00256B10">
      <w:pPr>
        <w:keepNext/>
        <w:tabs>
          <w:tab w:val="left" w:pos="709"/>
        </w:tabs>
        <w:autoSpaceDE w:val="0"/>
        <w:autoSpaceDN w:val="0"/>
        <w:adjustRightInd w:val="0"/>
        <w:ind w:firstLine="540"/>
        <w:jc w:val="both"/>
        <w:rPr>
          <w:lang w:val="bg-BG" w:eastAsia="bg-BG"/>
        </w:rPr>
      </w:pPr>
      <w:r>
        <w:rPr>
          <w:lang w:val="bg-BG" w:eastAsia="bg-BG"/>
        </w:rPr>
        <w:t>о</w:t>
      </w:r>
      <w:r w:rsidR="00E37E1F" w:rsidRPr="00460050">
        <w:rPr>
          <w:lang w:val="bg-BG" w:eastAsia="bg-BG"/>
        </w:rPr>
        <w:t xml:space="preserve">т страна на </w:t>
      </w:r>
      <w:r w:rsidR="00256B10">
        <w:rPr>
          <w:lang w:val="bg-BG"/>
        </w:rPr>
        <w:t>……………….</w:t>
      </w:r>
      <w:r w:rsidR="001409B1" w:rsidRPr="00460050">
        <w:rPr>
          <w:lang w:val="bg-BG" w:eastAsia="bg-BG"/>
        </w:rPr>
        <w:t>:</w:t>
      </w:r>
      <w:r w:rsidR="00085618" w:rsidRPr="00460050">
        <w:rPr>
          <w:lang w:val="bg-BG" w:eastAsia="bg-BG"/>
        </w:rPr>
        <w:t xml:space="preserve"> </w:t>
      </w:r>
      <w:r w:rsidR="00256B10">
        <w:rPr>
          <w:lang w:val="bg-BG" w:eastAsia="bg-BG"/>
        </w:rPr>
        <w:t>…………………………………..</w:t>
      </w:r>
    </w:p>
    <w:p w:rsidR="00085618" w:rsidRPr="00460050" w:rsidRDefault="00825190" w:rsidP="00256B10">
      <w:pPr>
        <w:ind w:firstLine="540"/>
        <w:jc w:val="both"/>
        <w:rPr>
          <w:lang w:val="bg-BG"/>
        </w:rPr>
      </w:pPr>
      <w:r w:rsidRPr="00460050">
        <w:rPr>
          <w:b/>
          <w:lang w:val="bg-BG"/>
        </w:rPr>
        <w:t>Чл.</w:t>
      </w:r>
      <w:r w:rsidR="007A5269">
        <w:rPr>
          <w:b/>
          <w:lang w:val="bg-BG"/>
        </w:rPr>
        <w:t>1</w:t>
      </w:r>
      <w:r w:rsidR="00EC436E">
        <w:rPr>
          <w:b/>
        </w:rPr>
        <w:t>2</w:t>
      </w:r>
      <w:r w:rsidR="00CA6F38" w:rsidRPr="00460050">
        <w:rPr>
          <w:b/>
          <w:lang w:val="bg-BG"/>
        </w:rPr>
        <w:t xml:space="preserve">. </w:t>
      </w:r>
      <w:r w:rsidR="00CA6F38" w:rsidRPr="00460050">
        <w:rPr>
          <w:lang w:val="bg-BG"/>
        </w:rPr>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085618" w:rsidRPr="00460050" w:rsidRDefault="00085618" w:rsidP="00256B10">
      <w:pPr>
        <w:pStyle w:val="Footer"/>
        <w:tabs>
          <w:tab w:val="clear" w:pos="709"/>
          <w:tab w:val="left" w:pos="993"/>
        </w:tabs>
        <w:ind w:left="360" w:firstLine="540"/>
        <w:jc w:val="both"/>
        <w:rPr>
          <w:rFonts w:ascii="Times New Roman" w:hAnsi="Times New Roman"/>
          <w:lang w:val="bg-BG" w:eastAsia="bg-BG"/>
        </w:rPr>
      </w:pPr>
    </w:p>
    <w:p w:rsidR="003C5621" w:rsidRPr="00460050" w:rsidRDefault="00EC436E" w:rsidP="007A5269">
      <w:pPr>
        <w:keepNext/>
        <w:tabs>
          <w:tab w:val="left" w:pos="709"/>
          <w:tab w:val="left" w:pos="1214"/>
        </w:tabs>
        <w:autoSpaceDE w:val="0"/>
        <w:autoSpaceDN w:val="0"/>
        <w:adjustRightInd w:val="0"/>
        <w:ind w:firstLine="540"/>
        <w:rPr>
          <w:b/>
          <w:lang w:val="bg-BG" w:eastAsia="bg-BG"/>
        </w:rPr>
      </w:pPr>
      <w:r>
        <w:rPr>
          <w:b/>
          <w:lang w:eastAsia="bg-BG"/>
        </w:rPr>
        <w:t>I</w:t>
      </w:r>
      <w:r w:rsidR="00835D67" w:rsidRPr="00460050">
        <w:rPr>
          <w:b/>
          <w:lang w:eastAsia="bg-BG"/>
        </w:rPr>
        <w:t xml:space="preserve">X. </w:t>
      </w:r>
      <w:r w:rsidR="00085618" w:rsidRPr="00460050">
        <w:rPr>
          <w:b/>
          <w:lang w:val="bg-BG" w:eastAsia="bg-BG"/>
        </w:rPr>
        <w:t>ПРЕКРАТЯВАНЕ НА ДОГОВОРА</w:t>
      </w:r>
    </w:p>
    <w:p w:rsidR="00085618" w:rsidRPr="00460050" w:rsidRDefault="00825190" w:rsidP="00256B10">
      <w:pPr>
        <w:keepNext/>
        <w:tabs>
          <w:tab w:val="left" w:pos="709"/>
        </w:tabs>
        <w:autoSpaceDE w:val="0"/>
        <w:autoSpaceDN w:val="0"/>
        <w:adjustRightInd w:val="0"/>
        <w:ind w:firstLine="547"/>
        <w:jc w:val="both"/>
        <w:rPr>
          <w:lang w:val="bg-BG" w:eastAsia="bg-BG"/>
        </w:rPr>
      </w:pPr>
      <w:r w:rsidRPr="00460050">
        <w:rPr>
          <w:b/>
          <w:bCs/>
          <w:lang w:val="bg-BG" w:eastAsia="bg-BG"/>
        </w:rPr>
        <w:t>Чл.</w:t>
      </w:r>
      <w:r w:rsidR="00EC436E">
        <w:rPr>
          <w:b/>
          <w:bCs/>
          <w:lang w:val="bg-BG" w:eastAsia="bg-BG"/>
        </w:rPr>
        <w:t>1</w:t>
      </w:r>
      <w:r w:rsidR="00EC436E">
        <w:rPr>
          <w:b/>
          <w:bCs/>
          <w:lang w:eastAsia="bg-BG"/>
        </w:rPr>
        <w:t>3</w:t>
      </w:r>
      <w:r w:rsidR="00973138" w:rsidRPr="00460050">
        <w:rPr>
          <w:b/>
          <w:bCs/>
          <w:lang w:val="bg-BG" w:eastAsia="bg-BG"/>
        </w:rPr>
        <w:t>.</w:t>
      </w:r>
      <w:r w:rsidR="00085618" w:rsidRPr="00460050">
        <w:rPr>
          <w:b/>
          <w:bCs/>
          <w:lang w:val="bg-BG" w:eastAsia="bg-BG"/>
        </w:rPr>
        <w:t xml:space="preserve"> </w:t>
      </w:r>
      <w:r w:rsidR="00085618" w:rsidRPr="00460050">
        <w:rPr>
          <w:lang w:val="bg-BG" w:eastAsia="bg-BG"/>
        </w:rPr>
        <w:t>Настоящия</w:t>
      </w:r>
      <w:r w:rsidR="00973138" w:rsidRPr="00460050">
        <w:rPr>
          <w:lang w:val="bg-BG" w:eastAsia="bg-BG"/>
        </w:rPr>
        <w:t>т договор се прекратява</w:t>
      </w:r>
      <w:r w:rsidR="00085618" w:rsidRPr="00460050">
        <w:rPr>
          <w:lang w:val="bg-BG" w:eastAsia="bg-BG"/>
        </w:rPr>
        <w:t>:</w:t>
      </w:r>
    </w:p>
    <w:p w:rsidR="00085618" w:rsidRPr="00460050" w:rsidRDefault="00973138" w:rsidP="007A5269">
      <w:pPr>
        <w:ind w:firstLine="540"/>
        <w:jc w:val="both"/>
        <w:rPr>
          <w:lang w:val="bg-BG"/>
        </w:rPr>
      </w:pPr>
      <w:r w:rsidRPr="00460050">
        <w:rPr>
          <w:lang w:val="bg-BG" w:eastAsia="bg-BG"/>
        </w:rPr>
        <w:t xml:space="preserve">1. </w:t>
      </w:r>
      <w:r w:rsidR="00570E53" w:rsidRPr="00460050">
        <w:rPr>
          <w:lang w:val="bg-BG" w:eastAsia="bg-BG"/>
        </w:rPr>
        <w:t>с изтичане на срока</w:t>
      </w:r>
      <w:r w:rsidR="00716B02">
        <w:rPr>
          <w:lang w:val="bg-BG" w:eastAsia="bg-BG"/>
        </w:rPr>
        <w:t xml:space="preserve"> </w:t>
      </w:r>
      <w:r w:rsidR="00F41E84">
        <w:rPr>
          <w:lang w:val="bg-BG" w:eastAsia="bg-BG"/>
        </w:rPr>
        <w:t>по чл.4 от договора</w:t>
      </w:r>
      <w:r w:rsidR="00570E53" w:rsidRPr="00460050">
        <w:rPr>
          <w:lang w:val="bg-BG"/>
        </w:rPr>
        <w:t>;</w:t>
      </w:r>
    </w:p>
    <w:p w:rsidR="00085618" w:rsidRPr="00460050" w:rsidRDefault="00085618" w:rsidP="007A5269">
      <w:pPr>
        <w:keepNext/>
        <w:tabs>
          <w:tab w:val="left" w:pos="709"/>
          <w:tab w:val="left" w:pos="874"/>
        </w:tabs>
        <w:autoSpaceDE w:val="0"/>
        <w:autoSpaceDN w:val="0"/>
        <w:adjustRightInd w:val="0"/>
        <w:ind w:firstLine="540"/>
        <w:jc w:val="both"/>
        <w:rPr>
          <w:lang w:val="bg-BG" w:eastAsia="bg-BG"/>
        </w:rPr>
      </w:pPr>
      <w:r w:rsidRPr="00460050">
        <w:rPr>
          <w:lang w:val="bg-BG" w:eastAsia="bg-BG"/>
        </w:rPr>
        <w:t>2.</w:t>
      </w:r>
      <w:r w:rsidR="00973138" w:rsidRPr="00460050">
        <w:rPr>
          <w:lang w:val="bg-BG" w:eastAsia="bg-BG"/>
        </w:rPr>
        <w:t xml:space="preserve"> </w:t>
      </w:r>
      <w:r w:rsidRPr="00460050">
        <w:rPr>
          <w:lang w:val="bg-BG" w:eastAsia="bg-BG"/>
        </w:rPr>
        <w:t>по взаимно съгласие на страните, изразено писмено;</w:t>
      </w:r>
    </w:p>
    <w:p w:rsidR="00973138" w:rsidRPr="00460050" w:rsidRDefault="00973138" w:rsidP="00256B10">
      <w:pPr>
        <w:ind w:right="-6" w:firstLine="547"/>
        <w:jc w:val="both"/>
        <w:rPr>
          <w:lang w:val="bg-BG"/>
        </w:rPr>
      </w:pPr>
      <w:r w:rsidRPr="00460050">
        <w:rPr>
          <w:lang w:val="bg-BG" w:eastAsia="bg-BG"/>
        </w:rPr>
        <w:t xml:space="preserve">3. </w:t>
      </w:r>
      <w:r w:rsidR="00CD462A" w:rsidRPr="00460050">
        <w:rPr>
          <w:lang w:val="bg-BG"/>
        </w:rPr>
        <w:t>по реда на чл.</w:t>
      </w:r>
      <w:r w:rsidR="001728D8" w:rsidRPr="00460050">
        <w:rPr>
          <w:lang w:val="bg-BG"/>
        </w:rPr>
        <w:t>118</w:t>
      </w:r>
      <w:r w:rsidR="00217B7E" w:rsidRPr="00460050">
        <w:rPr>
          <w:lang w:val="bg-BG"/>
        </w:rPr>
        <w:t>, ал</w:t>
      </w:r>
      <w:r w:rsidR="001728D8" w:rsidRPr="00460050">
        <w:rPr>
          <w:lang w:val="bg-BG"/>
        </w:rPr>
        <w:t xml:space="preserve"> 1</w:t>
      </w:r>
      <w:r w:rsidR="00CD462A" w:rsidRPr="00460050">
        <w:rPr>
          <w:lang w:val="bg-BG"/>
        </w:rPr>
        <w:t xml:space="preserve"> от ЗОП;</w:t>
      </w:r>
    </w:p>
    <w:p w:rsidR="00810C5C" w:rsidRPr="00460050" w:rsidRDefault="00810C5C" w:rsidP="00256B10">
      <w:pPr>
        <w:ind w:firstLine="547"/>
        <w:jc w:val="both"/>
        <w:rPr>
          <w:lang w:val="bg-BG"/>
        </w:rPr>
      </w:pPr>
      <w:r w:rsidRPr="00460050">
        <w:rPr>
          <w:lang w:val="bg-BG"/>
        </w:rPr>
        <w:t>4.</w:t>
      </w:r>
      <w:r w:rsidR="00A64E75" w:rsidRPr="00460050">
        <w:rPr>
          <w:lang w:val="bg-BG"/>
        </w:rPr>
        <w:t xml:space="preserve"> </w:t>
      </w:r>
      <w:r w:rsidRPr="00460050">
        <w:rPr>
          <w:lang w:val="bg-BG"/>
        </w:rPr>
        <w:t>о</w:t>
      </w:r>
      <w:r w:rsidR="00A64E75" w:rsidRPr="00460050">
        <w:t xml:space="preserve">т </w:t>
      </w:r>
      <w:r w:rsidR="00A64E75" w:rsidRPr="00155D5D">
        <w:rPr>
          <w:lang w:eastAsia="bg-BG"/>
        </w:rPr>
        <w:t>ВЪЗЛОЖИТЕЛЯ</w:t>
      </w:r>
      <w:r w:rsidRPr="00460050">
        <w:t xml:space="preserve"> с </w:t>
      </w:r>
      <w:r w:rsidR="00AC3879" w:rsidRPr="00460050">
        <w:rPr>
          <w:lang w:val="bg-BG"/>
        </w:rPr>
        <w:t>дву</w:t>
      </w:r>
      <w:r w:rsidR="00835D67" w:rsidRPr="00460050">
        <w:rPr>
          <w:lang w:val="bg-BG"/>
        </w:rPr>
        <w:t>седмично</w:t>
      </w:r>
      <w:r w:rsidRPr="00460050">
        <w:rPr>
          <w:lang w:val="bg-BG"/>
        </w:rPr>
        <w:t xml:space="preserve"> писмено предизвестие</w:t>
      </w:r>
      <w:r w:rsidR="00CD462A" w:rsidRPr="00460050">
        <w:rPr>
          <w:lang w:val="bg-BG"/>
        </w:rPr>
        <w:t>.</w:t>
      </w:r>
    </w:p>
    <w:p w:rsidR="00973138" w:rsidRPr="00460050" w:rsidRDefault="00825190" w:rsidP="00256B10">
      <w:pPr>
        <w:ind w:right="-6" w:firstLine="547"/>
        <w:jc w:val="both"/>
        <w:rPr>
          <w:lang w:val="bg-BG"/>
        </w:rPr>
      </w:pPr>
      <w:r w:rsidRPr="00460050">
        <w:rPr>
          <w:b/>
          <w:bCs/>
          <w:lang w:val="bg-BG" w:eastAsia="bg-BG"/>
        </w:rPr>
        <w:t>Чл.</w:t>
      </w:r>
      <w:r w:rsidR="007A5269">
        <w:rPr>
          <w:b/>
          <w:bCs/>
          <w:lang w:val="bg-BG" w:eastAsia="bg-BG"/>
        </w:rPr>
        <w:t>1</w:t>
      </w:r>
      <w:r w:rsidR="00EC436E">
        <w:rPr>
          <w:b/>
          <w:bCs/>
          <w:lang w:eastAsia="bg-BG"/>
        </w:rPr>
        <w:t>4</w:t>
      </w:r>
      <w:r w:rsidR="00973138" w:rsidRPr="00460050">
        <w:rPr>
          <w:b/>
          <w:bCs/>
          <w:lang w:val="bg-BG" w:eastAsia="bg-BG"/>
        </w:rPr>
        <w:t xml:space="preserve">. </w:t>
      </w:r>
      <w:r w:rsidR="00973138" w:rsidRPr="00155D5D">
        <w:rPr>
          <w:lang w:eastAsia="bg-BG"/>
        </w:rPr>
        <w:t>ВЪЗЛОЖИТЕЛЯ</w:t>
      </w:r>
      <w:r w:rsidR="00973138" w:rsidRPr="00155D5D">
        <w:rPr>
          <w:lang w:val="bg-BG" w:eastAsia="bg-BG"/>
        </w:rPr>
        <w:t>Т</w:t>
      </w:r>
      <w:r w:rsidR="00973138" w:rsidRPr="00460050">
        <w:rPr>
          <w:lang w:val="bg-BG"/>
        </w:rPr>
        <w:t xml:space="preserve"> може да прекрати договора без предизвестие, когато </w:t>
      </w:r>
      <w:r w:rsidR="00973138" w:rsidRPr="00155D5D">
        <w:rPr>
          <w:lang w:eastAsia="bg-BG"/>
        </w:rPr>
        <w:t>ИЗПЪЛНИТЕЛЯ</w:t>
      </w:r>
      <w:r w:rsidR="00973138" w:rsidRPr="00155D5D">
        <w:rPr>
          <w:lang w:val="bg-BG" w:eastAsia="bg-BG"/>
        </w:rPr>
        <w:t>Т</w:t>
      </w:r>
      <w:r w:rsidR="00973138" w:rsidRPr="00460050">
        <w:rPr>
          <w:lang w:val="bg-BG"/>
        </w:rPr>
        <w:t>:</w:t>
      </w:r>
    </w:p>
    <w:p w:rsidR="00973138" w:rsidRPr="00460050" w:rsidRDefault="00973138" w:rsidP="00256B10">
      <w:pPr>
        <w:tabs>
          <w:tab w:val="left" w:pos="1080"/>
        </w:tabs>
        <w:ind w:right="-6" w:firstLine="547"/>
        <w:jc w:val="both"/>
        <w:rPr>
          <w:lang w:val="bg-BG"/>
        </w:rPr>
      </w:pPr>
      <w:r w:rsidRPr="00460050">
        <w:t xml:space="preserve">1. </w:t>
      </w:r>
      <w:r w:rsidRPr="00460050">
        <w:rPr>
          <w:lang w:val="bg-BG"/>
        </w:rPr>
        <w:t>забави изпълнението на някое от задължени</w:t>
      </w:r>
      <w:r w:rsidR="004837AA" w:rsidRPr="00460050">
        <w:rPr>
          <w:lang w:val="bg-BG"/>
        </w:rPr>
        <w:t>ята си по договора с повече от 30</w:t>
      </w:r>
      <w:r w:rsidRPr="00460050">
        <w:rPr>
          <w:lang w:val="bg-BG"/>
        </w:rPr>
        <w:t xml:space="preserve"> </w:t>
      </w:r>
      <w:r w:rsidRPr="00460050">
        <w:t xml:space="preserve">     </w:t>
      </w:r>
      <w:r w:rsidR="004837AA" w:rsidRPr="00460050">
        <w:rPr>
          <w:lang w:val="bg-BG"/>
        </w:rPr>
        <w:t>/тридесет/ календарни</w:t>
      </w:r>
      <w:r w:rsidRPr="00460050">
        <w:rPr>
          <w:lang w:val="bg-BG"/>
        </w:rPr>
        <w:t xml:space="preserve"> дни;</w:t>
      </w:r>
    </w:p>
    <w:p w:rsidR="00973138" w:rsidRPr="00460050" w:rsidRDefault="00973138" w:rsidP="00256B10">
      <w:pPr>
        <w:ind w:right="-6" w:firstLine="547"/>
        <w:jc w:val="both"/>
        <w:rPr>
          <w:lang w:val="bg-BG"/>
        </w:rPr>
      </w:pPr>
      <w:r w:rsidRPr="00460050">
        <w:rPr>
          <w:lang w:val="bg-BG"/>
        </w:rPr>
        <w:t>2.</w:t>
      </w:r>
      <w:r w:rsidR="00F26816" w:rsidRPr="00460050">
        <w:rPr>
          <w:lang w:val="bg-BG"/>
        </w:rPr>
        <w:t xml:space="preserve"> </w:t>
      </w:r>
      <w:r w:rsidRPr="00460050">
        <w:rPr>
          <w:lang w:val="bg-BG"/>
        </w:rPr>
        <w:t xml:space="preserve">не отстрани </w:t>
      </w:r>
      <w:r w:rsidR="003B2FA8" w:rsidRPr="00460050">
        <w:rPr>
          <w:lang w:val="bg-BG"/>
        </w:rPr>
        <w:t xml:space="preserve">констатирани от </w:t>
      </w:r>
      <w:r w:rsidR="003B2FA8" w:rsidRPr="00155D5D">
        <w:rPr>
          <w:lang w:val="bg-BG"/>
        </w:rPr>
        <w:t>ВЪЗЛОЖИТЕЛЯ</w:t>
      </w:r>
      <w:r w:rsidR="003B2FA8" w:rsidRPr="00460050">
        <w:rPr>
          <w:lang w:val="bg-BG"/>
        </w:rPr>
        <w:t xml:space="preserve"> недостатъци</w:t>
      </w:r>
      <w:r w:rsidR="001120CA" w:rsidRPr="00460050">
        <w:rPr>
          <w:lang w:val="bg-BG"/>
        </w:rPr>
        <w:t xml:space="preserve">, </w:t>
      </w:r>
      <w:r w:rsidR="003B2FA8" w:rsidRPr="00460050">
        <w:rPr>
          <w:lang w:val="bg-BG"/>
        </w:rPr>
        <w:t xml:space="preserve">в </w:t>
      </w:r>
      <w:r w:rsidR="001120CA" w:rsidRPr="00460050">
        <w:rPr>
          <w:lang w:val="bg-BG"/>
        </w:rPr>
        <w:t xml:space="preserve">определен от </w:t>
      </w:r>
      <w:r w:rsidR="003B2FA8" w:rsidRPr="00460050">
        <w:rPr>
          <w:lang w:val="bg-BG" w:eastAsia="bg-BG"/>
        </w:rPr>
        <w:t>него</w:t>
      </w:r>
      <w:r w:rsidR="003B2FA8" w:rsidRPr="00460050">
        <w:rPr>
          <w:lang w:val="bg-BG"/>
        </w:rPr>
        <w:t xml:space="preserve"> разумен срок</w:t>
      </w:r>
      <w:r w:rsidRPr="00460050">
        <w:rPr>
          <w:lang w:val="bg-BG"/>
        </w:rPr>
        <w:t>;</w:t>
      </w:r>
    </w:p>
    <w:p w:rsidR="00973138" w:rsidRPr="00460050" w:rsidRDefault="00570E53" w:rsidP="00256B10">
      <w:pPr>
        <w:ind w:firstLine="547"/>
        <w:jc w:val="both"/>
        <w:rPr>
          <w:lang w:val="bg-BG"/>
        </w:rPr>
      </w:pPr>
      <w:r w:rsidRPr="00460050">
        <w:rPr>
          <w:lang w:val="bg-BG"/>
        </w:rPr>
        <w:t>3.</w:t>
      </w:r>
      <w:r w:rsidR="00262480" w:rsidRPr="00460050">
        <w:rPr>
          <w:lang w:val="bg-BG"/>
        </w:rPr>
        <w:t xml:space="preserve"> </w:t>
      </w:r>
      <w:r w:rsidR="00973138" w:rsidRPr="00460050">
        <w:rPr>
          <w:lang w:val="bg-BG"/>
        </w:rPr>
        <w:t>не изпълни точно някое от задълженията си по договора;</w:t>
      </w:r>
    </w:p>
    <w:p w:rsidR="00973138" w:rsidRDefault="00F26816" w:rsidP="00256B10">
      <w:pPr>
        <w:ind w:right="-6" w:firstLine="547"/>
        <w:jc w:val="both"/>
        <w:rPr>
          <w:lang w:val="bg-BG"/>
        </w:rPr>
      </w:pPr>
      <w:r w:rsidRPr="00460050">
        <w:rPr>
          <w:lang w:val="bg-BG"/>
        </w:rPr>
        <w:t>4.</w:t>
      </w:r>
      <w:r w:rsidR="008F4796" w:rsidRPr="00460050">
        <w:rPr>
          <w:lang w:val="bg-BG"/>
        </w:rPr>
        <w:t xml:space="preserve"> </w:t>
      </w:r>
      <w:r w:rsidR="00973138" w:rsidRPr="00460050">
        <w:rPr>
          <w:lang w:val="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716B02" w:rsidRPr="00576876" w:rsidRDefault="00716B02" w:rsidP="00256B10">
      <w:pPr>
        <w:keepLines/>
        <w:ind w:firstLine="547"/>
        <w:jc w:val="both"/>
      </w:pPr>
      <w:r>
        <w:t>5. при условията по чл. 5, ал. 1, т. 3 от</w:t>
      </w:r>
      <w:r w:rsidRPr="00535577">
        <w:t xml:space="preserve"> ЗИФОДРЮПДРКЛ</w:t>
      </w:r>
      <w:r>
        <w:t>ТДС</w:t>
      </w:r>
      <w:r w:rsidRPr="00576876">
        <w:t>.</w:t>
      </w:r>
    </w:p>
    <w:p w:rsidR="00692F88" w:rsidRPr="00460050" w:rsidRDefault="00716B02" w:rsidP="00256B10">
      <w:pPr>
        <w:ind w:right="-6" w:firstLine="547"/>
        <w:jc w:val="both"/>
        <w:rPr>
          <w:lang w:val="bg-BG"/>
        </w:rPr>
      </w:pPr>
      <w:r>
        <w:rPr>
          <w:lang w:val="bg-BG"/>
        </w:rPr>
        <w:t>6</w:t>
      </w:r>
      <w:r w:rsidR="005A189F" w:rsidRPr="00460050">
        <w:rPr>
          <w:lang w:val="bg-BG"/>
        </w:rPr>
        <w:t>.</w:t>
      </w:r>
      <w:r w:rsidR="00133548" w:rsidRPr="00460050">
        <w:rPr>
          <w:lang w:val="bg-BG"/>
        </w:rPr>
        <w:t xml:space="preserve"> </w:t>
      </w:r>
      <w:r w:rsidR="00973138" w:rsidRPr="00460050">
        <w:rPr>
          <w:lang w:val="bg-BG"/>
        </w:rPr>
        <w:t>бъде обявен в несъстоятелност или когато е в производство по несъстоятелност или ликвидация.</w:t>
      </w:r>
    </w:p>
    <w:p w:rsidR="001F30C7" w:rsidRPr="00460050" w:rsidRDefault="0081007C" w:rsidP="00256B10">
      <w:pPr>
        <w:ind w:right="-6" w:firstLine="540"/>
        <w:jc w:val="both"/>
        <w:rPr>
          <w:lang w:val="bg-BG"/>
        </w:rPr>
      </w:pPr>
      <w:r w:rsidRPr="00460050">
        <w:rPr>
          <w:lang w:val="bg-BG"/>
        </w:rPr>
        <w:tab/>
      </w:r>
      <w:r w:rsidRPr="00460050">
        <w:rPr>
          <w:lang w:val="bg-BG"/>
        </w:rPr>
        <w:tab/>
      </w:r>
      <w:r w:rsidRPr="00460050">
        <w:rPr>
          <w:lang w:val="bg-BG"/>
        </w:rPr>
        <w:tab/>
      </w:r>
      <w:r w:rsidRPr="00460050">
        <w:rPr>
          <w:lang w:val="bg-BG"/>
        </w:rPr>
        <w:tab/>
      </w:r>
      <w:r w:rsidRPr="00460050">
        <w:rPr>
          <w:lang w:val="bg-BG"/>
        </w:rPr>
        <w:tab/>
      </w:r>
    </w:p>
    <w:p w:rsidR="003C5621" w:rsidRPr="00460050" w:rsidRDefault="00740DAD" w:rsidP="007A5269">
      <w:pPr>
        <w:ind w:firstLine="540"/>
        <w:rPr>
          <w:b/>
          <w:lang w:val="bg-BG"/>
        </w:rPr>
      </w:pPr>
      <w:r w:rsidRPr="00460050">
        <w:rPr>
          <w:b/>
          <w:lang w:val="bg-BG"/>
        </w:rPr>
        <w:t>X</w:t>
      </w:r>
      <w:r w:rsidR="00EC3EA7">
        <w:rPr>
          <w:b/>
          <w:lang w:val="bg-BG"/>
        </w:rPr>
        <w:t>І</w:t>
      </w:r>
      <w:r w:rsidR="003F7546" w:rsidRPr="00460050">
        <w:rPr>
          <w:b/>
          <w:lang w:val="bg-BG"/>
        </w:rPr>
        <w:t>.   ЗАКЛЮЧИТЕЛНИ РАЗПОРЕДБИ</w:t>
      </w:r>
    </w:p>
    <w:p w:rsidR="00F66B3E" w:rsidRPr="00460050" w:rsidRDefault="00F66B3E" w:rsidP="00256B10">
      <w:pPr>
        <w:ind w:firstLine="540"/>
        <w:jc w:val="both"/>
        <w:rPr>
          <w:b/>
          <w:lang w:val="bg-BG"/>
        </w:rPr>
      </w:pPr>
      <w:r w:rsidRPr="00460050">
        <w:rPr>
          <w:b/>
          <w:lang w:val="bg-BG"/>
        </w:rPr>
        <w:t>Чл.</w:t>
      </w:r>
      <w:r w:rsidR="007A5269">
        <w:rPr>
          <w:b/>
          <w:lang w:val="bg-BG"/>
        </w:rPr>
        <w:t>1</w:t>
      </w:r>
      <w:r w:rsidR="00EC436E">
        <w:rPr>
          <w:b/>
        </w:rPr>
        <w:t>5</w:t>
      </w:r>
      <w:r w:rsidRPr="00460050">
        <w:rPr>
          <w:b/>
          <w:lang w:val="bg-BG"/>
        </w:rPr>
        <w:t>.</w:t>
      </w:r>
      <w:r w:rsidR="003B26C1" w:rsidRPr="00460050">
        <w:rPr>
          <w:lang w:val="bg-BG"/>
        </w:rPr>
        <w:t xml:space="preserve"> </w:t>
      </w:r>
      <w:r w:rsidRPr="00460050">
        <w:rPr>
          <w:lang w:val="bg-BG"/>
        </w:rPr>
        <w:t xml:space="preserve">Страните по настоящия договор могат да го изменят единствено при настъпване на някое от условията на чл. 116, ал. 1 от ЗОП.     </w:t>
      </w:r>
    </w:p>
    <w:p w:rsidR="003F7546" w:rsidRPr="00460050" w:rsidRDefault="003B26C1" w:rsidP="00256B10">
      <w:pPr>
        <w:ind w:firstLine="540"/>
        <w:jc w:val="both"/>
        <w:rPr>
          <w:lang w:val="bg-BG"/>
        </w:rPr>
      </w:pPr>
      <w:r w:rsidRPr="00460050">
        <w:rPr>
          <w:b/>
          <w:lang w:val="bg-BG"/>
        </w:rPr>
        <w:t>Чл.</w:t>
      </w:r>
      <w:r w:rsidR="00EC436E">
        <w:rPr>
          <w:b/>
          <w:lang w:val="bg-BG"/>
        </w:rPr>
        <w:t>1</w:t>
      </w:r>
      <w:r w:rsidR="00EC436E">
        <w:rPr>
          <w:b/>
        </w:rPr>
        <w:t>6</w:t>
      </w:r>
      <w:r w:rsidRPr="00460050">
        <w:rPr>
          <w:b/>
          <w:lang w:val="bg-BG"/>
        </w:rPr>
        <w:t xml:space="preserve">. </w:t>
      </w:r>
      <w:r w:rsidR="003F7546" w:rsidRPr="00460050">
        <w:rPr>
          <w:lang w:val="bg-BG"/>
        </w:rPr>
        <w:t>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4C2293" w:rsidRDefault="004C2293" w:rsidP="00256B10">
      <w:pPr>
        <w:widowControl w:val="0"/>
        <w:tabs>
          <w:tab w:val="left" w:pos="709"/>
          <w:tab w:val="left" w:pos="840"/>
        </w:tabs>
        <w:autoSpaceDE w:val="0"/>
        <w:autoSpaceDN w:val="0"/>
        <w:adjustRightInd w:val="0"/>
        <w:ind w:firstLine="540"/>
        <w:jc w:val="both"/>
        <w:rPr>
          <w:b/>
          <w:lang w:val="bg-BG"/>
        </w:rPr>
      </w:pPr>
    </w:p>
    <w:p w:rsidR="003F7546" w:rsidRPr="00460050" w:rsidRDefault="005D0A63" w:rsidP="00256B10">
      <w:pPr>
        <w:widowControl w:val="0"/>
        <w:tabs>
          <w:tab w:val="left" w:pos="709"/>
          <w:tab w:val="left" w:pos="840"/>
        </w:tabs>
        <w:autoSpaceDE w:val="0"/>
        <w:autoSpaceDN w:val="0"/>
        <w:adjustRightInd w:val="0"/>
        <w:ind w:firstLine="540"/>
        <w:jc w:val="both"/>
        <w:rPr>
          <w:lang w:val="bg-BG"/>
        </w:rPr>
      </w:pPr>
      <w:r w:rsidRPr="00460050">
        <w:rPr>
          <w:b/>
          <w:lang w:val="bg-BG"/>
        </w:rPr>
        <w:lastRenderedPageBreak/>
        <w:t>Чл.</w:t>
      </w:r>
      <w:r w:rsidR="007A5269">
        <w:rPr>
          <w:b/>
          <w:lang w:val="bg-BG"/>
        </w:rPr>
        <w:t>1</w:t>
      </w:r>
      <w:r w:rsidR="00EC436E">
        <w:rPr>
          <w:b/>
        </w:rPr>
        <w:t>7</w:t>
      </w:r>
      <w:r w:rsidR="003F7546" w:rsidRPr="00460050">
        <w:rPr>
          <w:b/>
          <w:lang w:val="bg-BG"/>
        </w:rPr>
        <w:t>.</w:t>
      </w:r>
      <w:r w:rsidR="003F7546" w:rsidRPr="00460050">
        <w:rPr>
          <w:lang w:val="bg-BG"/>
        </w:rPr>
        <w:t xml:space="preserve"> За всички неуредени в настоящия договор въпроси се прилага действащото законодателство на Република България.</w:t>
      </w:r>
    </w:p>
    <w:p w:rsidR="00DC252E" w:rsidRPr="00460050" w:rsidRDefault="003F7546" w:rsidP="00256B10">
      <w:pPr>
        <w:widowControl w:val="0"/>
        <w:tabs>
          <w:tab w:val="left" w:pos="709"/>
          <w:tab w:val="left" w:pos="840"/>
        </w:tabs>
        <w:autoSpaceDE w:val="0"/>
        <w:autoSpaceDN w:val="0"/>
        <w:adjustRightInd w:val="0"/>
        <w:ind w:firstLine="540"/>
        <w:jc w:val="both"/>
      </w:pPr>
      <w:r w:rsidRPr="00460050">
        <w:rPr>
          <w:b/>
          <w:lang w:val="bg-BG"/>
        </w:rPr>
        <w:t>Чл.</w:t>
      </w:r>
      <w:r w:rsidR="007A5269">
        <w:rPr>
          <w:b/>
          <w:lang w:val="bg-BG"/>
        </w:rPr>
        <w:t>1</w:t>
      </w:r>
      <w:r w:rsidR="00EC436E">
        <w:rPr>
          <w:b/>
        </w:rPr>
        <w:t>8</w:t>
      </w:r>
      <w:r w:rsidRPr="00460050">
        <w:rPr>
          <w:lang w:val="bg-BG"/>
        </w:rPr>
        <w:t>. Н</w:t>
      </w:r>
      <w:r w:rsidR="005D0A63" w:rsidRPr="00460050">
        <w:rPr>
          <w:lang w:val="bg-BG"/>
        </w:rPr>
        <w:t xml:space="preserve">астоящият договор се състои от </w:t>
      </w:r>
      <w:r w:rsidR="00CF62C6">
        <w:rPr>
          <w:lang w:val="bg-BG"/>
        </w:rPr>
        <w:t>7</w:t>
      </w:r>
      <w:r w:rsidR="009C3E16" w:rsidRPr="00460050">
        <w:rPr>
          <w:lang w:val="bg-BG"/>
        </w:rPr>
        <w:t xml:space="preserve"> </w:t>
      </w:r>
      <w:r w:rsidR="003809E4">
        <w:rPr>
          <w:lang w:val="bg-BG"/>
        </w:rPr>
        <w:t>(</w:t>
      </w:r>
      <w:r w:rsidR="00CF62C6">
        <w:rPr>
          <w:lang w:val="bg-BG"/>
        </w:rPr>
        <w:t>седем</w:t>
      </w:r>
      <w:r w:rsidR="003809E4">
        <w:rPr>
          <w:lang w:val="bg-BG"/>
        </w:rPr>
        <w:t>)</w:t>
      </w:r>
      <w:r w:rsidRPr="00460050">
        <w:rPr>
          <w:lang w:val="bg-BG"/>
        </w:rPr>
        <w:t xml:space="preserve"> страници и се състави, подписа и подпечата в два еднообразни екземпляра, по един за всяка от страните.</w:t>
      </w:r>
    </w:p>
    <w:p w:rsidR="00C25ABC" w:rsidRPr="00460050" w:rsidRDefault="00C25ABC" w:rsidP="00256B10">
      <w:pPr>
        <w:widowControl w:val="0"/>
        <w:tabs>
          <w:tab w:val="left" w:pos="709"/>
          <w:tab w:val="left" w:pos="840"/>
        </w:tabs>
        <w:autoSpaceDE w:val="0"/>
        <w:autoSpaceDN w:val="0"/>
        <w:adjustRightInd w:val="0"/>
        <w:ind w:firstLine="540"/>
        <w:jc w:val="both"/>
        <w:rPr>
          <w:b/>
          <w:lang w:val="bg-BG"/>
        </w:rPr>
      </w:pPr>
    </w:p>
    <w:p w:rsidR="00085618" w:rsidRDefault="00085618" w:rsidP="00256B10">
      <w:pPr>
        <w:pStyle w:val="Footer"/>
        <w:tabs>
          <w:tab w:val="clear" w:pos="709"/>
          <w:tab w:val="left" w:pos="993"/>
        </w:tabs>
        <w:ind w:firstLine="540"/>
        <w:jc w:val="both"/>
        <w:rPr>
          <w:rFonts w:ascii="Times New Roman" w:hAnsi="Times New Roman"/>
          <w:b/>
          <w:lang w:val="bg-BG" w:eastAsia="bg-BG"/>
        </w:rPr>
      </w:pPr>
      <w:r w:rsidRPr="00460050">
        <w:rPr>
          <w:rFonts w:ascii="Times New Roman" w:hAnsi="Times New Roman"/>
          <w:b/>
          <w:lang w:val="bg-BG" w:eastAsia="bg-BG"/>
        </w:rPr>
        <w:t>Приложения:</w:t>
      </w:r>
    </w:p>
    <w:p w:rsidR="007B3E78" w:rsidRPr="007B3E78" w:rsidRDefault="007B3E78" w:rsidP="007A5269">
      <w:pPr>
        <w:pStyle w:val="Bodytext21"/>
        <w:numPr>
          <w:ilvl w:val="0"/>
          <w:numId w:val="1"/>
        </w:numPr>
        <w:shd w:val="clear" w:color="auto" w:fill="auto"/>
        <w:tabs>
          <w:tab w:val="left" w:pos="720"/>
        </w:tabs>
        <w:ind w:firstLine="540"/>
        <w:rPr>
          <w:sz w:val="24"/>
          <w:szCs w:val="24"/>
          <w:shd w:val="clear" w:color="auto" w:fill="FFFFFF"/>
        </w:rPr>
      </w:pPr>
      <w:r w:rsidRPr="007B3E78">
        <w:rPr>
          <w:sz w:val="24"/>
          <w:szCs w:val="24"/>
        </w:rPr>
        <w:t xml:space="preserve"> „Техническа спецификация за доставка на дъски бичени от иглолистна дървесина за ремонт на товарни вагони“ – Приложение № 1</w:t>
      </w:r>
    </w:p>
    <w:p w:rsidR="002507C3" w:rsidRPr="00460050" w:rsidRDefault="00085618" w:rsidP="007A5269">
      <w:pPr>
        <w:pStyle w:val="Bodytext21"/>
        <w:numPr>
          <w:ilvl w:val="0"/>
          <w:numId w:val="1"/>
        </w:numPr>
        <w:shd w:val="clear" w:color="auto" w:fill="auto"/>
        <w:tabs>
          <w:tab w:val="left" w:pos="720"/>
        </w:tabs>
        <w:ind w:firstLine="540"/>
        <w:rPr>
          <w:sz w:val="24"/>
          <w:szCs w:val="24"/>
        </w:rPr>
      </w:pPr>
      <w:r w:rsidRPr="00460050">
        <w:rPr>
          <w:sz w:val="24"/>
          <w:szCs w:val="24"/>
        </w:rPr>
        <w:t>Копие на Техническо</w:t>
      </w:r>
      <w:r w:rsidR="00B35D97" w:rsidRPr="00460050">
        <w:rPr>
          <w:sz w:val="24"/>
          <w:szCs w:val="24"/>
        </w:rPr>
        <w:t>то</w:t>
      </w:r>
      <w:r w:rsidRPr="00460050">
        <w:rPr>
          <w:sz w:val="24"/>
          <w:szCs w:val="24"/>
        </w:rPr>
        <w:t xml:space="preserve"> предложение</w:t>
      </w:r>
      <w:r w:rsidR="00B35D97" w:rsidRPr="00460050">
        <w:rPr>
          <w:sz w:val="24"/>
          <w:szCs w:val="24"/>
        </w:rPr>
        <w:t xml:space="preserve"> </w:t>
      </w:r>
      <w:r w:rsidRPr="00460050">
        <w:rPr>
          <w:sz w:val="24"/>
          <w:szCs w:val="24"/>
        </w:rPr>
        <w:t>на</w:t>
      </w:r>
      <w:r w:rsidR="00CC50A3" w:rsidRPr="00460050">
        <w:rPr>
          <w:sz w:val="24"/>
          <w:szCs w:val="24"/>
        </w:rPr>
        <w:t xml:space="preserve"> ИЗПЪЛНИТЕЛЯ</w:t>
      </w:r>
      <w:r w:rsidR="003E01C9" w:rsidRPr="00460050">
        <w:rPr>
          <w:sz w:val="24"/>
          <w:szCs w:val="24"/>
        </w:rPr>
        <w:t xml:space="preserve"> </w:t>
      </w:r>
      <w:r w:rsidR="00041E80" w:rsidRPr="00460050">
        <w:rPr>
          <w:bCs/>
          <w:sz w:val="24"/>
          <w:szCs w:val="24"/>
        </w:rPr>
        <w:t xml:space="preserve">– </w:t>
      </w:r>
      <w:r w:rsidR="00EE5540" w:rsidRPr="00460050">
        <w:rPr>
          <w:bCs/>
          <w:sz w:val="24"/>
          <w:szCs w:val="24"/>
        </w:rPr>
        <w:t xml:space="preserve">Приложение </w:t>
      </w:r>
      <w:r w:rsidR="001A14B7">
        <w:rPr>
          <w:bCs/>
          <w:sz w:val="24"/>
          <w:szCs w:val="24"/>
        </w:rPr>
        <w:t xml:space="preserve">№ </w:t>
      </w:r>
      <w:r w:rsidR="007A5269">
        <w:rPr>
          <w:bCs/>
          <w:sz w:val="24"/>
          <w:szCs w:val="24"/>
        </w:rPr>
        <w:t>2</w:t>
      </w:r>
      <w:r w:rsidRPr="00460050">
        <w:rPr>
          <w:sz w:val="24"/>
          <w:szCs w:val="24"/>
        </w:rPr>
        <w:t>;</w:t>
      </w:r>
    </w:p>
    <w:p w:rsidR="00B35D97" w:rsidRPr="00460050" w:rsidRDefault="00085618" w:rsidP="007A5269">
      <w:pPr>
        <w:pStyle w:val="Bodytext21"/>
        <w:numPr>
          <w:ilvl w:val="0"/>
          <w:numId w:val="1"/>
        </w:numPr>
        <w:shd w:val="clear" w:color="auto" w:fill="auto"/>
        <w:tabs>
          <w:tab w:val="left" w:pos="720"/>
        </w:tabs>
        <w:ind w:firstLine="540"/>
        <w:rPr>
          <w:sz w:val="24"/>
          <w:szCs w:val="24"/>
        </w:rPr>
      </w:pPr>
      <w:r w:rsidRPr="00460050">
        <w:rPr>
          <w:sz w:val="24"/>
          <w:szCs w:val="24"/>
        </w:rPr>
        <w:t xml:space="preserve">Копие на Ценово предложение </w:t>
      </w:r>
      <w:r w:rsidR="002507C3" w:rsidRPr="00460050">
        <w:rPr>
          <w:sz w:val="24"/>
          <w:szCs w:val="24"/>
        </w:rPr>
        <w:t xml:space="preserve">на </w:t>
      </w:r>
      <w:r w:rsidR="00B35D97" w:rsidRPr="00460050">
        <w:rPr>
          <w:sz w:val="24"/>
          <w:szCs w:val="24"/>
        </w:rPr>
        <w:t>ИЗПЪЛНИТЕЛ</w:t>
      </w:r>
      <w:r w:rsidR="004A2EE8" w:rsidRPr="00460050">
        <w:rPr>
          <w:sz w:val="24"/>
          <w:szCs w:val="24"/>
        </w:rPr>
        <w:t>Я</w:t>
      </w:r>
      <w:r w:rsidR="00B35D97" w:rsidRPr="00460050">
        <w:rPr>
          <w:sz w:val="24"/>
          <w:szCs w:val="24"/>
        </w:rPr>
        <w:t xml:space="preserve"> </w:t>
      </w:r>
      <w:r w:rsidR="00B35D97" w:rsidRPr="00460050">
        <w:rPr>
          <w:bCs/>
          <w:sz w:val="24"/>
          <w:szCs w:val="24"/>
        </w:rPr>
        <w:t xml:space="preserve">– Приложение № </w:t>
      </w:r>
      <w:r w:rsidR="007A5269">
        <w:rPr>
          <w:bCs/>
          <w:sz w:val="24"/>
          <w:szCs w:val="24"/>
        </w:rPr>
        <w:t>3</w:t>
      </w:r>
      <w:r w:rsidR="00B35D97" w:rsidRPr="00460050">
        <w:rPr>
          <w:sz w:val="24"/>
          <w:szCs w:val="24"/>
        </w:rPr>
        <w:t>;</w:t>
      </w:r>
    </w:p>
    <w:p w:rsidR="0072498F" w:rsidRDefault="0072498F" w:rsidP="00256B10">
      <w:pPr>
        <w:keepNext/>
        <w:tabs>
          <w:tab w:val="left" w:pos="709"/>
          <w:tab w:val="left" w:pos="993"/>
        </w:tabs>
        <w:autoSpaceDE w:val="0"/>
        <w:autoSpaceDN w:val="0"/>
        <w:adjustRightInd w:val="0"/>
        <w:ind w:firstLine="540"/>
        <w:jc w:val="both"/>
        <w:rPr>
          <w:rFonts w:ascii="All Times New Roman" w:hAnsi="All Times New Roman" w:cs="All Times New Roman"/>
          <w:lang w:val="bg-BG" w:eastAsia="bg-BG"/>
        </w:rPr>
      </w:pPr>
    </w:p>
    <w:p w:rsidR="00056CE1" w:rsidRDefault="00056CE1" w:rsidP="00256B10">
      <w:pPr>
        <w:keepNext/>
        <w:tabs>
          <w:tab w:val="left" w:pos="709"/>
          <w:tab w:val="left" w:pos="993"/>
        </w:tabs>
        <w:autoSpaceDE w:val="0"/>
        <w:autoSpaceDN w:val="0"/>
        <w:adjustRightInd w:val="0"/>
        <w:ind w:firstLine="540"/>
        <w:jc w:val="both"/>
        <w:rPr>
          <w:rFonts w:ascii="All Times New Roman" w:hAnsi="All Times New Roman" w:cs="All Times New Roman"/>
          <w:lang w:val="bg-BG" w:eastAsia="bg-BG"/>
        </w:rPr>
      </w:pPr>
    </w:p>
    <w:p w:rsidR="0072498F" w:rsidRPr="003A5DD8" w:rsidRDefault="0072498F" w:rsidP="00256B10">
      <w:pPr>
        <w:keepNext/>
        <w:tabs>
          <w:tab w:val="left" w:pos="709"/>
          <w:tab w:val="left" w:pos="993"/>
        </w:tabs>
        <w:autoSpaceDE w:val="0"/>
        <w:autoSpaceDN w:val="0"/>
        <w:adjustRightInd w:val="0"/>
        <w:ind w:firstLine="540"/>
        <w:jc w:val="both"/>
        <w:rPr>
          <w:rFonts w:ascii="All Times New Roman" w:hAnsi="All Times New Roman" w:cs="All Times New Roman"/>
          <w:lang w:val="bg-BG" w:eastAsia="bg-BG"/>
        </w:rPr>
      </w:pPr>
    </w:p>
    <w:p w:rsidR="001F30C7" w:rsidRDefault="00085618" w:rsidP="00256B10">
      <w:pPr>
        <w:keepNext/>
        <w:tabs>
          <w:tab w:val="left" w:pos="709"/>
          <w:tab w:val="left" w:pos="993"/>
        </w:tabs>
        <w:autoSpaceDE w:val="0"/>
        <w:autoSpaceDN w:val="0"/>
        <w:adjustRightInd w:val="0"/>
        <w:ind w:firstLine="540"/>
        <w:jc w:val="both"/>
        <w:rPr>
          <w:b/>
          <w:lang w:val="bg-BG" w:eastAsia="bg-BG"/>
        </w:rPr>
      </w:pPr>
      <w:r w:rsidRPr="003A5DD8">
        <w:rPr>
          <w:b/>
          <w:lang w:val="bg-BG" w:eastAsia="bg-BG"/>
        </w:rPr>
        <w:t xml:space="preserve">ЗА ВЪЗЛОЖИТЕЛЯ: </w:t>
      </w:r>
      <w:r w:rsidR="00CF62C6">
        <w:rPr>
          <w:b/>
          <w:lang w:eastAsia="bg-BG"/>
        </w:rPr>
        <w:tab/>
      </w:r>
      <w:r w:rsidR="00CF62C6">
        <w:rPr>
          <w:b/>
          <w:lang w:eastAsia="bg-BG"/>
        </w:rPr>
        <w:tab/>
      </w:r>
      <w:r w:rsidR="001F30C7">
        <w:rPr>
          <w:b/>
          <w:lang w:val="bg-BG" w:eastAsia="bg-BG"/>
        </w:rPr>
        <w:t xml:space="preserve"> </w:t>
      </w:r>
      <w:r w:rsidR="00CF62C6">
        <w:rPr>
          <w:b/>
          <w:lang w:val="bg-BG" w:eastAsia="bg-BG"/>
        </w:rPr>
        <w:tab/>
      </w:r>
      <w:r w:rsidR="00CF62C6">
        <w:rPr>
          <w:b/>
          <w:lang w:val="bg-BG" w:eastAsia="bg-BG"/>
        </w:rPr>
        <w:tab/>
      </w:r>
      <w:r w:rsidRPr="003A5DD8">
        <w:rPr>
          <w:b/>
          <w:lang w:val="bg-BG" w:eastAsia="bg-BG"/>
        </w:rPr>
        <w:t>ЗА ИЗПЪЛНИТЕЛЯ:</w:t>
      </w:r>
    </w:p>
    <w:p w:rsidR="00AC3879" w:rsidRPr="001F30C7" w:rsidRDefault="00AC3879" w:rsidP="00256B10">
      <w:pPr>
        <w:keepNext/>
        <w:tabs>
          <w:tab w:val="left" w:pos="709"/>
          <w:tab w:val="left" w:pos="993"/>
        </w:tabs>
        <w:autoSpaceDE w:val="0"/>
        <w:autoSpaceDN w:val="0"/>
        <w:adjustRightInd w:val="0"/>
        <w:ind w:firstLine="540"/>
        <w:jc w:val="both"/>
        <w:rPr>
          <w:lang w:val="bg-BG" w:eastAsia="bg-BG"/>
        </w:rPr>
      </w:pPr>
    </w:p>
    <w:sectPr w:rsidR="00AC3879" w:rsidRPr="001F30C7" w:rsidSect="00307DBD">
      <w:footerReference w:type="default" r:id="rId8"/>
      <w:pgSz w:w="11906" w:h="16838"/>
      <w:pgMar w:top="1008" w:right="1008" w:bottom="1008" w:left="1440" w:header="706"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28" w:rsidRDefault="007B2C28" w:rsidP="003775CD">
      <w:r>
        <w:separator/>
      </w:r>
    </w:p>
  </w:endnote>
  <w:endnote w:type="continuationSeparator" w:id="0">
    <w:p w:rsidR="007B2C28" w:rsidRDefault="007B2C28" w:rsidP="0037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5C" w:rsidRDefault="009B3784">
    <w:pPr>
      <w:pStyle w:val="Footer"/>
      <w:jc w:val="right"/>
    </w:pPr>
    <w:fldSimple w:instr=" PAGE   \* MERGEFORMAT ">
      <w:r w:rsidR="00633FE3">
        <w:rPr>
          <w:noProof/>
        </w:rPr>
        <w:t>7</w:t>
      </w:r>
    </w:fldSimple>
  </w:p>
  <w:p w:rsidR="00F2015C" w:rsidRDefault="00F20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28" w:rsidRDefault="007B2C28" w:rsidP="003775CD">
      <w:r>
        <w:separator/>
      </w:r>
    </w:p>
  </w:footnote>
  <w:footnote w:type="continuationSeparator" w:id="0">
    <w:p w:rsidR="007B2C28" w:rsidRDefault="007B2C28" w:rsidP="00377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AA5A0"/>
    <w:lvl w:ilvl="0">
      <w:numFmt w:val="bullet"/>
      <w:lvlText w:val="*"/>
      <w:lvlJc w:val="left"/>
      <w:pPr>
        <w:ind w:left="0" w:firstLine="0"/>
      </w:p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C461C85"/>
    <w:multiLevelType w:val="multilevel"/>
    <w:tmpl w:val="33AEE87C"/>
    <w:lvl w:ilvl="0">
      <w:start w:val="1"/>
      <w:numFmt w:val="decimal"/>
      <w:lvlText w:val="%1."/>
      <w:lvlJc w:val="left"/>
      <w:pPr>
        <w:ind w:left="2130" w:hanging="141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6017C4"/>
    <w:multiLevelType w:val="hybridMultilevel"/>
    <w:tmpl w:val="93D8550A"/>
    <w:lvl w:ilvl="0" w:tplc="399804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933CD8"/>
    <w:multiLevelType w:val="multilevel"/>
    <w:tmpl w:val="2F4618D6"/>
    <w:lvl w:ilvl="0">
      <w:start w:val="1"/>
      <w:numFmt w:val="decimal"/>
      <w:lvlText w:val="%1."/>
      <w:lvlJc w:val="left"/>
      <w:pPr>
        <w:ind w:left="2130" w:hanging="1410"/>
      </w:pPr>
      <w:rPr>
        <w:rFonts w:hint="default"/>
      </w:rPr>
    </w:lvl>
    <w:lvl w:ilvl="1">
      <w:start w:val="1"/>
      <w:numFmt w:val="decimal"/>
      <w:isLgl/>
      <w:lvlText w:val="3.%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F87435C"/>
    <w:multiLevelType w:val="multilevel"/>
    <w:tmpl w:val="7D9C3CF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31E7BC5"/>
    <w:multiLevelType w:val="multilevel"/>
    <w:tmpl w:val="2058461E"/>
    <w:lvl w:ilvl="0">
      <w:start w:val="1"/>
      <w:numFmt w:val="decimal"/>
      <w:lvlText w:val="%1."/>
      <w:lvlJc w:val="left"/>
      <w:pPr>
        <w:ind w:left="2130" w:hanging="14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C9E11B8"/>
    <w:multiLevelType w:val="hybridMultilevel"/>
    <w:tmpl w:val="F252D39A"/>
    <w:lvl w:ilvl="0" w:tplc="3EE8C6E0">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618"/>
    <w:rsid w:val="00003336"/>
    <w:rsid w:val="000116C2"/>
    <w:rsid w:val="00015734"/>
    <w:rsid w:val="000218DB"/>
    <w:rsid w:val="00023C33"/>
    <w:rsid w:val="00025DF8"/>
    <w:rsid w:val="000301F7"/>
    <w:rsid w:val="00032090"/>
    <w:rsid w:val="0004190B"/>
    <w:rsid w:val="00041E80"/>
    <w:rsid w:val="00043826"/>
    <w:rsid w:val="00045A24"/>
    <w:rsid w:val="00054A46"/>
    <w:rsid w:val="00056CE1"/>
    <w:rsid w:val="000659D8"/>
    <w:rsid w:val="000762BF"/>
    <w:rsid w:val="00085618"/>
    <w:rsid w:val="00087373"/>
    <w:rsid w:val="000906E7"/>
    <w:rsid w:val="00095D93"/>
    <w:rsid w:val="000971A8"/>
    <w:rsid w:val="000A0C15"/>
    <w:rsid w:val="000A771B"/>
    <w:rsid w:val="000B11D6"/>
    <w:rsid w:val="000C2981"/>
    <w:rsid w:val="000D4606"/>
    <w:rsid w:val="000E16E5"/>
    <w:rsid w:val="000E367F"/>
    <w:rsid w:val="000E5A4E"/>
    <w:rsid w:val="000F43A4"/>
    <w:rsid w:val="00100FFE"/>
    <w:rsid w:val="0010398D"/>
    <w:rsid w:val="00103B9A"/>
    <w:rsid w:val="0010763F"/>
    <w:rsid w:val="001120CA"/>
    <w:rsid w:val="001223F6"/>
    <w:rsid w:val="00132B24"/>
    <w:rsid w:val="00133548"/>
    <w:rsid w:val="00140017"/>
    <w:rsid w:val="001409B1"/>
    <w:rsid w:val="00153425"/>
    <w:rsid w:val="00155D5D"/>
    <w:rsid w:val="001619AD"/>
    <w:rsid w:val="0016607F"/>
    <w:rsid w:val="00170EA7"/>
    <w:rsid w:val="001728D8"/>
    <w:rsid w:val="00180D0D"/>
    <w:rsid w:val="00183D33"/>
    <w:rsid w:val="00186C48"/>
    <w:rsid w:val="001A14B7"/>
    <w:rsid w:val="001A5644"/>
    <w:rsid w:val="001B177C"/>
    <w:rsid w:val="001C238A"/>
    <w:rsid w:val="001C3701"/>
    <w:rsid w:val="001D4BA1"/>
    <w:rsid w:val="001D55AD"/>
    <w:rsid w:val="001D6B1D"/>
    <w:rsid w:val="001F2A7A"/>
    <w:rsid w:val="001F30C7"/>
    <w:rsid w:val="001F4187"/>
    <w:rsid w:val="00204CE8"/>
    <w:rsid w:val="002051B9"/>
    <w:rsid w:val="00214BD7"/>
    <w:rsid w:val="0021547A"/>
    <w:rsid w:val="00217B7E"/>
    <w:rsid w:val="002224D3"/>
    <w:rsid w:val="002226E9"/>
    <w:rsid w:val="002262C6"/>
    <w:rsid w:val="00226724"/>
    <w:rsid w:val="00233EB4"/>
    <w:rsid w:val="00235382"/>
    <w:rsid w:val="0024073E"/>
    <w:rsid w:val="002507C3"/>
    <w:rsid w:val="00256B10"/>
    <w:rsid w:val="00262480"/>
    <w:rsid w:val="00266DBA"/>
    <w:rsid w:val="00273331"/>
    <w:rsid w:val="00282F60"/>
    <w:rsid w:val="00283207"/>
    <w:rsid w:val="00296A4B"/>
    <w:rsid w:val="002A7FD7"/>
    <w:rsid w:val="002B5E8E"/>
    <w:rsid w:val="002C012A"/>
    <w:rsid w:val="002E0F93"/>
    <w:rsid w:val="002E26AA"/>
    <w:rsid w:val="002E7B0C"/>
    <w:rsid w:val="002F39C7"/>
    <w:rsid w:val="002F73BF"/>
    <w:rsid w:val="00300306"/>
    <w:rsid w:val="00307DBD"/>
    <w:rsid w:val="00313A78"/>
    <w:rsid w:val="0031428D"/>
    <w:rsid w:val="0031432A"/>
    <w:rsid w:val="00316484"/>
    <w:rsid w:val="00321B8D"/>
    <w:rsid w:val="00325EEA"/>
    <w:rsid w:val="00327FF2"/>
    <w:rsid w:val="00335EAD"/>
    <w:rsid w:val="00343C81"/>
    <w:rsid w:val="00351D79"/>
    <w:rsid w:val="00362DCA"/>
    <w:rsid w:val="00363DB7"/>
    <w:rsid w:val="00363E85"/>
    <w:rsid w:val="00366921"/>
    <w:rsid w:val="0037600B"/>
    <w:rsid w:val="00376CBE"/>
    <w:rsid w:val="003775CD"/>
    <w:rsid w:val="003809E4"/>
    <w:rsid w:val="00380DEC"/>
    <w:rsid w:val="003824C4"/>
    <w:rsid w:val="00387288"/>
    <w:rsid w:val="003906B8"/>
    <w:rsid w:val="003934A1"/>
    <w:rsid w:val="00394F6B"/>
    <w:rsid w:val="003A5DD8"/>
    <w:rsid w:val="003B1695"/>
    <w:rsid w:val="003B26C1"/>
    <w:rsid w:val="003B2FA8"/>
    <w:rsid w:val="003C1760"/>
    <w:rsid w:val="003C4332"/>
    <w:rsid w:val="003C5621"/>
    <w:rsid w:val="003D05E2"/>
    <w:rsid w:val="003E01C9"/>
    <w:rsid w:val="003E04EB"/>
    <w:rsid w:val="003E101B"/>
    <w:rsid w:val="003F7546"/>
    <w:rsid w:val="00410397"/>
    <w:rsid w:val="00422368"/>
    <w:rsid w:val="00423914"/>
    <w:rsid w:val="00426B8B"/>
    <w:rsid w:val="00430A15"/>
    <w:rsid w:val="00435F8E"/>
    <w:rsid w:val="00454023"/>
    <w:rsid w:val="00457158"/>
    <w:rsid w:val="00460050"/>
    <w:rsid w:val="004666D2"/>
    <w:rsid w:val="004744F0"/>
    <w:rsid w:val="004837AA"/>
    <w:rsid w:val="0048380F"/>
    <w:rsid w:val="004870E2"/>
    <w:rsid w:val="004915B1"/>
    <w:rsid w:val="00493F83"/>
    <w:rsid w:val="004A2EE8"/>
    <w:rsid w:val="004B0820"/>
    <w:rsid w:val="004C02D8"/>
    <w:rsid w:val="004C2220"/>
    <w:rsid w:val="004C2293"/>
    <w:rsid w:val="004C2E42"/>
    <w:rsid w:val="004C71EB"/>
    <w:rsid w:val="004D3CE8"/>
    <w:rsid w:val="004E0A48"/>
    <w:rsid w:val="004E4AA5"/>
    <w:rsid w:val="004E6AF7"/>
    <w:rsid w:val="004E7249"/>
    <w:rsid w:val="004F20EC"/>
    <w:rsid w:val="00504FD4"/>
    <w:rsid w:val="00521BED"/>
    <w:rsid w:val="005231FD"/>
    <w:rsid w:val="0053290B"/>
    <w:rsid w:val="00535152"/>
    <w:rsid w:val="00536258"/>
    <w:rsid w:val="0054248E"/>
    <w:rsid w:val="005428A5"/>
    <w:rsid w:val="005537F9"/>
    <w:rsid w:val="00570E53"/>
    <w:rsid w:val="0057108A"/>
    <w:rsid w:val="00573EDE"/>
    <w:rsid w:val="00574795"/>
    <w:rsid w:val="00576173"/>
    <w:rsid w:val="00581E3A"/>
    <w:rsid w:val="0058250A"/>
    <w:rsid w:val="00592FF3"/>
    <w:rsid w:val="005976D3"/>
    <w:rsid w:val="005A189F"/>
    <w:rsid w:val="005A42AE"/>
    <w:rsid w:val="005A7D1A"/>
    <w:rsid w:val="005B121F"/>
    <w:rsid w:val="005C19EC"/>
    <w:rsid w:val="005C1FB5"/>
    <w:rsid w:val="005C3294"/>
    <w:rsid w:val="005C32B3"/>
    <w:rsid w:val="005D0A63"/>
    <w:rsid w:val="005D34D5"/>
    <w:rsid w:val="005F777E"/>
    <w:rsid w:val="006000C1"/>
    <w:rsid w:val="00601C5C"/>
    <w:rsid w:val="0062059D"/>
    <w:rsid w:val="00620D38"/>
    <w:rsid w:val="006232D3"/>
    <w:rsid w:val="006265D7"/>
    <w:rsid w:val="00626B4C"/>
    <w:rsid w:val="0062787F"/>
    <w:rsid w:val="0063295C"/>
    <w:rsid w:val="00633574"/>
    <w:rsid w:val="00633FE3"/>
    <w:rsid w:val="006342E0"/>
    <w:rsid w:val="00634EA5"/>
    <w:rsid w:val="00635759"/>
    <w:rsid w:val="00640C00"/>
    <w:rsid w:val="0064174A"/>
    <w:rsid w:val="006507A5"/>
    <w:rsid w:val="006521D3"/>
    <w:rsid w:val="00654494"/>
    <w:rsid w:val="00680043"/>
    <w:rsid w:val="00686270"/>
    <w:rsid w:val="00687C2A"/>
    <w:rsid w:val="00692F88"/>
    <w:rsid w:val="00693F35"/>
    <w:rsid w:val="006A29B9"/>
    <w:rsid w:val="006A32CC"/>
    <w:rsid w:val="006A425F"/>
    <w:rsid w:val="006C198E"/>
    <w:rsid w:val="006D4569"/>
    <w:rsid w:val="006D54D3"/>
    <w:rsid w:val="006E5300"/>
    <w:rsid w:val="006E5AD3"/>
    <w:rsid w:val="006F73DF"/>
    <w:rsid w:val="007003AB"/>
    <w:rsid w:val="0070093B"/>
    <w:rsid w:val="00714D84"/>
    <w:rsid w:val="0071672F"/>
    <w:rsid w:val="00716B02"/>
    <w:rsid w:val="0072093C"/>
    <w:rsid w:val="0072354A"/>
    <w:rsid w:val="00724266"/>
    <w:rsid w:val="0072498F"/>
    <w:rsid w:val="0072722E"/>
    <w:rsid w:val="007304A7"/>
    <w:rsid w:val="00734E40"/>
    <w:rsid w:val="0073674E"/>
    <w:rsid w:val="00736E17"/>
    <w:rsid w:val="00740DAD"/>
    <w:rsid w:val="007427D0"/>
    <w:rsid w:val="00743F95"/>
    <w:rsid w:val="00745383"/>
    <w:rsid w:val="00751E3E"/>
    <w:rsid w:val="007569F7"/>
    <w:rsid w:val="00780532"/>
    <w:rsid w:val="00781B89"/>
    <w:rsid w:val="00782EB1"/>
    <w:rsid w:val="00790E70"/>
    <w:rsid w:val="00792C04"/>
    <w:rsid w:val="0079316C"/>
    <w:rsid w:val="00797AA2"/>
    <w:rsid w:val="007A1B7F"/>
    <w:rsid w:val="007A5269"/>
    <w:rsid w:val="007B1DD5"/>
    <w:rsid w:val="007B2C28"/>
    <w:rsid w:val="007B32AB"/>
    <w:rsid w:val="007B3E78"/>
    <w:rsid w:val="007B78F1"/>
    <w:rsid w:val="007C4421"/>
    <w:rsid w:val="007C6C38"/>
    <w:rsid w:val="007D4057"/>
    <w:rsid w:val="007E5615"/>
    <w:rsid w:val="007F5A6E"/>
    <w:rsid w:val="00805C5B"/>
    <w:rsid w:val="00807853"/>
    <w:rsid w:val="0081007C"/>
    <w:rsid w:val="00810C5C"/>
    <w:rsid w:val="00825190"/>
    <w:rsid w:val="00835D67"/>
    <w:rsid w:val="00840AD0"/>
    <w:rsid w:val="008443E2"/>
    <w:rsid w:val="00846744"/>
    <w:rsid w:val="0085442F"/>
    <w:rsid w:val="00854669"/>
    <w:rsid w:val="00865B1B"/>
    <w:rsid w:val="00866EA7"/>
    <w:rsid w:val="00873CE3"/>
    <w:rsid w:val="00873FF6"/>
    <w:rsid w:val="008809C4"/>
    <w:rsid w:val="008936FD"/>
    <w:rsid w:val="008A0E88"/>
    <w:rsid w:val="008A36FE"/>
    <w:rsid w:val="008A44C3"/>
    <w:rsid w:val="008C17AD"/>
    <w:rsid w:val="008C51A6"/>
    <w:rsid w:val="008D641C"/>
    <w:rsid w:val="008D6E50"/>
    <w:rsid w:val="008E2D0E"/>
    <w:rsid w:val="008E36D3"/>
    <w:rsid w:val="008F2F44"/>
    <w:rsid w:val="008F4796"/>
    <w:rsid w:val="008F70A6"/>
    <w:rsid w:val="00924C6D"/>
    <w:rsid w:val="00925FFF"/>
    <w:rsid w:val="009300B6"/>
    <w:rsid w:val="00930DF0"/>
    <w:rsid w:val="0095203E"/>
    <w:rsid w:val="0097190A"/>
    <w:rsid w:val="00973138"/>
    <w:rsid w:val="0097779A"/>
    <w:rsid w:val="009A488D"/>
    <w:rsid w:val="009A6F87"/>
    <w:rsid w:val="009B3784"/>
    <w:rsid w:val="009B3CB6"/>
    <w:rsid w:val="009C3E16"/>
    <w:rsid w:val="009C7918"/>
    <w:rsid w:val="009D6853"/>
    <w:rsid w:val="009D6DDB"/>
    <w:rsid w:val="009D743D"/>
    <w:rsid w:val="009D7D7E"/>
    <w:rsid w:val="00A01288"/>
    <w:rsid w:val="00A2611F"/>
    <w:rsid w:val="00A35C6D"/>
    <w:rsid w:val="00A427ED"/>
    <w:rsid w:val="00A470D1"/>
    <w:rsid w:val="00A5101C"/>
    <w:rsid w:val="00A64E75"/>
    <w:rsid w:val="00A65D12"/>
    <w:rsid w:val="00A80706"/>
    <w:rsid w:val="00A81B95"/>
    <w:rsid w:val="00A90606"/>
    <w:rsid w:val="00A9186D"/>
    <w:rsid w:val="00A93398"/>
    <w:rsid w:val="00AA3047"/>
    <w:rsid w:val="00AA5361"/>
    <w:rsid w:val="00AC3879"/>
    <w:rsid w:val="00AD718C"/>
    <w:rsid w:val="00AE1C2F"/>
    <w:rsid w:val="00AE31FA"/>
    <w:rsid w:val="00AF1B74"/>
    <w:rsid w:val="00B05395"/>
    <w:rsid w:val="00B06405"/>
    <w:rsid w:val="00B104B9"/>
    <w:rsid w:val="00B12494"/>
    <w:rsid w:val="00B12B57"/>
    <w:rsid w:val="00B13985"/>
    <w:rsid w:val="00B14039"/>
    <w:rsid w:val="00B1545D"/>
    <w:rsid w:val="00B15C49"/>
    <w:rsid w:val="00B20AE8"/>
    <w:rsid w:val="00B32C1D"/>
    <w:rsid w:val="00B35CCC"/>
    <w:rsid w:val="00B35D97"/>
    <w:rsid w:val="00B43C44"/>
    <w:rsid w:val="00B552C2"/>
    <w:rsid w:val="00B5702E"/>
    <w:rsid w:val="00B60B49"/>
    <w:rsid w:val="00B65C29"/>
    <w:rsid w:val="00B6683F"/>
    <w:rsid w:val="00B74868"/>
    <w:rsid w:val="00B7605E"/>
    <w:rsid w:val="00B7667A"/>
    <w:rsid w:val="00BA14B4"/>
    <w:rsid w:val="00BB50B5"/>
    <w:rsid w:val="00BC50D5"/>
    <w:rsid w:val="00BE1666"/>
    <w:rsid w:val="00BE6457"/>
    <w:rsid w:val="00BF4F5B"/>
    <w:rsid w:val="00BF5C49"/>
    <w:rsid w:val="00C035DC"/>
    <w:rsid w:val="00C06B0F"/>
    <w:rsid w:val="00C14B53"/>
    <w:rsid w:val="00C24618"/>
    <w:rsid w:val="00C25ABC"/>
    <w:rsid w:val="00C261A2"/>
    <w:rsid w:val="00C328CB"/>
    <w:rsid w:val="00C35706"/>
    <w:rsid w:val="00C375B0"/>
    <w:rsid w:val="00C52BDB"/>
    <w:rsid w:val="00C55E28"/>
    <w:rsid w:val="00C63E32"/>
    <w:rsid w:val="00C64D1E"/>
    <w:rsid w:val="00C74568"/>
    <w:rsid w:val="00C81FBE"/>
    <w:rsid w:val="00C822CF"/>
    <w:rsid w:val="00C85132"/>
    <w:rsid w:val="00C926CE"/>
    <w:rsid w:val="00CA6F38"/>
    <w:rsid w:val="00CA7CC3"/>
    <w:rsid w:val="00CC50A3"/>
    <w:rsid w:val="00CD25FE"/>
    <w:rsid w:val="00CD462A"/>
    <w:rsid w:val="00CD735F"/>
    <w:rsid w:val="00CE0862"/>
    <w:rsid w:val="00CF005E"/>
    <w:rsid w:val="00CF0CD7"/>
    <w:rsid w:val="00CF62C6"/>
    <w:rsid w:val="00D0133A"/>
    <w:rsid w:val="00D02F7E"/>
    <w:rsid w:val="00D0523C"/>
    <w:rsid w:val="00D138F3"/>
    <w:rsid w:val="00D17F1A"/>
    <w:rsid w:val="00D37581"/>
    <w:rsid w:val="00D45154"/>
    <w:rsid w:val="00D47977"/>
    <w:rsid w:val="00D52AA8"/>
    <w:rsid w:val="00D5733C"/>
    <w:rsid w:val="00D573F9"/>
    <w:rsid w:val="00D60C45"/>
    <w:rsid w:val="00D627CD"/>
    <w:rsid w:val="00D71D2F"/>
    <w:rsid w:val="00D72E2B"/>
    <w:rsid w:val="00D83821"/>
    <w:rsid w:val="00D91F0D"/>
    <w:rsid w:val="00D94BCB"/>
    <w:rsid w:val="00D9786B"/>
    <w:rsid w:val="00DA03F0"/>
    <w:rsid w:val="00DA6674"/>
    <w:rsid w:val="00DB0B09"/>
    <w:rsid w:val="00DB6642"/>
    <w:rsid w:val="00DB7018"/>
    <w:rsid w:val="00DC2251"/>
    <w:rsid w:val="00DC22C9"/>
    <w:rsid w:val="00DC252E"/>
    <w:rsid w:val="00DC5074"/>
    <w:rsid w:val="00DC687C"/>
    <w:rsid w:val="00DD0F25"/>
    <w:rsid w:val="00DD441F"/>
    <w:rsid w:val="00DE2C43"/>
    <w:rsid w:val="00DE3F40"/>
    <w:rsid w:val="00DF4239"/>
    <w:rsid w:val="00DF4AE8"/>
    <w:rsid w:val="00E031DB"/>
    <w:rsid w:val="00E07373"/>
    <w:rsid w:val="00E07D66"/>
    <w:rsid w:val="00E1512B"/>
    <w:rsid w:val="00E16A39"/>
    <w:rsid w:val="00E17203"/>
    <w:rsid w:val="00E176D5"/>
    <w:rsid w:val="00E22B96"/>
    <w:rsid w:val="00E30A62"/>
    <w:rsid w:val="00E30DF5"/>
    <w:rsid w:val="00E337DB"/>
    <w:rsid w:val="00E33AC1"/>
    <w:rsid w:val="00E34125"/>
    <w:rsid w:val="00E36790"/>
    <w:rsid w:val="00E37E1F"/>
    <w:rsid w:val="00E4298E"/>
    <w:rsid w:val="00E524E8"/>
    <w:rsid w:val="00E65C81"/>
    <w:rsid w:val="00E65CF1"/>
    <w:rsid w:val="00E811E5"/>
    <w:rsid w:val="00E866D5"/>
    <w:rsid w:val="00EA5BCE"/>
    <w:rsid w:val="00EA72CA"/>
    <w:rsid w:val="00EB0133"/>
    <w:rsid w:val="00EB1113"/>
    <w:rsid w:val="00EB2DE6"/>
    <w:rsid w:val="00EB42B7"/>
    <w:rsid w:val="00EC2B5E"/>
    <w:rsid w:val="00EC381E"/>
    <w:rsid w:val="00EC3EA7"/>
    <w:rsid w:val="00EC436E"/>
    <w:rsid w:val="00EE289A"/>
    <w:rsid w:val="00EE5540"/>
    <w:rsid w:val="00EF5923"/>
    <w:rsid w:val="00EF760D"/>
    <w:rsid w:val="00F01D28"/>
    <w:rsid w:val="00F03863"/>
    <w:rsid w:val="00F057E0"/>
    <w:rsid w:val="00F10D49"/>
    <w:rsid w:val="00F17A5F"/>
    <w:rsid w:val="00F2015C"/>
    <w:rsid w:val="00F20393"/>
    <w:rsid w:val="00F2109A"/>
    <w:rsid w:val="00F26816"/>
    <w:rsid w:val="00F33CE0"/>
    <w:rsid w:val="00F369D3"/>
    <w:rsid w:val="00F41E84"/>
    <w:rsid w:val="00F42B0D"/>
    <w:rsid w:val="00F46C7A"/>
    <w:rsid w:val="00F61336"/>
    <w:rsid w:val="00F66B3E"/>
    <w:rsid w:val="00F75A57"/>
    <w:rsid w:val="00F817E1"/>
    <w:rsid w:val="00F84558"/>
    <w:rsid w:val="00F949BE"/>
    <w:rsid w:val="00FB1B52"/>
    <w:rsid w:val="00FB6269"/>
    <w:rsid w:val="00FC3E60"/>
    <w:rsid w:val="00FE7C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B1"/>
    <w:rPr>
      <w:rFonts w:ascii="Times New Roman" w:eastAsia="Times New Roman" w:hAnsi="Times New Roman"/>
      <w:sz w:val="24"/>
      <w:szCs w:val="24"/>
    </w:rPr>
  </w:style>
  <w:style w:type="paragraph" w:styleId="Heading9">
    <w:name w:val="heading 9"/>
    <w:basedOn w:val="Normal"/>
    <w:next w:val="Normal"/>
    <w:link w:val="Heading9Char"/>
    <w:qFormat/>
    <w:rsid w:val="0062059D"/>
    <w:pPr>
      <w:spacing w:before="240" w:after="60"/>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 Char,Char Char Char Char Char Char Char Char Char,Char Char Char Char Char Char Char Char Char Char,Char Char Char Char Char Char Char,Char Char Cha"/>
    <w:basedOn w:val="Normal"/>
    <w:link w:val="FooterChar"/>
    <w:uiPriority w:val="99"/>
    <w:rsid w:val="00085618"/>
    <w:pPr>
      <w:tabs>
        <w:tab w:val="left" w:pos="709"/>
      </w:tabs>
    </w:pPr>
    <w:rPr>
      <w:rFonts w:ascii="Tahoma" w:hAnsi="Tahoma"/>
      <w:lang w:val="pl-PL" w:eastAsia="pl-PL"/>
    </w:rPr>
  </w:style>
  <w:style w:type="character" w:customStyle="1" w:styleId="FooterChar">
    <w:name w:val="Footer Char"/>
    <w:aliases w:val="Char Char Char Char Char,Char Char,Char Char Char Char1,Char Char Char Char Char Char Char Char Char Char1,Char Char Char Char Char Char Char Char Char Char Char,Char Char Char Char Char Char Char Char,Char Char Cha Char"/>
    <w:link w:val="Footer"/>
    <w:uiPriority w:val="99"/>
    <w:rsid w:val="00085618"/>
    <w:rPr>
      <w:rFonts w:ascii="Tahoma" w:eastAsia="Times New Roman" w:hAnsi="Tahoma" w:cs="Times New Roman"/>
      <w:sz w:val="24"/>
      <w:szCs w:val="24"/>
      <w:lang w:val="pl-PL" w:eastAsia="pl-PL"/>
    </w:rPr>
  </w:style>
  <w:style w:type="paragraph" w:customStyle="1" w:styleId="Char">
    <w:name w:val="Char"/>
    <w:basedOn w:val="Normal"/>
    <w:rsid w:val="00085618"/>
    <w:pPr>
      <w:tabs>
        <w:tab w:val="left" w:pos="709"/>
      </w:tabs>
    </w:pPr>
    <w:rPr>
      <w:rFonts w:ascii="Tahoma" w:hAnsi="Tahoma"/>
      <w:lang w:val="pl-PL" w:eastAsia="pl-PL"/>
    </w:rPr>
  </w:style>
  <w:style w:type="character" w:customStyle="1" w:styleId="FontStyle14">
    <w:name w:val="Font Style14"/>
    <w:uiPriority w:val="99"/>
    <w:rsid w:val="00085618"/>
    <w:rPr>
      <w:rFonts w:ascii="Times New Roman" w:hAnsi="Times New Roman" w:cs="Times New Roman"/>
      <w:sz w:val="20"/>
      <w:szCs w:val="20"/>
    </w:rPr>
  </w:style>
  <w:style w:type="character" w:styleId="Emphasis">
    <w:name w:val="Emphasis"/>
    <w:qFormat/>
    <w:rsid w:val="00085618"/>
    <w:rPr>
      <w:i/>
      <w:iCs/>
    </w:rPr>
  </w:style>
  <w:style w:type="paragraph" w:styleId="BodyTextIndent">
    <w:name w:val="Body Text Indent"/>
    <w:basedOn w:val="Normal"/>
    <w:rsid w:val="005A7D1A"/>
    <w:pPr>
      <w:ind w:firstLine="709"/>
      <w:jc w:val="both"/>
    </w:pPr>
    <w:rPr>
      <w:szCs w:val="20"/>
      <w:lang w:val="en-GB"/>
    </w:rPr>
  </w:style>
  <w:style w:type="paragraph" w:customStyle="1" w:styleId="CharCharCharChar">
    <w:name w:val="Char Char Char Char"/>
    <w:basedOn w:val="Normal"/>
    <w:rsid w:val="005A7D1A"/>
    <w:pPr>
      <w:tabs>
        <w:tab w:val="left" w:pos="709"/>
      </w:tabs>
    </w:pPr>
    <w:rPr>
      <w:rFonts w:ascii="Tahoma" w:hAnsi="Tahoma"/>
      <w:lang w:val="pl-PL" w:eastAsia="pl-PL"/>
    </w:rPr>
  </w:style>
  <w:style w:type="paragraph" w:customStyle="1" w:styleId="CharChar1Char">
    <w:name w:val="Char Char1 Знак Знак Char"/>
    <w:basedOn w:val="Normal"/>
    <w:rsid w:val="002C012A"/>
    <w:pPr>
      <w:tabs>
        <w:tab w:val="left" w:pos="709"/>
      </w:tabs>
    </w:pPr>
    <w:rPr>
      <w:rFonts w:ascii="Tahoma" w:hAnsi="Tahoma"/>
      <w:lang w:val="pl-PL" w:eastAsia="pl-PL"/>
    </w:rPr>
  </w:style>
  <w:style w:type="paragraph" w:styleId="BodyText">
    <w:name w:val="Body Text"/>
    <w:basedOn w:val="Normal"/>
    <w:rsid w:val="003F7546"/>
    <w:pPr>
      <w:spacing w:after="120"/>
    </w:pPr>
  </w:style>
  <w:style w:type="paragraph" w:styleId="Title">
    <w:name w:val="Title"/>
    <w:basedOn w:val="Normal"/>
    <w:link w:val="TitleChar"/>
    <w:uiPriority w:val="99"/>
    <w:qFormat/>
    <w:rsid w:val="002F73BF"/>
    <w:pPr>
      <w:jc w:val="center"/>
    </w:pPr>
    <w:rPr>
      <w:b/>
      <w:bCs/>
      <w:szCs w:val="20"/>
      <w:lang w:val="en-GB"/>
    </w:rPr>
  </w:style>
  <w:style w:type="paragraph" w:customStyle="1" w:styleId="CharChar1CharChar">
    <w:name w:val="Char Char1 Знак Знак Char Char"/>
    <w:basedOn w:val="Normal"/>
    <w:rsid w:val="0064174A"/>
    <w:pPr>
      <w:tabs>
        <w:tab w:val="left" w:pos="709"/>
      </w:tabs>
    </w:pPr>
    <w:rPr>
      <w:rFonts w:ascii="Tahoma" w:hAnsi="Tahoma" w:cs="Tahoma"/>
      <w:lang w:val="pl-PL" w:eastAsia="pl-PL"/>
    </w:rPr>
  </w:style>
  <w:style w:type="paragraph" w:styleId="ListParagraph">
    <w:name w:val="List Paragraph"/>
    <w:basedOn w:val="Normal"/>
    <w:qFormat/>
    <w:rsid w:val="000116C2"/>
    <w:pPr>
      <w:ind w:left="720"/>
      <w:contextualSpacing/>
    </w:pPr>
  </w:style>
  <w:style w:type="character" w:customStyle="1" w:styleId="TitleChar">
    <w:name w:val="Title Char"/>
    <w:link w:val="Title"/>
    <w:uiPriority w:val="99"/>
    <w:rsid w:val="004870E2"/>
    <w:rPr>
      <w:rFonts w:ascii="Times New Roman" w:eastAsia="Times New Roman" w:hAnsi="Times New Roman"/>
      <w:b/>
      <w:bCs/>
      <w:sz w:val="24"/>
      <w:lang w:val="en-GB"/>
    </w:rPr>
  </w:style>
  <w:style w:type="character" w:customStyle="1" w:styleId="2">
    <w:name w:val="Основен текст (2)_"/>
    <w:link w:val="20"/>
    <w:locked/>
    <w:rsid w:val="007B78F1"/>
    <w:rPr>
      <w:b/>
      <w:bCs/>
      <w:spacing w:val="-4"/>
      <w:sz w:val="23"/>
      <w:szCs w:val="23"/>
      <w:shd w:val="clear" w:color="auto" w:fill="FFFFFF"/>
    </w:rPr>
  </w:style>
  <w:style w:type="paragraph" w:customStyle="1" w:styleId="20">
    <w:name w:val="Основен текст (2)"/>
    <w:basedOn w:val="Normal"/>
    <w:link w:val="2"/>
    <w:rsid w:val="007B78F1"/>
    <w:pPr>
      <w:shd w:val="clear" w:color="auto" w:fill="FFFFFF"/>
      <w:spacing w:after="600" w:line="240" w:lineRule="atLeast"/>
    </w:pPr>
    <w:rPr>
      <w:rFonts w:ascii="Calibri" w:eastAsia="Calibri" w:hAnsi="Calibri"/>
      <w:b/>
      <w:bCs/>
      <w:spacing w:val="-4"/>
      <w:sz w:val="23"/>
      <w:szCs w:val="23"/>
      <w:lang/>
    </w:rPr>
  </w:style>
  <w:style w:type="character" w:customStyle="1" w:styleId="3">
    <w:name w:val="Основен текст (3)_"/>
    <w:link w:val="30"/>
    <w:locked/>
    <w:rsid w:val="007B78F1"/>
    <w:rPr>
      <w:i/>
      <w:iCs/>
      <w:spacing w:val="-7"/>
      <w:shd w:val="clear" w:color="auto" w:fill="FFFFFF"/>
    </w:rPr>
  </w:style>
  <w:style w:type="paragraph" w:customStyle="1" w:styleId="30">
    <w:name w:val="Основен текст (3)"/>
    <w:basedOn w:val="Normal"/>
    <w:link w:val="3"/>
    <w:rsid w:val="007B78F1"/>
    <w:pPr>
      <w:shd w:val="clear" w:color="auto" w:fill="FFFFFF"/>
      <w:spacing w:line="270" w:lineRule="exact"/>
    </w:pPr>
    <w:rPr>
      <w:rFonts w:ascii="Calibri" w:eastAsia="Calibri" w:hAnsi="Calibri"/>
      <w:i/>
      <w:iCs/>
      <w:spacing w:val="-7"/>
      <w:sz w:val="20"/>
      <w:szCs w:val="20"/>
      <w:lang/>
    </w:rPr>
  </w:style>
  <w:style w:type="character" w:customStyle="1" w:styleId="4">
    <w:name w:val="Основен текст (4)_"/>
    <w:link w:val="40"/>
    <w:locked/>
    <w:rsid w:val="007B78F1"/>
    <w:rPr>
      <w:b/>
      <w:bCs/>
      <w:spacing w:val="-6"/>
      <w:sz w:val="21"/>
      <w:szCs w:val="21"/>
      <w:shd w:val="clear" w:color="auto" w:fill="FFFFFF"/>
    </w:rPr>
  </w:style>
  <w:style w:type="paragraph" w:customStyle="1" w:styleId="40">
    <w:name w:val="Основен текст (4)"/>
    <w:basedOn w:val="Normal"/>
    <w:link w:val="4"/>
    <w:rsid w:val="007B78F1"/>
    <w:pPr>
      <w:shd w:val="clear" w:color="auto" w:fill="FFFFFF"/>
      <w:spacing w:before="360" w:after="60" w:line="240" w:lineRule="atLeast"/>
    </w:pPr>
    <w:rPr>
      <w:rFonts w:ascii="Calibri" w:eastAsia="Calibri" w:hAnsi="Calibri"/>
      <w:b/>
      <w:bCs/>
      <w:spacing w:val="-6"/>
      <w:sz w:val="21"/>
      <w:szCs w:val="21"/>
      <w:lang/>
    </w:rPr>
  </w:style>
  <w:style w:type="character" w:styleId="Hyperlink">
    <w:name w:val="Hyperlink"/>
    <w:uiPriority w:val="99"/>
    <w:semiHidden/>
    <w:unhideWhenUsed/>
    <w:rsid w:val="00692F88"/>
    <w:rPr>
      <w:color w:val="0000FF"/>
      <w:u w:val="single"/>
    </w:rPr>
  </w:style>
  <w:style w:type="character" w:customStyle="1" w:styleId="Footnote">
    <w:name w:val="Footnote_"/>
    <w:link w:val="Footnote0"/>
    <w:uiPriority w:val="99"/>
    <w:locked/>
    <w:rsid w:val="00217B7E"/>
    <w:rPr>
      <w:rFonts w:ascii="Times New Roman" w:hAnsi="Times New Roman"/>
      <w:shd w:val="clear" w:color="auto" w:fill="FFFFFF"/>
    </w:rPr>
  </w:style>
  <w:style w:type="character" w:customStyle="1" w:styleId="Bodytext2">
    <w:name w:val="Body text (2)_"/>
    <w:link w:val="Bodytext21"/>
    <w:uiPriority w:val="99"/>
    <w:locked/>
    <w:rsid w:val="00217B7E"/>
    <w:rPr>
      <w:rFonts w:ascii="Times New Roman" w:hAnsi="Times New Roman"/>
      <w:shd w:val="clear" w:color="auto" w:fill="FFFFFF"/>
    </w:rPr>
  </w:style>
  <w:style w:type="character" w:customStyle="1" w:styleId="Heading4">
    <w:name w:val="Heading #4_"/>
    <w:link w:val="Heading41"/>
    <w:uiPriority w:val="99"/>
    <w:locked/>
    <w:rsid w:val="00217B7E"/>
    <w:rPr>
      <w:rFonts w:ascii="Times New Roman" w:hAnsi="Times New Roman"/>
      <w:b/>
      <w:bCs/>
      <w:shd w:val="clear" w:color="auto" w:fill="FFFFFF"/>
    </w:rPr>
  </w:style>
  <w:style w:type="paragraph" w:customStyle="1" w:styleId="Footnote0">
    <w:name w:val="Footnote"/>
    <w:basedOn w:val="Normal"/>
    <w:link w:val="Footnote"/>
    <w:uiPriority w:val="99"/>
    <w:rsid w:val="00217B7E"/>
    <w:pPr>
      <w:widowControl w:val="0"/>
      <w:shd w:val="clear" w:color="auto" w:fill="FFFFFF"/>
      <w:spacing w:line="274" w:lineRule="exact"/>
      <w:jc w:val="both"/>
    </w:pPr>
    <w:rPr>
      <w:rFonts w:eastAsia="Calibri"/>
      <w:sz w:val="20"/>
      <w:szCs w:val="20"/>
      <w:lang/>
    </w:rPr>
  </w:style>
  <w:style w:type="paragraph" w:customStyle="1" w:styleId="Bodytext21">
    <w:name w:val="Body text (2)1"/>
    <w:basedOn w:val="Normal"/>
    <w:link w:val="Bodytext2"/>
    <w:uiPriority w:val="99"/>
    <w:rsid w:val="00217B7E"/>
    <w:pPr>
      <w:widowControl w:val="0"/>
      <w:shd w:val="clear" w:color="auto" w:fill="FFFFFF"/>
      <w:spacing w:line="274" w:lineRule="exact"/>
      <w:ind w:hanging="300"/>
      <w:jc w:val="both"/>
    </w:pPr>
    <w:rPr>
      <w:rFonts w:eastAsia="Calibri"/>
      <w:sz w:val="20"/>
      <w:szCs w:val="20"/>
      <w:lang/>
    </w:rPr>
  </w:style>
  <w:style w:type="paragraph" w:customStyle="1" w:styleId="Heading41">
    <w:name w:val="Heading #41"/>
    <w:basedOn w:val="Normal"/>
    <w:link w:val="Heading4"/>
    <w:uiPriority w:val="99"/>
    <w:rsid w:val="00217B7E"/>
    <w:pPr>
      <w:widowControl w:val="0"/>
      <w:shd w:val="clear" w:color="auto" w:fill="FFFFFF"/>
      <w:spacing w:before="240" w:after="360" w:line="240" w:lineRule="atLeast"/>
      <w:outlineLvl w:val="3"/>
    </w:pPr>
    <w:rPr>
      <w:rFonts w:eastAsia="Calibri"/>
      <w:b/>
      <w:bCs/>
      <w:sz w:val="20"/>
      <w:szCs w:val="20"/>
      <w:lang/>
    </w:rPr>
  </w:style>
  <w:style w:type="character" w:customStyle="1" w:styleId="Bodytext2Bold">
    <w:name w:val="Body text (2) + Bold"/>
    <w:uiPriority w:val="99"/>
    <w:rsid w:val="00140017"/>
    <w:rPr>
      <w:rFonts w:ascii="Times New Roman" w:hAnsi="Times New Roman" w:cs="Times New Roman"/>
      <w:b/>
      <w:bCs/>
      <w:u w:val="none"/>
      <w:shd w:val="clear" w:color="auto" w:fill="FFFFFF"/>
    </w:rPr>
  </w:style>
  <w:style w:type="character" w:customStyle="1" w:styleId="21">
    <w:name w:val="Основен текст + Удебелен2"/>
    <w:rsid w:val="00781B89"/>
    <w:rPr>
      <w:rFonts w:ascii="Times New Roman" w:hAnsi="Times New Roman" w:cs="Times New Roman"/>
      <w:b/>
      <w:bCs/>
      <w:spacing w:val="0"/>
      <w:sz w:val="23"/>
      <w:szCs w:val="23"/>
      <w:lang w:bidi="ar-SA"/>
    </w:rPr>
  </w:style>
  <w:style w:type="character" w:customStyle="1" w:styleId="Heading9Char">
    <w:name w:val="Heading 9 Char"/>
    <w:link w:val="Heading9"/>
    <w:rsid w:val="0062059D"/>
    <w:rPr>
      <w:rFonts w:ascii="Arial" w:eastAsia="Times New Roman" w:hAnsi="Arial" w:cs="Arial"/>
      <w:sz w:val="22"/>
      <w:szCs w:val="22"/>
      <w:lang w:eastAsia="en-US"/>
    </w:rPr>
  </w:style>
  <w:style w:type="character" w:customStyle="1" w:styleId="FontStyle19">
    <w:name w:val="Font Style19"/>
    <w:uiPriority w:val="99"/>
    <w:rsid w:val="00CF005E"/>
    <w:rPr>
      <w:rFonts w:ascii="Times New Roman" w:hAnsi="Times New Roman" w:cs="Times New Roman"/>
      <w:sz w:val="22"/>
      <w:szCs w:val="22"/>
    </w:rPr>
  </w:style>
  <w:style w:type="paragraph" w:customStyle="1" w:styleId="Style6">
    <w:name w:val="Style6"/>
    <w:basedOn w:val="Normal"/>
    <w:uiPriority w:val="99"/>
    <w:rsid w:val="00CF005E"/>
    <w:pPr>
      <w:widowControl w:val="0"/>
      <w:autoSpaceDE w:val="0"/>
      <w:autoSpaceDN w:val="0"/>
      <w:adjustRightInd w:val="0"/>
      <w:spacing w:line="281" w:lineRule="exact"/>
      <w:ind w:firstLine="360"/>
      <w:jc w:val="both"/>
    </w:pPr>
    <w:rPr>
      <w:rFonts w:ascii="Consolas" w:hAnsi="Consolas"/>
    </w:rPr>
  </w:style>
  <w:style w:type="paragraph" w:styleId="Header">
    <w:name w:val="header"/>
    <w:basedOn w:val="Normal"/>
    <w:link w:val="HeaderChar"/>
    <w:uiPriority w:val="99"/>
    <w:semiHidden/>
    <w:unhideWhenUsed/>
    <w:rsid w:val="003775CD"/>
    <w:pPr>
      <w:tabs>
        <w:tab w:val="center" w:pos="4536"/>
        <w:tab w:val="right" w:pos="9072"/>
      </w:tabs>
    </w:pPr>
  </w:style>
  <w:style w:type="character" w:customStyle="1" w:styleId="HeaderChar">
    <w:name w:val="Header Char"/>
    <w:link w:val="Header"/>
    <w:uiPriority w:val="99"/>
    <w:semiHidden/>
    <w:rsid w:val="003775CD"/>
    <w:rPr>
      <w:rFonts w:ascii="Times New Roman" w:eastAsia="Times New Roman" w:hAnsi="Times New Roman"/>
      <w:sz w:val="24"/>
      <w:szCs w:val="24"/>
      <w:lang w:val="en-US" w:eastAsia="en-US"/>
    </w:rPr>
  </w:style>
  <w:style w:type="paragraph" w:styleId="BodyText20">
    <w:name w:val="Body Text 2"/>
    <w:basedOn w:val="Normal"/>
    <w:link w:val="BodyText2Char"/>
    <w:uiPriority w:val="99"/>
    <w:semiHidden/>
    <w:unhideWhenUsed/>
    <w:rsid w:val="00FB1B52"/>
    <w:pPr>
      <w:spacing w:after="120" w:line="480" w:lineRule="auto"/>
    </w:pPr>
  </w:style>
  <w:style w:type="character" w:customStyle="1" w:styleId="BodyText2Char">
    <w:name w:val="Body Text 2 Char"/>
    <w:link w:val="BodyText20"/>
    <w:uiPriority w:val="99"/>
    <w:semiHidden/>
    <w:rsid w:val="00FB1B52"/>
    <w:rPr>
      <w:rFonts w:ascii="Times New Roman" w:eastAsia="Times New Roman" w:hAnsi="Times New Roman"/>
      <w:sz w:val="24"/>
      <w:szCs w:val="24"/>
      <w:lang w:val="en-US" w:eastAsia="en-US"/>
    </w:rPr>
  </w:style>
  <w:style w:type="paragraph" w:customStyle="1" w:styleId="Default">
    <w:name w:val="Default"/>
    <w:rsid w:val="00F01D28"/>
    <w:pPr>
      <w:autoSpaceDE w:val="0"/>
      <w:autoSpaceDN w:val="0"/>
      <w:adjustRightInd w:val="0"/>
    </w:pPr>
    <w:rPr>
      <w:rFonts w:ascii="Times New Roman" w:hAnsi="Times New Roman"/>
      <w:color w:val="000000"/>
      <w:sz w:val="24"/>
      <w:szCs w:val="24"/>
      <w:lang w:val="bg-BG" w:eastAsia="bg-BG"/>
    </w:rPr>
  </w:style>
  <w:style w:type="paragraph" w:styleId="BalloonText">
    <w:name w:val="Balloon Text"/>
    <w:basedOn w:val="Normal"/>
    <w:link w:val="BalloonTextChar"/>
    <w:uiPriority w:val="99"/>
    <w:semiHidden/>
    <w:unhideWhenUsed/>
    <w:rsid w:val="006E5300"/>
    <w:rPr>
      <w:rFonts w:ascii="Tahoma" w:hAnsi="Tahoma"/>
      <w:sz w:val="16"/>
      <w:szCs w:val="16"/>
    </w:rPr>
  </w:style>
  <w:style w:type="character" w:customStyle="1" w:styleId="BalloonTextChar">
    <w:name w:val="Balloon Text Char"/>
    <w:link w:val="BalloonText"/>
    <w:uiPriority w:val="99"/>
    <w:semiHidden/>
    <w:rsid w:val="006E5300"/>
    <w:rPr>
      <w:rFonts w:ascii="Tahoma" w:eastAsia="Times New Roman" w:hAnsi="Tahoma" w:cs="Tahoma"/>
      <w:sz w:val="16"/>
      <w:szCs w:val="16"/>
      <w:lang w:val="en-US" w:eastAsia="en-US"/>
    </w:rPr>
  </w:style>
  <w:style w:type="paragraph" w:customStyle="1" w:styleId="Style8">
    <w:name w:val="Style8"/>
    <w:basedOn w:val="Normal"/>
    <w:uiPriority w:val="99"/>
    <w:rsid w:val="00327FF2"/>
    <w:pPr>
      <w:widowControl w:val="0"/>
      <w:autoSpaceDE w:val="0"/>
      <w:autoSpaceDN w:val="0"/>
      <w:adjustRightInd w:val="0"/>
    </w:pPr>
    <w:rPr>
      <w:lang w:val="bg-BG" w:eastAsia="bg-BG"/>
    </w:rPr>
  </w:style>
  <w:style w:type="paragraph" w:customStyle="1" w:styleId="Style9">
    <w:name w:val="Style9"/>
    <w:basedOn w:val="Normal"/>
    <w:uiPriority w:val="99"/>
    <w:rsid w:val="00327FF2"/>
    <w:pPr>
      <w:widowControl w:val="0"/>
      <w:autoSpaceDE w:val="0"/>
      <w:autoSpaceDN w:val="0"/>
      <w:adjustRightInd w:val="0"/>
    </w:pPr>
    <w:rPr>
      <w:lang w:val="bg-BG" w:eastAsia="bg-BG"/>
    </w:rPr>
  </w:style>
  <w:style w:type="character" w:customStyle="1" w:styleId="FontStyle21">
    <w:name w:val="Font Style21"/>
    <w:uiPriority w:val="99"/>
    <w:rsid w:val="00327FF2"/>
    <w:rPr>
      <w:rFonts w:ascii="Times New Roman" w:hAnsi="Times New Roman" w:cs="Times New Roman"/>
      <w:b/>
      <w:bCs/>
      <w:sz w:val="22"/>
      <w:szCs w:val="22"/>
    </w:rPr>
  </w:style>
  <w:style w:type="character" w:customStyle="1" w:styleId="FontStyle26">
    <w:name w:val="Font Style26"/>
    <w:uiPriority w:val="99"/>
    <w:rsid w:val="00DC5074"/>
    <w:rPr>
      <w:rFonts w:ascii="Times New Roman" w:hAnsi="Times New Roman" w:cs="Times New Roman" w:hint="default"/>
      <w:sz w:val="22"/>
      <w:szCs w:val="22"/>
    </w:rPr>
  </w:style>
  <w:style w:type="paragraph" w:customStyle="1" w:styleId="Style16">
    <w:name w:val="Style16"/>
    <w:basedOn w:val="Normal"/>
    <w:uiPriority w:val="99"/>
    <w:rsid w:val="00DC5074"/>
    <w:pPr>
      <w:widowControl w:val="0"/>
      <w:autoSpaceDE w:val="0"/>
      <w:autoSpaceDN w:val="0"/>
      <w:adjustRightInd w:val="0"/>
      <w:spacing w:line="278" w:lineRule="exact"/>
      <w:ind w:firstLine="410"/>
      <w:jc w:val="both"/>
    </w:pPr>
    <w:rPr>
      <w:lang w:val="bg-BG" w:eastAsia="bg-BG"/>
    </w:rPr>
  </w:style>
  <w:style w:type="paragraph" w:customStyle="1" w:styleId="Style17">
    <w:name w:val="Style17"/>
    <w:basedOn w:val="Normal"/>
    <w:uiPriority w:val="99"/>
    <w:rsid w:val="00DC5074"/>
    <w:pPr>
      <w:widowControl w:val="0"/>
      <w:autoSpaceDE w:val="0"/>
      <w:autoSpaceDN w:val="0"/>
      <w:adjustRightInd w:val="0"/>
      <w:spacing w:line="274" w:lineRule="exact"/>
      <w:ind w:firstLine="691"/>
    </w:pPr>
    <w:rPr>
      <w:lang w:val="bg-BG" w:eastAsia="bg-BG"/>
    </w:rPr>
  </w:style>
  <w:style w:type="character" w:customStyle="1" w:styleId="FontStyle46">
    <w:name w:val="Font Style46"/>
    <w:basedOn w:val="DefaultParagraphFont"/>
    <w:uiPriority w:val="99"/>
    <w:rsid w:val="00256B10"/>
    <w:rPr>
      <w:rFonts w:ascii="Times New Roman" w:hAnsi="Times New Roman" w:cs="Times New Roman"/>
      <w:sz w:val="20"/>
      <w:szCs w:val="20"/>
    </w:rPr>
  </w:style>
  <w:style w:type="character" w:customStyle="1" w:styleId="inputvalue1">
    <w:name w:val="input_value1"/>
    <w:basedOn w:val="DefaultParagraphFont"/>
    <w:rsid w:val="00256B10"/>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08094890">
      <w:bodyDiv w:val="1"/>
      <w:marLeft w:val="0"/>
      <w:marRight w:val="0"/>
      <w:marTop w:val="0"/>
      <w:marBottom w:val="0"/>
      <w:divBdr>
        <w:top w:val="none" w:sz="0" w:space="0" w:color="auto"/>
        <w:left w:val="none" w:sz="0" w:space="0" w:color="auto"/>
        <w:bottom w:val="none" w:sz="0" w:space="0" w:color="auto"/>
        <w:right w:val="none" w:sz="0" w:space="0" w:color="auto"/>
      </w:divBdr>
      <w:divsChild>
        <w:div w:id="915897783">
          <w:marLeft w:val="0"/>
          <w:marRight w:val="0"/>
          <w:marTop w:val="0"/>
          <w:marBottom w:val="0"/>
          <w:divBdr>
            <w:top w:val="none" w:sz="0" w:space="0" w:color="auto"/>
            <w:left w:val="none" w:sz="0" w:space="0" w:color="auto"/>
            <w:bottom w:val="none" w:sz="0" w:space="0" w:color="auto"/>
            <w:right w:val="none" w:sz="0" w:space="0" w:color="auto"/>
          </w:divBdr>
        </w:div>
        <w:div w:id="161774011">
          <w:marLeft w:val="0"/>
          <w:marRight w:val="0"/>
          <w:marTop w:val="0"/>
          <w:marBottom w:val="0"/>
          <w:divBdr>
            <w:top w:val="none" w:sz="0" w:space="0" w:color="auto"/>
            <w:left w:val="none" w:sz="0" w:space="0" w:color="auto"/>
            <w:bottom w:val="none" w:sz="0" w:space="0" w:color="auto"/>
            <w:right w:val="none" w:sz="0" w:space="0" w:color="auto"/>
          </w:divBdr>
        </w:div>
        <w:div w:id="781149556">
          <w:marLeft w:val="0"/>
          <w:marRight w:val="0"/>
          <w:marTop w:val="0"/>
          <w:marBottom w:val="0"/>
          <w:divBdr>
            <w:top w:val="none" w:sz="0" w:space="0" w:color="auto"/>
            <w:left w:val="none" w:sz="0" w:space="0" w:color="auto"/>
            <w:bottom w:val="none" w:sz="0" w:space="0" w:color="auto"/>
            <w:right w:val="none" w:sz="0" w:space="0" w:color="auto"/>
          </w:divBdr>
        </w:div>
        <w:div w:id="1271595654">
          <w:marLeft w:val="0"/>
          <w:marRight w:val="0"/>
          <w:marTop w:val="0"/>
          <w:marBottom w:val="0"/>
          <w:divBdr>
            <w:top w:val="none" w:sz="0" w:space="0" w:color="auto"/>
            <w:left w:val="none" w:sz="0" w:space="0" w:color="auto"/>
            <w:bottom w:val="none" w:sz="0" w:space="0" w:color="auto"/>
            <w:right w:val="none" w:sz="0" w:space="0" w:color="auto"/>
          </w:divBdr>
        </w:div>
        <w:div w:id="1717968828">
          <w:marLeft w:val="0"/>
          <w:marRight w:val="0"/>
          <w:marTop w:val="0"/>
          <w:marBottom w:val="0"/>
          <w:divBdr>
            <w:top w:val="none" w:sz="0" w:space="0" w:color="auto"/>
            <w:left w:val="none" w:sz="0" w:space="0" w:color="auto"/>
            <w:bottom w:val="none" w:sz="0" w:space="0" w:color="auto"/>
            <w:right w:val="none" w:sz="0" w:space="0" w:color="auto"/>
          </w:divBdr>
        </w:div>
      </w:divsChild>
    </w:div>
    <w:div w:id="387611709">
      <w:bodyDiv w:val="1"/>
      <w:marLeft w:val="0"/>
      <w:marRight w:val="0"/>
      <w:marTop w:val="0"/>
      <w:marBottom w:val="0"/>
      <w:divBdr>
        <w:top w:val="none" w:sz="0" w:space="0" w:color="auto"/>
        <w:left w:val="none" w:sz="0" w:space="0" w:color="auto"/>
        <w:bottom w:val="none" w:sz="0" w:space="0" w:color="auto"/>
        <w:right w:val="none" w:sz="0" w:space="0" w:color="auto"/>
      </w:divBdr>
    </w:div>
    <w:div w:id="954556907">
      <w:bodyDiv w:val="1"/>
      <w:marLeft w:val="0"/>
      <w:marRight w:val="0"/>
      <w:marTop w:val="0"/>
      <w:marBottom w:val="0"/>
      <w:divBdr>
        <w:top w:val="none" w:sz="0" w:space="0" w:color="auto"/>
        <w:left w:val="none" w:sz="0" w:space="0" w:color="auto"/>
        <w:bottom w:val="none" w:sz="0" w:space="0" w:color="auto"/>
        <w:right w:val="none" w:sz="0" w:space="0" w:color="auto"/>
      </w:divBdr>
      <w:divsChild>
        <w:div w:id="700738653">
          <w:marLeft w:val="0"/>
          <w:marRight w:val="0"/>
          <w:marTop w:val="0"/>
          <w:marBottom w:val="0"/>
          <w:divBdr>
            <w:top w:val="none" w:sz="0" w:space="0" w:color="auto"/>
            <w:left w:val="none" w:sz="0" w:space="0" w:color="auto"/>
            <w:bottom w:val="none" w:sz="0" w:space="0" w:color="auto"/>
            <w:right w:val="none" w:sz="0" w:space="0" w:color="auto"/>
          </w:divBdr>
        </w:div>
        <w:div w:id="1228108357">
          <w:marLeft w:val="0"/>
          <w:marRight w:val="0"/>
          <w:marTop w:val="0"/>
          <w:marBottom w:val="0"/>
          <w:divBdr>
            <w:top w:val="none" w:sz="0" w:space="0" w:color="auto"/>
            <w:left w:val="none" w:sz="0" w:space="0" w:color="auto"/>
            <w:bottom w:val="none" w:sz="0" w:space="0" w:color="auto"/>
            <w:right w:val="none" w:sz="0" w:space="0" w:color="auto"/>
          </w:divBdr>
        </w:div>
        <w:div w:id="1576352997">
          <w:marLeft w:val="0"/>
          <w:marRight w:val="0"/>
          <w:marTop w:val="0"/>
          <w:marBottom w:val="0"/>
          <w:divBdr>
            <w:top w:val="none" w:sz="0" w:space="0" w:color="auto"/>
            <w:left w:val="none" w:sz="0" w:space="0" w:color="auto"/>
            <w:bottom w:val="none" w:sz="0" w:space="0" w:color="auto"/>
            <w:right w:val="none" w:sz="0" w:space="0" w:color="auto"/>
          </w:divBdr>
        </w:div>
        <w:div w:id="1918859020">
          <w:marLeft w:val="0"/>
          <w:marRight w:val="0"/>
          <w:marTop w:val="0"/>
          <w:marBottom w:val="0"/>
          <w:divBdr>
            <w:top w:val="none" w:sz="0" w:space="0" w:color="auto"/>
            <w:left w:val="none" w:sz="0" w:space="0" w:color="auto"/>
            <w:bottom w:val="none" w:sz="0" w:space="0" w:color="auto"/>
            <w:right w:val="none" w:sz="0" w:space="0" w:color="auto"/>
          </w:divBdr>
        </w:div>
      </w:divsChild>
    </w:div>
    <w:div w:id="16206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A4A3-D361-4286-B889-55AB7B68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cp:lastModifiedBy>BDZuser</cp:lastModifiedBy>
  <cp:revision>22</cp:revision>
  <cp:lastPrinted>2018-11-29T12:54:00Z</cp:lastPrinted>
  <dcterms:created xsi:type="dcterms:W3CDTF">2018-10-03T07:36:00Z</dcterms:created>
  <dcterms:modified xsi:type="dcterms:W3CDTF">2018-12-19T08:43:00Z</dcterms:modified>
</cp:coreProperties>
</file>