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943" w:rsidRPr="00FD047C" w:rsidRDefault="0002500A" w:rsidP="00567292">
      <w:pPr>
        <w:pStyle w:val="Footer"/>
        <w:tabs>
          <w:tab w:val="left" w:pos="-342"/>
        </w:tabs>
        <w:jc w:val="center"/>
        <w:rPr>
          <w:b/>
          <w:spacing w:val="22"/>
          <w:position w:val="-28"/>
          <w:sz w:val="28"/>
          <w:szCs w:val="28"/>
          <w:lang w:val="bg-BG"/>
        </w:rPr>
      </w:pPr>
      <w:r>
        <w:rPr>
          <w:b/>
          <w:noProof/>
          <w:sz w:val="28"/>
          <w:szCs w:val="28"/>
          <w:lang w:val="bg-BG" w:eastAsia="bg-BG"/>
        </w:rPr>
        <w:drawing>
          <wp:inline distT="0" distB="0" distL="0" distR="0">
            <wp:extent cx="1533525" cy="419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33525" cy="419100"/>
                    </a:xfrm>
                    <a:prstGeom prst="rect">
                      <a:avLst/>
                    </a:prstGeom>
                    <a:noFill/>
                    <a:ln w="9525">
                      <a:noFill/>
                      <a:miter lim="800000"/>
                      <a:headEnd/>
                      <a:tailEnd/>
                    </a:ln>
                  </pic:spPr>
                </pic:pic>
              </a:graphicData>
            </a:graphic>
          </wp:inline>
        </w:drawing>
      </w:r>
    </w:p>
    <w:p w:rsidR="00C07943" w:rsidRPr="00E563B8" w:rsidRDefault="00C07943" w:rsidP="00567292">
      <w:pPr>
        <w:pStyle w:val="Footer"/>
        <w:tabs>
          <w:tab w:val="left" w:pos="-342"/>
        </w:tabs>
        <w:jc w:val="center"/>
        <w:rPr>
          <w:rFonts w:ascii="Times New Roman" w:hAnsi="Times New Roman"/>
          <w:b/>
          <w:caps/>
          <w:spacing w:val="22"/>
          <w:position w:val="-28"/>
          <w:sz w:val="32"/>
          <w:szCs w:val="32"/>
          <w:lang w:val="bg-BG"/>
        </w:rPr>
      </w:pPr>
      <w:r w:rsidRPr="00E563B8">
        <w:rPr>
          <w:rFonts w:ascii="Times New Roman" w:hAnsi="Times New Roman"/>
          <w:b/>
          <w:spacing w:val="22"/>
          <w:position w:val="-28"/>
          <w:sz w:val="32"/>
          <w:szCs w:val="32"/>
          <w:lang w:val="bg-BG"/>
        </w:rPr>
        <w:t>“БДЖ – ПЪТНИЧЕСКИ ПРЕВОЗИ” ЕООД</w:t>
      </w:r>
    </w:p>
    <w:p w:rsidR="00C07943" w:rsidRPr="00E563B8" w:rsidRDefault="00C07943" w:rsidP="00567292">
      <w:pPr>
        <w:pStyle w:val="Footer"/>
        <w:pBdr>
          <w:bottom w:val="thinThickSmallGap" w:sz="24" w:space="4" w:color="auto"/>
        </w:pBdr>
        <w:tabs>
          <w:tab w:val="left" w:pos="4503"/>
        </w:tabs>
        <w:jc w:val="center"/>
        <w:rPr>
          <w:rFonts w:ascii="Times New Roman" w:hAnsi="Times New Roman"/>
          <w:b/>
          <w:spacing w:val="22"/>
          <w:position w:val="-28"/>
          <w:sz w:val="32"/>
          <w:szCs w:val="32"/>
          <w:lang w:val="bg-BG"/>
        </w:rPr>
      </w:pPr>
      <w:r w:rsidRPr="00E563B8">
        <w:rPr>
          <w:rFonts w:ascii="Times New Roman" w:hAnsi="Times New Roman"/>
          <w:b/>
          <w:caps/>
          <w:spacing w:val="22"/>
          <w:position w:val="-28"/>
          <w:sz w:val="32"/>
          <w:szCs w:val="32"/>
          <w:lang w:val="bg-BG"/>
        </w:rPr>
        <w:t>цЕНТРАЛНО УПРАВЛЕНИЕ</w:t>
      </w:r>
    </w:p>
    <w:p w:rsidR="00C07943" w:rsidRPr="00E563B8" w:rsidRDefault="0002500A" w:rsidP="00C07943">
      <w:pPr>
        <w:pStyle w:val="Footer"/>
        <w:tabs>
          <w:tab w:val="left" w:pos="720"/>
          <w:tab w:val="right" w:pos="9861"/>
        </w:tabs>
        <w:ind w:right="4"/>
        <w:jc w:val="both"/>
        <w:rPr>
          <w:rFonts w:ascii="Times New Roman" w:hAnsi="Times New Roman"/>
          <w:sz w:val="16"/>
          <w:szCs w:val="16"/>
          <w:u w:val="single"/>
          <w:lang w:val="bg-BG"/>
        </w:rPr>
      </w:pPr>
      <w:r>
        <w:rPr>
          <w:rFonts w:ascii="Times New Roman" w:hAnsi="Times New Roman"/>
          <w:noProof/>
          <w:sz w:val="16"/>
          <w:szCs w:val="16"/>
          <w:lang w:val="bg-BG" w:eastAsia="bg-BG"/>
        </w:rPr>
        <w:drawing>
          <wp:anchor distT="0" distB="0" distL="114300" distR="114300" simplePos="0" relativeHeight="251654656" behindDoc="0" locked="0" layoutInCell="1" allowOverlap="1">
            <wp:simplePos x="0" y="0"/>
            <wp:positionH relativeFrom="column">
              <wp:posOffset>5029200</wp:posOffset>
            </wp:positionH>
            <wp:positionV relativeFrom="paragraph">
              <wp:posOffset>56515</wp:posOffset>
            </wp:positionV>
            <wp:extent cx="1230630" cy="693420"/>
            <wp:effectExtent l="19050" t="0" r="762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6000" contrast="12000"/>
                    </a:blip>
                    <a:srcRect/>
                    <a:stretch>
                      <a:fillRect/>
                    </a:stretch>
                  </pic:blipFill>
                  <pic:spPr bwMode="auto">
                    <a:xfrm>
                      <a:off x="0" y="0"/>
                      <a:ext cx="1230630" cy="693420"/>
                    </a:xfrm>
                    <a:prstGeom prst="rect">
                      <a:avLst/>
                    </a:prstGeom>
                    <a:noFill/>
                  </pic:spPr>
                </pic:pic>
              </a:graphicData>
            </a:graphic>
          </wp:anchor>
        </w:drawing>
      </w:r>
      <w:r w:rsidR="00C07943" w:rsidRPr="00E563B8">
        <w:rPr>
          <w:rFonts w:ascii="Times New Roman" w:hAnsi="Times New Roman"/>
          <w:sz w:val="16"/>
          <w:szCs w:val="16"/>
          <w:lang w:val="bg-BG"/>
        </w:rPr>
        <w:t>ул. “Иван Вазов” № 3, София 1080, България</w:t>
      </w:r>
      <w:r w:rsidR="00C07943" w:rsidRPr="00E563B8">
        <w:rPr>
          <w:rFonts w:ascii="Times New Roman" w:hAnsi="Times New Roman"/>
          <w:sz w:val="16"/>
          <w:szCs w:val="16"/>
          <w:lang w:val="bg-BG"/>
        </w:rPr>
        <w:tab/>
      </w:r>
      <w:r w:rsidR="00C07943" w:rsidRPr="00E563B8">
        <w:rPr>
          <w:rFonts w:ascii="Times New Roman" w:hAnsi="Times New Roman"/>
          <w:sz w:val="16"/>
          <w:szCs w:val="16"/>
          <w:lang w:val="bg-BG"/>
        </w:rPr>
        <w:tab/>
      </w:r>
    </w:p>
    <w:p w:rsidR="00C07943" w:rsidRPr="00E563B8" w:rsidRDefault="00C07943" w:rsidP="00C07943">
      <w:pPr>
        <w:pStyle w:val="Footer"/>
        <w:tabs>
          <w:tab w:val="left" w:pos="720"/>
          <w:tab w:val="left" w:pos="3819"/>
          <w:tab w:val="left" w:pos="6345"/>
          <w:tab w:val="left" w:pos="8208"/>
          <w:tab w:val="right" w:pos="9861"/>
        </w:tabs>
        <w:spacing w:before="20"/>
        <w:ind w:left="-228" w:right="141" w:firstLine="228"/>
        <w:jc w:val="both"/>
        <w:rPr>
          <w:rFonts w:ascii="Times New Roman" w:hAnsi="Times New Roman"/>
          <w:sz w:val="16"/>
          <w:szCs w:val="16"/>
          <w:lang w:val="bg-BG"/>
        </w:rPr>
      </w:pPr>
      <w:r w:rsidRPr="00E563B8">
        <w:rPr>
          <w:rFonts w:ascii="Times New Roman" w:hAnsi="Times New Roman"/>
          <w:sz w:val="16"/>
          <w:szCs w:val="16"/>
          <w:lang w:val="bg-BG"/>
        </w:rPr>
        <w:t>тел.: (+359 2) 932 41 90</w:t>
      </w:r>
      <w:r w:rsidRPr="00E563B8">
        <w:rPr>
          <w:rFonts w:ascii="Times New Roman" w:hAnsi="Times New Roman"/>
          <w:sz w:val="16"/>
          <w:szCs w:val="16"/>
          <w:lang w:val="bg-BG"/>
        </w:rPr>
        <w:tab/>
      </w:r>
      <w:r w:rsidRPr="00E563B8">
        <w:rPr>
          <w:rFonts w:ascii="Times New Roman" w:hAnsi="Times New Roman"/>
          <w:sz w:val="16"/>
          <w:szCs w:val="16"/>
          <w:lang w:val="ru-RU"/>
        </w:rPr>
        <w:tab/>
      </w:r>
      <w:r w:rsidRPr="00E563B8">
        <w:rPr>
          <w:rFonts w:ascii="Times New Roman" w:hAnsi="Times New Roman"/>
          <w:sz w:val="16"/>
          <w:szCs w:val="16"/>
          <w:lang w:val="ru-RU"/>
        </w:rPr>
        <w:tab/>
      </w:r>
      <w:r w:rsidRPr="00E563B8">
        <w:rPr>
          <w:rFonts w:ascii="Times New Roman" w:hAnsi="Times New Roman"/>
          <w:sz w:val="16"/>
          <w:szCs w:val="16"/>
          <w:lang w:val="ru-RU"/>
        </w:rPr>
        <w:tab/>
      </w:r>
    </w:p>
    <w:p w:rsidR="00C07943" w:rsidRPr="00E563B8" w:rsidRDefault="00C07943" w:rsidP="00C07943">
      <w:pPr>
        <w:pStyle w:val="Footer"/>
        <w:tabs>
          <w:tab w:val="left" w:pos="720"/>
        </w:tabs>
        <w:spacing w:before="20"/>
        <w:ind w:right="283"/>
        <w:jc w:val="both"/>
        <w:rPr>
          <w:rFonts w:ascii="Times New Roman" w:hAnsi="Times New Roman"/>
          <w:sz w:val="16"/>
          <w:szCs w:val="16"/>
          <w:lang w:val="bg-BG"/>
        </w:rPr>
      </w:pPr>
      <w:r w:rsidRPr="00E563B8">
        <w:rPr>
          <w:rFonts w:ascii="Times New Roman" w:hAnsi="Times New Roman"/>
          <w:sz w:val="16"/>
          <w:szCs w:val="16"/>
          <w:lang w:val="bg-BG"/>
        </w:rPr>
        <w:t>факс: (+359 2) 98</w:t>
      </w:r>
      <w:r w:rsidRPr="00E563B8">
        <w:rPr>
          <w:rFonts w:ascii="Times New Roman" w:hAnsi="Times New Roman"/>
          <w:sz w:val="16"/>
          <w:szCs w:val="16"/>
          <w:lang w:val="ru-RU"/>
        </w:rPr>
        <w:t>7</w:t>
      </w:r>
      <w:r w:rsidRPr="00E563B8">
        <w:rPr>
          <w:rFonts w:ascii="Times New Roman" w:hAnsi="Times New Roman"/>
          <w:sz w:val="16"/>
          <w:szCs w:val="16"/>
          <w:lang w:val="bg-BG"/>
        </w:rPr>
        <w:t xml:space="preserve"> </w:t>
      </w:r>
      <w:r w:rsidRPr="00E563B8">
        <w:rPr>
          <w:rFonts w:ascii="Times New Roman" w:hAnsi="Times New Roman"/>
          <w:sz w:val="16"/>
          <w:szCs w:val="16"/>
          <w:lang w:val="ru-RU"/>
        </w:rPr>
        <w:t>88</w:t>
      </w:r>
      <w:r w:rsidRPr="00E563B8">
        <w:rPr>
          <w:rFonts w:ascii="Times New Roman" w:hAnsi="Times New Roman"/>
          <w:sz w:val="16"/>
          <w:szCs w:val="16"/>
          <w:lang w:val="bg-BG"/>
        </w:rPr>
        <w:t xml:space="preserve"> </w:t>
      </w:r>
      <w:r w:rsidRPr="00E563B8">
        <w:rPr>
          <w:rFonts w:ascii="Times New Roman" w:hAnsi="Times New Roman"/>
          <w:sz w:val="16"/>
          <w:szCs w:val="16"/>
          <w:lang w:val="ru-RU"/>
        </w:rPr>
        <w:t>6</w:t>
      </w:r>
      <w:r w:rsidRPr="00E563B8">
        <w:rPr>
          <w:rFonts w:ascii="Times New Roman" w:hAnsi="Times New Roman"/>
          <w:sz w:val="16"/>
          <w:szCs w:val="16"/>
          <w:lang w:val="bg-BG"/>
        </w:rPr>
        <w:t>9</w:t>
      </w:r>
      <w:r w:rsidRPr="00E563B8">
        <w:rPr>
          <w:rFonts w:ascii="Times New Roman" w:hAnsi="Times New Roman"/>
          <w:sz w:val="16"/>
          <w:szCs w:val="16"/>
          <w:lang w:val="bg-BG"/>
        </w:rPr>
        <w:tab/>
      </w:r>
      <w:r w:rsidRPr="00E563B8">
        <w:rPr>
          <w:rFonts w:ascii="Times New Roman" w:hAnsi="Times New Roman"/>
          <w:sz w:val="16"/>
          <w:szCs w:val="16"/>
          <w:lang w:val="ru-RU"/>
        </w:rPr>
        <w:tab/>
      </w:r>
      <w:r w:rsidRPr="00E563B8">
        <w:rPr>
          <w:rFonts w:ascii="Times New Roman" w:hAnsi="Times New Roman"/>
          <w:sz w:val="16"/>
          <w:szCs w:val="16"/>
          <w:lang w:val="ru-RU"/>
        </w:rPr>
        <w:tab/>
      </w:r>
    </w:p>
    <w:p w:rsidR="00C07943" w:rsidRPr="00E563B8" w:rsidRDefault="00C07943" w:rsidP="00C07943">
      <w:pPr>
        <w:pStyle w:val="Footer"/>
        <w:tabs>
          <w:tab w:val="left" w:pos="720"/>
        </w:tabs>
        <w:spacing w:before="20"/>
        <w:ind w:right="283"/>
        <w:jc w:val="both"/>
        <w:rPr>
          <w:rFonts w:ascii="Times New Roman" w:hAnsi="Times New Roman"/>
          <w:sz w:val="16"/>
          <w:szCs w:val="16"/>
          <w:lang w:val="bg-BG"/>
        </w:rPr>
      </w:pPr>
      <w:r w:rsidRPr="00E563B8">
        <w:rPr>
          <w:rFonts w:ascii="Times New Roman" w:hAnsi="Times New Roman"/>
          <w:sz w:val="16"/>
          <w:szCs w:val="16"/>
        </w:rPr>
        <w:t>bdz</w:t>
      </w:r>
      <w:r w:rsidRPr="00E563B8">
        <w:rPr>
          <w:rFonts w:ascii="Times New Roman" w:hAnsi="Times New Roman"/>
          <w:sz w:val="16"/>
          <w:szCs w:val="16"/>
          <w:lang w:val="ru-RU"/>
        </w:rPr>
        <w:t>_</w:t>
      </w:r>
      <w:r w:rsidRPr="00E563B8">
        <w:rPr>
          <w:rFonts w:ascii="Times New Roman" w:hAnsi="Times New Roman"/>
          <w:sz w:val="16"/>
          <w:szCs w:val="16"/>
        </w:rPr>
        <w:t>passengers</w:t>
      </w:r>
      <w:r w:rsidRPr="00E563B8">
        <w:rPr>
          <w:rFonts w:ascii="Times New Roman" w:hAnsi="Times New Roman"/>
          <w:sz w:val="16"/>
          <w:szCs w:val="16"/>
          <w:lang w:val="bg-BG"/>
        </w:rPr>
        <w:t>@</w:t>
      </w:r>
      <w:r w:rsidRPr="00E563B8">
        <w:rPr>
          <w:rFonts w:ascii="Times New Roman" w:hAnsi="Times New Roman"/>
          <w:sz w:val="16"/>
          <w:szCs w:val="16"/>
        </w:rPr>
        <w:t>bdz</w:t>
      </w:r>
      <w:r w:rsidRPr="00E563B8">
        <w:rPr>
          <w:rFonts w:ascii="Times New Roman" w:hAnsi="Times New Roman"/>
          <w:sz w:val="16"/>
          <w:szCs w:val="16"/>
          <w:lang w:val="bg-BG"/>
        </w:rPr>
        <w:t>.</w:t>
      </w:r>
      <w:r w:rsidRPr="00E563B8">
        <w:rPr>
          <w:rFonts w:ascii="Times New Roman" w:hAnsi="Times New Roman"/>
          <w:sz w:val="16"/>
          <w:szCs w:val="16"/>
        </w:rPr>
        <w:t>bg</w:t>
      </w:r>
    </w:p>
    <w:p w:rsidR="00C07943" w:rsidRPr="00E563B8" w:rsidRDefault="00C07943" w:rsidP="00C07943">
      <w:pPr>
        <w:pStyle w:val="Footer"/>
        <w:tabs>
          <w:tab w:val="left" w:pos="720"/>
          <w:tab w:val="left" w:pos="3819"/>
          <w:tab w:val="left" w:pos="8208"/>
          <w:tab w:val="right" w:pos="9861"/>
        </w:tabs>
        <w:spacing w:before="20"/>
        <w:ind w:left="-228" w:right="141" w:firstLine="228"/>
        <w:jc w:val="both"/>
        <w:rPr>
          <w:rFonts w:ascii="Times New Roman" w:hAnsi="Times New Roman"/>
          <w:sz w:val="16"/>
          <w:szCs w:val="16"/>
          <w:lang w:val="bg-BG"/>
        </w:rPr>
      </w:pPr>
      <w:r w:rsidRPr="00E563B8">
        <w:rPr>
          <w:rFonts w:ascii="Times New Roman" w:hAnsi="Times New Roman"/>
          <w:sz w:val="16"/>
          <w:szCs w:val="16"/>
        </w:rPr>
        <w:t>www</w:t>
      </w:r>
      <w:r w:rsidRPr="00E563B8">
        <w:rPr>
          <w:rFonts w:ascii="Times New Roman" w:hAnsi="Times New Roman"/>
          <w:sz w:val="16"/>
          <w:szCs w:val="16"/>
          <w:lang w:val="bg-BG"/>
        </w:rPr>
        <w:t>.</w:t>
      </w:r>
      <w:r w:rsidRPr="00E563B8">
        <w:rPr>
          <w:rFonts w:ascii="Times New Roman" w:hAnsi="Times New Roman"/>
          <w:sz w:val="16"/>
          <w:szCs w:val="16"/>
        </w:rPr>
        <w:t>bdz</w:t>
      </w:r>
      <w:r w:rsidRPr="00E563B8">
        <w:rPr>
          <w:rFonts w:ascii="Times New Roman" w:hAnsi="Times New Roman"/>
          <w:sz w:val="16"/>
          <w:szCs w:val="16"/>
          <w:lang w:val="bg-BG"/>
        </w:rPr>
        <w:t>.</w:t>
      </w:r>
      <w:r w:rsidRPr="00E563B8">
        <w:rPr>
          <w:rFonts w:ascii="Times New Roman" w:hAnsi="Times New Roman"/>
          <w:sz w:val="16"/>
          <w:szCs w:val="16"/>
        </w:rPr>
        <w:t>bg</w:t>
      </w:r>
    </w:p>
    <w:p w:rsidR="00C07943" w:rsidRPr="00E563B8" w:rsidRDefault="006B7C78" w:rsidP="006B7C78">
      <w:pPr>
        <w:tabs>
          <w:tab w:val="left" w:pos="5895"/>
        </w:tabs>
        <w:rPr>
          <w:b/>
          <w:bCs/>
          <w:sz w:val="14"/>
          <w:szCs w:val="14"/>
          <w:lang w:val="ru-RU"/>
        </w:rPr>
      </w:pPr>
      <w:r>
        <w:rPr>
          <w:b/>
          <w:bCs/>
          <w:sz w:val="14"/>
          <w:szCs w:val="14"/>
          <w:lang w:val="ru-RU"/>
        </w:rPr>
        <w:tab/>
      </w:r>
    </w:p>
    <w:p w:rsidR="00640BC3" w:rsidRPr="00E563B8" w:rsidRDefault="00640BC3" w:rsidP="00640BC3">
      <w:pPr>
        <w:pStyle w:val="Heading1"/>
        <w:rPr>
          <w:sz w:val="32"/>
          <w:szCs w:val="32"/>
        </w:rPr>
      </w:pPr>
    </w:p>
    <w:p w:rsidR="00640BC3" w:rsidRPr="00E563B8" w:rsidRDefault="00640BC3" w:rsidP="00640BC3">
      <w:pPr>
        <w:pStyle w:val="Heading1"/>
        <w:rPr>
          <w:sz w:val="32"/>
          <w:szCs w:val="32"/>
        </w:rPr>
      </w:pPr>
      <w:r w:rsidRPr="00E563B8">
        <w:rPr>
          <w:sz w:val="32"/>
          <w:szCs w:val="32"/>
        </w:rPr>
        <w:t>Д О К У М Е Н Т А Ц И Я</w:t>
      </w:r>
    </w:p>
    <w:p w:rsidR="00DB0C94" w:rsidRPr="00E563B8" w:rsidRDefault="00DB0C94" w:rsidP="00640BC3">
      <w:pPr>
        <w:spacing w:line="23" w:lineRule="atLeast"/>
        <w:ind w:left="540" w:hanging="540"/>
        <w:jc w:val="center"/>
        <w:rPr>
          <w:b/>
          <w:lang w:val="bg-BG"/>
        </w:rPr>
      </w:pPr>
    </w:p>
    <w:p w:rsidR="00944B1C" w:rsidRPr="00E563B8" w:rsidRDefault="00640BC3" w:rsidP="00640BC3">
      <w:pPr>
        <w:spacing w:line="23" w:lineRule="atLeast"/>
        <w:ind w:left="540" w:hanging="540"/>
        <w:jc w:val="center"/>
        <w:rPr>
          <w:b/>
          <w:lang w:val="bg-BG"/>
        </w:rPr>
      </w:pPr>
      <w:r w:rsidRPr="00E563B8">
        <w:rPr>
          <w:b/>
          <w:lang w:val="bg-BG"/>
        </w:rPr>
        <w:t xml:space="preserve">ЗА УЧАСТИЕ В ОТКРИТА ПРОЦЕДУРА </w:t>
      </w:r>
    </w:p>
    <w:p w:rsidR="00640BC3" w:rsidRPr="00E563B8" w:rsidRDefault="00640BC3" w:rsidP="00640BC3">
      <w:pPr>
        <w:spacing w:line="23" w:lineRule="atLeast"/>
        <w:ind w:left="540" w:hanging="540"/>
        <w:jc w:val="center"/>
        <w:rPr>
          <w:b/>
          <w:lang w:val="bg-BG"/>
        </w:rPr>
      </w:pPr>
      <w:r w:rsidRPr="00E563B8">
        <w:rPr>
          <w:b/>
          <w:lang w:val="bg-BG"/>
        </w:rPr>
        <w:t xml:space="preserve">ПО </w:t>
      </w:r>
      <w:r w:rsidR="004E0185" w:rsidRPr="00E563B8">
        <w:rPr>
          <w:b/>
          <w:lang w:val="bg-BG"/>
        </w:rPr>
        <w:t>ЗАКОНА ЗА ОБЩЕСТВЕНИТЕ ПОРЪЧКИ/ЗОП/</w:t>
      </w:r>
      <w:r w:rsidRPr="00E563B8">
        <w:rPr>
          <w:b/>
          <w:lang w:val="bg-BG"/>
        </w:rPr>
        <w:t xml:space="preserve"> ЗА </w:t>
      </w:r>
    </w:p>
    <w:p w:rsidR="00E563B8" w:rsidRDefault="00236256" w:rsidP="00640BC3">
      <w:pPr>
        <w:pStyle w:val="Title"/>
        <w:spacing w:line="23" w:lineRule="atLeast"/>
        <w:rPr>
          <w:rFonts w:ascii="Times New Roman" w:hAnsi="Times New Roman" w:cs="Times New Roman"/>
          <w:spacing w:val="4"/>
          <w:sz w:val="24"/>
          <w:lang w:val="en-US"/>
        </w:rPr>
      </w:pPr>
      <w:r w:rsidRPr="00E563B8">
        <w:rPr>
          <w:rFonts w:ascii="Times New Roman" w:hAnsi="Times New Roman" w:cs="Times New Roman"/>
          <w:spacing w:val="4"/>
          <w:sz w:val="24"/>
        </w:rPr>
        <w:t xml:space="preserve">ВЪЗЛАГАНЕ НА ОБЩЕСТВЕНА ПОРЪЧКА </w:t>
      </w:r>
      <w:r w:rsidR="002A74CA" w:rsidRPr="00E563B8">
        <w:rPr>
          <w:rFonts w:ascii="Times New Roman" w:hAnsi="Times New Roman" w:cs="Times New Roman"/>
          <w:spacing w:val="4"/>
          <w:sz w:val="24"/>
        </w:rPr>
        <w:t>С ПРЕДМЕТ:</w:t>
      </w:r>
    </w:p>
    <w:p w:rsidR="00F87D9A" w:rsidRPr="00F87D9A" w:rsidRDefault="00F87D9A" w:rsidP="00640BC3">
      <w:pPr>
        <w:pStyle w:val="Title"/>
        <w:spacing w:line="23" w:lineRule="atLeast"/>
        <w:rPr>
          <w:rFonts w:ascii="Times New Roman" w:hAnsi="Times New Roman" w:cs="Times New Roman"/>
          <w:spacing w:val="4"/>
          <w:sz w:val="24"/>
        </w:rPr>
      </w:pPr>
      <w:r>
        <w:rPr>
          <w:rFonts w:ascii="Times New Roman" w:hAnsi="Times New Roman" w:cs="Times New Roman"/>
          <w:spacing w:val="4"/>
          <w:sz w:val="24"/>
        </w:rPr>
        <w:t>„ПРЕДОСТАВЯНЕ НА ФИНАНСОВИ УСЛУГИ ОТ БАНКОВИ ИНСТИТУЦИИ ЗА НУЖДИТЕ НА „БДЖ-ПЪТНИЧЕСКИ ПРЕВОЗИ”ЕООД</w:t>
      </w:r>
    </w:p>
    <w:p w:rsidR="00D25784" w:rsidRPr="00E563B8" w:rsidRDefault="00D25784" w:rsidP="00640BC3">
      <w:pPr>
        <w:pStyle w:val="Title"/>
        <w:spacing w:line="23" w:lineRule="atLeast"/>
        <w:rPr>
          <w:rFonts w:ascii="Times New Roman" w:hAnsi="Times New Roman" w:cs="Times New Roman"/>
          <w:spacing w:val="4"/>
          <w:sz w:val="24"/>
        </w:rPr>
      </w:pPr>
    </w:p>
    <w:p w:rsidR="00640BC3" w:rsidRPr="00E563B8" w:rsidRDefault="00640BC3" w:rsidP="00640BC3">
      <w:pPr>
        <w:pStyle w:val="Title"/>
        <w:spacing w:line="23" w:lineRule="atLeast"/>
        <w:rPr>
          <w:rFonts w:ascii="Times New Roman" w:hAnsi="Times New Roman" w:cs="Times New Roman"/>
          <w:sz w:val="22"/>
          <w:szCs w:val="22"/>
        </w:rPr>
      </w:pPr>
      <w:r w:rsidRPr="00E563B8">
        <w:rPr>
          <w:rFonts w:ascii="Times New Roman" w:hAnsi="Times New Roman" w:cs="Times New Roman"/>
        </w:rPr>
        <w:t>СЪДЪРЖАНИЕ</w:t>
      </w:r>
    </w:p>
    <w:p w:rsidR="00640BC3" w:rsidRPr="00E563B8" w:rsidRDefault="00640BC3" w:rsidP="00640BC3">
      <w:pPr>
        <w:spacing w:line="23" w:lineRule="atLeast"/>
        <w:ind w:left="284" w:right="289"/>
        <w:rPr>
          <w:b/>
          <w:sz w:val="22"/>
          <w:szCs w:val="22"/>
          <w:lang w:val="bg-BG"/>
        </w:rPr>
      </w:pPr>
    </w:p>
    <w:p w:rsidR="00640BC3" w:rsidRPr="00D109B6" w:rsidRDefault="00640BC3" w:rsidP="00CF368C">
      <w:pPr>
        <w:spacing w:line="23" w:lineRule="atLeast"/>
        <w:ind w:left="284" w:right="289"/>
        <w:rPr>
          <w:bCs/>
          <w:iCs/>
          <w:lang w:val="en-US"/>
        </w:rPr>
      </w:pPr>
      <w:r w:rsidRPr="00E563B8">
        <w:rPr>
          <w:lang w:val="bg-BG"/>
        </w:rPr>
        <w:t xml:space="preserve"> </w:t>
      </w:r>
      <w:r w:rsidRPr="009F54D3">
        <w:rPr>
          <w:lang w:val="bg-BG"/>
        </w:rPr>
        <w:t xml:space="preserve">1.   </w:t>
      </w:r>
      <w:r w:rsidRPr="009F54D3">
        <w:rPr>
          <w:bCs/>
          <w:lang w:val="bg-BG"/>
        </w:rPr>
        <w:t xml:space="preserve">Решение </w:t>
      </w:r>
      <w:r w:rsidR="00AB7A58">
        <w:rPr>
          <w:bCs/>
          <w:lang w:val="bg-BG"/>
        </w:rPr>
        <w:t>№</w:t>
      </w:r>
      <w:r w:rsidR="004636E6">
        <w:rPr>
          <w:bCs/>
          <w:lang w:val="en-US"/>
        </w:rPr>
        <w:t xml:space="preserve"> 19</w:t>
      </w:r>
      <w:r w:rsidR="002F6B39">
        <w:rPr>
          <w:bCs/>
          <w:lang w:val="en-US"/>
        </w:rPr>
        <w:t>/</w:t>
      </w:r>
      <w:r w:rsidR="004636E6">
        <w:rPr>
          <w:bCs/>
          <w:lang w:val="en-US"/>
        </w:rPr>
        <w:t xml:space="preserve"> 31.03.</w:t>
      </w:r>
      <w:r w:rsidRPr="009F54D3">
        <w:rPr>
          <w:bCs/>
          <w:lang w:val="bg-BG"/>
        </w:rPr>
        <w:t>201</w:t>
      </w:r>
      <w:r w:rsidR="00F87D9A">
        <w:rPr>
          <w:bCs/>
          <w:lang w:val="bg-BG"/>
        </w:rPr>
        <w:t>6</w:t>
      </w:r>
      <w:r w:rsidRPr="009F54D3">
        <w:rPr>
          <w:bCs/>
          <w:lang w:val="bg-BG"/>
        </w:rPr>
        <w:t xml:space="preserve"> г. за откриване</w:t>
      </w:r>
      <w:r w:rsidRPr="00E563B8">
        <w:rPr>
          <w:bCs/>
          <w:lang w:val="bg-BG"/>
        </w:rPr>
        <w:t xml:space="preserve"> на процедурата</w:t>
      </w:r>
    </w:p>
    <w:p w:rsidR="00640BC3" w:rsidRPr="00E563B8" w:rsidRDefault="00640BC3" w:rsidP="00247E9F">
      <w:pPr>
        <w:widowControl w:val="0"/>
        <w:numPr>
          <w:ilvl w:val="0"/>
          <w:numId w:val="1"/>
        </w:numPr>
        <w:shd w:val="clear" w:color="auto" w:fill="FFFFFF"/>
        <w:tabs>
          <w:tab w:val="left" w:pos="360"/>
        </w:tabs>
        <w:autoSpaceDE w:val="0"/>
        <w:autoSpaceDN w:val="0"/>
        <w:adjustRightInd w:val="0"/>
        <w:spacing w:line="23" w:lineRule="atLeast"/>
        <w:jc w:val="both"/>
        <w:rPr>
          <w:bCs/>
          <w:iCs/>
          <w:lang w:val="bg-BG"/>
        </w:rPr>
      </w:pPr>
      <w:r w:rsidRPr="00E563B8">
        <w:rPr>
          <w:bCs/>
          <w:lang w:val="bg-BG"/>
        </w:rPr>
        <w:t>Об</w:t>
      </w:r>
      <w:r w:rsidR="00D109B6">
        <w:rPr>
          <w:bCs/>
          <w:lang w:val="bg-BG"/>
        </w:rPr>
        <w:t>явление за обществената поръчка</w:t>
      </w:r>
    </w:p>
    <w:p w:rsidR="00BA461F" w:rsidRPr="00E563B8" w:rsidRDefault="00BA461F" w:rsidP="00247E9F">
      <w:pPr>
        <w:widowControl w:val="0"/>
        <w:numPr>
          <w:ilvl w:val="0"/>
          <w:numId w:val="1"/>
        </w:numPr>
        <w:shd w:val="clear" w:color="auto" w:fill="FFFFFF"/>
        <w:tabs>
          <w:tab w:val="clear" w:pos="720"/>
          <w:tab w:val="num" w:pos="0"/>
          <w:tab w:val="left" w:pos="360"/>
        </w:tabs>
        <w:autoSpaceDE w:val="0"/>
        <w:autoSpaceDN w:val="0"/>
        <w:adjustRightInd w:val="0"/>
        <w:spacing w:line="23" w:lineRule="atLeast"/>
        <w:ind w:left="0" w:firstLine="360"/>
        <w:jc w:val="both"/>
        <w:rPr>
          <w:bCs/>
          <w:iCs/>
          <w:lang w:val="bg-BG"/>
        </w:rPr>
      </w:pPr>
      <w:r w:rsidRPr="00E563B8">
        <w:rPr>
          <w:bCs/>
          <w:lang w:val="bg-BG"/>
        </w:rPr>
        <w:t>Условия за участие в открита процедура</w:t>
      </w:r>
      <w:r w:rsidR="00236256" w:rsidRPr="00E563B8">
        <w:rPr>
          <w:bCs/>
          <w:lang w:val="bg-BG"/>
        </w:rPr>
        <w:t xml:space="preserve"> </w:t>
      </w:r>
      <w:r w:rsidR="00F41E20" w:rsidRPr="00E563B8">
        <w:rPr>
          <w:bCs/>
          <w:lang w:val="bg-BG"/>
        </w:rPr>
        <w:t xml:space="preserve">по ЗОП </w:t>
      </w:r>
      <w:r w:rsidRPr="00E563B8">
        <w:rPr>
          <w:bCs/>
          <w:lang w:val="bg-BG"/>
        </w:rPr>
        <w:t>и указания за подготовка на офертата</w:t>
      </w:r>
    </w:p>
    <w:p w:rsidR="00F87D9A" w:rsidRPr="00F87D9A" w:rsidRDefault="00F87D9A" w:rsidP="00E54C3C">
      <w:pPr>
        <w:widowControl w:val="0"/>
        <w:numPr>
          <w:ilvl w:val="0"/>
          <w:numId w:val="1"/>
        </w:numPr>
        <w:shd w:val="clear" w:color="auto" w:fill="FFFFFF"/>
        <w:tabs>
          <w:tab w:val="left" w:pos="360"/>
        </w:tabs>
        <w:autoSpaceDE w:val="0"/>
        <w:autoSpaceDN w:val="0"/>
        <w:adjustRightInd w:val="0"/>
        <w:spacing w:line="23" w:lineRule="atLeast"/>
        <w:jc w:val="both"/>
        <w:rPr>
          <w:bCs/>
          <w:u w:val="single"/>
          <w:lang w:val="bg-BG"/>
        </w:rPr>
      </w:pPr>
      <w:r w:rsidRPr="00F87D9A">
        <w:rPr>
          <w:lang w:val="bg-BG"/>
        </w:rPr>
        <w:t xml:space="preserve">Техническа спецификация за провеждане на открита процедура за възлагане на </w:t>
      </w:r>
    </w:p>
    <w:p w:rsidR="00B45EAE" w:rsidRPr="00F87D9A" w:rsidRDefault="00F87D9A" w:rsidP="00F87D9A">
      <w:pPr>
        <w:widowControl w:val="0"/>
        <w:shd w:val="clear" w:color="auto" w:fill="FFFFFF"/>
        <w:tabs>
          <w:tab w:val="left" w:pos="360"/>
        </w:tabs>
        <w:autoSpaceDE w:val="0"/>
        <w:autoSpaceDN w:val="0"/>
        <w:adjustRightInd w:val="0"/>
        <w:spacing w:line="23" w:lineRule="atLeast"/>
        <w:jc w:val="both"/>
        <w:rPr>
          <w:bCs/>
          <w:u w:val="single"/>
          <w:lang w:val="bg-BG"/>
        </w:rPr>
      </w:pPr>
      <w:r w:rsidRPr="00F87D9A">
        <w:rPr>
          <w:lang w:val="bg-BG"/>
        </w:rPr>
        <w:t xml:space="preserve">обществена поръчка с предмет „Предоставяне на  финансови услуги от банкови институции за нуждите на „БДЖ-Пътнически превози”ЕООД </w:t>
      </w:r>
    </w:p>
    <w:p w:rsidR="00F87D9A" w:rsidRPr="00F87D9A" w:rsidRDefault="00F87D9A" w:rsidP="00F87D9A">
      <w:pPr>
        <w:widowControl w:val="0"/>
        <w:numPr>
          <w:ilvl w:val="0"/>
          <w:numId w:val="1"/>
        </w:numPr>
        <w:shd w:val="clear" w:color="auto" w:fill="FFFFFF"/>
        <w:tabs>
          <w:tab w:val="left" w:pos="360"/>
        </w:tabs>
        <w:autoSpaceDE w:val="0"/>
        <w:autoSpaceDN w:val="0"/>
        <w:adjustRightInd w:val="0"/>
        <w:spacing w:line="23" w:lineRule="atLeast"/>
        <w:jc w:val="both"/>
        <w:rPr>
          <w:bCs/>
          <w:u w:val="single"/>
          <w:lang w:val="bg-BG"/>
        </w:rPr>
      </w:pPr>
      <w:r>
        <w:rPr>
          <w:bCs/>
          <w:lang w:val="bg-BG"/>
        </w:rPr>
        <w:t xml:space="preserve">Методика за определяне на комплексната оценка на офертите в обществена поръчка с </w:t>
      </w:r>
    </w:p>
    <w:p w:rsidR="00F87D9A" w:rsidRPr="00F87D9A" w:rsidRDefault="00F87D9A" w:rsidP="00F87D9A">
      <w:pPr>
        <w:widowControl w:val="0"/>
        <w:shd w:val="clear" w:color="auto" w:fill="FFFFFF"/>
        <w:tabs>
          <w:tab w:val="left" w:pos="360"/>
        </w:tabs>
        <w:autoSpaceDE w:val="0"/>
        <w:autoSpaceDN w:val="0"/>
        <w:adjustRightInd w:val="0"/>
        <w:spacing w:line="23" w:lineRule="atLeast"/>
        <w:jc w:val="both"/>
        <w:rPr>
          <w:bCs/>
          <w:u w:val="single"/>
          <w:lang w:val="bg-BG"/>
        </w:rPr>
      </w:pPr>
      <w:r>
        <w:rPr>
          <w:bCs/>
          <w:lang w:val="bg-BG"/>
        </w:rPr>
        <w:t>предмет</w:t>
      </w:r>
      <w:r>
        <w:rPr>
          <w:bCs/>
          <w:lang w:val="en-US"/>
        </w:rPr>
        <w:t xml:space="preserve">: </w:t>
      </w:r>
      <w:r>
        <w:rPr>
          <w:bCs/>
          <w:lang w:val="bg-BG"/>
        </w:rPr>
        <w:t>„</w:t>
      </w:r>
      <w:r w:rsidRPr="00F87D9A">
        <w:rPr>
          <w:lang w:val="bg-BG"/>
        </w:rPr>
        <w:t>Предоставяне на  финансови услуги от банкови институции за нуждите на „БДЖ-Пътнически превози”ЕООД</w:t>
      </w:r>
      <w:r>
        <w:rPr>
          <w:lang w:val="bg-BG"/>
        </w:rPr>
        <w:t>”</w:t>
      </w:r>
      <w:r w:rsidRPr="00F87D9A">
        <w:rPr>
          <w:lang w:val="bg-BG"/>
        </w:rPr>
        <w:t xml:space="preserve"> </w:t>
      </w:r>
    </w:p>
    <w:p w:rsidR="00112650" w:rsidRPr="003B78F7" w:rsidRDefault="00112650" w:rsidP="00F87D9A">
      <w:pPr>
        <w:widowControl w:val="0"/>
        <w:shd w:val="clear" w:color="auto" w:fill="FFFFFF"/>
        <w:tabs>
          <w:tab w:val="left" w:pos="360"/>
        </w:tabs>
        <w:autoSpaceDE w:val="0"/>
        <w:autoSpaceDN w:val="0"/>
        <w:adjustRightInd w:val="0"/>
        <w:spacing w:line="23" w:lineRule="atLeast"/>
        <w:jc w:val="both"/>
        <w:rPr>
          <w:bCs/>
          <w:lang w:val="bg-BG"/>
        </w:rPr>
      </w:pPr>
    </w:p>
    <w:p w:rsidR="00640BC3" w:rsidRPr="00E563B8" w:rsidRDefault="00640BC3" w:rsidP="00640BC3">
      <w:pPr>
        <w:widowControl w:val="0"/>
        <w:shd w:val="clear" w:color="auto" w:fill="FFFFFF"/>
        <w:tabs>
          <w:tab w:val="left" w:pos="360"/>
        </w:tabs>
        <w:autoSpaceDE w:val="0"/>
        <w:autoSpaceDN w:val="0"/>
        <w:adjustRightInd w:val="0"/>
        <w:jc w:val="both"/>
        <w:rPr>
          <w:bCs/>
          <w:u w:val="single"/>
          <w:lang w:val="bg-BG"/>
        </w:rPr>
      </w:pPr>
      <w:r w:rsidRPr="00E563B8">
        <w:rPr>
          <w:bCs/>
          <w:u w:val="single"/>
          <w:lang w:val="bg-BG"/>
        </w:rPr>
        <w:t>Приложения:</w:t>
      </w:r>
    </w:p>
    <w:p w:rsidR="00B1282E" w:rsidRPr="005C548E" w:rsidRDefault="00B21E3F" w:rsidP="00247E9F">
      <w:pPr>
        <w:widowControl w:val="0"/>
        <w:numPr>
          <w:ilvl w:val="0"/>
          <w:numId w:val="2"/>
        </w:numPr>
        <w:shd w:val="clear" w:color="auto" w:fill="FFFFFF"/>
        <w:tabs>
          <w:tab w:val="clear" w:pos="540"/>
          <w:tab w:val="num" w:pos="0"/>
          <w:tab w:val="left" w:pos="360"/>
          <w:tab w:val="num" w:pos="720"/>
        </w:tabs>
        <w:autoSpaceDE w:val="0"/>
        <w:autoSpaceDN w:val="0"/>
        <w:adjustRightInd w:val="0"/>
        <w:ind w:left="0" w:firstLine="360"/>
        <w:jc w:val="both"/>
        <w:rPr>
          <w:lang w:val="bg-BG"/>
        </w:rPr>
      </w:pPr>
      <w:r w:rsidRPr="00E563B8">
        <w:rPr>
          <w:bCs/>
          <w:lang w:val="bg-BG"/>
        </w:rPr>
        <w:t xml:space="preserve"> </w:t>
      </w:r>
      <w:r w:rsidR="00B1282E" w:rsidRPr="005C548E">
        <w:rPr>
          <w:bCs/>
          <w:lang w:val="bg-BG"/>
        </w:rPr>
        <w:t xml:space="preserve">Приложение № 1 - </w:t>
      </w:r>
      <w:r w:rsidR="00B1282E" w:rsidRPr="005C548E">
        <w:rPr>
          <w:lang w:val="bg-BG"/>
        </w:rPr>
        <w:t>Представяне на участника, във връзка с чл.</w:t>
      </w:r>
      <w:r w:rsidR="00DB0C94" w:rsidRPr="005C548E">
        <w:rPr>
          <w:lang w:val="bg-BG"/>
        </w:rPr>
        <w:t xml:space="preserve"> </w:t>
      </w:r>
      <w:r w:rsidR="00B1282E" w:rsidRPr="005C548E">
        <w:rPr>
          <w:lang w:val="bg-BG"/>
        </w:rPr>
        <w:t>56, ал.</w:t>
      </w:r>
      <w:r w:rsidR="00DB0C94" w:rsidRPr="005C548E">
        <w:rPr>
          <w:lang w:val="bg-BG"/>
        </w:rPr>
        <w:t xml:space="preserve"> 1</w:t>
      </w:r>
      <w:r w:rsidR="00B1282E" w:rsidRPr="005C548E">
        <w:rPr>
          <w:lang w:val="bg-BG"/>
        </w:rPr>
        <w:t>, т.</w:t>
      </w:r>
      <w:r w:rsidR="00DB0C94" w:rsidRPr="005C548E">
        <w:rPr>
          <w:lang w:val="bg-BG"/>
        </w:rPr>
        <w:t xml:space="preserve"> </w:t>
      </w:r>
      <w:r w:rsidR="00B21F66" w:rsidRPr="005C548E">
        <w:rPr>
          <w:lang w:val="bg-BG"/>
        </w:rPr>
        <w:t>1 от ЗОП</w:t>
      </w:r>
      <w:r w:rsidR="0035707F" w:rsidRPr="005C548E">
        <w:rPr>
          <w:lang w:val="bg-BG"/>
        </w:rPr>
        <w:t xml:space="preserve"> </w:t>
      </w:r>
      <w:r w:rsidR="0035707F" w:rsidRPr="005C548E">
        <w:rPr>
          <w:lang w:val="ru-RU"/>
        </w:rPr>
        <w:t>/образец 1/ и  Декларация по чл. 47, ал. 9 от ЗОП – /образец 2/</w:t>
      </w:r>
      <w:r w:rsidR="00B21F66" w:rsidRPr="005C548E">
        <w:rPr>
          <w:lang w:val="bg-BG"/>
        </w:rPr>
        <w:t>;</w:t>
      </w:r>
    </w:p>
    <w:p w:rsidR="00B1282E" w:rsidRPr="005C548E" w:rsidRDefault="00B21E3F" w:rsidP="00247E9F">
      <w:pPr>
        <w:widowControl w:val="0"/>
        <w:numPr>
          <w:ilvl w:val="0"/>
          <w:numId w:val="2"/>
        </w:numPr>
        <w:shd w:val="clear" w:color="auto" w:fill="FFFFFF"/>
        <w:tabs>
          <w:tab w:val="left" w:pos="567"/>
          <w:tab w:val="num" w:pos="720"/>
        </w:tabs>
        <w:autoSpaceDE w:val="0"/>
        <w:autoSpaceDN w:val="0"/>
        <w:adjustRightInd w:val="0"/>
        <w:ind w:left="0" w:firstLine="360"/>
        <w:jc w:val="both"/>
        <w:rPr>
          <w:lang w:val="ru-RU"/>
        </w:rPr>
      </w:pPr>
      <w:r w:rsidRPr="005C548E">
        <w:rPr>
          <w:lang w:val="bg-BG"/>
        </w:rPr>
        <w:t xml:space="preserve"> </w:t>
      </w:r>
      <w:r w:rsidR="003A662F" w:rsidRPr="005C548E">
        <w:rPr>
          <w:lang w:val="bg-BG"/>
        </w:rPr>
        <w:t xml:space="preserve">Приложение № </w:t>
      </w:r>
      <w:r w:rsidR="00B1282E" w:rsidRPr="005C548E">
        <w:rPr>
          <w:lang w:val="bg-BG"/>
        </w:rPr>
        <w:t xml:space="preserve">2 - </w:t>
      </w:r>
      <w:r w:rsidR="00977C18" w:rsidRPr="005C548E">
        <w:rPr>
          <w:lang w:val="ru-RU"/>
        </w:rPr>
        <w:t>Декларация по  чл. 56, ал.1, т.8 от ЗОП  за съгласие за участие като подизпълнител</w:t>
      </w:r>
      <w:r w:rsidR="00B1282E" w:rsidRPr="005C548E">
        <w:rPr>
          <w:lang w:val="ru-RU"/>
        </w:rPr>
        <w:t>;</w:t>
      </w:r>
    </w:p>
    <w:p w:rsidR="00B1282E" w:rsidRPr="005C548E" w:rsidRDefault="00B21E3F" w:rsidP="00247E9F">
      <w:pPr>
        <w:widowControl w:val="0"/>
        <w:numPr>
          <w:ilvl w:val="0"/>
          <w:numId w:val="2"/>
        </w:numPr>
        <w:shd w:val="clear" w:color="auto" w:fill="FFFFFF"/>
        <w:tabs>
          <w:tab w:val="left" w:pos="360"/>
          <w:tab w:val="num" w:pos="720"/>
        </w:tabs>
        <w:autoSpaceDE w:val="0"/>
        <w:autoSpaceDN w:val="0"/>
        <w:adjustRightInd w:val="0"/>
        <w:ind w:left="0" w:firstLine="360"/>
        <w:jc w:val="both"/>
        <w:rPr>
          <w:lang w:val="ru-RU"/>
        </w:rPr>
      </w:pPr>
      <w:r w:rsidRPr="005C548E">
        <w:rPr>
          <w:lang w:val="ru-RU"/>
        </w:rPr>
        <w:t xml:space="preserve"> </w:t>
      </w:r>
      <w:r w:rsidR="00B1282E" w:rsidRPr="005C548E">
        <w:rPr>
          <w:lang w:val="ru-RU"/>
        </w:rPr>
        <w:t xml:space="preserve">Приложение № 3 - Декларация за липса на свързаност с друг участник по чл. 55, ал. 7 </w:t>
      </w:r>
      <w:r w:rsidR="008610BA" w:rsidRPr="005C548E">
        <w:rPr>
          <w:lang w:val="ru-RU"/>
        </w:rPr>
        <w:t xml:space="preserve">от </w:t>
      </w:r>
      <w:r w:rsidR="00B1282E" w:rsidRPr="005C548E">
        <w:rPr>
          <w:lang w:val="ru-RU"/>
        </w:rPr>
        <w:t>ЗОП, както и за липса на обстоятелств</w:t>
      </w:r>
      <w:r w:rsidR="006C2850" w:rsidRPr="005C548E">
        <w:rPr>
          <w:lang w:val="ru-RU"/>
        </w:rPr>
        <w:t>а</w:t>
      </w:r>
      <w:r w:rsidR="00B1282E" w:rsidRPr="005C548E">
        <w:rPr>
          <w:lang w:val="ru-RU"/>
        </w:rPr>
        <w:t xml:space="preserve"> по чл. 8, ал. 8, т. 2 </w:t>
      </w:r>
      <w:r w:rsidR="004D2D28" w:rsidRPr="005C548E">
        <w:rPr>
          <w:lang w:val="ru-RU"/>
        </w:rPr>
        <w:t xml:space="preserve">от </w:t>
      </w:r>
      <w:r w:rsidR="00B1282E" w:rsidRPr="005C548E">
        <w:rPr>
          <w:lang w:val="ru-RU"/>
        </w:rPr>
        <w:t>ЗОП;</w:t>
      </w:r>
    </w:p>
    <w:p w:rsidR="00B1282E" w:rsidRPr="005C548E" w:rsidRDefault="00B21E3F" w:rsidP="00247E9F">
      <w:pPr>
        <w:widowControl w:val="0"/>
        <w:numPr>
          <w:ilvl w:val="0"/>
          <w:numId w:val="2"/>
        </w:numPr>
        <w:shd w:val="clear" w:color="auto" w:fill="FFFFFF"/>
        <w:tabs>
          <w:tab w:val="left" w:pos="360"/>
          <w:tab w:val="num" w:pos="720"/>
        </w:tabs>
        <w:autoSpaceDE w:val="0"/>
        <w:autoSpaceDN w:val="0"/>
        <w:adjustRightInd w:val="0"/>
        <w:ind w:left="0" w:firstLine="360"/>
        <w:jc w:val="both"/>
        <w:rPr>
          <w:lang w:val="ru-RU"/>
        </w:rPr>
      </w:pPr>
      <w:r w:rsidRPr="005C548E">
        <w:rPr>
          <w:lang w:val="ru-RU"/>
        </w:rPr>
        <w:t xml:space="preserve"> </w:t>
      </w:r>
      <w:r w:rsidR="00B1282E" w:rsidRPr="005C548E">
        <w:rPr>
          <w:lang w:val="ru-RU"/>
        </w:rPr>
        <w:t>Приложение № 4 -</w:t>
      </w:r>
      <w:r w:rsidR="00B1282E" w:rsidRPr="005C548E">
        <w:rPr>
          <w:szCs w:val="22"/>
          <w:lang w:val="ru-RU"/>
        </w:rPr>
        <w:t xml:space="preserve"> </w:t>
      </w:r>
      <w:r w:rsidR="00B1282E" w:rsidRPr="005C548E">
        <w:rPr>
          <w:lang w:val="ru-RU"/>
        </w:rPr>
        <w:t xml:space="preserve">Декларация за приемане на условията в </w:t>
      </w:r>
      <w:r w:rsidR="008610BA" w:rsidRPr="005C548E">
        <w:rPr>
          <w:lang w:val="ru-RU"/>
        </w:rPr>
        <w:t xml:space="preserve">проекта на </w:t>
      </w:r>
      <w:r w:rsidR="00B1282E" w:rsidRPr="005C548E">
        <w:rPr>
          <w:lang w:val="ru-RU"/>
        </w:rPr>
        <w:t>договор във връзка с чл.56, ал.1, т.12 от ЗОП;</w:t>
      </w:r>
    </w:p>
    <w:p w:rsidR="001F0683" w:rsidRPr="008D3A54" w:rsidRDefault="00B21E3F" w:rsidP="008D3A54">
      <w:pPr>
        <w:widowControl w:val="0"/>
        <w:numPr>
          <w:ilvl w:val="0"/>
          <w:numId w:val="2"/>
        </w:numPr>
        <w:shd w:val="clear" w:color="auto" w:fill="FFFFFF"/>
        <w:tabs>
          <w:tab w:val="left" w:pos="360"/>
          <w:tab w:val="num" w:pos="720"/>
        </w:tabs>
        <w:autoSpaceDE w:val="0"/>
        <w:autoSpaceDN w:val="0"/>
        <w:adjustRightInd w:val="0"/>
        <w:ind w:left="0" w:firstLine="360"/>
        <w:jc w:val="both"/>
        <w:rPr>
          <w:lang w:val="ru-RU"/>
        </w:rPr>
      </w:pPr>
      <w:r w:rsidRPr="005C548E">
        <w:rPr>
          <w:lang w:val="ru-RU"/>
        </w:rPr>
        <w:t xml:space="preserve"> </w:t>
      </w:r>
      <w:r w:rsidR="00B1282E" w:rsidRPr="005C548E">
        <w:rPr>
          <w:lang w:val="ru-RU"/>
        </w:rPr>
        <w:t>Приложение № 5 - Декларация по Закона за икономическите и финансови отношения с дружествата, регистрирани в юрисдикции с преференциален данъчен режим, свързаните с тях лица и техните действителни собственици;</w:t>
      </w:r>
    </w:p>
    <w:p w:rsidR="00255D71" w:rsidRPr="001F0683" w:rsidRDefault="0041192E" w:rsidP="001F0683">
      <w:pPr>
        <w:widowControl w:val="0"/>
        <w:numPr>
          <w:ilvl w:val="0"/>
          <w:numId w:val="2"/>
        </w:numPr>
        <w:shd w:val="clear" w:color="auto" w:fill="FFFFFF"/>
        <w:tabs>
          <w:tab w:val="left" w:pos="360"/>
          <w:tab w:val="num" w:pos="720"/>
        </w:tabs>
        <w:autoSpaceDE w:val="0"/>
        <w:autoSpaceDN w:val="0"/>
        <w:adjustRightInd w:val="0"/>
        <w:ind w:left="0" w:firstLine="360"/>
        <w:jc w:val="both"/>
        <w:rPr>
          <w:lang w:val="ru-RU"/>
        </w:rPr>
      </w:pPr>
      <w:r w:rsidRPr="001F0683">
        <w:rPr>
          <w:lang w:val="ru-RU"/>
        </w:rPr>
        <w:t xml:space="preserve"> Приложение №</w:t>
      </w:r>
      <w:r w:rsidR="008D3A54">
        <w:rPr>
          <w:lang w:val="ru-RU"/>
        </w:rPr>
        <w:t xml:space="preserve"> </w:t>
      </w:r>
      <w:r w:rsidR="008D3A54">
        <w:rPr>
          <w:lang w:val="en-US"/>
        </w:rPr>
        <w:t>6</w:t>
      </w:r>
      <w:r w:rsidRPr="001F0683">
        <w:rPr>
          <w:lang w:val="ru-RU"/>
        </w:rPr>
        <w:t xml:space="preserve"> – Д</w:t>
      </w:r>
      <w:r w:rsidR="00B21F66" w:rsidRPr="001F0683">
        <w:rPr>
          <w:lang w:val="ru-RU"/>
        </w:rPr>
        <w:t>екларация по чл.33, ал.4 от ЗОП;</w:t>
      </w:r>
    </w:p>
    <w:p w:rsidR="00003C00" w:rsidRPr="005C548E" w:rsidRDefault="00B1282E" w:rsidP="00247E9F">
      <w:pPr>
        <w:widowControl w:val="0"/>
        <w:numPr>
          <w:ilvl w:val="0"/>
          <w:numId w:val="2"/>
        </w:numPr>
        <w:shd w:val="clear" w:color="auto" w:fill="FFFFFF"/>
        <w:tabs>
          <w:tab w:val="left" w:pos="360"/>
          <w:tab w:val="num" w:pos="720"/>
        </w:tabs>
        <w:autoSpaceDE w:val="0"/>
        <w:autoSpaceDN w:val="0"/>
        <w:adjustRightInd w:val="0"/>
        <w:ind w:left="0" w:firstLine="360"/>
        <w:jc w:val="both"/>
        <w:rPr>
          <w:lang w:val="ru-RU"/>
        </w:rPr>
      </w:pPr>
      <w:r w:rsidRPr="005C548E">
        <w:rPr>
          <w:lang w:val="ru-RU"/>
        </w:rPr>
        <w:t xml:space="preserve">Приложение № </w:t>
      </w:r>
      <w:r w:rsidR="008D3A54">
        <w:rPr>
          <w:lang w:val="en-US"/>
        </w:rPr>
        <w:t>7</w:t>
      </w:r>
      <w:r w:rsidRPr="005C548E">
        <w:rPr>
          <w:lang w:val="ru-RU"/>
        </w:rPr>
        <w:t xml:space="preserve"> –</w:t>
      </w:r>
      <w:r w:rsidR="00003C00" w:rsidRPr="005C548E">
        <w:rPr>
          <w:bCs/>
          <w:lang w:val="ru-RU"/>
        </w:rPr>
        <w:t xml:space="preserve">  </w:t>
      </w:r>
      <w:r w:rsidR="004D2D28" w:rsidRPr="005C548E">
        <w:rPr>
          <w:bCs/>
          <w:lang w:val="ru-RU"/>
        </w:rPr>
        <w:t>Образец на т</w:t>
      </w:r>
      <w:r w:rsidR="00D90746" w:rsidRPr="005C548E">
        <w:rPr>
          <w:bCs/>
          <w:lang w:val="ru-RU"/>
        </w:rPr>
        <w:t>ех</w:t>
      </w:r>
      <w:r w:rsidR="00D90746" w:rsidRPr="005C548E">
        <w:rPr>
          <w:lang w:val="ru-RU"/>
        </w:rPr>
        <w:t>ническо предложение</w:t>
      </w:r>
      <w:r w:rsidR="00003C00" w:rsidRPr="005C548E">
        <w:rPr>
          <w:bCs/>
          <w:lang w:val="ru-RU"/>
        </w:rPr>
        <w:t>;</w:t>
      </w:r>
    </w:p>
    <w:p w:rsidR="00D51D6A" w:rsidRPr="005C548E" w:rsidRDefault="006E70F7" w:rsidP="00247E9F">
      <w:pPr>
        <w:widowControl w:val="0"/>
        <w:numPr>
          <w:ilvl w:val="0"/>
          <w:numId w:val="2"/>
        </w:numPr>
        <w:shd w:val="clear" w:color="auto" w:fill="FFFFFF"/>
        <w:tabs>
          <w:tab w:val="left" w:pos="360"/>
          <w:tab w:val="num" w:pos="720"/>
        </w:tabs>
        <w:autoSpaceDE w:val="0"/>
        <w:autoSpaceDN w:val="0"/>
        <w:adjustRightInd w:val="0"/>
        <w:ind w:left="0" w:firstLine="360"/>
        <w:jc w:val="both"/>
        <w:rPr>
          <w:lang w:val="ru-RU"/>
        </w:rPr>
      </w:pPr>
      <w:r w:rsidRPr="005C548E">
        <w:rPr>
          <w:bCs/>
          <w:lang w:val="ru-RU"/>
        </w:rPr>
        <w:t xml:space="preserve"> </w:t>
      </w:r>
      <w:r w:rsidR="00003C00" w:rsidRPr="005C548E">
        <w:rPr>
          <w:bCs/>
          <w:lang w:val="ru-RU"/>
        </w:rPr>
        <w:t xml:space="preserve">Приложения № </w:t>
      </w:r>
      <w:r w:rsidR="008D3A54">
        <w:rPr>
          <w:bCs/>
          <w:lang w:val="en-US"/>
        </w:rPr>
        <w:t>8</w:t>
      </w:r>
      <w:r w:rsidR="00003C00" w:rsidRPr="005C548E">
        <w:rPr>
          <w:bCs/>
          <w:lang w:val="ru-RU"/>
        </w:rPr>
        <w:t xml:space="preserve"> – Образец на ценова оферта</w:t>
      </w:r>
      <w:r w:rsidR="00D51D6A" w:rsidRPr="005C548E">
        <w:rPr>
          <w:bCs/>
          <w:lang w:val="ru-RU"/>
        </w:rPr>
        <w:t>;</w:t>
      </w:r>
    </w:p>
    <w:p w:rsidR="006E70F7" w:rsidRPr="005C548E" w:rsidRDefault="00D366F4" w:rsidP="00247E9F">
      <w:pPr>
        <w:widowControl w:val="0"/>
        <w:numPr>
          <w:ilvl w:val="0"/>
          <w:numId w:val="2"/>
        </w:numPr>
        <w:shd w:val="clear" w:color="auto" w:fill="FFFFFF"/>
        <w:tabs>
          <w:tab w:val="left" w:pos="360"/>
          <w:tab w:val="num" w:pos="720"/>
        </w:tabs>
        <w:autoSpaceDE w:val="0"/>
        <w:autoSpaceDN w:val="0"/>
        <w:adjustRightInd w:val="0"/>
        <w:ind w:left="0" w:firstLine="360"/>
        <w:jc w:val="both"/>
        <w:rPr>
          <w:lang w:val="ru-RU"/>
        </w:rPr>
      </w:pPr>
      <w:r w:rsidRPr="005C548E">
        <w:rPr>
          <w:bCs/>
          <w:lang w:val="ru-RU"/>
        </w:rPr>
        <w:t xml:space="preserve"> </w:t>
      </w:r>
      <w:r w:rsidR="006E70F7" w:rsidRPr="005C548E">
        <w:rPr>
          <w:bCs/>
          <w:lang w:val="ru-RU"/>
        </w:rPr>
        <w:t xml:space="preserve">Приложение № </w:t>
      </w:r>
      <w:r w:rsidR="008D3A54">
        <w:rPr>
          <w:bCs/>
          <w:lang w:val="en-US"/>
        </w:rPr>
        <w:t>9</w:t>
      </w:r>
      <w:r w:rsidR="006E70F7" w:rsidRPr="005C548E">
        <w:rPr>
          <w:bCs/>
          <w:lang w:val="ru-RU"/>
        </w:rPr>
        <w:t xml:space="preserve"> - </w:t>
      </w:r>
      <w:r w:rsidR="007C6E8B" w:rsidRPr="005C548E">
        <w:rPr>
          <w:bCs/>
          <w:lang w:val="ru-RU"/>
        </w:rPr>
        <w:t>Проект на договор</w:t>
      </w:r>
      <w:r w:rsidR="006E70F7" w:rsidRPr="005C548E">
        <w:rPr>
          <w:bCs/>
          <w:lang w:val="ru-RU"/>
        </w:rPr>
        <w:t>;</w:t>
      </w:r>
    </w:p>
    <w:p w:rsidR="00003C00" w:rsidRPr="005C548E" w:rsidRDefault="00003C00" w:rsidP="00247E9F">
      <w:pPr>
        <w:widowControl w:val="0"/>
        <w:numPr>
          <w:ilvl w:val="0"/>
          <w:numId w:val="2"/>
        </w:numPr>
        <w:shd w:val="clear" w:color="auto" w:fill="FFFFFF"/>
        <w:tabs>
          <w:tab w:val="left" w:pos="360"/>
          <w:tab w:val="num" w:pos="720"/>
        </w:tabs>
        <w:autoSpaceDE w:val="0"/>
        <w:autoSpaceDN w:val="0"/>
        <w:adjustRightInd w:val="0"/>
        <w:ind w:left="0" w:firstLine="360"/>
        <w:jc w:val="both"/>
        <w:rPr>
          <w:lang w:val="ru-RU"/>
        </w:rPr>
      </w:pPr>
      <w:r w:rsidRPr="005C548E">
        <w:rPr>
          <w:bCs/>
          <w:lang w:val="ru-RU"/>
        </w:rPr>
        <w:t xml:space="preserve">Приложение № </w:t>
      </w:r>
      <w:r w:rsidR="006E70F7" w:rsidRPr="005C548E">
        <w:rPr>
          <w:bCs/>
          <w:lang w:val="ru-RU"/>
        </w:rPr>
        <w:t>1</w:t>
      </w:r>
      <w:r w:rsidR="008D3A54">
        <w:rPr>
          <w:bCs/>
          <w:lang w:val="en-US"/>
        </w:rPr>
        <w:t>0</w:t>
      </w:r>
      <w:r w:rsidRPr="005C548E">
        <w:rPr>
          <w:bCs/>
          <w:lang w:val="ru-RU"/>
        </w:rPr>
        <w:t xml:space="preserve"> - Образец на банкова гаранция за участие;</w:t>
      </w:r>
    </w:p>
    <w:p w:rsidR="00236256" w:rsidRPr="005C548E" w:rsidRDefault="00236256" w:rsidP="00247E9F">
      <w:pPr>
        <w:widowControl w:val="0"/>
        <w:numPr>
          <w:ilvl w:val="0"/>
          <w:numId w:val="2"/>
        </w:numPr>
        <w:shd w:val="clear" w:color="auto" w:fill="FFFFFF"/>
        <w:tabs>
          <w:tab w:val="left" w:pos="360"/>
          <w:tab w:val="num" w:pos="720"/>
        </w:tabs>
        <w:autoSpaceDE w:val="0"/>
        <w:autoSpaceDN w:val="0"/>
        <w:adjustRightInd w:val="0"/>
        <w:ind w:left="0" w:firstLine="360"/>
        <w:jc w:val="both"/>
        <w:rPr>
          <w:lang w:val="ru-RU"/>
        </w:rPr>
      </w:pPr>
      <w:r w:rsidRPr="005C548E">
        <w:rPr>
          <w:bCs/>
          <w:lang w:val="ru-RU"/>
        </w:rPr>
        <w:t>Приложение № 1</w:t>
      </w:r>
      <w:r w:rsidR="008D3A54">
        <w:rPr>
          <w:bCs/>
          <w:lang w:val="en-US"/>
        </w:rPr>
        <w:t>1</w:t>
      </w:r>
      <w:r w:rsidRPr="005C548E">
        <w:rPr>
          <w:bCs/>
          <w:lang w:val="ru-RU"/>
        </w:rPr>
        <w:t xml:space="preserve"> - Образец на банкова гаранция за изпълнение</w:t>
      </w:r>
    </w:p>
    <w:p w:rsidR="00236256" w:rsidRPr="00E563B8" w:rsidRDefault="00236256" w:rsidP="00236256">
      <w:pPr>
        <w:widowControl w:val="0"/>
        <w:shd w:val="clear" w:color="auto" w:fill="FFFFFF"/>
        <w:tabs>
          <w:tab w:val="left" w:pos="360"/>
          <w:tab w:val="num" w:pos="720"/>
        </w:tabs>
        <w:autoSpaceDE w:val="0"/>
        <w:autoSpaceDN w:val="0"/>
        <w:adjustRightInd w:val="0"/>
        <w:ind w:left="360"/>
        <w:jc w:val="both"/>
        <w:rPr>
          <w:lang w:val="ru-RU"/>
        </w:rPr>
      </w:pPr>
    </w:p>
    <w:p w:rsidR="00AA4E74" w:rsidRPr="00E563B8" w:rsidRDefault="00AA4E74" w:rsidP="007C524C">
      <w:pPr>
        <w:jc w:val="center"/>
        <w:rPr>
          <w:b/>
          <w:lang w:val="ru-RU"/>
        </w:rPr>
      </w:pPr>
    </w:p>
    <w:p w:rsidR="009759BB" w:rsidRPr="00EE1485" w:rsidRDefault="009759BB" w:rsidP="00EE1485">
      <w:pPr>
        <w:rPr>
          <w:b/>
          <w:lang w:val="en-US"/>
        </w:rPr>
      </w:pPr>
    </w:p>
    <w:p w:rsidR="00724C73" w:rsidRDefault="00724C73" w:rsidP="007C524C">
      <w:pPr>
        <w:jc w:val="center"/>
        <w:rPr>
          <w:b/>
          <w:lang w:val="ru-RU"/>
        </w:rPr>
      </w:pPr>
    </w:p>
    <w:p w:rsidR="001F333F" w:rsidRDefault="001F333F" w:rsidP="001F333F">
      <w:pPr>
        <w:rPr>
          <w:b/>
          <w:lang w:val="en-US"/>
        </w:rPr>
      </w:pPr>
    </w:p>
    <w:p w:rsidR="0042535F" w:rsidRPr="00E563B8" w:rsidRDefault="0042535F" w:rsidP="0042535F">
      <w:pPr>
        <w:jc w:val="center"/>
        <w:rPr>
          <w:b/>
          <w:lang w:val="bg-BG"/>
        </w:rPr>
      </w:pPr>
      <w:r w:rsidRPr="00E563B8">
        <w:rPr>
          <w:b/>
          <w:lang w:val="ru-RU"/>
        </w:rPr>
        <w:lastRenderedPageBreak/>
        <w:t>УСЛОВИЯ ЗА УЧАСТИЕ В ОТКРИТА ПРОЦЕДУРА</w:t>
      </w:r>
      <w:r w:rsidRPr="00E563B8">
        <w:rPr>
          <w:b/>
          <w:lang w:val="bg-BG"/>
        </w:rPr>
        <w:t xml:space="preserve"> </w:t>
      </w:r>
      <w:r w:rsidRPr="00E563B8">
        <w:rPr>
          <w:b/>
          <w:lang w:val="ru-RU"/>
        </w:rPr>
        <w:t>ПО ЗОП</w:t>
      </w:r>
    </w:p>
    <w:p w:rsidR="0042535F" w:rsidRPr="00E563B8" w:rsidRDefault="0042535F" w:rsidP="0042535F">
      <w:pPr>
        <w:jc w:val="center"/>
        <w:rPr>
          <w:b/>
          <w:lang w:val="ru-RU"/>
        </w:rPr>
      </w:pPr>
      <w:r w:rsidRPr="00E563B8">
        <w:rPr>
          <w:b/>
          <w:lang w:val="ru-RU"/>
        </w:rPr>
        <w:t>И УКАЗАНИЯ  ЗА ПОДГОТОВКА НА ОФЕРТАТА</w:t>
      </w:r>
    </w:p>
    <w:p w:rsidR="0042535F" w:rsidRPr="00E563B8" w:rsidRDefault="0042535F" w:rsidP="0042535F">
      <w:pPr>
        <w:jc w:val="center"/>
        <w:rPr>
          <w:b/>
          <w:lang w:val="ru-RU"/>
        </w:rPr>
      </w:pPr>
    </w:p>
    <w:p w:rsidR="0042535F" w:rsidRPr="00E563B8" w:rsidRDefault="0042535F" w:rsidP="0042535F">
      <w:pPr>
        <w:ind w:firstLine="540"/>
        <w:rPr>
          <w:b/>
          <w:lang w:val="ru-RU"/>
        </w:rPr>
      </w:pPr>
      <w:r w:rsidRPr="00E563B8">
        <w:rPr>
          <w:b/>
          <w:lang w:val="ru-RU"/>
        </w:rPr>
        <w:t>А. ОПИСАНИЕ И ОБЩИ ИЗИСКВАНИЯ</w:t>
      </w:r>
    </w:p>
    <w:p w:rsidR="0042535F" w:rsidRDefault="0042535F" w:rsidP="0042535F">
      <w:pPr>
        <w:ind w:firstLine="540"/>
        <w:jc w:val="both"/>
        <w:rPr>
          <w:lang w:val="bg-BG"/>
        </w:rPr>
      </w:pPr>
      <w:r w:rsidRPr="00E563B8">
        <w:rPr>
          <w:lang w:val="ru-RU"/>
        </w:rPr>
        <w:t xml:space="preserve">Настоящата открита процедура по ЗОП се провежда в изпълнение на Решение                           </w:t>
      </w:r>
      <w:r w:rsidR="004636E6">
        <w:rPr>
          <w:bCs/>
          <w:lang w:val="bg-BG"/>
        </w:rPr>
        <w:t>№</w:t>
      </w:r>
      <w:r w:rsidR="004636E6">
        <w:rPr>
          <w:bCs/>
          <w:lang w:val="en-US"/>
        </w:rPr>
        <w:t xml:space="preserve"> 19</w:t>
      </w:r>
      <w:r w:rsidR="004636E6">
        <w:rPr>
          <w:bCs/>
          <w:lang w:val="bg-BG"/>
        </w:rPr>
        <w:t>/</w:t>
      </w:r>
      <w:r w:rsidR="004636E6">
        <w:rPr>
          <w:bCs/>
          <w:lang w:val="en-US"/>
        </w:rPr>
        <w:t>31.03.</w:t>
      </w:r>
      <w:r>
        <w:rPr>
          <w:bCs/>
          <w:lang w:val="bg-BG"/>
        </w:rPr>
        <w:t>2016</w:t>
      </w:r>
      <w:r w:rsidRPr="009F54D3">
        <w:rPr>
          <w:bCs/>
          <w:lang w:val="bg-BG"/>
        </w:rPr>
        <w:t xml:space="preserve"> г. </w:t>
      </w:r>
      <w:r w:rsidRPr="009F54D3">
        <w:rPr>
          <w:lang w:val="ru-RU"/>
        </w:rPr>
        <w:t>на Управителя на “БДЖ - Пътнически превози” ЕООД за откриване на</w:t>
      </w:r>
      <w:r w:rsidRPr="00E563B8">
        <w:rPr>
          <w:lang w:val="ru-RU"/>
        </w:rPr>
        <w:t xml:space="preserve"> процедура за възлагане на обществена поръчка с предмет: </w:t>
      </w:r>
      <w:r>
        <w:rPr>
          <w:lang w:val="bg-BG"/>
        </w:rPr>
        <w:t xml:space="preserve">„Предоставяне на финансови услуги от банкови институции за нуждите на „БДЖ-Пътнически превози”ЕООД”. </w:t>
      </w:r>
    </w:p>
    <w:p w:rsidR="0042535F" w:rsidRDefault="0042535F" w:rsidP="0042535F">
      <w:pPr>
        <w:spacing w:before="120"/>
        <w:jc w:val="both"/>
        <w:rPr>
          <w:b/>
          <w:lang w:val="bg-BG"/>
        </w:rPr>
      </w:pPr>
      <w:r w:rsidRPr="00BD5CA5">
        <w:rPr>
          <w:b/>
          <w:lang w:val="bg-BG"/>
        </w:rPr>
        <w:t xml:space="preserve">          </w:t>
      </w:r>
      <w:r w:rsidRPr="00BD5CA5">
        <w:rPr>
          <w:b/>
          <w:lang w:val="en-US"/>
        </w:rPr>
        <w:t>I</w:t>
      </w:r>
      <w:r w:rsidRPr="006F00E6">
        <w:rPr>
          <w:b/>
          <w:lang w:val="bg-BG"/>
        </w:rPr>
        <w:t xml:space="preserve">. </w:t>
      </w:r>
      <w:r w:rsidRPr="00BD5CA5">
        <w:rPr>
          <w:b/>
          <w:lang w:val="bg-BG"/>
        </w:rPr>
        <w:t>Обект и предмет на обществената поръчка</w:t>
      </w:r>
    </w:p>
    <w:p w:rsidR="0042535F" w:rsidRPr="00351DF9" w:rsidRDefault="0042535F" w:rsidP="0042535F">
      <w:pPr>
        <w:spacing w:before="120"/>
        <w:jc w:val="both"/>
        <w:rPr>
          <w:lang w:val="bg-BG"/>
        </w:rPr>
      </w:pPr>
      <w:r>
        <w:rPr>
          <w:lang w:val="bg-BG"/>
        </w:rPr>
        <w:t xml:space="preserve">          </w:t>
      </w:r>
      <w:r w:rsidRPr="00BD5CA5">
        <w:rPr>
          <w:lang w:val="bg-BG"/>
        </w:rPr>
        <w:t>В</w:t>
      </w:r>
      <w:r w:rsidRPr="00A672C9">
        <w:rPr>
          <w:lang w:val="bg-BG"/>
        </w:rPr>
        <w:t xml:space="preserve"> рамките на настоящата обществена поръчка</w:t>
      </w:r>
      <w:r>
        <w:rPr>
          <w:lang w:val="bg-BG"/>
        </w:rPr>
        <w:t>, възложителят</w:t>
      </w:r>
      <w:r w:rsidRPr="00A672C9">
        <w:rPr>
          <w:lang w:val="bg-BG"/>
        </w:rPr>
        <w:t xml:space="preserve"> </w:t>
      </w:r>
      <w:r>
        <w:rPr>
          <w:lang w:val="bg-BG"/>
        </w:rPr>
        <w:t>„</w:t>
      </w:r>
      <w:r>
        <w:rPr>
          <w:iCs/>
          <w:lang w:val="bg-BG"/>
        </w:rPr>
        <w:t>БДЖ–Пътнически превози”</w:t>
      </w:r>
      <w:r w:rsidRPr="00A672C9">
        <w:rPr>
          <w:iCs/>
          <w:lang w:val="bg-BG"/>
        </w:rPr>
        <w:t xml:space="preserve"> ЕООД </w:t>
      </w:r>
      <w:r w:rsidRPr="00351DF9">
        <w:rPr>
          <w:lang w:val="bg-BG"/>
        </w:rPr>
        <w:t>цели да избере 5 (пет) банки по смисъла на Закона за кредитните институции, които да предоставят финансови услуги и продукти и свързаните с тях дейности при спазване изискванията и ограниченията на чл.13б от Правилника за реда за упражняване правата на държавата в търговските дружества с държавно участие в капитала /ПРУПДТДДУК/.</w:t>
      </w:r>
    </w:p>
    <w:p w:rsidR="0042535F" w:rsidRPr="00351DF9" w:rsidRDefault="0042535F" w:rsidP="0042535F">
      <w:pPr>
        <w:spacing w:before="120"/>
        <w:ind w:firstLine="709"/>
        <w:jc w:val="both"/>
        <w:rPr>
          <w:lang w:val="bg-BG"/>
        </w:rPr>
      </w:pPr>
      <w:r>
        <w:rPr>
          <w:iCs/>
          <w:lang w:val="bg-BG"/>
        </w:rPr>
        <w:t>„БДЖ–Пътнически превози”</w:t>
      </w:r>
      <w:r w:rsidRPr="00351DF9">
        <w:rPr>
          <w:iCs/>
          <w:lang w:val="bg-BG"/>
        </w:rPr>
        <w:t xml:space="preserve"> ЕООД </w:t>
      </w:r>
      <w:r w:rsidRPr="00351DF9">
        <w:rPr>
          <w:lang w:val="en-US"/>
        </w:rPr>
        <w:t>e</w:t>
      </w:r>
      <w:r w:rsidRPr="00351DF9">
        <w:rPr>
          <w:lang w:val="bg-BG"/>
        </w:rPr>
        <w:t xml:space="preserve"> възложител на обществени поръчки по смисъла на чл.7, т.</w:t>
      </w:r>
      <w:r w:rsidRPr="009E5868">
        <w:rPr>
          <w:lang w:val="bg-BG"/>
        </w:rPr>
        <w:t>5</w:t>
      </w:r>
      <w:r>
        <w:rPr>
          <w:lang w:val="bg-BG"/>
        </w:rPr>
        <w:t xml:space="preserve"> във връзка с чл.</w:t>
      </w:r>
      <w:r w:rsidRPr="00351DF9">
        <w:rPr>
          <w:lang w:val="bg-BG"/>
        </w:rPr>
        <w:t>7в от ЗОП.</w:t>
      </w:r>
    </w:p>
    <w:p w:rsidR="0042535F" w:rsidRDefault="0042535F" w:rsidP="0042535F">
      <w:pPr>
        <w:tabs>
          <w:tab w:val="left" w:pos="9214"/>
        </w:tabs>
        <w:spacing w:before="120"/>
        <w:ind w:firstLine="720"/>
        <w:jc w:val="both"/>
        <w:rPr>
          <w:lang w:val="bg-BG" w:eastAsia="bg-BG"/>
        </w:rPr>
      </w:pPr>
      <w:r>
        <w:rPr>
          <w:iCs/>
          <w:lang w:val="bg-BG"/>
        </w:rPr>
        <w:t>„БДЖ–Пътнически превози”</w:t>
      </w:r>
      <w:r w:rsidRPr="00351DF9">
        <w:rPr>
          <w:iCs/>
          <w:lang w:val="bg-BG"/>
        </w:rPr>
        <w:t xml:space="preserve"> ЕООД</w:t>
      </w:r>
      <w:r w:rsidRPr="00B71A90">
        <w:rPr>
          <w:lang w:val="bg-BG"/>
        </w:rPr>
        <w:t xml:space="preserve"> е еднолично дружество с ограничена отговорност с едноли</w:t>
      </w:r>
      <w:r>
        <w:rPr>
          <w:lang w:val="bg-BG"/>
        </w:rPr>
        <w:t>чен собственик на капитала (100</w:t>
      </w:r>
      <w:r w:rsidRPr="00B71A90">
        <w:rPr>
          <w:lang w:val="bg-BG"/>
        </w:rPr>
        <w:t xml:space="preserve">%) </w:t>
      </w:r>
      <w:r>
        <w:rPr>
          <w:lang w:val="bg-BG"/>
        </w:rPr>
        <w:t>–</w:t>
      </w:r>
      <w:r w:rsidRPr="00B71A90">
        <w:rPr>
          <w:lang w:val="bg-BG"/>
        </w:rPr>
        <w:t xml:space="preserve"> „Холдинг БДЖ” ЕАД, което е търговско дружество със 100% държавно участие в капитала по смисъла на чл.13б</w:t>
      </w:r>
      <w:r>
        <w:rPr>
          <w:lang w:val="bg-BG"/>
        </w:rPr>
        <w:t>, ал.</w:t>
      </w:r>
      <w:r w:rsidRPr="00B71A90">
        <w:rPr>
          <w:lang w:val="bg-BG"/>
        </w:rPr>
        <w:t xml:space="preserve">1 във вр. с т.1.2 от Приложение №3 на ПРУПДТДДУК. </w:t>
      </w:r>
      <w:r w:rsidRPr="00B71A90">
        <w:rPr>
          <w:lang w:val="bg-BG" w:eastAsia="bg-BG"/>
        </w:rPr>
        <w:t xml:space="preserve">Съгласно § 2 от </w:t>
      </w:r>
      <w:r>
        <w:rPr>
          <w:lang w:val="bg-BG" w:eastAsia="bg-BG"/>
        </w:rPr>
        <w:t>Преходни и Заключителни разпоредби /</w:t>
      </w:r>
      <w:r w:rsidRPr="00B71A90">
        <w:rPr>
          <w:lang w:val="bg-BG" w:eastAsia="bg-BG"/>
        </w:rPr>
        <w:t>ПЗР</w:t>
      </w:r>
      <w:r>
        <w:rPr>
          <w:lang w:val="bg-BG" w:eastAsia="bg-BG"/>
        </w:rPr>
        <w:t>/ към Постановление на Министерски съвет /ПМС/ № 127 от 27.05.2013 г. за допълнение на ПРУПДТДДУК, разпоредбите на чл.13б от ПРУПДТДДУК се прилагат съответно и за дружествата, които лицата по чл.13б, ал.1 контролират. „БДЖ–Пътнически превози”</w:t>
      </w:r>
      <w:r w:rsidRPr="00351DF9">
        <w:rPr>
          <w:iCs/>
          <w:lang w:val="bg-BG"/>
        </w:rPr>
        <w:t xml:space="preserve"> ЕООД</w:t>
      </w:r>
      <w:r>
        <w:rPr>
          <w:lang w:val="bg-BG" w:eastAsia="bg-BG"/>
        </w:rPr>
        <w:t xml:space="preserve"> се явява дружество, контролирано от „Холдинг БДЖ” ЕАД /търговско дружество със 100% държавно участие в капитала, което попада сред кръга от лицата по чл.13б, ал.1/, който е негов едноличен собственик на капитала. „</w:t>
      </w:r>
      <w:r>
        <w:rPr>
          <w:iCs/>
          <w:lang w:val="bg-BG"/>
        </w:rPr>
        <w:t>БДЖ–Пътнически превози”</w:t>
      </w:r>
      <w:r w:rsidRPr="00351DF9">
        <w:rPr>
          <w:iCs/>
          <w:lang w:val="bg-BG"/>
        </w:rPr>
        <w:t xml:space="preserve"> ЕООД</w:t>
      </w:r>
      <w:r>
        <w:rPr>
          <w:lang w:val="bg-BG" w:eastAsia="bg-BG"/>
        </w:rPr>
        <w:t xml:space="preserve"> е възложител по смисъла на т.3.1. от Приложение № 3 към чл. 13б от</w:t>
      </w:r>
      <w:r w:rsidRPr="00CD7CFA">
        <w:rPr>
          <w:lang w:val="bg-BG" w:eastAsia="bg-BG"/>
        </w:rPr>
        <w:t xml:space="preserve"> </w:t>
      </w:r>
      <w:r>
        <w:rPr>
          <w:lang w:val="bg-BG" w:eastAsia="bg-BG"/>
        </w:rPr>
        <w:t>ПРУПДТДДУК, т.е. възложител с балансова стойност на паричните средства над 3 000 000 лв, за който са задължителни правилата за концентрация, определени в т. 3.2. – 3.5. Изискване на т.3.2. от посочения нормативен акт е нетната експозиция на подобен възложител към една кредитна или финансова институция да не надвишава 25% от общия размер на паричните средства на възложителя.</w:t>
      </w:r>
    </w:p>
    <w:p w:rsidR="0042535F" w:rsidRPr="000B5277" w:rsidRDefault="0042535F" w:rsidP="0042535F">
      <w:pPr>
        <w:tabs>
          <w:tab w:val="left" w:pos="9214"/>
        </w:tabs>
        <w:spacing w:before="120"/>
        <w:ind w:firstLine="720"/>
        <w:jc w:val="both"/>
        <w:rPr>
          <w:bCs/>
          <w:lang w:val="bg-BG"/>
        </w:rPr>
      </w:pPr>
      <w:r>
        <w:rPr>
          <w:lang w:val="bg-BG"/>
        </w:rPr>
        <w:t>Предвид, че</w:t>
      </w:r>
      <w:r w:rsidRPr="00D1533A">
        <w:rPr>
          <w:iCs/>
          <w:lang w:val="bg-BG"/>
        </w:rPr>
        <w:t xml:space="preserve"> </w:t>
      </w:r>
      <w:r>
        <w:rPr>
          <w:iCs/>
          <w:lang w:val="bg-BG"/>
        </w:rPr>
        <w:t>„БДЖ–Пътнически превози”</w:t>
      </w:r>
      <w:r w:rsidRPr="00351DF9">
        <w:rPr>
          <w:iCs/>
          <w:lang w:val="bg-BG"/>
        </w:rPr>
        <w:t xml:space="preserve"> ЕООД</w:t>
      </w:r>
      <w:r w:rsidRPr="00E004DC">
        <w:rPr>
          <w:lang w:val="bg-BG"/>
        </w:rPr>
        <w:t xml:space="preserve"> има балансова стойност на паричните средства над 3 000 000 лв</w:t>
      </w:r>
      <w:r>
        <w:rPr>
          <w:lang w:val="bg-BG"/>
        </w:rPr>
        <w:t>,</w:t>
      </w:r>
      <w:r w:rsidRPr="00E004DC">
        <w:rPr>
          <w:lang w:val="bg-BG"/>
        </w:rPr>
        <w:t xml:space="preserve"> следва да</w:t>
      </w:r>
      <w:r w:rsidRPr="00A672C9">
        <w:rPr>
          <w:color w:val="000000"/>
          <w:lang w:val="bg-BG"/>
        </w:rPr>
        <w:t xml:space="preserve"> прилага правилата за концентрация, посочени в т.3 от Приложение №3 на </w:t>
      </w:r>
      <w:r>
        <w:rPr>
          <w:color w:val="000000"/>
          <w:lang w:val="bg-BG"/>
        </w:rPr>
        <w:t>ПРУПДТДДУК</w:t>
      </w:r>
      <w:r w:rsidRPr="00A672C9">
        <w:rPr>
          <w:color w:val="000000"/>
          <w:lang w:val="bg-BG"/>
        </w:rPr>
        <w:t>.</w:t>
      </w:r>
      <w:r>
        <w:rPr>
          <w:color w:val="000000"/>
          <w:lang w:val="bg-BG"/>
        </w:rPr>
        <w:t xml:space="preserve"> </w:t>
      </w:r>
      <w:r w:rsidRPr="00A672C9">
        <w:rPr>
          <w:color w:val="000000"/>
          <w:lang w:val="bg-BG"/>
        </w:rPr>
        <w:t>Тъй като финансовите услуги са предмет н</w:t>
      </w:r>
      <w:r>
        <w:rPr>
          <w:color w:val="000000"/>
          <w:lang w:val="bg-BG"/>
        </w:rPr>
        <w:t>а ЗОП – т.6„б“ от Приложение №</w:t>
      </w:r>
      <w:r w:rsidRPr="00A672C9">
        <w:rPr>
          <w:color w:val="000000"/>
          <w:lang w:val="bg-BG"/>
        </w:rPr>
        <w:t>2 към</w:t>
      </w:r>
      <w:r>
        <w:rPr>
          <w:color w:val="000000"/>
          <w:lang w:val="bg-BG"/>
        </w:rPr>
        <w:t xml:space="preserve"> чл.5, ал.1, т.</w:t>
      </w:r>
      <w:r w:rsidRPr="00A672C9">
        <w:rPr>
          <w:color w:val="000000"/>
          <w:lang w:val="bg-BG"/>
        </w:rPr>
        <w:t xml:space="preserve">1 </w:t>
      </w:r>
      <w:r>
        <w:rPr>
          <w:color w:val="000000"/>
          <w:lang w:val="bg-BG"/>
        </w:rPr>
        <w:t xml:space="preserve">от </w:t>
      </w:r>
      <w:r w:rsidRPr="00A672C9">
        <w:rPr>
          <w:color w:val="000000"/>
          <w:lang w:val="bg-BG"/>
        </w:rPr>
        <w:t>ЗОП, то изборът на кредитни институции (банки) е подчинен, както на правилата на ЗОП, така и на правилата по</w:t>
      </w:r>
      <w:r w:rsidRPr="00A672C9">
        <w:rPr>
          <w:lang w:val="bg-BG"/>
        </w:rPr>
        <w:t xml:space="preserve"> </w:t>
      </w:r>
      <w:hyperlink r:id="rId10" w:history="1">
        <w:r>
          <w:rPr>
            <w:color w:val="000000"/>
            <w:lang w:val="bg-BG"/>
          </w:rPr>
          <w:t>Приложение №</w:t>
        </w:r>
        <w:r w:rsidRPr="00A672C9">
          <w:rPr>
            <w:color w:val="000000"/>
            <w:lang w:val="bg-BG"/>
          </w:rPr>
          <w:t>3</w:t>
        </w:r>
      </w:hyperlink>
      <w:r w:rsidRPr="00A672C9">
        <w:rPr>
          <w:color w:val="000000"/>
          <w:lang w:val="bg-BG"/>
        </w:rPr>
        <w:t xml:space="preserve"> </w:t>
      </w:r>
      <w:r w:rsidRPr="0045538B">
        <w:rPr>
          <w:color w:val="000000"/>
          <w:spacing w:val="4"/>
          <w:lang w:val="bg-BG"/>
        </w:rPr>
        <w:t xml:space="preserve">към чл.13б </w:t>
      </w:r>
      <w:r>
        <w:rPr>
          <w:color w:val="000000"/>
          <w:lang w:val="bg-BG"/>
        </w:rPr>
        <w:t>на</w:t>
      </w:r>
      <w:r w:rsidRPr="00A672C9">
        <w:rPr>
          <w:color w:val="000000"/>
          <w:lang w:val="bg-BG"/>
        </w:rPr>
        <w:t xml:space="preserve"> </w:t>
      </w:r>
      <w:r>
        <w:rPr>
          <w:color w:val="000000"/>
          <w:lang w:val="bg-BG"/>
        </w:rPr>
        <w:t>ПРУПДТДДУК</w:t>
      </w:r>
      <w:r w:rsidRPr="00A672C9">
        <w:rPr>
          <w:color w:val="000000"/>
          <w:lang w:val="bg-BG"/>
        </w:rPr>
        <w:t>, в частта "Правила за концентрация, отчетност и контрол"</w:t>
      </w:r>
      <w:r>
        <w:rPr>
          <w:color w:val="000000"/>
          <w:lang w:val="bg-BG"/>
        </w:rPr>
        <w:t>.</w:t>
      </w:r>
    </w:p>
    <w:p w:rsidR="0042535F" w:rsidRDefault="0042535F" w:rsidP="0042535F">
      <w:pPr>
        <w:spacing w:before="120"/>
        <w:jc w:val="both"/>
        <w:rPr>
          <w:lang w:val="bg-BG"/>
        </w:rPr>
      </w:pPr>
      <w:r w:rsidRPr="002828BF">
        <w:rPr>
          <w:spacing w:val="4"/>
          <w:lang w:val="bg-BG"/>
        </w:rPr>
        <w:t xml:space="preserve">        </w:t>
      </w:r>
      <w:r>
        <w:rPr>
          <w:spacing w:val="4"/>
          <w:lang w:val="bg-BG"/>
        </w:rPr>
        <w:t xml:space="preserve">   О</w:t>
      </w:r>
      <w:r w:rsidRPr="002828BF">
        <w:rPr>
          <w:spacing w:val="4"/>
          <w:lang w:val="bg-BG"/>
        </w:rPr>
        <w:t>бщата</w:t>
      </w:r>
      <w:r w:rsidRPr="00901A88">
        <w:rPr>
          <w:spacing w:val="4"/>
          <w:lang w:val="bg-BG"/>
        </w:rPr>
        <w:t xml:space="preserve"> прогнозна стойност на обществената поръчка</w:t>
      </w:r>
      <w:r>
        <w:rPr>
          <w:spacing w:val="4"/>
          <w:lang w:val="bg-BG"/>
        </w:rPr>
        <w:t>, посочена в обявлението на обществената поръчка,</w:t>
      </w:r>
      <w:r w:rsidRPr="00901A88">
        <w:rPr>
          <w:spacing w:val="4"/>
          <w:lang w:val="bg-BG"/>
        </w:rPr>
        <w:t xml:space="preserve"> е </w:t>
      </w:r>
      <w:r>
        <w:rPr>
          <w:spacing w:val="4"/>
          <w:lang w:val="bg-BG"/>
        </w:rPr>
        <w:t>в размер на 831</w:t>
      </w:r>
      <w:r w:rsidRPr="00901A88">
        <w:rPr>
          <w:spacing w:val="4"/>
          <w:lang w:val="en-US"/>
        </w:rPr>
        <w:t> </w:t>
      </w:r>
      <w:r>
        <w:rPr>
          <w:spacing w:val="4"/>
          <w:lang w:val="bg-BG"/>
        </w:rPr>
        <w:t>960</w:t>
      </w:r>
      <w:r w:rsidRPr="00DE46AD">
        <w:rPr>
          <w:spacing w:val="4"/>
          <w:lang w:val="bg-BG"/>
        </w:rPr>
        <w:t>,</w:t>
      </w:r>
      <w:r>
        <w:rPr>
          <w:spacing w:val="4"/>
          <w:lang w:val="bg-BG"/>
        </w:rPr>
        <w:t>05</w:t>
      </w:r>
      <w:r w:rsidRPr="00901A88">
        <w:rPr>
          <w:spacing w:val="4"/>
          <w:lang w:val="bg-BG"/>
        </w:rPr>
        <w:t xml:space="preserve"> лв</w:t>
      </w:r>
      <w:r>
        <w:rPr>
          <w:spacing w:val="4"/>
          <w:lang w:val="bg-BG"/>
        </w:rPr>
        <w:t xml:space="preserve">. без ДДС, същата делима в съотношение между първите 5/пет/ банкови институции, чиито оферти са получили най-висока комплексна оценка, съгласно </w:t>
      </w:r>
      <w:r>
        <w:rPr>
          <w:bCs/>
          <w:lang w:val="bg-BG"/>
        </w:rPr>
        <w:t xml:space="preserve">Методиката за определяне на комплексната оценка на офертите от документацията за участие, като </w:t>
      </w:r>
      <w:r>
        <w:rPr>
          <w:spacing w:val="4"/>
          <w:lang w:val="bg-BG"/>
        </w:rPr>
        <w:t>п</w:t>
      </w:r>
      <w:r w:rsidRPr="00E004DC">
        <w:rPr>
          <w:bCs/>
          <w:lang w:val="bg-BG"/>
        </w:rPr>
        <w:t xml:space="preserve">рогнозираният от </w:t>
      </w:r>
      <w:r>
        <w:rPr>
          <w:bCs/>
          <w:lang w:val="bg-BG"/>
        </w:rPr>
        <w:t>Възложителя</w:t>
      </w:r>
      <w:r w:rsidRPr="00E004DC">
        <w:rPr>
          <w:bCs/>
          <w:lang w:val="bg-BG"/>
        </w:rPr>
        <w:t xml:space="preserve"> максимален финансов ресурс за изпълнение предмета на поръчката</w:t>
      </w:r>
      <w:r w:rsidRPr="00E004DC">
        <w:rPr>
          <w:lang w:val="bg-BG"/>
        </w:rPr>
        <w:t xml:space="preserve"> </w:t>
      </w:r>
      <w:r>
        <w:rPr>
          <w:lang w:val="bg-BG"/>
        </w:rPr>
        <w:t xml:space="preserve">от </w:t>
      </w:r>
      <w:r w:rsidRPr="00846E8F">
        <w:rPr>
          <w:u w:val="single"/>
          <w:lang w:val="bg-BG"/>
        </w:rPr>
        <w:t>всяка една избрана за изпълнител банка</w:t>
      </w:r>
      <w:r>
        <w:rPr>
          <w:lang w:val="bg-BG"/>
        </w:rPr>
        <w:t xml:space="preserve"> </w:t>
      </w:r>
      <w:r w:rsidRPr="00E004DC">
        <w:rPr>
          <w:lang w:val="bg-BG"/>
        </w:rPr>
        <w:t>е</w:t>
      </w:r>
      <w:r>
        <w:rPr>
          <w:lang w:val="bg-BG"/>
        </w:rPr>
        <w:t>,</w:t>
      </w:r>
      <w:r w:rsidRPr="00E004DC">
        <w:rPr>
          <w:lang w:val="bg-BG"/>
        </w:rPr>
        <w:t xml:space="preserve"> </w:t>
      </w:r>
      <w:r>
        <w:rPr>
          <w:lang w:val="bg-BG"/>
        </w:rPr>
        <w:t>както следва:</w:t>
      </w:r>
    </w:p>
    <w:p w:rsidR="0042535F" w:rsidRPr="0042535F" w:rsidRDefault="0042535F" w:rsidP="0042535F">
      <w:pPr>
        <w:numPr>
          <w:ilvl w:val="0"/>
          <w:numId w:val="15"/>
        </w:numPr>
        <w:spacing w:before="120"/>
        <w:jc w:val="both"/>
        <w:rPr>
          <w:lang w:val="bg-BG" w:eastAsia="bg-BG"/>
        </w:rPr>
      </w:pPr>
      <w:r>
        <w:rPr>
          <w:lang w:val="bg-BG" w:eastAsia="bg-BG"/>
        </w:rPr>
        <w:t>40% от общата прогнозна стойност или 332 784,01 лв</w:t>
      </w:r>
      <w:r w:rsidRPr="006F00E6">
        <w:rPr>
          <w:lang w:val="bg-BG" w:eastAsia="bg-BG"/>
        </w:rPr>
        <w:t>.</w:t>
      </w:r>
      <w:r w:rsidRPr="0042535F">
        <w:rPr>
          <w:lang w:val="bg-BG" w:eastAsia="bg-BG"/>
        </w:rPr>
        <w:t>без ДДС за участника, чиято оферта е получила най-висока комплексна оценка;</w:t>
      </w:r>
    </w:p>
    <w:p w:rsidR="0042535F" w:rsidRDefault="0042535F" w:rsidP="0042535F">
      <w:pPr>
        <w:numPr>
          <w:ilvl w:val="0"/>
          <w:numId w:val="15"/>
        </w:numPr>
        <w:spacing w:before="120"/>
        <w:jc w:val="both"/>
        <w:rPr>
          <w:lang w:val="bg-BG" w:eastAsia="bg-BG"/>
        </w:rPr>
      </w:pPr>
      <w:r w:rsidRPr="0042535F">
        <w:rPr>
          <w:lang w:val="bg-BG" w:eastAsia="bg-BG"/>
        </w:rPr>
        <w:t>30% от общата прогнозна стойност или 249 588,01 лв.без ДДС за</w:t>
      </w:r>
      <w:r>
        <w:rPr>
          <w:lang w:val="bg-BG" w:eastAsia="bg-BG"/>
        </w:rPr>
        <w:t xml:space="preserve"> участника, чиято оферта е получила втора по ред най-висока комплексна оценка;</w:t>
      </w:r>
    </w:p>
    <w:p w:rsidR="0042535F" w:rsidRDefault="0042535F" w:rsidP="0042535F">
      <w:pPr>
        <w:numPr>
          <w:ilvl w:val="0"/>
          <w:numId w:val="15"/>
        </w:numPr>
        <w:spacing w:before="120"/>
        <w:jc w:val="both"/>
        <w:rPr>
          <w:lang w:val="bg-BG" w:eastAsia="bg-BG"/>
        </w:rPr>
      </w:pPr>
      <w:r>
        <w:rPr>
          <w:lang w:val="bg-BG" w:eastAsia="bg-BG"/>
        </w:rPr>
        <w:lastRenderedPageBreak/>
        <w:t xml:space="preserve">10% от общата прогнозна стойност или 83 196,01 лв. </w:t>
      </w:r>
      <w:r w:rsidRPr="0042535F">
        <w:rPr>
          <w:lang w:val="bg-BG" w:eastAsia="bg-BG"/>
        </w:rPr>
        <w:t>без ДДС</w:t>
      </w:r>
      <w:r>
        <w:rPr>
          <w:lang w:val="bg-BG" w:eastAsia="bg-BG"/>
        </w:rPr>
        <w:t xml:space="preserve"> за всеки участник, класиран на трето, четвърто и пето място съобразно присъдените комплексните оценки.</w:t>
      </w:r>
    </w:p>
    <w:p w:rsidR="0042535F" w:rsidRDefault="0042535F" w:rsidP="0042535F">
      <w:pPr>
        <w:ind w:firstLine="540"/>
        <w:jc w:val="both"/>
        <w:rPr>
          <w:lang w:val="bg-BG"/>
        </w:rPr>
      </w:pPr>
    </w:p>
    <w:p w:rsidR="0042535F" w:rsidRDefault="0042535F" w:rsidP="0042535F">
      <w:pPr>
        <w:spacing w:before="120"/>
        <w:ind w:firstLine="720"/>
        <w:jc w:val="both"/>
        <w:rPr>
          <w:lang w:val="bg-BG"/>
        </w:rPr>
      </w:pPr>
      <w:r w:rsidRPr="0045538B">
        <w:rPr>
          <w:lang w:val="bg-BG"/>
        </w:rPr>
        <w:t xml:space="preserve">Обществената поръчка </w:t>
      </w:r>
      <w:r>
        <w:rPr>
          <w:lang w:val="en-US"/>
        </w:rPr>
        <w:t>e</w:t>
      </w:r>
      <w:r w:rsidRPr="00D92AFA">
        <w:rPr>
          <w:lang w:val="bg-BG"/>
        </w:rPr>
        <w:t xml:space="preserve"> за предоставяне на </w:t>
      </w:r>
      <w:r w:rsidRPr="00D92AFA">
        <w:rPr>
          <w:b/>
          <w:lang w:val="bg-BG"/>
        </w:rPr>
        <w:t>финансови услуги</w:t>
      </w:r>
      <w:r>
        <w:rPr>
          <w:lang w:val="bg-BG"/>
        </w:rPr>
        <w:t xml:space="preserve">, включващи следните идентични за всеки изпълнител </w:t>
      </w:r>
      <w:r w:rsidRPr="00D92AFA">
        <w:rPr>
          <w:lang w:val="bg-BG"/>
        </w:rPr>
        <w:t>дейности</w:t>
      </w:r>
      <w:r>
        <w:rPr>
          <w:lang w:val="bg-BG"/>
        </w:rPr>
        <w:t>:</w:t>
      </w:r>
    </w:p>
    <w:p w:rsidR="0042535F" w:rsidRPr="0045538B" w:rsidRDefault="0042535F" w:rsidP="0042535F">
      <w:pPr>
        <w:numPr>
          <w:ilvl w:val="0"/>
          <w:numId w:val="14"/>
        </w:numPr>
        <w:spacing w:before="120"/>
        <w:ind w:left="0" w:firstLine="0"/>
        <w:jc w:val="both"/>
        <w:rPr>
          <w:b/>
          <w:lang w:val="bg-BG"/>
        </w:rPr>
      </w:pPr>
      <w:r w:rsidRPr="004E3116">
        <w:rPr>
          <w:b/>
          <w:lang w:val="bg-BG"/>
        </w:rPr>
        <w:t>Финансирания,</w:t>
      </w:r>
      <w:r w:rsidRPr="0045538B">
        <w:rPr>
          <w:b/>
          <w:lang w:val="bg-BG"/>
        </w:rPr>
        <w:t xml:space="preserve"> в т.ч.:</w:t>
      </w:r>
    </w:p>
    <w:p w:rsidR="0042535F" w:rsidRPr="00F96929" w:rsidRDefault="0042535F" w:rsidP="0042535F">
      <w:pPr>
        <w:numPr>
          <w:ilvl w:val="1"/>
          <w:numId w:val="14"/>
        </w:numPr>
        <w:ind w:left="0" w:firstLine="0"/>
        <w:jc w:val="both"/>
        <w:rPr>
          <w:lang w:val="bg-BG"/>
        </w:rPr>
      </w:pPr>
      <w:r>
        <w:rPr>
          <w:lang w:val="bg-BG"/>
        </w:rPr>
        <w:t>Издаване</w:t>
      </w:r>
      <w:r w:rsidRPr="00F96929">
        <w:rPr>
          <w:lang w:val="bg-BG"/>
        </w:rPr>
        <w:t xml:space="preserve"> на банкови гаранции в полза на трети лица;</w:t>
      </w:r>
    </w:p>
    <w:p w:rsidR="0042535F" w:rsidRPr="0045538B" w:rsidRDefault="0042535F" w:rsidP="0042535F">
      <w:pPr>
        <w:numPr>
          <w:ilvl w:val="1"/>
          <w:numId w:val="14"/>
        </w:numPr>
        <w:ind w:left="0" w:firstLine="0"/>
        <w:jc w:val="both"/>
        <w:rPr>
          <w:lang w:val="bg-BG"/>
        </w:rPr>
      </w:pPr>
      <w:r>
        <w:rPr>
          <w:lang w:val="bg-BG"/>
        </w:rPr>
        <w:t>П</w:t>
      </w:r>
      <w:r w:rsidRPr="00F96929">
        <w:rPr>
          <w:lang w:val="bg-BG"/>
        </w:rPr>
        <w:t>ромяна на условията по издадена банкова гаранция в полза на трети лица</w:t>
      </w:r>
      <w:r w:rsidRPr="0045538B">
        <w:rPr>
          <w:lang w:val="bg-BG"/>
        </w:rPr>
        <w:t>.</w:t>
      </w:r>
    </w:p>
    <w:p w:rsidR="0042535F" w:rsidRPr="0045538B" w:rsidRDefault="0042535F" w:rsidP="0042535F">
      <w:pPr>
        <w:numPr>
          <w:ilvl w:val="0"/>
          <w:numId w:val="14"/>
        </w:numPr>
        <w:spacing w:before="120"/>
        <w:ind w:left="0" w:firstLine="0"/>
        <w:jc w:val="both"/>
        <w:rPr>
          <w:b/>
          <w:lang w:val="bg-BG"/>
        </w:rPr>
      </w:pPr>
      <w:r w:rsidRPr="0045538B">
        <w:rPr>
          <w:b/>
          <w:lang w:val="bg-BG"/>
        </w:rPr>
        <w:t>Платежни и свързани услуги, в т.ч.:</w:t>
      </w:r>
    </w:p>
    <w:p w:rsidR="0042535F" w:rsidRPr="0045538B" w:rsidRDefault="0042535F" w:rsidP="0042535F">
      <w:pPr>
        <w:pStyle w:val="ListParagraph"/>
        <w:numPr>
          <w:ilvl w:val="1"/>
          <w:numId w:val="14"/>
        </w:numPr>
        <w:ind w:left="0" w:firstLine="0"/>
        <w:contextualSpacing w:val="0"/>
        <w:rPr>
          <w:sz w:val="24"/>
          <w:szCs w:val="24"/>
          <w:lang w:val="bg-BG"/>
        </w:rPr>
      </w:pPr>
      <w:r w:rsidRPr="0045538B">
        <w:rPr>
          <w:sz w:val="24"/>
          <w:szCs w:val="24"/>
          <w:lang w:val="bg-BG"/>
        </w:rPr>
        <w:t>Разплащателни сметки – откриване/закриване, олихвяване;</w:t>
      </w:r>
    </w:p>
    <w:p w:rsidR="0042535F" w:rsidRPr="0045538B" w:rsidRDefault="0042535F" w:rsidP="0042535F">
      <w:pPr>
        <w:pStyle w:val="ListParagraph"/>
        <w:numPr>
          <w:ilvl w:val="1"/>
          <w:numId w:val="14"/>
        </w:numPr>
        <w:ind w:left="0" w:firstLine="0"/>
        <w:contextualSpacing w:val="0"/>
        <w:rPr>
          <w:sz w:val="24"/>
          <w:szCs w:val="24"/>
          <w:lang w:val="bg-BG"/>
        </w:rPr>
      </w:pPr>
      <w:r w:rsidRPr="0045538B">
        <w:rPr>
          <w:sz w:val="24"/>
          <w:szCs w:val="24"/>
          <w:lang w:val="bg-BG"/>
        </w:rPr>
        <w:t>Раз</w:t>
      </w:r>
      <w:r>
        <w:rPr>
          <w:sz w:val="24"/>
          <w:szCs w:val="24"/>
          <w:lang w:val="bg-BG"/>
        </w:rPr>
        <w:t>плащания чрез системата BISERA;</w:t>
      </w:r>
    </w:p>
    <w:p w:rsidR="0042535F" w:rsidRPr="0045538B" w:rsidRDefault="0042535F" w:rsidP="0042535F">
      <w:pPr>
        <w:pStyle w:val="ListParagraph"/>
        <w:numPr>
          <w:ilvl w:val="1"/>
          <w:numId w:val="14"/>
        </w:numPr>
        <w:ind w:left="0" w:firstLine="0"/>
        <w:contextualSpacing w:val="0"/>
        <w:rPr>
          <w:sz w:val="24"/>
          <w:szCs w:val="24"/>
          <w:lang w:val="bg-BG"/>
        </w:rPr>
      </w:pPr>
      <w:r w:rsidRPr="0045538B">
        <w:rPr>
          <w:sz w:val="24"/>
          <w:szCs w:val="24"/>
          <w:lang w:val="bg-BG"/>
        </w:rPr>
        <w:t>Ра</w:t>
      </w:r>
      <w:r>
        <w:rPr>
          <w:sz w:val="24"/>
          <w:szCs w:val="24"/>
          <w:lang w:val="bg-BG"/>
        </w:rPr>
        <w:t>зплащания чрез системата RINGS;</w:t>
      </w:r>
    </w:p>
    <w:p w:rsidR="0042535F" w:rsidRPr="004964B8" w:rsidRDefault="0042535F" w:rsidP="0042535F">
      <w:pPr>
        <w:pStyle w:val="ListParagraph"/>
        <w:numPr>
          <w:ilvl w:val="1"/>
          <w:numId w:val="14"/>
        </w:numPr>
        <w:ind w:left="0" w:firstLine="0"/>
        <w:contextualSpacing w:val="0"/>
        <w:rPr>
          <w:sz w:val="24"/>
          <w:szCs w:val="24"/>
          <w:lang w:val="bg-BG"/>
        </w:rPr>
      </w:pPr>
      <w:r w:rsidRPr="0045538B">
        <w:rPr>
          <w:sz w:val="24"/>
          <w:szCs w:val="24"/>
          <w:lang w:val="bg-BG"/>
        </w:rPr>
        <w:t>Преводи във</w:t>
      </w:r>
      <w:r>
        <w:rPr>
          <w:sz w:val="24"/>
          <w:szCs w:val="24"/>
          <w:lang w:val="bg-BG"/>
        </w:rPr>
        <w:t xml:space="preserve"> валута чрез системата TARGET2;</w:t>
      </w:r>
    </w:p>
    <w:p w:rsidR="0042535F" w:rsidRPr="004964B8" w:rsidRDefault="0042535F" w:rsidP="0042535F">
      <w:pPr>
        <w:pStyle w:val="ListParagraph"/>
        <w:numPr>
          <w:ilvl w:val="1"/>
          <w:numId w:val="14"/>
        </w:numPr>
        <w:ind w:left="0" w:firstLine="0"/>
        <w:contextualSpacing w:val="0"/>
        <w:rPr>
          <w:sz w:val="24"/>
          <w:szCs w:val="24"/>
          <w:lang w:val="bg-BG"/>
        </w:rPr>
      </w:pPr>
      <w:r w:rsidRPr="004964B8">
        <w:rPr>
          <w:sz w:val="24"/>
          <w:szCs w:val="24"/>
          <w:lang w:val="bg-BG"/>
        </w:rPr>
        <w:t xml:space="preserve">Изходящи/входящи преводи във валута чрез системата </w:t>
      </w:r>
      <w:r w:rsidRPr="004964B8">
        <w:rPr>
          <w:sz w:val="24"/>
          <w:szCs w:val="24"/>
          <w:lang w:val="en-US"/>
        </w:rPr>
        <w:t>SWIFT</w:t>
      </w:r>
      <w:r w:rsidRPr="004964B8">
        <w:rPr>
          <w:sz w:val="24"/>
          <w:szCs w:val="24"/>
          <w:lang w:val="bg-BG"/>
        </w:rPr>
        <w:t>;</w:t>
      </w:r>
    </w:p>
    <w:p w:rsidR="0042535F" w:rsidRDefault="0042535F" w:rsidP="0042535F">
      <w:pPr>
        <w:pStyle w:val="ListParagraph"/>
        <w:numPr>
          <w:ilvl w:val="1"/>
          <w:numId w:val="14"/>
        </w:numPr>
        <w:ind w:left="709" w:hanging="709"/>
        <w:contextualSpacing w:val="0"/>
        <w:rPr>
          <w:sz w:val="24"/>
          <w:szCs w:val="24"/>
          <w:lang w:val="bg-BG"/>
        </w:rPr>
      </w:pPr>
      <w:r w:rsidRPr="004964B8">
        <w:rPr>
          <w:sz w:val="24"/>
          <w:szCs w:val="24"/>
          <w:lang w:val="bg-BG"/>
        </w:rPr>
        <w:t xml:space="preserve">Разплащания с банкови карти </w:t>
      </w:r>
      <w:r>
        <w:rPr>
          <w:sz w:val="24"/>
          <w:szCs w:val="24"/>
          <w:lang w:val="bg-BG"/>
        </w:rPr>
        <w:t xml:space="preserve">(на билетни каси) </w:t>
      </w:r>
      <w:r w:rsidRPr="006B4C27">
        <w:rPr>
          <w:sz w:val="24"/>
          <w:szCs w:val="24"/>
          <w:lang w:val="bg-BG"/>
        </w:rPr>
        <w:t xml:space="preserve">чрез дефиниран в лева </w:t>
      </w:r>
      <w:r w:rsidRPr="006B4C27">
        <w:rPr>
          <w:sz w:val="24"/>
          <w:szCs w:val="24"/>
          <w:lang w:val="en-US"/>
        </w:rPr>
        <w:t>POS</w:t>
      </w:r>
      <w:r w:rsidRPr="006B4C27">
        <w:rPr>
          <w:sz w:val="24"/>
          <w:szCs w:val="24"/>
          <w:lang w:val="bg-BG"/>
        </w:rPr>
        <w:t xml:space="preserve"> терминал</w:t>
      </w:r>
      <w:r w:rsidRPr="004964B8">
        <w:rPr>
          <w:sz w:val="24"/>
          <w:szCs w:val="24"/>
          <w:lang w:val="bg-BG"/>
        </w:rPr>
        <w:t xml:space="preserve"> при възложителя;</w:t>
      </w:r>
    </w:p>
    <w:p w:rsidR="0042535F" w:rsidRPr="006B4C27" w:rsidRDefault="0042535F" w:rsidP="0042535F">
      <w:pPr>
        <w:pStyle w:val="ListParagraph"/>
        <w:numPr>
          <w:ilvl w:val="1"/>
          <w:numId w:val="14"/>
        </w:numPr>
        <w:ind w:left="0" w:firstLine="0"/>
        <w:contextualSpacing w:val="0"/>
        <w:rPr>
          <w:sz w:val="24"/>
          <w:szCs w:val="24"/>
          <w:lang w:val="bg-BG"/>
        </w:rPr>
      </w:pPr>
      <w:r w:rsidRPr="006B4C27">
        <w:rPr>
          <w:sz w:val="24"/>
          <w:szCs w:val="24"/>
          <w:lang w:val="bg-BG"/>
        </w:rPr>
        <w:t xml:space="preserve">Разплащания с банкови карти чрез виртуален </w:t>
      </w:r>
      <w:r w:rsidRPr="006B4C27">
        <w:rPr>
          <w:sz w:val="24"/>
          <w:szCs w:val="24"/>
          <w:lang w:val="en-US"/>
        </w:rPr>
        <w:t>POS</w:t>
      </w:r>
      <w:r w:rsidRPr="006B4C27">
        <w:rPr>
          <w:sz w:val="24"/>
          <w:szCs w:val="24"/>
          <w:lang w:val="bg-BG"/>
        </w:rPr>
        <w:t xml:space="preserve"> терминал</w:t>
      </w:r>
      <w:r w:rsidRPr="00774C42">
        <w:rPr>
          <w:sz w:val="24"/>
          <w:szCs w:val="24"/>
          <w:lang w:val="bg-BG"/>
        </w:rPr>
        <w:t>,</w:t>
      </w:r>
      <w:r w:rsidRPr="006B4C27">
        <w:rPr>
          <w:sz w:val="24"/>
          <w:szCs w:val="24"/>
          <w:lang w:val="bg-BG"/>
        </w:rPr>
        <w:t xml:space="preserve"> дефиниран в лева</w:t>
      </w:r>
      <w:r>
        <w:rPr>
          <w:sz w:val="24"/>
          <w:szCs w:val="24"/>
          <w:lang w:val="bg-BG"/>
        </w:rPr>
        <w:t>;</w:t>
      </w:r>
    </w:p>
    <w:p w:rsidR="0042535F" w:rsidRPr="0045538B" w:rsidRDefault="0042535F" w:rsidP="0042535F">
      <w:pPr>
        <w:pStyle w:val="ListParagraph"/>
        <w:numPr>
          <w:ilvl w:val="1"/>
          <w:numId w:val="14"/>
        </w:numPr>
        <w:ind w:left="0" w:firstLine="0"/>
        <w:contextualSpacing w:val="0"/>
        <w:rPr>
          <w:sz w:val="24"/>
          <w:szCs w:val="24"/>
          <w:lang w:val="bg-BG"/>
        </w:rPr>
      </w:pPr>
      <w:r w:rsidRPr="0045538B">
        <w:rPr>
          <w:sz w:val="24"/>
          <w:szCs w:val="24"/>
          <w:lang w:val="bg-BG"/>
        </w:rPr>
        <w:t>Касови операции, в т.ч.: теглене и вноски в лева и валута от</w:t>
      </w:r>
      <w:r>
        <w:rPr>
          <w:sz w:val="24"/>
          <w:szCs w:val="24"/>
          <w:lang w:val="bg-BG"/>
        </w:rPr>
        <w:t>/по</w:t>
      </w:r>
      <w:r w:rsidRPr="0045538B">
        <w:rPr>
          <w:sz w:val="24"/>
          <w:szCs w:val="24"/>
          <w:lang w:val="bg-BG"/>
        </w:rPr>
        <w:t xml:space="preserve"> разплащателни сметки;</w:t>
      </w:r>
    </w:p>
    <w:p w:rsidR="0042535F" w:rsidRDefault="0042535F" w:rsidP="0042535F">
      <w:pPr>
        <w:numPr>
          <w:ilvl w:val="1"/>
          <w:numId w:val="14"/>
        </w:numPr>
        <w:ind w:left="0" w:firstLine="0"/>
        <w:jc w:val="both"/>
        <w:rPr>
          <w:lang w:val="bg-BG"/>
        </w:rPr>
      </w:pPr>
      <w:r>
        <w:rPr>
          <w:lang w:val="bg-BG"/>
        </w:rPr>
        <w:t xml:space="preserve">Издаване </w:t>
      </w:r>
      <w:r w:rsidRPr="0045538B">
        <w:rPr>
          <w:lang w:val="bg-BG"/>
        </w:rPr>
        <w:t xml:space="preserve">на дебитни карти </w:t>
      </w:r>
      <w:r>
        <w:rPr>
          <w:lang w:val="bg-BG"/>
        </w:rPr>
        <w:t>за служители</w:t>
      </w:r>
      <w:r w:rsidRPr="0045538B">
        <w:rPr>
          <w:lang w:val="bg-BG"/>
        </w:rPr>
        <w:t xml:space="preserve"> </w:t>
      </w:r>
      <w:r>
        <w:rPr>
          <w:lang w:val="bg-BG"/>
        </w:rPr>
        <w:t xml:space="preserve">на </w:t>
      </w:r>
      <w:r>
        <w:rPr>
          <w:iCs/>
          <w:lang w:val="bg-BG"/>
        </w:rPr>
        <w:t>„БДЖ–Пътнически превози” ЕООД</w:t>
      </w:r>
      <w:r>
        <w:rPr>
          <w:lang w:val="bg-BG"/>
        </w:rPr>
        <w:t>;</w:t>
      </w:r>
    </w:p>
    <w:p w:rsidR="0042535F" w:rsidRPr="0045538B" w:rsidRDefault="0042535F" w:rsidP="0042535F">
      <w:pPr>
        <w:numPr>
          <w:ilvl w:val="1"/>
          <w:numId w:val="14"/>
        </w:numPr>
        <w:ind w:left="0" w:firstLine="0"/>
        <w:jc w:val="both"/>
        <w:rPr>
          <w:lang w:val="bg-BG"/>
        </w:rPr>
      </w:pPr>
      <w:r>
        <w:rPr>
          <w:lang w:val="bg-BG"/>
        </w:rPr>
        <w:t>Транзакции с дебитни карти на служители</w:t>
      </w:r>
      <w:r w:rsidRPr="0045538B">
        <w:rPr>
          <w:lang w:val="bg-BG"/>
        </w:rPr>
        <w:t xml:space="preserve"> </w:t>
      </w:r>
      <w:r>
        <w:rPr>
          <w:lang w:val="bg-BG"/>
        </w:rPr>
        <w:t xml:space="preserve">на </w:t>
      </w:r>
      <w:r>
        <w:rPr>
          <w:iCs/>
          <w:lang w:val="bg-BG"/>
        </w:rPr>
        <w:t>„БДЖ–Пътнически превози” ЕООД</w:t>
      </w:r>
      <w:r>
        <w:rPr>
          <w:lang w:val="bg-BG"/>
        </w:rPr>
        <w:t>.</w:t>
      </w:r>
    </w:p>
    <w:p w:rsidR="0042535F" w:rsidRPr="00411883" w:rsidRDefault="0042535F" w:rsidP="0042535F">
      <w:pPr>
        <w:jc w:val="both"/>
        <w:rPr>
          <w:b/>
          <w:bCs/>
          <w:lang w:val="bg-BG"/>
        </w:rPr>
      </w:pPr>
    </w:p>
    <w:p w:rsidR="0042535F" w:rsidRPr="0045538B" w:rsidRDefault="0042535F" w:rsidP="0042535F">
      <w:pPr>
        <w:numPr>
          <w:ilvl w:val="0"/>
          <w:numId w:val="14"/>
        </w:numPr>
        <w:spacing w:before="120"/>
        <w:ind w:left="0" w:firstLine="0"/>
        <w:jc w:val="both"/>
        <w:rPr>
          <w:b/>
          <w:lang w:val="bg-BG"/>
        </w:rPr>
      </w:pPr>
      <w:r w:rsidRPr="0045538B">
        <w:rPr>
          <w:b/>
          <w:lang w:val="bg-BG"/>
        </w:rPr>
        <w:t>Свободни парични средства – депозитни продукти в лева.</w:t>
      </w:r>
    </w:p>
    <w:p w:rsidR="0042535F" w:rsidRPr="009E5868" w:rsidRDefault="0042535F" w:rsidP="0042535F">
      <w:pPr>
        <w:jc w:val="both"/>
        <w:rPr>
          <w:lang w:val="bg-BG"/>
        </w:rPr>
      </w:pPr>
    </w:p>
    <w:p w:rsidR="0042535F" w:rsidRPr="006F00E6" w:rsidRDefault="0042535F" w:rsidP="0042535F">
      <w:pPr>
        <w:ind w:firstLine="709"/>
        <w:jc w:val="both"/>
        <w:rPr>
          <w:b/>
          <w:lang w:val="bg-BG"/>
        </w:rPr>
      </w:pPr>
      <w:r w:rsidRPr="004E3116">
        <w:rPr>
          <w:b/>
          <w:lang w:val="bg-BG"/>
        </w:rPr>
        <w:t>Пълно описание на дейностите, включени във финансовите услуги – обект на настоящата обществена поръчка се съдържа в Техническата спецификация от документацията за участие.</w:t>
      </w:r>
    </w:p>
    <w:p w:rsidR="0042535F" w:rsidRPr="006F00E6" w:rsidRDefault="0042535F" w:rsidP="0042535F">
      <w:pPr>
        <w:ind w:firstLine="709"/>
        <w:jc w:val="both"/>
        <w:rPr>
          <w:b/>
          <w:lang w:val="bg-BG"/>
        </w:rPr>
      </w:pPr>
    </w:p>
    <w:p w:rsidR="0042535F" w:rsidRPr="00E563B8" w:rsidRDefault="0042535F" w:rsidP="0042535F">
      <w:pPr>
        <w:ind w:firstLine="540"/>
        <w:jc w:val="both"/>
        <w:rPr>
          <w:lang w:val="ru-RU"/>
        </w:rPr>
      </w:pPr>
      <w:r w:rsidRPr="00E563B8">
        <w:rPr>
          <w:b/>
          <w:lang w:val="ru-RU"/>
        </w:rPr>
        <w:t>ІІ.</w:t>
      </w:r>
      <w:r w:rsidRPr="00E563B8">
        <w:rPr>
          <w:lang w:val="ru-RU"/>
        </w:rPr>
        <w:t xml:space="preserve"> Участниците в процедурата са длъжни да съблюдават сроковете и условията, посочени в обявлението, решението и документацията  за  участие в процедурата. За неуредените въпроси в настоящата документация се прилагат разпоредбите на ЗОП и ППЗОП.</w:t>
      </w:r>
    </w:p>
    <w:p w:rsidR="0042535F" w:rsidRPr="00E563B8" w:rsidRDefault="0042535F" w:rsidP="0042535F">
      <w:pPr>
        <w:ind w:firstLine="360"/>
        <w:jc w:val="both"/>
        <w:rPr>
          <w:sz w:val="16"/>
          <w:szCs w:val="16"/>
          <w:lang w:val="ru-RU"/>
        </w:rPr>
      </w:pPr>
    </w:p>
    <w:p w:rsidR="0042535F" w:rsidRPr="00E563B8" w:rsidRDefault="0042535F" w:rsidP="0042535F">
      <w:pPr>
        <w:ind w:firstLine="540"/>
        <w:jc w:val="both"/>
        <w:rPr>
          <w:lang w:val="ru-RU"/>
        </w:rPr>
      </w:pPr>
      <w:r w:rsidRPr="00E563B8">
        <w:rPr>
          <w:b/>
          <w:lang w:val="ru-RU"/>
        </w:rPr>
        <w:t>ІІІ.</w:t>
      </w:r>
      <w:r w:rsidRPr="00E563B8">
        <w:rPr>
          <w:lang w:val="ru-RU"/>
        </w:rPr>
        <w:t xml:space="preserve"> Разходите, свързани с изготвянето и подаването на офертите, са за сметка на участниците. Възложителят при никакви условия няма да участва в тези разходи, независимо от начина на провеждане или изхода на процедурата.</w:t>
      </w:r>
    </w:p>
    <w:p w:rsidR="0042535F" w:rsidRPr="00E563B8" w:rsidRDefault="0042535F" w:rsidP="0042535F">
      <w:pPr>
        <w:ind w:firstLine="360"/>
        <w:jc w:val="both"/>
        <w:rPr>
          <w:sz w:val="16"/>
          <w:szCs w:val="16"/>
          <w:lang w:val="ru-RU"/>
        </w:rPr>
      </w:pPr>
    </w:p>
    <w:p w:rsidR="0042535F" w:rsidRPr="00E563B8" w:rsidRDefault="0042535F" w:rsidP="0042535F">
      <w:pPr>
        <w:ind w:firstLine="540"/>
        <w:jc w:val="both"/>
        <w:rPr>
          <w:lang w:val="ru-RU"/>
        </w:rPr>
      </w:pPr>
      <w:r w:rsidRPr="00E563B8">
        <w:rPr>
          <w:b/>
          <w:lang w:val="ru-RU"/>
        </w:rPr>
        <w:t>І</w:t>
      </w:r>
      <w:r w:rsidRPr="00E563B8">
        <w:rPr>
          <w:b/>
        </w:rPr>
        <w:t>V</w:t>
      </w:r>
      <w:r w:rsidRPr="00E563B8">
        <w:rPr>
          <w:b/>
          <w:lang w:val="ru-RU"/>
        </w:rPr>
        <w:t>.</w:t>
      </w:r>
      <w:r w:rsidRPr="00E563B8">
        <w:rPr>
          <w:lang w:val="ru-RU"/>
        </w:rPr>
        <w:t>Участниците се представляват от законните си представители  или от лица, изрично упълномощени, което се доказва с нотариално заверено пълномощно.</w:t>
      </w:r>
    </w:p>
    <w:p w:rsidR="0042535F" w:rsidRPr="00E563B8" w:rsidRDefault="0042535F" w:rsidP="0042535F">
      <w:pPr>
        <w:ind w:firstLine="360"/>
        <w:jc w:val="both"/>
        <w:rPr>
          <w:sz w:val="16"/>
          <w:szCs w:val="16"/>
          <w:lang w:val="ru-RU"/>
        </w:rPr>
      </w:pPr>
    </w:p>
    <w:p w:rsidR="00965688" w:rsidRDefault="0042535F" w:rsidP="0042535F">
      <w:pPr>
        <w:ind w:firstLine="540"/>
        <w:jc w:val="both"/>
        <w:rPr>
          <w:lang w:val="en-US"/>
        </w:rPr>
      </w:pPr>
      <w:r w:rsidRPr="00E563B8">
        <w:rPr>
          <w:b/>
        </w:rPr>
        <w:t>V</w:t>
      </w:r>
      <w:r w:rsidRPr="00E563B8">
        <w:rPr>
          <w:b/>
          <w:lang w:val="ru-RU"/>
        </w:rPr>
        <w:t>.</w:t>
      </w:r>
      <w:r w:rsidRPr="00E563B8">
        <w:rPr>
          <w:lang w:val="ru-RU"/>
        </w:rPr>
        <w:t xml:space="preserve"> Участници в процедурата могат да бъдат всички български или чуждестранни юридически и физически лиц</w:t>
      </w:r>
      <w:r w:rsidR="00965688">
        <w:rPr>
          <w:lang w:val="ru-RU"/>
        </w:rPr>
        <w:t>а, както и обединения между тях</w:t>
      </w:r>
      <w:r w:rsidR="00965688">
        <w:rPr>
          <w:lang w:val="en-US"/>
        </w:rPr>
        <w:t>.</w:t>
      </w:r>
      <w:r w:rsidRPr="00E563B8">
        <w:rPr>
          <w:lang w:val="ru-RU"/>
        </w:rPr>
        <w:t xml:space="preserve"> </w:t>
      </w:r>
    </w:p>
    <w:p w:rsidR="0042535F" w:rsidRPr="00C04ACF" w:rsidRDefault="0042535F" w:rsidP="0042535F">
      <w:pPr>
        <w:ind w:firstLine="540"/>
        <w:jc w:val="both"/>
        <w:rPr>
          <w:lang w:val="bg-BG"/>
        </w:rPr>
      </w:pPr>
      <w:r w:rsidRPr="00C04ACF">
        <w:rPr>
          <w:b/>
          <w:lang w:val="bg-BG"/>
        </w:rPr>
        <w:t>V</w:t>
      </w:r>
      <w:r>
        <w:rPr>
          <w:b/>
          <w:lang w:val="en-US"/>
        </w:rPr>
        <w:t>I</w:t>
      </w:r>
      <w:r w:rsidRPr="00C04ACF">
        <w:rPr>
          <w:b/>
          <w:lang w:val="bg-BG"/>
        </w:rPr>
        <w:t xml:space="preserve">. </w:t>
      </w:r>
      <w:r w:rsidRPr="00C04ACF">
        <w:rPr>
          <w:lang w:val="bg-BG"/>
        </w:rPr>
        <w:t>Когато участникът, определен за изпълнител е обединение на физически и/или юридически лица, следва да се регистрира в регистър Булстат.</w:t>
      </w:r>
    </w:p>
    <w:p w:rsidR="0042535F" w:rsidRPr="00C04ACF" w:rsidRDefault="0042535F" w:rsidP="0042535F">
      <w:pPr>
        <w:jc w:val="both"/>
        <w:rPr>
          <w:sz w:val="16"/>
          <w:szCs w:val="16"/>
          <w:lang w:val="ru-RU"/>
        </w:rPr>
      </w:pPr>
    </w:p>
    <w:p w:rsidR="0042535F" w:rsidRPr="00E563B8" w:rsidRDefault="0042535F" w:rsidP="0042535F">
      <w:pPr>
        <w:ind w:firstLine="540"/>
        <w:jc w:val="both"/>
        <w:rPr>
          <w:lang w:val="ru-RU"/>
        </w:rPr>
      </w:pPr>
      <w:r w:rsidRPr="00E563B8">
        <w:rPr>
          <w:b/>
          <w:lang w:val="en-US"/>
        </w:rPr>
        <w:t>V</w:t>
      </w:r>
      <w:r>
        <w:rPr>
          <w:b/>
          <w:lang w:val="en-US"/>
        </w:rPr>
        <w:t>II</w:t>
      </w:r>
      <w:r w:rsidRPr="00E563B8">
        <w:rPr>
          <w:b/>
          <w:lang w:val="ru-RU"/>
        </w:rPr>
        <w:t>.</w:t>
      </w:r>
      <w:r w:rsidRPr="00E563B8">
        <w:rPr>
          <w:lang w:val="ru-RU"/>
        </w:rPr>
        <w:t xml:space="preserve"> </w:t>
      </w:r>
      <w:r w:rsidRPr="00E563B8">
        <w:rPr>
          <w:b/>
          <w:lang w:val="ru-RU"/>
        </w:rPr>
        <w:t>Обстоятелства, наличието на които води до отстраняване на участниците от процедурата:</w:t>
      </w:r>
      <w:r w:rsidRPr="00E563B8">
        <w:rPr>
          <w:lang w:val="ru-RU"/>
        </w:rPr>
        <w:t xml:space="preserve"> </w:t>
      </w:r>
    </w:p>
    <w:p w:rsidR="0042535F" w:rsidRPr="00E563B8" w:rsidRDefault="0042535F" w:rsidP="0042535F">
      <w:pPr>
        <w:ind w:firstLine="540"/>
        <w:jc w:val="both"/>
        <w:rPr>
          <w:lang w:val="ru-RU"/>
        </w:rPr>
      </w:pPr>
      <w:r w:rsidRPr="00E563B8">
        <w:rPr>
          <w:lang w:val="ru-RU"/>
        </w:rPr>
        <w:t>1. При наличието на обстоятелства по чл.69, ал.1  и/или чл. 47, ал.</w:t>
      </w:r>
      <w:r>
        <w:rPr>
          <w:lang w:val="ru-RU"/>
        </w:rPr>
        <w:t xml:space="preserve"> 1, ал. 2, т.2 и</w:t>
      </w:r>
      <w:r w:rsidRPr="00E563B8">
        <w:rPr>
          <w:lang w:val="ru-RU"/>
        </w:rPr>
        <w:t xml:space="preserve"> т. 5 и ал. 5 от ЗОП.</w:t>
      </w:r>
    </w:p>
    <w:p w:rsidR="0042535F" w:rsidRPr="00E563B8" w:rsidRDefault="0042535F" w:rsidP="0042535F">
      <w:pPr>
        <w:ind w:firstLine="540"/>
        <w:jc w:val="both"/>
        <w:rPr>
          <w:lang w:val="ru-RU"/>
        </w:rPr>
      </w:pPr>
      <w:r w:rsidRPr="00E563B8">
        <w:rPr>
          <w:lang w:val="ru-RU"/>
        </w:rPr>
        <w:t>2. В случай, че за участник се установи, че е дружество, регистрирано в юрисдикция с преференциален данъчен режим и/или че е свързано лице по смисъла на § 1 от Допълнителните разпоредби на Търговския закон с Дружество, регистрирано в юрисдикция с преференциален данъчен режим съгласно § 1, т. 64 от Допълнителните разпоредби на Закона за корпоративното подоходно облагане.</w:t>
      </w:r>
    </w:p>
    <w:p w:rsidR="0042535F" w:rsidRPr="00E563B8" w:rsidRDefault="0042535F" w:rsidP="0042535F">
      <w:pPr>
        <w:rPr>
          <w:sz w:val="16"/>
          <w:szCs w:val="16"/>
          <w:lang w:val="ru-RU"/>
        </w:rPr>
      </w:pPr>
    </w:p>
    <w:p w:rsidR="0042535F" w:rsidRPr="00E563B8" w:rsidRDefault="0042535F" w:rsidP="0042535F">
      <w:pPr>
        <w:ind w:firstLine="540"/>
        <w:rPr>
          <w:b/>
          <w:lang w:val="ru-RU"/>
        </w:rPr>
      </w:pPr>
      <w:r w:rsidRPr="00E563B8">
        <w:rPr>
          <w:b/>
          <w:lang w:val="ru-RU"/>
        </w:rPr>
        <w:lastRenderedPageBreak/>
        <w:t>Б. ПОДГОТОВКА НА ОФЕРТАТА</w:t>
      </w:r>
      <w:r>
        <w:rPr>
          <w:b/>
          <w:lang w:val="ru-RU"/>
        </w:rPr>
        <w:t xml:space="preserve">  </w:t>
      </w:r>
    </w:p>
    <w:p w:rsidR="0042535F" w:rsidRPr="00E563B8" w:rsidRDefault="0042535F" w:rsidP="0042535F">
      <w:pPr>
        <w:ind w:firstLine="540"/>
        <w:jc w:val="both"/>
        <w:rPr>
          <w:b/>
          <w:lang w:val="ru-RU"/>
        </w:rPr>
      </w:pPr>
      <w:r w:rsidRPr="00E563B8">
        <w:rPr>
          <w:b/>
          <w:lang w:val="ru-RU"/>
        </w:rPr>
        <w:t>І. Общи положения</w:t>
      </w:r>
    </w:p>
    <w:p w:rsidR="0042535F" w:rsidRPr="00E563B8" w:rsidRDefault="0042535F" w:rsidP="0042535F">
      <w:pPr>
        <w:ind w:firstLine="540"/>
        <w:jc w:val="both"/>
        <w:rPr>
          <w:lang w:val="ru-RU"/>
        </w:rPr>
      </w:pPr>
      <w:r w:rsidRPr="00E563B8">
        <w:rPr>
          <w:lang w:val="ru-RU"/>
        </w:rPr>
        <w:t>1. При подготвяне на офертата всеки участник трябва да се придържа точно към условията, обявени от Възложителя.</w:t>
      </w:r>
    </w:p>
    <w:p w:rsidR="0042535F" w:rsidRPr="00E563B8" w:rsidRDefault="0042535F" w:rsidP="0042535F">
      <w:pPr>
        <w:ind w:firstLine="540"/>
        <w:jc w:val="both"/>
        <w:rPr>
          <w:lang w:val="ru-RU"/>
        </w:rPr>
      </w:pPr>
      <w:r w:rsidRPr="00E563B8">
        <w:rPr>
          <w:lang w:val="ru-RU"/>
        </w:rPr>
        <w:t>2. Всеки участник има право да представи само една оферта.</w:t>
      </w:r>
    </w:p>
    <w:p w:rsidR="0042535F" w:rsidRPr="00E563B8" w:rsidRDefault="0042535F" w:rsidP="0042535F">
      <w:pPr>
        <w:ind w:firstLine="540"/>
        <w:jc w:val="both"/>
        <w:rPr>
          <w:lang w:val="ru-RU"/>
        </w:rPr>
      </w:pPr>
      <w:r w:rsidRPr="00E563B8">
        <w:rPr>
          <w:lang w:val="ru-RU"/>
        </w:rPr>
        <w:t>3. Не може да участва в откритата процедура лице, което е декларирало съгласие да участва в обединение или фигурира като подизпълнител в офертата на друг участник. Физическо или юридическо лице може да участва само в едно обединение.</w:t>
      </w:r>
    </w:p>
    <w:p w:rsidR="0042535F" w:rsidRPr="00E563B8" w:rsidRDefault="0042535F" w:rsidP="0042535F">
      <w:pPr>
        <w:ind w:firstLine="540"/>
        <w:jc w:val="both"/>
        <w:rPr>
          <w:lang w:val="ru-RU"/>
        </w:rPr>
      </w:pPr>
      <w:r w:rsidRPr="00E563B8">
        <w:rPr>
          <w:lang w:val="ru-RU"/>
        </w:rPr>
        <w:t xml:space="preserve">4. Не се допуска представянето на варианти. </w:t>
      </w:r>
    </w:p>
    <w:p w:rsidR="0042535F" w:rsidRPr="00E563B8" w:rsidRDefault="0042535F" w:rsidP="0042535F">
      <w:pPr>
        <w:rPr>
          <w:lang w:val="ru-RU"/>
        </w:rPr>
      </w:pPr>
    </w:p>
    <w:p w:rsidR="0042535F" w:rsidRPr="00E563B8" w:rsidRDefault="0042535F" w:rsidP="0042535F">
      <w:pPr>
        <w:tabs>
          <w:tab w:val="left" w:pos="540"/>
        </w:tabs>
        <w:jc w:val="both"/>
        <w:rPr>
          <w:b/>
          <w:lang w:val="ru-RU"/>
        </w:rPr>
      </w:pPr>
      <w:r w:rsidRPr="00E563B8">
        <w:rPr>
          <w:b/>
          <w:lang w:val="ru-RU"/>
        </w:rPr>
        <w:t xml:space="preserve">         В. УКАЗАНИЯ ЗА ПОДГОТОВКА НА ОФЕРТАТА. ИЗИСКУЕМИ ДОКУМЕНТИ И ИНФОРМАЦИЯ</w:t>
      </w:r>
    </w:p>
    <w:p w:rsidR="0042535F" w:rsidRPr="00E563B8" w:rsidRDefault="0042535F" w:rsidP="0042535F">
      <w:pPr>
        <w:ind w:firstLine="540"/>
        <w:jc w:val="both"/>
        <w:rPr>
          <w:lang w:val="ru-RU"/>
        </w:rPr>
      </w:pPr>
      <w:r w:rsidRPr="00E563B8">
        <w:rPr>
          <w:b/>
          <w:lang w:val="ru-RU"/>
        </w:rPr>
        <w:t>І.</w:t>
      </w:r>
      <w:r w:rsidRPr="00E563B8">
        <w:rPr>
          <w:lang w:val="ru-RU"/>
        </w:rPr>
        <w:t xml:space="preserve"> Офертата се представя в запечатан непрозрачен плик</w:t>
      </w:r>
      <w:r>
        <w:rPr>
          <w:lang w:val="ru-RU"/>
        </w:rPr>
        <w:t>, надписан съ</w:t>
      </w:r>
      <w:r w:rsidRPr="00E563B8">
        <w:rPr>
          <w:lang w:val="ru-RU"/>
        </w:rPr>
        <w:t>г</w:t>
      </w:r>
      <w:r>
        <w:rPr>
          <w:lang w:val="ru-RU"/>
        </w:rPr>
        <w:t>л</w:t>
      </w:r>
      <w:r w:rsidRPr="00E563B8">
        <w:rPr>
          <w:lang w:val="ru-RU"/>
        </w:rPr>
        <w:t xml:space="preserve">асно настоящите указания, от участника или от упълномощен представител лично или по пощата с препоръчано писмо с обратна разписка. </w:t>
      </w:r>
    </w:p>
    <w:p w:rsidR="0042535F" w:rsidRPr="00E563B8" w:rsidRDefault="0042535F" w:rsidP="0042535F">
      <w:pPr>
        <w:shd w:val="clear" w:color="auto" w:fill="FFFFFF"/>
        <w:spacing w:line="274" w:lineRule="exact"/>
        <w:ind w:right="10" w:firstLine="540"/>
        <w:jc w:val="both"/>
        <w:rPr>
          <w:lang w:val="ru-RU"/>
        </w:rPr>
      </w:pPr>
      <w:r w:rsidRPr="00E563B8">
        <w:rPr>
          <w:b/>
          <w:bCs/>
          <w:lang w:val="ru-RU"/>
        </w:rPr>
        <w:t>Не се приема за участие и се връща незабавно на съответния участник оферта, която:</w:t>
      </w:r>
    </w:p>
    <w:p w:rsidR="0042535F" w:rsidRPr="00004178" w:rsidRDefault="0042535F" w:rsidP="0042535F">
      <w:pPr>
        <w:widowControl w:val="0"/>
        <w:numPr>
          <w:ilvl w:val="0"/>
          <w:numId w:val="4"/>
        </w:numPr>
        <w:shd w:val="clear" w:color="auto" w:fill="FFFFFF"/>
        <w:tabs>
          <w:tab w:val="left" w:pos="993"/>
          <w:tab w:val="left" w:pos="2074"/>
        </w:tabs>
        <w:autoSpaceDE w:val="0"/>
        <w:autoSpaceDN w:val="0"/>
        <w:adjustRightInd w:val="0"/>
        <w:spacing w:line="274" w:lineRule="exact"/>
        <w:ind w:left="567" w:firstLine="567"/>
        <w:jc w:val="both"/>
        <w:rPr>
          <w:b/>
          <w:bCs/>
          <w:lang w:val="ru-RU"/>
        </w:rPr>
      </w:pPr>
      <w:r w:rsidRPr="00004178">
        <w:rPr>
          <w:lang w:val="ru-RU"/>
        </w:rPr>
        <w:t>е постъпила в незапечатан или скъсан плик;</w:t>
      </w:r>
    </w:p>
    <w:p w:rsidR="0042535F" w:rsidRPr="00004178" w:rsidRDefault="0042535F" w:rsidP="0042535F">
      <w:pPr>
        <w:widowControl w:val="0"/>
        <w:numPr>
          <w:ilvl w:val="0"/>
          <w:numId w:val="4"/>
        </w:numPr>
        <w:shd w:val="clear" w:color="auto" w:fill="FFFFFF"/>
        <w:tabs>
          <w:tab w:val="left" w:pos="993"/>
          <w:tab w:val="left" w:pos="2074"/>
        </w:tabs>
        <w:autoSpaceDE w:val="0"/>
        <w:autoSpaceDN w:val="0"/>
        <w:adjustRightInd w:val="0"/>
        <w:spacing w:line="274" w:lineRule="exact"/>
        <w:ind w:left="567" w:firstLine="567"/>
        <w:jc w:val="both"/>
        <w:rPr>
          <w:lang w:val="ru-RU"/>
        </w:rPr>
      </w:pPr>
      <w:r w:rsidRPr="00004178">
        <w:rPr>
          <w:lang w:val="ru-RU"/>
        </w:rPr>
        <w:t>е постъпила с нарушена цялост;</w:t>
      </w:r>
    </w:p>
    <w:p w:rsidR="0042535F" w:rsidRPr="00004178" w:rsidRDefault="0042535F" w:rsidP="0042535F">
      <w:pPr>
        <w:widowControl w:val="0"/>
        <w:numPr>
          <w:ilvl w:val="0"/>
          <w:numId w:val="4"/>
        </w:numPr>
        <w:shd w:val="clear" w:color="auto" w:fill="FFFFFF"/>
        <w:tabs>
          <w:tab w:val="left" w:pos="993"/>
          <w:tab w:val="left" w:pos="2074"/>
        </w:tabs>
        <w:autoSpaceDE w:val="0"/>
        <w:autoSpaceDN w:val="0"/>
        <w:adjustRightInd w:val="0"/>
        <w:spacing w:line="274" w:lineRule="exact"/>
        <w:ind w:left="567" w:firstLine="567"/>
        <w:jc w:val="both"/>
        <w:rPr>
          <w:lang w:val="ru-RU"/>
        </w:rPr>
      </w:pPr>
      <w:r w:rsidRPr="00004178">
        <w:rPr>
          <w:lang w:val="ru-RU"/>
        </w:rPr>
        <w:t>е постъпила след изтичане на крайния срок.</w:t>
      </w:r>
    </w:p>
    <w:p w:rsidR="0042535F" w:rsidRPr="00004178" w:rsidRDefault="0042535F" w:rsidP="0042535F">
      <w:pPr>
        <w:pStyle w:val="ListParagraph"/>
        <w:jc w:val="both"/>
        <w:rPr>
          <w:sz w:val="24"/>
          <w:szCs w:val="24"/>
          <w:lang w:val="bg-BG"/>
        </w:rPr>
      </w:pPr>
      <w:r w:rsidRPr="00004178">
        <w:rPr>
          <w:b/>
          <w:sz w:val="24"/>
          <w:szCs w:val="24"/>
          <w:lang w:val="bg-BG"/>
        </w:rPr>
        <w:t>ІІ. Пликът с офертата съдържа три отделни запечатани, непрозрачни и надписани плика,</w:t>
      </w:r>
      <w:r w:rsidRPr="00004178">
        <w:rPr>
          <w:sz w:val="24"/>
          <w:szCs w:val="24"/>
          <w:lang w:val="bg-BG"/>
        </w:rPr>
        <w:t xml:space="preserve"> както следва:</w:t>
      </w:r>
    </w:p>
    <w:p w:rsidR="0042535F" w:rsidRPr="00004178" w:rsidRDefault="0042535F" w:rsidP="0042535F">
      <w:pPr>
        <w:rPr>
          <w:b/>
          <w:lang w:val="bg-BG"/>
        </w:rPr>
      </w:pPr>
      <w:r w:rsidRPr="006F00E6">
        <w:rPr>
          <w:b/>
          <w:sz w:val="20"/>
          <w:szCs w:val="20"/>
          <w:lang w:val="ru-RU" w:eastAsia="bg-BG"/>
        </w:rPr>
        <w:t xml:space="preserve">              </w:t>
      </w:r>
      <w:r w:rsidRPr="00004178">
        <w:rPr>
          <w:b/>
          <w:lang w:val="bg-BG"/>
        </w:rPr>
        <w:t xml:space="preserve">ІІ.1. Плик № 1 с надпис „Документи за подбор” </w:t>
      </w:r>
    </w:p>
    <w:p w:rsidR="0042535F" w:rsidRPr="00004178" w:rsidRDefault="0042535F" w:rsidP="0042535F">
      <w:pPr>
        <w:rPr>
          <w:b/>
          <w:lang w:val="bg-BG"/>
        </w:rPr>
      </w:pPr>
      <w:r w:rsidRPr="006F00E6">
        <w:rPr>
          <w:b/>
          <w:lang w:val="ru-RU"/>
        </w:rPr>
        <w:t xml:space="preserve">            </w:t>
      </w:r>
      <w:r w:rsidRPr="00004178">
        <w:rPr>
          <w:b/>
          <w:lang w:val="bg-BG"/>
        </w:rPr>
        <w:t xml:space="preserve">В него се поставят следните изискуеми документи и информация: </w:t>
      </w:r>
    </w:p>
    <w:p w:rsidR="0042535F" w:rsidRPr="006F00E6" w:rsidRDefault="0042535F" w:rsidP="0042535F">
      <w:pPr>
        <w:jc w:val="both"/>
        <w:rPr>
          <w:lang w:val="bg-BG"/>
        </w:rPr>
      </w:pPr>
      <w:r w:rsidRPr="006F00E6">
        <w:rPr>
          <w:sz w:val="16"/>
          <w:szCs w:val="16"/>
          <w:lang w:val="ru-RU" w:eastAsia="bg-BG"/>
        </w:rPr>
        <w:t xml:space="preserve">              </w:t>
      </w:r>
      <w:r w:rsidRPr="006F00E6">
        <w:rPr>
          <w:b/>
          <w:lang w:val="ru-RU"/>
        </w:rPr>
        <w:t xml:space="preserve"> 1.</w:t>
      </w:r>
      <w:r>
        <w:rPr>
          <w:b/>
          <w:lang w:val="bg-BG"/>
        </w:rPr>
        <w:t xml:space="preserve"> </w:t>
      </w:r>
      <w:r w:rsidRPr="00004178">
        <w:rPr>
          <w:b/>
          <w:lang w:val="bg-BG"/>
        </w:rPr>
        <w:t>Списък на документите, съдържащи се в офертата</w:t>
      </w:r>
      <w:r w:rsidRPr="00004178">
        <w:rPr>
          <w:lang w:val="bg-BG"/>
        </w:rPr>
        <w:t xml:space="preserve">, съгласно чл.56, ал.1, т.14 от ЗОП, подписан от законния представител на участника или изрично упълномощено от него лице. Документите към офертата се представят подредени в папка, по реда, описан в списъка. Списъкът се поставя най-отгоре в папката. В него трябва да са описани всички документи, съдържащи се в офертата – плик № 1, плик № 2 и плик № 3, независимо от обстоятелството, че са поставени в три различни плика. </w:t>
      </w:r>
    </w:p>
    <w:p w:rsidR="0042535F" w:rsidRPr="006F00E6" w:rsidRDefault="0042535F" w:rsidP="0042535F">
      <w:pPr>
        <w:ind w:left="720"/>
        <w:jc w:val="both"/>
        <w:rPr>
          <w:lang w:val="bg-BG"/>
        </w:rPr>
      </w:pPr>
      <w:r w:rsidRPr="00004178">
        <w:rPr>
          <w:b/>
          <w:lang w:val="bg-BG"/>
        </w:rPr>
        <w:t>2. Представяне на участника</w:t>
      </w:r>
      <w:r w:rsidRPr="00004178">
        <w:rPr>
          <w:lang w:val="bg-BG"/>
        </w:rPr>
        <w:t xml:space="preserve">, във връзка с чл.56, ал.1, т.1 от ЗОП, по приложен </w:t>
      </w:r>
    </w:p>
    <w:p w:rsidR="0042535F" w:rsidRPr="00004178" w:rsidRDefault="0042535F" w:rsidP="0042535F">
      <w:pPr>
        <w:jc w:val="both"/>
        <w:rPr>
          <w:lang w:val="bg-BG"/>
        </w:rPr>
      </w:pPr>
      <w:r w:rsidRPr="00004178">
        <w:rPr>
          <w:lang w:val="bg-BG"/>
        </w:rPr>
        <w:t>образец, Приложение №1 /обр.1/ към документацията за участие, съдържащо:</w:t>
      </w:r>
    </w:p>
    <w:p w:rsidR="0042535F" w:rsidRPr="006F00E6" w:rsidRDefault="0042535F" w:rsidP="0042535F">
      <w:pPr>
        <w:pStyle w:val="ListParagraph"/>
        <w:ind w:left="0"/>
        <w:jc w:val="both"/>
        <w:rPr>
          <w:sz w:val="24"/>
          <w:szCs w:val="24"/>
          <w:lang w:val="bg-BG"/>
        </w:rPr>
      </w:pPr>
      <w:r w:rsidRPr="006F00E6">
        <w:rPr>
          <w:sz w:val="24"/>
          <w:szCs w:val="24"/>
          <w:lang w:val="bg-BG"/>
        </w:rPr>
        <w:t xml:space="preserve">            </w:t>
      </w:r>
      <w:r w:rsidRPr="00004178">
        <w:rPr>
          <w:sz w:val="24"/>
          <w:szCs w:val="24"/>
          <w:lang w:val="bg-BG"/>
        </w:rPr>
        <w:t>а) посочване на единен идентификационен код по</w:t>
      </w:r>
      <w:r>
        <w:rPr>
          <w:sz w:val="24"/>
          <w:szCs w:val="24"/>
          <w:lang w:val="bg-BG"/>
        </w:rPr>
        <w:t xml:space="preserve"> чл. 23 от Закона за търговския</w:t>
      </w:r>
      <w:r w:rsidRPr="006F00E6">
        <w:rPr>
          <w:sz w:val="24"/>
          <w:szCs w:val="24"/>
          <w:lang w:val="bg-BG"/>
        </w:rPr>
        <w:t xml:space="preserve"> </w:t>
      </w:r>
      <w:r w:rsidRPr="00004178">
        <w:rPr>
          <w:sz w:val="24"/>
          <w:szCs w:val="24"/>
          <w:lang w:val="bg-BG"/>
        </w:rPr>
        <w:t>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w:t>
      </w:r>
    </w:p>
    <w:p w:rsidR="0042535F" w:rsidRDefault="0042535F" w:rsidP="0042535F">
      <w:pPr>
        <w:pStyle w:val="ListParagraph"/>
        <w:jc w:val="both"/>
        <w:rPr>
          <w:sz w:val="24"/>
          <w:szCs w:val="24"/>
          <w:lang w:val="bg-BG"/>
        </w:rPr>
      </w:pPr>
      <w:r w:rsidRPr="00004178">
        <w:rPr>
          <w:sz w:val="24"/>
          <w:szCs w:val="24"/>
          <w:lang w:val="bg-BG"/>
        </w:rPr>
        <w:t>б) декларация по чл. 47, ал. 9 от ЗОП и,</w:t>
      </w:r>
    </w:p>
    <w:p w:rsidR="0042535F" w:rsidRPr="00DF2F07" w:rsidRDefault="0042535F" w:rsidP="0042535F">
      <w:pPr>
        <w:jc w:val="both"/>
        <w:rPr>
          <w:lang w:val="bg-BG"/>
        </w:rPr>
      </w:pPr>
      <w:r w:rsidRPr="006F00E6">
        <w:rPr>
          <w:lang w:val="bg-BG"/>
        </w:rPr>
        <w:t xml:space="preserve">            </w:t>
      </w:r>
      <w:r w:rsidRPr="00AA670D">
        <w:rPr>
          <w:lang w:val="bg-BG"/>
        </w:rPr>
        <w:t>в</w:t>
      </w:r>
      <w:r w:rsidRPr="006F00E6">
        <w:rPr>
          <w:lang w:val="bg-BG"/>
        </w:rPr>
        <w:t xml:space="preserve">) </w:t>
      </w:r>
      <w:r w:rsidRPr="00B11FD0">
        <w:rPr>
          <w:lang w:val="bg-BG"/>
        </w:rPr>
        <w:t>з</w:t>
      </w:r>
      <w:r w:rsidRPr="00B11FD0">
        <w:rPr>
          <w:lang w:val="ru-RU"/>
        </w:rPr>
        <w:t xml:space="preserve">аверено </w:t>
      </w:r>
      <w:r w:rsidRPr="006F00E6">
        <w:rPr>
          <w:lang w:val="bg-BG"/>
        </w:rPr>
        <w:t xml:space="preserve"> </w:t>
      </w:r>
      <w:r w:rsidRPr="00B11FD0">
        <w:rPr>
          <w:lang w:val="bg-BG"/>
        </w:rPr>
        <w:t xml:space="preserve">от  участника  </w:t>
      </w:r>
      <w:r w:rsidRPr="00B11FD0">
        <w:rPr>
          <w:lang w:val="ru-RU"/>
        </w:rPr>
        <w:t>копие на валиден лиценз за извършване на банкова дейност, издаден от БНБ /</w:t>
      </w:r>
      <w:r w:rsidRPr="00B11FD0">
        <w:rPr>
          <w:lang w:val="bg-BG"/>
        </w:rPr>
        <w:t>а</w:t>
      </w:r>
      <w:r w:rsidRPr="006F00E6">
        <w:rPr>
          <w:lang w:val="bg-BG"/>
        </w:rPr>
        <w:t>ко участникът е банка със седалище в Република България</w:t>
      </w:r>
      <w:r w:rsidRPr="00B11FD0">
        <w:rPr>
          <w:lang w:val="bg-BG"/>
        </w:rPr>
        <w:t xml:space="preserve">/ или на валиден лиценз </w:t>
      </w:r>
      <w:r w:rsidRPr="006F00E6">
        <w:rPr>
          <w:lang w:val="bg-BG"/>
        </w:rPr>
        <w:t xml:space="preserve">за извършване на банкова дейност </w:t>
      </w:r>
      <w:r w:rsidRPr="00B11FD0">
        <w:rPr>
          <w:lang w:val="bg-BG"/>
        </w:rPr>
        <w:t xml:space="preserve">на територията на </w:t>
      </w:r>
      <w:r w:rsidRPr="006F00E6">
        <w:rPr>
          <w:lang w:val="bg-BG"/>
        </w:rPr>
        <w:t xml:space="preserve"> Република България чрез клон</w:t>
      </w:r>
      <w:r w:rsidRPr="00B11FD0">
        <w:rPr>
          <w:lang w:val="bg-BG"/>
        </w:rPr>
        <w:t>, издаден от БНБ /а</w:t>
      </w:r>
      <w:r w:rsidRPr="006F00E6">
        <w:rPr>
          <w:lang w:val="bg-BG"/>
        </w:rPr>
        <w:t>ко участникът е банка със седалище в трета държава, която е получила разрешение от БНБ да извършва банкова дейност в Република България чрез клон</w:t>
      </w:r>
      <w:r w:rsidRPr="00B11FD0">
        <w:rPr>
          <w:lang w:val="bg-BG"/>
        </w:rPr>
        <w:t>/</w:t>
      </w:r>
      <w:r w:rsidRPr="006F00E6">
        <w:rPr>
          <w:lang w:val="bg-BG"/>
        </w:rPr>
        <w:t>,</w:t>
      </w:r>
      <w:r>
        <w:rPr>
          <w:lang w:val="bg-BG"/>
        </w:rPr>
        <w:t xml:space="preserve"> </w:t>
      </w:r>
      <w:r w:rsidRPr="00B11FD0">
        <w:rPr>
          <w:lang w:val="ru-RU"/>
        </w:rPr>
        <w:t xml:space="preserve">или </w:t>
      </w:r>
      <w:r w:rsidRPr="006F00E6">
        <w:rPr>
          <w:lang w:val="bg-BG"/>
        </w:rPr>
        <w:t>издадено разрешение</w:t>
      </w:r>
      <w:r w:rsidRPr="00B11FD0">
        <w:rPr>
          <w:lang w:val="bg-BG"/>
        </w:rPr>
        <w:t xml:space="preserve">/лиценз </w:t>
      </w:r>
      <w:r w:rsidRPr="006F00E6">
        <w:rPr>
          <w:lang w:val="bg-BG"/>
        </w:rPr>
        <w:t xml:space="preserve"> за извършване на банкова дейност от компетентните органи на държава членка</w:t>
      </w:r>
      <w:r w:rsidRPr="00B11FD0">
        <w:rPr>
          <w:lang w:val="bg-BG"/>
        </w:rPr>
        <w:t xml:space="preserve"> на Европейския съюз, ведно с документите, удостоверяващи спазване на изискванията на чл. 20 – 22 вкл. от Закона за кредитните институции</w:t>
      </w:r>
      <w:r w:rsidRPr="006F00E6">
        <w:rPr>
          <w:lang w:val="bg-BG"/>
        </w:rPr>
        <w:t xml:space="preserve"> </w:t>
      </w:r>
      <w:r w:rsidRPr="00B11FD0">
        <w:rPr>
          <w:lang w:val="bg-BG"/>
        </w:rPr>
        <w:t xml:space="preserve">/ако </w:t>
      </w:r>
      <w:r w:rsidRPr="006F00E6">
        <w:rPr>
          <w:lang w:val="bg-BG"/>
        </w:rPr>
        <w:t>участникът е банка, получила разрешение за извършване на банкова дейност от компетентните органи на държава</w:t>
      </w:r>
      <w:r w:rsidRPr="00B11FD0">
        <w:rPr>
          <w:lang w:val="bg-BG"/>
        </w:rPr>
        <w:t xml:space="preserve">  - </w:t>
      </w:r>
      <w:r w:rsidRPr="006F00E6">
        <w:rPr>
          <w:lang w:val="bg-BG"/>
        </w:rPr>
        <w:t xml:space="preserve"> членка</w:t>
      </w:r>
      <w:r w:rsidRPr="00B11FD0">
        <w:rPr>
          <w:lang w:val="bg-BG"/>
        </w:rPr>
        <w:t xml:space="preserve"> на Европейския съюз</w:t>
      </w:r>
      <w:r w:rsidRPr="006F00E6">
        <w:rPr>
          <w:lang w:val="bg-BG"/>
        </w:rPr>
        <w:t>, която предоставя директно или чрез клон услуги на територията на Република България</w:t>
      </w:r>
      <w:r>
        <w:rPr>
          <w:lang w:val="bg-BG"/>
        </w:rPr>
        <w:t xml:space="preserve">/, </w:t>
      </w:r>
      <w:r w:rsidRPr="00DF2F07">
        <w:rPr>
          <w:lang w:val="bg-BG"/>
        </w:rPr>
        <w:t xml:space="preserve">съгласно Закона за кредитните институции и </w:t>
      </w:r>
      <w:r w:rsidRPr="00DF2F07">
        <w:rPr>
          <w:lang w:val="ru-RU"/>
        </w:rPr>
        <w:t xml:space="preserve"> Наредба № 2 от 22.12.2006 г. за лицензите, одобренията и разрешенията, издавани от Българската народна банка по Закона за кредитн</w:t>
      </w:r>
      <w:r w:rsidRPr="00DF2F07">
        <w:rPr>
          <w:lang w:val="bg-BG"/>
        </w:rPr>
        <w:t xml:space="preserve">ите </w:t>
      </w:r>
      <w:r w:rsidRPr="00DF2F07">
        <w:rPr>
          <w:lang w:val="ru-RU"/>
        </w:rPr>
        <w:t xml:space="preserve"> институции.</w:t>
      </w:r>
    </w:p>
    <w:p w:rsidR="0042535F" w:rsidRPr="00DF2F07" w:rsidRDefault="0042535F" w:rsidP="0042535F">
      <w:pPr>
        <w:jc w:val="both"/>
        <w:rPr>
          <w:color w:val="FF0000"/>
          <w:lang w:val="bg-BG"/>
        </w:rPr>
      </w:pPr>
    </w:p>
    <w:p w:rsidR="0042535F" w:rsidRPr="00FE7D97" w:rsidRDefault="0042535F" w:rsidP="0042535F">
      <w:pPr>
        <w:jc w:val="both"/>
        <w:rPr>
          <w:b/>
          <w:lang w:val="bg-BG"/>
        </w:rPr>
      </w:pPr>
      <w:r w:rsidRPr="006F00E6">
        <w:rPr>
          <w:b/>
          <w:lang w:val="bg-BG"/>
        </w:rPr>
        <w:t xml:space="preserve">           </w:t>
      </w:r>
      <w:r w:rsidRPr="00FE7D97">
        <w:rPr>
          <w:b/>
          <w:lang w:val="bg-BG"/>
        </w:rPr>
        <w:t>2.1. Чуждестранните юридически или физически лиц</w:t>
      </w:r>
      <w:r>
        <w:rPr>
          <w:b/>
          <w:lang w:val="bg-BG"/>
        </w:rPr>
        <w:t>а представят документите по а)</w:t>
      </w:r>
      <w:r w:rsidRPr="006F00E6">
        <w:rPr>
          <w:b/>
          <w:lang w:val="bg-BG"/>
        </w:rPr>
        <w:t xml:space="preserve">, </w:t>
      </w:r>
      <w:r>
        <w:rPr>
          <w:b/>
          <w:lang w:val="bg-BG"/>
        </w:rPr>
        <w:t>б)</w:t>
      </w:r>
      <w:r w:rsidRPr="006F00E6">
        <w:rPr>
          <w:b/>
          <w:lang w:val="bg-BG"/>
        </w:rPr>
        <w:t xml:space="preserve"> </w:t>
      </w:r>
      <w:r>
        <w:rPr>
          <w:b/>
          <w:lang w:val="bg-BG"/>
        </w:rPr>
        <w:t>и</w:t>
      </w:r>
      <w:r w:rsidRPr="006F00E6">
        <w:rPr>
          <w:lang w:val="bg-BG"/>
        </w:rPr>
        <w:t xml:space="preserve">  </w:t>
      </w:r>
      <w:r w:rsidRPr="00F92D21">
        <w:rPr>
          <w:b/>
          <w:lang w:val="bg-BG"/>
        </w:rPr>
        <w:t>в)</w:t>
      </w:r>
      <w:r w:rsidRPr="00E054DD">
        <w:rPr>
          <w:lang w:val="bg-BG"/>
        </w:rPr>
        <w:t xml:space="preserve"> </w:t>
      </w:r>
      <w:r w:rsidRPr="00FE7D97">
        <w:rPr>
          <w:b/>
          <w:lang w:val="bg-BG"/>
        </w:rPr>
        <w:t xml:space="preserve"> в официален превод, съгласно §1 т.16а от ДР на ЗОП.</w:t>
      </w:r>
    </w:p>
    <w:p w:rsidR="0042535F" w:rsidRPr="00FE7D97" w:rsidRDefault="0042535F" w:rsidP="0042535F">
      <w:pPr>
        <w:jc w:val="both"/>
        <w:rPr>
          <w:lang w:val="bg-BG"/>
        </w:rPr>
      </w:pPr>
      <w:r w:rsidRPr="006F00E6">
        <w:rPr>
          <w:b/>
          <w:sz w:val="16"/>
          <w:szCs w:val="16"/>
          <w:lang w:val="bg-BG"/>
        </w:rPr>
        <w:lastRenderedPageBreak/>
        <w:t xml:space="preserve">                </w:t>
      </w:r>
      <w:r w:rsidRPr="00FE7D97">
        <w:rPr>
          <w:b/>
          <w:lang w:val="bg-BG"/>
        </w:rPr>
        <w:t>3</w:t>
      </w:r>
      <w:r w:rsidRPr="00FE7D97">
        <w:rPr>
          <w:lang w:val="bg-BG"/>
        </w:rPr>
        <w:t>. В случай, че участникът е обединение, което не е юридическо лице, към офертата се представя и документ, с който е създадено обединението – оригинал или нотариално заверено копие, в което задължително се посочва представляващия.</w:t>
      </w:r>
    </w:p>
    <w:p w:rsidR="0042535F" w:rsidRPr="006F00E6" w:rsidRDefault="0042535F" w:rsidP="0042535F">
      <w:pPr>
        <w:jc w:val="both"/>
        <w:rPr>
          <w:lang w:val="bg-BG"/>
        </w:rPr>
      </w:pPr>
      <w:r w:rsidRPr="006F00E6">
        <w:rPr>
          <w:b/>
          <w:sz w:val="16"/>
          <w:szCs w:val="16"/>
          <w:lang w:val="bg-BG"/>
        </w:rPr>
        <w:t xml:space="preserve">                </w:t>
      </w:r>
      <w:r w:rsidRPr="009E34AD">
        <w:rPr>
          <w:b/>
          <w:lang w:val="bg-BG"/>
        </w:rPr>
        <w:t>4</w:t>
      </w:r>
      <w:r w:rsidRPr="009E34AD">
        <w:rPr>
          <w:lang w:val="bg-BG"/>
        </w:rPr>
        <w:t>. Заверено копие от удостоверение за регистрация по ЗДДС /идентификационен № по ДДС/ или декларация в свободен текст за липса на такава регистация.</w:t>
      </w:r>
    </w:p>
    <w:p w:rsidR="0042535F" w:rsidRPr="006F00E6" w:rsidRDefault="0042535F" w:rsidP="0042535F">
      <w:pPr>
        <w:jc w:val="both"/>
        <w:rPr>
          <w:lang w:val="bg-BG"/>
        </w:rPr>
      </w:pPr>
      <w:r w:rsidRPr="006F00E6">
        <w:rPr>
          <w:b/>
          <w:lang w:val="bg-BG"/>
        </w:rPr>
        <w:t xml:space="preserve">           </w:t>
      </w:r>
      <w:r w:rsidRPr="00FE7D97">
        <w:rPr>
          <w:b/>
          <w:lang w:val="bg-BG"/>
        </w:rPr>
        <w:t>5.</w:t>
      </w:r>
      <w:r w:rsidRPr="00FE7D97">
        <w:rPr>
          <w:lang w:val="bg-BG"/>
        </w:rPr>
        <w:t xml:space="preserve"> Нотариално заверено пълномощно на лицето, подписващо </w:t>
      </w:r>
      <w:r w:rsidRPr="00FE7D97">
        <w:rPr>
          <w:b/>
          <w:lang w:val="bg-BG"/>
        </w:rPr>
        <w:t xml:space="preserve">представянето на участника/офертата </w:t>
      </w:r>
      <w:r w:rsidRPr="00FE7D97">
        <w:rPr>
          <w:lang w:val="bg-BG"/>
        </w:rPr>
        <w:t xml:space="preserve">(оригинал) – представя се, когато </w:t>
      </w:r>
      <w:r w:rsidRPr="00FE7D97">
        <w:rPr>
          <w:b/>
          <w:lang w:val="bg-BG"/>
        </w:rPr>
        <w:t>представянето на участника/офертата</w:t>
      </w:r>
      <w:r w:rsidRPr="00FE7D97">
        <w:rPr>
          <w:lang w:val="bg-BG"/>
        </w:rPr>
        <w:t xml:space="preserve"> не е подписано/а от управляващия и представляващ участника съгласно актуалната му регистрация, а от упълномощен негов представител. Пълномощното следва да съдържа всички данни на лицата (упълномощен и упълномощител), както и изявление, че упълномощеното лице има право да подпише</w:t>
      </w:r>
      <w:r w:rsidRPr="00FE7D97">
        <w:rPr>
          <w:b/>
          <w:lang w:val="bg-BG"/>
        </w:rPr>
        <w:t xml:space="preserve"> представянето на участника/</w:t>
      </w:r>
      <w:r w:rsidRPr="00FE7D97">
        <w:rPr>
          <w:lang w:val="bg-BG"/>
        </w:rPr>
        <w:t>офертата и да представлява участника в процедурата.</w:t>
      </w:r>
    </w:p>
    <w:p w:rsidR="0042535F" w:rsidRPr="00FE7D97" w:rsidRDefault="0042535F" w:rsidP="0042535F">
      <w:pPr>
        <w:ind w:left="720"/>
        <w:jc w:val="both"/>
        <w:rPr>
          <w:b/>
          <w:lang w:val="bg-BG"/>
        </w:rPr>
      </w:pPr>
      <w:r w:rsidRPr="00FE7D97">
        <w:rPr>
          <w:b/>
          <w:lang w:val="bg-BG"/>
        </w:rPr>
        <w:t>6. Декларации:</w:t>
      </w:r>
    </w:p>
    <w:p w:rsidR="0042535F" w:rsidRPr="00FE7D97" w:rsidRDefault="0042535F" w:rsidP="0042535F">
      <w:pPr>
        <w:pStyle w:val="ListParagraph"/>
        <w:ind w:left="0" w:firstLine="720"/>
        <w:jc w:val="both"/>
        <w:rPr>
          <w:sz w:val="24"/>
          <w:szCs w:val="24"/>
          <w:lang w:val="bg-BG"/>
        </w:rPr>
      </w:pPr>
      <w:r w:rsidRPr="00FE7D97">
        <w:rPr>
          <w:sz w:val="24"/>
          <w:szCs w:val="24"/>
          <w:lang w:val="bg-BG"/>
        </w:rPr>
        <w:t>6.1. Декларация по чл. 47, ал. 9 от ЗОП – Приложение №1 /обр.2/ към документацията за участие от съответните лица, съгласно чл. 47, ал. 4 от ЗОП /</w:t>
      </w:r>
      <w:r w:rsidRPr="00FE7D97">
        <w:rPr>
          <w:i/>
          <w:sz w:val="24"/>
          <w:szCs w:val="24"/>
          <w:lang w:val="bg-BG"/>
        </w:rPr>
        <w:t>към представянето на участника</w:t>
      </w:r>
      <w:r w:rsidRPr="00FE7D97">
        <w:rPr>
          <w:sz w:val="24"/>
          <w:szCs w:val="24"/>
          <w:lang w:val="bg-BG"/>
        </w:rPr>
        <w:t>/.</w:t>
      </w:r>
    </w:p>
    <w:p w:rsidR="0042535F" w:rsidRPr="006F00E6" w:rsidRDefault="0042535F" w:rsidP="0042535F">
      <w:pPr>
        <w:pStyle w:val="ListParagraph"/>
        <w:ind w:left="0" w:firstLine="720"/>
        <w:jc w:val="both"/>
        <w:rPr>
          <w:sz w:val="24"/>
          <w:szCs w:val="24"/>
          <w:lang w:val="bg-BG"/>
        </w:rPr>
      </w:pPr>
      <w:r w:rsidRPr="00FE7D97">
        <w:rPr>
          <w:sz w:val="24"/>
          <w:szCs w:val="24"/>
          <w:lang w:val="bg-BG"/>
        </w:rPr>
        <w:t>6.2. Декларация по чл. 56, ал.1, т.8 от ЗОП за съгласие за участие като подизпълнител,</w:t>
      </w:r>
      <w:r w:rsidRPr="006F00E6">
        <w:rPr>
          <w:sz w:val="24"/>
          <w:szCs w:val="24"/>
          <w:lang w:val="bg-BG"/>
        </w:rPr>
        <w:t xml:space="preserve"> </w:t>
      </w:r>
      <w:r w:rsidRPr="00FE7D97">
        <w:rPr>
          <w:sz w:val="24"/>
          <w:szCs w:val="24"/>
          <w:lang w:val="bg-BG"/>
        </w:rPr>
        <w:t xml:space="preserve">съгласно образеца – Приложение № 2 към документацията за участие. </w:t>
      </w:r>
      <w:r w:rsidRPr="00FE7D97">
        <w:rPr>
          <w:i/>
          <w:sz w:val="24"/>
          <w:szCs w:val="24"/>
          <w:lang w:val="bg-BG"/>
        </w:rPr>
        <w:t>/Представя се задължително от подизпълнителите в случай, че участникът е декларирал ползването на подизпълнители към представянето по т. 2/.</w:t>
      </w:r>
    </w:p>
    <w:p w:rsidR="0042535F" w:rsidRPr="00FE7D97" w:rsidRDefault="0042535F" w:rsidP="0042535F">
      <w:pPr>
        <w:jc w:val="both"/>
        <w:rPr>
          <w:lang w:val="bg-BG"/>
        </w:rPr>
      </w:pPr>
      <w:r w:rsidRPr="006F00E6">
        <w:rPr>
          <w:lang w:val="bg-BG"/>
        </w:rPr>
        <w:t xml:space="preserve">            </w:t>
      </w:r>
      <w:r w:rsidRPr="00FE7D97">
        <w:rPr>
          <w:lang w:val="bg-BG"/>
        </w:rPr>
        <w:t>6.3. Декларация за липса на свързаност с друг участник по чл. 55, ал. 7 от ЗОП, както и за липса на обстоятелство по чл. 8, ал. 8, т. 2 от ЗОП, съгласно образеца – Приложение № 3 към документацията за участие.</w:t>
      </w:r>
    </w:p>
    <w:p w:rsidR="0042535F" w:rsidRPr="006F00E6" w:rsidRDefault="0042535F" w:rsidP="0042535F">
      <w:pPr>
        <w:pStyle w:val="ListParagraph"/>
        <w:jc w:val="both"/>
        <w:rPr>
          <w:sz w:val="24"/>
          <w:szCs w:val="24"/>
          <w:lang w:val="bg-BG"/>
        </w:rPr>
      </w:pPr>
      <w:r w:rsidRPr="00FE7D97">
        <w:rPr>
          <w:sz w:val="24"/>
          <w:szCs w:val="24"/>
          <w:lang w:val="bg-BG"/>
        </w:rPr>
        <w:t xml:space="preserve">6.4. Декларация за приемане на условията в проекта на договор във връзка с чл.56, </w:t>
      </w:r>
    </w:p>
    <w:p w:rsidR="0042535F" w:rsidRPr="006F00E6" w:rsidRDefault="0042535F" w:rsidP="0042535F">
      <w:pPr>
        <w:jc w:val="both"/>
        <w:rPr>
          <w:lang w:val="bg-BG"/>
        </w:rPr>
      </w:pPr>
      <w:r w:rsidRPr="00FE7D97">
        <w:rPr>
          <w:lang w:val="bg-BG"/>
        </w:rPr>
        <w:t>ал.1, т.12 от ЗОП – попълнена и подписана от представляващия участника, съгласно образеца – Приложение № 4 към документацията за участие.</w:t>
      </w:r>
    </w:p>
    <w:p w:rsidR="0042535F" w:rsidRPr="006F00E6" w:rsidRDefault="0042535F" w:rsidP="0042535F">
      <w:pPr>
        <w:pStyle w:val="ListParagraph"/>
        <w:jc w:val="both"/>
        <w:rPr>
          <w:sz w:val="24"/>
          <w:szCs w:val="24"/>
          <w:lang w:val="bg-BG"/>
        </w:rPr>
      </w:pPr>
      <w:r w:rsidRPr="00FE7D97">
        <w:rPr>
          <w:sz w:val="24"/>
          <w:szCs w:val="24"/>
          <w:lang w:val="bg-BG"/>
        </w:rPr>
        <w:t>6.5. Декларация по Закона за икономическите и фин</w:t>
      </w:r>
      <w:r>
        <w:rPr>
          <w:sz w:val="24"/>
          <w:szCs w:val="24"/>
          <w:lang w:val="bg-BG"/>
        </w:rPr>
        <w:t>ансови отношения с дружествата,</w:t>
      </w:r>
    </w:p>
    <w:p w:rsidR="0042535F" w:rsidRPr="006F00E6" w:rsidRDefault="0042535F" w:rsidP="0042535F">
      <w:pPr>
        <w:pStyle w:val="ListParagraph"/>
        <w:ind w:left="0"/>
        <w:jc w:val="both"/>
        <w:rPr>
          <w:sz w:val="24"/>
          <w:szCs w:val="24"/>
          <w:lang w:val="bg-BG"/>
        </w:rPr>
      </w:pPr>
      <w:r w:rsidRPr="00FE7D97">
        <w:rPr>
          <w:sz w:val="24"/>
          <w:szCs w:val="24"/>
          <w:lang w:val="bg-BG"/>
        </w:rPr>
        <w:t>регистрирани в юрисдикции с преференциален данъчен режим, свързаните с тях лица и техните действителни собственици – Приложение № 5 към документацията за участие.</w:t>
      </w:r>
    </w:p>
    <w:p w:rsidR="0042535F" w:rsidRPr="006F00E6" w:rsidRDefault="0042535F" w:rsidP="0042535F">
      <w:pPr>
        <w:jc w:val="both"/>
        <w:rPr>
          <w:b/>
          <w:lang w:val="bg-BG"/>
        </w:rPr>
      </w:pPr>
    </w:p>
    <w:p w:rsidR="0042535F" w:rsidRPr="006F00E6" w:rsidRDefault="0042535F" w:rsidP="0042535F">
      <w:pPr>
        <w:ind w:left="720"/>
        <w:jc w:val="both"/>
        <w:rPr>
          <w:b/>
          <w:lang w:val="bg-BG"/>
        </w:rPr>
      </w:pPr>
      <w:r w:rsidRPr="00FE7D97">
        <w:rPr>
          <w:b/>
          <w:lang w:val="bg-BG"/>
        </w:rPr>
        <w:t xml:space="preserve">7. Когато участникът предвижда, че ще използва/няма да използва </w:t>
      </w:r>
    </w:p>
    <w:p w:rsidR="0042535F" w:rsidRPr="006F00E6" w:rsidRDefault="0042535F" w:rsidP="0042535F">
      <w:pPr>
        <w:jc w:val="both"/>
        <w:rPr>
          <w:b/>
          <w:lang w:val="bg-BG"/>
        </w:rPr>
      </w:pPr>
      <w:r w:rsidRPr="00FE7D97">
        <w:rPr>
          <w:b/>
          <w:lang w:val="bg-BG"/>
        </w:rPr>
        <w:t xml:space="preserve">подизпълнители, </w:t>
      </w:r>
      <w:r w:rsidRPr="00FE7D97">
        <w:rPr>
          <w:lang w:val="bg-BG"/>
        </w:rPr>
        <w:t>които ще участват при изпълнението на обществената поръчка, в „Представяне на участника” – Приложение № 1 /обр. 1/ посочва подизпълнителите, както и вида на работите, които ще извършват и дела на тяхното участие.</w:t>
      </w:r>
    </w:p>
    <w:p w:rsidR="0042535F" w:rsidRPr="006F00E6" w:rsidRDefault="0042535F" w:rsidP="0042535F">
      <w:pPr>
        <w:pStyle w:val="ListParagraph"/>
        <w:jc w:val="both"/>
        <w:rPr>
          <w:sz w:val="24"/>
          <w:szCs w:val="24"/>
          <w:lang w:val="bg-BG"/>
        </w:rPr>
      </w:pPr>
      <w:r w:rsidRPr="00FE7D97">
        <w:rPr>
          <w:sz w:val="24"/>
          <w:szCs w:val="24"/>
          <w:lang w:val="bg-BG"/>
        </w:rPr>
        <w:t xml:space="preserve">Лице, което е дало съгласие и фигурира като подизпълнител в офертата на друг </w:t>
      </w:r>
    </w:p>
    <w:p w:rsidR="0042535F" w:rsidRPr="006F00E6" w:rsidRDefault="0042535F" w:rsidP="0042535F">
      <w:pPr>
        <w:jc w:val="both"/>
        <w:rPr>
          <w:lang w:val="bg-BG"/>
        </w:rPr>
      </w:pPr>
      <w:r w:rsidRPr="00FE7D97">
        <w:rPr>
          <w:lang w:val="bg-BG"/>
        </w:rPr>
        <w:t>участник не може да представя самостоятелна оферта.</w:t>
      </w:r>
    </w:p>
    <w:p w:rsidR="0042535F" w:rsidRPr="006F00E6" w:rsidRDefault="0042535F" w:rsidP="0042535F">
      <w:pPr>
        <w:pStyle w:val="ListParagraph"/>
        <w:jc w:val="both"/>
        <w:rPr>
          <w:sz w:val="24"/>
          <w:szCs w:val="24"/>
          <w:lang w:val="bg-BG"/>
        </w:rPr>
      </w:pPr>
      <w:r w:rsidRPr="00FE7D97">
        <w:rPr>
          <w:sz w:val="24"/>
          <w:szCs w:val="24"/>
          <w:lang w:val="bg-BG"/>
        </w:rPr>
        <w:t xml:space="preserve">Когато участникът в процедурата е обединение, се прилага чл.56, ал.3 от ЗОП, а </w:t>
      </w:r>
    </w:p>
    <w:p w:rsidR="0042535F" w:rsidRPr="006F00E6" w:rsidRDefault="0042535F" w:rsidP="0042535F">
      <w:pPr>
        <w:jc w:val="both"/>
        <w:rPr>
          <w:lang w:val="bg-BG"/>
        </w:rPr>
      </w:pPr>
      <w:r w:rsidRPr="00FE7D97">
        <w:rPr>
          <w:lang w:val="bg-BG"/>
        </w:rPr>
        <w:t>когато е чуждестранно физическо или юридическо лице или техни обединения се прилага чл.56, ал.4 от ЗОП.</w:t>
      </w:r>
    </w:p>
    <w:p w:rsidR="0042535F" w:rsidRPr="000B5277" w:rsidRDefault="0042535F" w:rsidP="0042535F">
      <w:pPr>
        <w:jc w:val="both"/>
        <w:rPr>
          <w:b/>
          <w:lang w:val="bg-BG"/>
        </w:rPr>
      </w:pPr>
    </w:p>
    <w:p w:rsidR="0042535F" w:rsidRDefault="0042535F" w:rsidP="0042535F">
      <w:pPr>
        <w:pStyle w:val="ListParagraph"/>
        <w:ind w:right="-100"/>
        <w:jc w:val="both"/>
        <w:rPr>
          <w:lang w:val="bg-BG"/>
        </w:rPr>
      </w:pPr>
      <w:r w:rsidRPr="00FE7D97">
        <w:rPr>
          <w:b/>
          <w:sz w:val="24"/>
          <w:szCs w:val="24"/>
          <w:lang w:val="bg-BG"/>
        </w:rPr>
        <w:t>8. Документ за гаранция за участие в оригинал</w:t>
      </w:r>
    </w:p>
    <w:p w:rsidR="0042535F" w:rsidRPr="004E3116" w:rsidRDefault="0042535F" w:rsidP="0042535F">
      <w:pPr>
        <w:ind w:right="-100" w:firstLine="708"/>
        <w:jc w:val="both"/>
        <w:rPr>
          <w:b/>
          <w:color w:val="FF0000"/>
          <w:lang w:val="ru-RU"/>
        </w:rPr>
      </w:pPr>
      <w:r w:rsidRPr="00CC4D9D">
        <w:rPr>
          <w:lang w:val="bg-BG"/>
        </w:rPr>
        <w:t>Гаранцията за участие е определена</w:t>
      </w:r>
      <w:r>
        <w:rPr>
          <w:lang w:val="bg-BG"/>
        </w:rPr>
        <w:t xml:space="preserve"> от Възложителя в размер на 4200</w:t>
      </w:r>
      <w:r w:rsidRPr="00CC4D9D">
        <w:rPr>
          <w:lang w:val="bg-BG"/>
        </w:rPr>
        <w:t>,00</w:t>
      </w:r>
      <w:r w:rsidRPr="006F00E6">
        <w:rPr>
          <w:lang w:val="bg-BG"/>
        </w:rPr>
        <w:t xml:space="preserve"> </w:t>
      </w:r>
      <w:r w:rsidRPr="00CC4D9D">
        <w:rPr>
          <w:lang w:val="bg-BG"/>
        </w:rPr>
        <w:t>лева, посочен в обявлението за поръчката,</w:t>
      </w:r>
      <w:r w:rsidRPr="006F00E6">
        <w:rPr>
          <w:lang w:val="bg-BG"/>
        </w:rPr>
        <w:t xml:space="preserve"> със срок на валидност 180 календарни дни след крайния срок за получаване на оферти за участие. Гаранцията за участие </w:t>
      </w:r>
      <w:r w:rsidRPr="006F00E6">
        <w:rPr>
          <w:color w:val="000000"/>
          <w:lang w:val="bg-BG"/>
        </w:rPr>
        <w:t xml:space="preserve">се представя </w:t>
      </w:r>
      <w:r w:rsidRPr="006F00E6">
        <w:rPr>
          <w:lang w:val="bg-BG"/>
        </w:rPr>
        <w:t xml:space="preserve">по избор на участника под формата на </w:t>
      </w:r>
      <w:r>
        <w:rPr>
          <w:lang w:val="bg-BG"/>
        </w:rPr>
        <w:t xml:space="preserve">безусловна и </w:t>
      </w:r>
      <w:r w:rsidRPr="006F00E6">
        <w:rPr>
          <w:lang w:val="bg-BG"/>
        </w:rPr>
        <w:t>неотменяема банкова гаранция по приложения към документацията образец (Приложение №</w:t>
      </w:r>
      <w:r>
        <w:rPr>
          <w:lang w:val="bg-BG"/>
        </w:rPr>
        <w:t>1</w:t>
      </w:r>
      <w:r w:rsidRPr="006F00E6">
        <w:rPr>
          <w:lang w:val="bg-BG"/>
        </w:rPr>
        <w:t xml:space="preserve">0) </w:t>
      </w:r>
      <w:r>
        <w:rPr>
          <w:lang w:val="bg-BG"/>
        </w:rPr>
        <w:t>и</w:t>
      </w:r>
      <w:r w:rsidRPr="00E563B8">
        <w:rPr>
          <w:lang w:val="ru-RU"/>
        </w:rPr>
        <w:t xml:space="preserve">ли парична сума (депозит), внесена по сметката на “БДЖ-Пътнически превози” ЕООД в лева в Банка ОББ, клон „Света София”, </w:t>
      </w:r>
      <w:r w:rsidRPr="00E563B8">
        <w:t>IBAN</w:t>
      </w:r>
      <w:r w:rsidRPr="00E563B8">
        <w:rPr>
          <w:lang w:val="ru-RU"/>
        </w:rPr>
        <w:t xml:space="preserve">: </w:t>
      </w:r>
      <w:r w:rsidRPr="00E563B8">
        <w:rPr>
          <w:lang w:val="en-US"/>
        </w:rPr>
        <w:t>BG</w:t>
      </w:r>
      <w:r w:rsidRPr="00E563B8">
        <w:rPr>
          <w:lang w:val="ru-RU"/>
        </w:rPr>
        <w:t xml:space="preserve"> 57</w:t>
      </w:r>
      <w:r w:rsidRPr="00E563B8">
        <w:rPr>
          <w:lang w:val="en-US"/>
        </w:rPr>
        <w:t>UBBS</w:t>
      </w:r>
      <w:r w:rsidRPr="00E563B8">
        <w:rPr>
          <w:lang w:val="ru-RU"/>
        </w:rPr>
        <w:t xml:space="preserve">80021052226520, </w:t>
      </w:r>
      <w:r w:rsidRPr="00E563B8">
        <w:rPr>
          <w:lang w:val="en-US"/>
        </w:rPr>
        <w:t>BIC</w:t>
      </w:r>
      <w:r w:rsidRPr="00E563B8">
        <w:rPr>
          <w:lang w:val="ru-RU"/>
        </w:rPr>
        <w:t xml:space="preserve">: </w:t>
      </w:r>
      <w:r w:rsidRPr="00E563B8">
        <w:rPr>
          <w:lang w:val="en-US"/>
        </w:rPr>
        <w:t>UBBSBGSF</w:t>
      </w:r>
      <w:r w:rsidRPr="00E563B8">
        <w:rPr>
          <w:lang w:val="bg-BG"/>
        </w:rPr>
        <w:t>.</w:t>
      </w:r>
      <w:r>
        <w:rPr>
          <w:lang w:val="bg-BG"/>
        </w:rPr>
        <w:t xml:space="preserve"> </w:t>
      </w:r>
      <w:r w:rsidRPr="004E3116">
        <w:rPr>
          <w:b/>
          <w:lang w:val="bg-BG"/>
        </w:rPr>
        <w:t xml:space="preserve">Когато гаранцията за участие е представена под формата на </w:t>
      </w:r>
      <w:r>
        <w:rPr>
          <w:b/>
          <w:lang w:val="bg-BG"/>
        </w:rPr>
        <w:t xml:space="preserve">безусловна и </w:t>
      </w:r>
      <w:r w:rsidRPr="004E3116">
        <w:rPr>
          <w:b/>
          <w:lang w:val="bg-BG"/>
        </w:rPr>
        <w:t>неотменяема банкова гаранция, тя задължително следва да е издадена от  банка, различна от участника в настоящата обществена поръчка.</w:t>
      </w:r>
    </w:p>
    <w:p w:rsidR="0042535F" w:rsidRPr="00CF5977" w:rsidRDefault="0042535F" w:rsidP="0042535F">
      <w:pPr>
        <w:ind w:firstLine="540"/>
        <w:jc w:val="both"/>
        <w:rPr>
          <w:b/>
          <w:bCs/>
          <w:lang w:val="bg-BG"/>
        </w:rPr>
      </w:pPr>
      <w:r w:rsidRPr="006F00E6">
        <w:rPr>
          <w:lang w:val="bg-BG"/>
        </w:rPr>
        <w:t xml:space="preserve">    </w:t>
      </w:r>
      <w:r w:rsidRPr="00FE7D97">
        <w:rPr>
          <w:lang w:val="bg-BG"/>
        </w:rPr>
        <w:t xml:space="preserve">В нареждането за плащане задължително следва да бъде записано: </w:t>
      </w:r>
      <w:r w:rsidRPr="00FE7D97">
        <w:rPr>
          <w:b/>
          <w:lang w:val="bg-BG"/>
        </w:rPr>
        <w:t xml:space="preserve">Гаранция за участие </w:t>
      </w:r>
      <w:r w:rsidRPr="00FE7D97">
        <w:rPr>
          <w:lang w:val="bg-BG"/>
        </w:rPr>
        <w:t>в открита процедура по ЗОП за</w:t>
      </w:r>
      <w:r w:rsidRPr="00FE7D97">
        <w:rPr>
          <w:i/>
          <w:lang w:val="bg-BG"/>
        </w:rPr>
        <w:t xml:space="preserve"> </w:t>
      </w:r>
      <w:r w:rsidRPr="00FE7D97">
        <w:rPr>
          <w:lang w:val="bg-BG"/>
        </w:rPr>
        <w:t>възлагане на обществена поръчка с предмет:</w:t>
      </w:r>
      <w:r w:rsidRPr="001E5316">
        <w:rPr>
          <w:lang w:val="bg-BG"/>
        </w:rPr>
        <w:t xml:space="preserve"> </w:t>
      </w:r>
      <w:r>
        <w:rPr>
          <w:lang w:val="bg-BG"/>
        </w:rPr>
        <w:t>„Предоставяне на финансови услуги от банкови институции за нуждите на „БДЖ-Пътнически превози”ЕООД”.</w:t>
      </w:r>
      <w:r w:rsidRPr="00534855">
        <w:rPr>
          <w:b/>
          <w:bCs/>
          <w:lang w:val="bg-BG"/>
        </w:rPr>
        <w:tab/>
      </w:r>
    </w:p>
    <w:p w:rsidR="0042535F" w:rsidRPr="00FE7D97" w:rsidRDefault="0042535F" w:rsidP="0042535F">
      <w:pPr>
        <w:jc w:val="both"/>
        <w:rPr>
          <w:lang w:val="bg-BG"/>
        </w:rPr>
      </w:pPr>
      <w:r w:rsidRPr="006F00E6">
        <w:rPr>
          <w:lang w:val="bg-BG"/>
        </w:rPr>
        <w:lastRenderedPageBreak/>
        <w:t xml:space="preserve">          </w:t>
      </w:r>
      <w:r>
        <w:rPr>
          <w:lang w:val="bg-BG"/>
        </w:rPr>
        <w:t xml:space="preserve">    </w:t>
      </w:r>
      <w:r w:rsidRPr="00FE7D97">
        <w:rPr>
          <w:lang w:val="bg-BG"/>
        </w:rPr>
        <w:t>За задържането и освобождаването на гаранциите за участие се прилагат разпоредбите на чл.61 и чл.62 от ЗОП.</w:t>
      </w:r>
    </w:p>
    <w:p w:rsidR="0042535F" w:rsidRPr="00FE7D97" w:rsidRDefault="0042535F" w:rsidP="0042535F">
      <w:pPr>
        <w:jc w:val="both"/>
        <w:rPr>
          <w:lang w:val="bg-BG"/>
        </w:rPr>
      </w:pPr>
      <w:r w:rsidRPr="006F00E6">
        <w:rPr>
          <w:lang w:val="bg-BG"/>
        </w:rPr>
        <w:t xml:space="preserve">           </w:t>
      </w:r>
      <w:r w:rsidRPr="00FE7D97">
        <w:rPr>
          <w:b/>
          <w:lang w:val="bg-BG"/>
        </w:rPr>
        <w:t>9. Доказателства за икономическо и финансово състояние:</w:t>
      </w:r>
    </w:p>
    <w:p w:rsidR="0042535F" w:rsidRPr="00E054DD" w:rsidRDefault="0042535F" w:rsidP="0042535F">
      <w:pPr>
        <w:pStyle w:val="BodyText"/>
        <w:jc w:val="both"/>
        <w:rPr>
          <w:lang w:val="bg-BG"/>
        </w:rPr>
      </w:pPr>
      <w:r>
        <w:rPr>
          <w:lang w:val="bg-BG"/>
        </w:rPr>
        <w:t xml:space="preserve">           </w:t>
      </w:r>
      <w:r w:rsidRPr="00E054DD">
        <w:rPr>
          <w:lang w:val="bg-BG"/>
        </w:rPr>
        <w:t>Не се изискват. По своя преценка участниците могат да представят доказателства за икономическо и финансово състояние - съгласно чл.50 от ЗОП, чрез представяне на посочените в чл.50, ал. 1 от ЗОП документи, а при обективна невъзможност за представяне на документи по чл.50, ал.1, т.1 или т.2 от ЗОП - друг документ.</w:t>
      </w:r>
    </w:p>
    <w:p w:rsidR="0042535F" w:rsidRPr="00534855" w:rsidRDefault="0042535F" w:rsidP="0042535F">
      <w:pPr>
        <w:tabs>
          <w:tab w:val="left" w:pos="993"/>
        </w:tabs>
        <w:jc w:val="both"/>
        <w:rPr>
          <w:lang w:val="bg-BG"/>
        </w:rPr>
      </w:pPr>
      <w:r>
        <w:rPr>
          <w:b/>
          <w:lang w:val="bg-BG"/>
        </w:rPr>
        <w:t xml:space="preserve">           </w:t>
      </w:r>
      <w:r w:rsidRPr="00534855">
        <w:rPr>
          <w:b/>
          <w:lang w:val="bg-BG"/>
        </w:rPr>
        <w:t>10. Доказателства за техническите възможности, както следва:</w:t>
      </w:r>
    </w:p>
    <w:p w:rsidR="0042535F" w:rsidRPr="0042535F" w:rsidRDefault="0042535F" w:rsidP="0042535F">
      <w:pPr>
        <w:pStyle w:val="BodyText"/>
        <w:jc w:val="both"/>
        <w:rPr>
          <w:lang w:val="bg-BG"/>
        </w:rPr>
      </w:pPr>
      <w:r w:rsidRPr="0042535F">
        <w:rPr>
          <w:lang w:val="bg-BG"/>
        </w:rPr>
        <w:t xml:space="preserve">         Не се изискват. По своя преценка участниците могат да представят доказателства за технически възможности, чрез представяне на посочените в чл.51, ал. 1 от ЗОП документи,относими към предмета на настоящата обществена поръчка.</w:t>
      </w:r>
    </w:p>
    <w:p w:rsidR="0042535F" w:rsidRPr="000463CE" w:rsidRDefault="0042535F" w:rsidP="0042535F">
      <w:pPr>
        <w:jc w:val="both"/>
        <w:rPr>
          <w:b/>
          <w:lang w:val="bg-BG"/>
        </w:rPr>
      </w:pPr>
      <w:r w:rsidRPr="000463CE">
        <w:rPr>
          <w:b/>
          <w:lang w:val="bg-BG"/>
        </w:rPr>
        <w:t xml:space="preserve">           ІІ.2. Плик № 2 с надпис „Предложен</w:t>
      </w:r>
      <w:r>
        <w:rPr>
          <w:b/>
          <w:lang w:val="bg-BG"/>
        </w:rPr>
        <w:t>ие за изпълнение на поръчката”</w:t>
      </w:r>
    </w:p>
    <w:p w:rsidR="0042535F" w:rsidRPr="000463CE" w:rsidRDefault="0042535F" w:rsidP="0042535F">
      <w:pPr>
        <w:jc w:val="both"/>
        <w:rPr>
          <w:lang w:val="bg-BG"/>
        </w:rPr>
      </w:pPr>
      <w:r>
        <w:rPr>
          <w:lang w:val="bg-BG"/>
        </w:rPr>
        <w:t xml:space="preserve">            </w:t>
      </w:r>
      <w:r w:rsidRPr="000463CE">
        <w:rPr>
          <w:lang w:val="bg-BG"/>
        </w:rPr>
        <w:t>В него се поставят следните изискуеми документи и информация, свързани с изпълнение</w:t>
      </w:r>
      <w:r>
        <w:rPr>
          <w:lang w:val="bg-BG"/>
        </w:rPr>
        <w:t>то</w:t>
      </w:r>
      <w:r w:rsidRPr="000463CE">
        <w:rPr>
          <w:lang w:val="bg-BG"/>
        </w:rPr>
        <w:t xml:space="preserve"> на поръчката: </w:t>
      </w:r>
    </w:p>
    <w:p w:rsidR="0042535F" w:rsidRPr="006F00E6" w:rsidRDefault="0042535F" w:rsidP="0042535F">
      <w:pPr>
        <w:jc w:val="both"/>
        <w:rPr>
          <w:lang w:val="bg-BG"/>
        </w:rPr>
      </w:pPr>
      <w:r>
        <w:rPr>
          <w:lang w:val="bg-BG"/>
        </w:rPr>
        <w:t xml:space="preserve">           1. </w:t>
      </w:r>
      <w:r w:rsidRPr="006F00E6">
        <w:rPr>
          <w:lang w:val="bg-BG"/>
        </w:rPr>
        <w:t xml:space="preserve"> </w:t>
      </w:r>
      <w:r w:rsidRPr="000463CE">
        <w:rPr>
          <w:lang w:val="bg-BG"/>
        </w:rPr>
        <w:t xml:space="preserve">Техническо предложение, попълнено съгласно приложения образец, Приложение № </w:t>
      </w:r>
      <w:r>
        <w:rPr>
          <w:lang w:val="bg-BG"/>
        </w:rPr>
        <w:t xml:space="preserve">7  </w:t>
      </w:r>
      <w:r w:rsidRPr="00F419BB">
        <w:rPr>
          <w:lang w:val="bg-BG"/>
        </w:rPr>
        <w:t>към документацията за участие.</w:t>
      </w:r>
    </w:p>
    <w:p w:rsidR="0042535F" w:rsidRPr="007A689C" w:rsidRDefault="0042535F" w:rsidP="0042535F">
      <w:pPr>
        <w:jc w:val="both"/>
        <w:rPr>
          <w:i/>
          <w:lang w:val="bg-BG"/>
        </w:rPr>
      </w:pPr>
      <w:r w:rsidRPr="006F00E6">
        <w:rPr>
          <w:lang w:val="bg-BG"/>
        </w:rPr>
        <w:t xml:space="preserve">           2. </w:t>
      </w:r>
      <w:r w:rsidRPr="003334A3">
        <w:rPr>
          <w:lang w:val="bg-BG"/>
        </w:rPr>
        <w:t>П</w:t>
      </w:r>
      <w:r w:rsidRPr="006F00E6">
        <w:rPr>
          <w:lang w:val="bg-BG"/>
        </w:rPr>
        <w:t>одробен списък с всички клонове/банкови офиси, които участникът оперира във всяко едно населено място</w:t>
      </w:r>
      <w:r w:rsidRPr="003334A3">
        <w:rPr>
          <w:lang w:val="bg-BG"/>
        </w:rPr>
        <w:t>/</w:t>
      </w:r>
      <w:r w:rsidRPr="007A689C">
        <w:rPr>
          <w:b/>
          <w:lang w:val="bg-BG"/>
        </w:rPr>
        <w:t>групиран по брой населени места,</w:t>
      </w:r>
      <w:r>
        <w:rPr>
          <w:lang w:val="bg-BG"/>
        </w:rPr>
        <w:t xml:space="preserve"> </w:t>
      </w:r>
      <w:r w:rsidRPr="003334A3">
        <w:rPr>
          <w:lang w:val="bg-BG"/>
        </w:rPr>
        <w:t>съдържащ описан</w:t>
      </w:r>
      <w:r>
        <w:rPr>
          <w:lang w:val="bg-BG"/>
        </w:rPr>
        <w:t xml:space="preserve">ие на </w:t>
      </w:r>
      <w:r w:rsidRPr="003334A3">
        <w:rPr>
          <w:lang w:val="bg-BG"/>
        </w:rPr>
        <w:t>адресите на клоновете във всяко населено място, контакти/- оригинал</w:t>
      </w:r>
      <w:r>
        <w:rPr>
          <w:lang w:val="bg-BG"/>
        </w:rPr>
        <w:t xml:space="preserve">. </w:t>
      </w:r>
    </w:p>
    <w:p w:rsidR="0042535F" w:rsidRPr="006F00E6" w:rsidRDefault="0042535F" w:rsidP="0042535F">
      <w:pPr>
        <w:ind w:right="-97"/>
        <w:jc w:val="both"/>
        <w:rPr>
          <w:color w:val="000000"/>
          <w:lang w:val="bg-BG"/>
        </w:rPr>
      </w:pPr>
      <w:r w:rsidRPr="006F00E6">
        <w:rPr>
          <w:lang w:val="bg-BG"/>
        </w:rPr>
        <w:t xml:space="preserve">            3. </w:t>
      </w:r>
      <w:r w:rsidRPr="003334A3">
        <w:rPr>
          <w:lang w:val="bg-BG"/>
        </w:rPr>
        <w:t>С</w:t>
      </w:r>
      <w:r w:rsidRPr="006F00E6">
        <w:rPr>
          <w:lang w:val="bg-BG"/>
        </w:rPr>
        <w:t>правка/ информация относно броя защитни механизми, които участникът е внедрил в платформата си за интернет банкиране</w:t>
      </w:r>
      <w:r w:rsidR="00036527">
        <w:rPr>
          <w:lang w:val="en-US"/>
        </w:rPr>
        <w:t xml:space="preserve"> </w:t>
      </w:r>
      <w:r w:rsidR="00965688">
        <w:rPr>
          <w:lang w:val="en-US"/>
        </w:rPr>
        <w:t>(</w:t>
      </w:r>
      <w:r w:rsidR="00965688">
        <w:rPr>
          <w:lang w:val="bg-BG"/>
        </w:rPr>
        <w:t>изброяват се изрично всички защитни механизми</w:t>
      </w:r>
      <w:r w:rsidR="00965688">
        <w:rPr>
          <w:lang w:val="en-US"/>
        </w:rPr>
        <w:t>)</w:t>
      </w:r>
      <w:r w:rsidRPr="006F00E6">
        <w:rPr>
          <w:lang w:val="bg-BG"/>
        </w:rPr>
        <w:t xml:space="preserve"> </w:t>
      </w:r>
      <w:r w:rsidRPr="003334A3">
        <w:rPr>
          <w:color w:val="000000"/>
          <w:lang w:val="bg-BG"/>
        </w:rPr>
        <w:t>– оригинал</w:t>
      </w:r>
      <w:r w:rsidRPr="006F00E6">
        <w:rPr>
          <w:color w:val="000000"/>
          <w:lang w:val="bg-BG"/>
        </w:rPr>
        <w:t>;</w:t>
      </w:r>
    </w:p>
    <w:p w:rsidR="0042535F" w:rsidRPr="003334A3" w:rsidRDefault="0042535F" w:rsidP="0042535F">
      <w:pPr>
        <w:ind w:right="-97"/>
        <w:jc w:val="both"/>
        <w:rPr>
          <w:lang w:val="bg-BG"/>
        </w:rPr>
      </w:pPr>
      <w:r w:rsidRPr="006F00E6">
        <w:rPr>
          <w:color w:val="000000"/>
          <w:lang w:val="bg-BG"/>
        </w:rPr>
        <w:t xml:space="preserve">           4.  </w:t>
      </w:r>
      <w:r w:rsidRPr="003334A3">
        <w:rPr>
          <w:color w:val="000000"/>
          <w:lang w:val="bg-BG"/>
        </w:rPr>
        <w:t xml:space="preserve">Документ, удостоверявящ актуален дългосрочен кредитен рейтинг на участника или компанията-майка на участника, </w:t>
      </w:r>
      <w:r w:rsidRPr="003334A3">
        <w:rPr>
          <w:lang w:val="bg-BG"/>
        </w:rPr>
        <w:t>присъден от една от следните рейтингови агенции: Standard &amp; Poor's, Fitch Ratings, Moody’s, БАКР или други международно-приз</w:t>
      </w:r>
      <w:r>
        <w:rPr>
          <w:lang w:val="bg-BG"/>
        </w:rPr>
        <w:t>нати Агенции за кредитен рейтинг /АКР/</w:t>
      </w:r>
      <w:r w:rsidRPr="006F00E6">
        <w:rPr>
          <w:lang w:val="bg-BG"/>
        </w:rPr>
        <w:t xml:space="preserve">: </w:t>
      </w:r>
      <w:r w:rsidRPr="003334A3">
        <w:rPr>
          <w:lang w:val="bg-BG"/>
        </w:rPr>
        <w:t xml:space="preserve">представя се заверено от участника копие на удостоверение  с дата  </w:t>
      </w:r>
      <w:r w:rsidRPr="003334A3">
        <w:rPr>
          <w:u w:val="single"/>
          <w:lang w:val="bg-BG"/>
        </w:rPr>
        <w:t>или</w:t>
      </w:r>
      <w:r w:rsidRPr="003334A3">
        <w:rPr>
          <w:lang w:val="bg-BG"/>
        </w:rPr>
        <w:t xml:space="preserve"> се прилага извадка от публично-достъпна интернет страница, на която извадка е виден и адреса на тази страница.</w:t>
      </w:r>
    </w:p>
    <w:p w:rsidR="0042535F" w:rsidRPr="007A689C" w:rsidRDefault="0042535F" w:rsidP="0042535F">
      <w:pPr>
        <w:ind w:right="-97"/>
        <w:jc w:val="both"/>
        <w:rPr>
          <w:lang w:val="bg-BG"/>
        </w:rPr>
      </w:pPr>
      <w:r w:rsidRPr="006F00E6">
        <w:rPr>
          <w:lang w:val="bg-BG"/>
        </w:rPr>
        <w:t xml:space="preserve">           </w:t>
      </w:r>
      <w:r>
        <w:rPr>
          <w:lang w:val="en-US"/>
        </w:rPr>
        <w:t xml:space="preserve">5. </w:t>
      </w:r>
      <w:r w:rsidRPr="003334A3">
        <w:rPr>
          <w:lang w:val="bg-BG"/>
        </w:rPr>
        <w:t>Заверено от участника копие от справка по образец на БНБ за отношението на общата капиталова адекватност, изчислена към края на последния приключен тримесечен отчетен период преди датата на откриване на настоящата процедура</w:t>
      </w:r>
      <w:r>
        <w:rPr>
          <w:lang w:val="bg-BG"/>
        </w:rPr>
        <w:t>,</w:t>
      </w:r>
      <w:r w:rsidRPr="003334A3">
        <w:rPr>
          <w:lang w:val="bg-BG"/>
        </w:rPr>
        <w:t xml:space="preserve"> </w:t>
      </w:r>
      <w:r w:rsidRPr="007A689C">
        <w:rPr>
          <w:lang w:val="bg-BG"/>
        </w:rPr>
        <w:t>съгласно методиката на БНБ.</w:t>
      </w:r>
    </w:p>
    <w:p w:rsidR="0042535F" w:rsidRPr="007A689C" w:rsidRDefault="0042535F" w:rsidP="0042535F">
      <w:pPr>
        <w:ind w:right="-97"/>
        <w:jc w:val="both"/>
        <w:rPr>
          <w:lang w:val="bg-BG"/>
        </w:rPr>
      </w:pPr>
      <w:r>
        <w:rPr>
          <w:lang w:val="en-US"/>
        </w:rPr>
        <w:t xml:space="preserve">          6. </w:t>
      </w:r>
      <w:r w:rsidRPr="003334A3">
        <w:rPr>
          <w:lang w:val="bg-BG"/>
        </w:rPr>
        <w:t>Заверено от участника копие от справка по образец на БНБ за коефициента на ликвидните активи, изчислен към края на последния приключен тримесечен отчетен период преди датата на откриване на настоящата процедура</w:t>
      </w:r>
      <w:r>
        <w:rPr>
          <w:lang w:val="bg-BG"/>
        </w:rPr>
        <w:t>,</w:t>
      </w:r>
      <w:r w:rsidRPr="003334A3">
        <w:rPr>
          <w:lang w:val="bg-BG"/>
        </w:rPr>
        <w:t xml:space="preserve"> </w:t>
      </w:r>
      <w:r w:rsidRPr="007A689C">
        <w:rPr>
          <w:lang w:val="bg-BG"/>
        </w:rPr>
        <w:t>съгласно методиката на БНБ.</w:t>
      </w:r>
    </w:p>
    <w:p w:rsidR="0042535F" w:rsidRPr="007A689C" w:rsidRDefault="0042535F" w:rsidP="0042535F">
      <w:pPr>
        <w:ind w:right="-97"/>
        <w:jc w:val="both"/>
        <w:rPr>
          <w:lang w:val="en-US"/>
        </w:rPr>
      </w:pPr>
      <w:r>
        <w:rPr>
          <w:lang w:val="en-US"/>
        </w:rPr>
        <w:t xml:space="preserve">          7. </w:t>
      </w:r>
      <w:r w:rsidRPr="007A689C">
        <w:rPr>
          <w:lang w:val="bg-BG"/>
        </w:rPr>
        <w:t>Информация за срока за обслужване на плащанията от момента на нареждането им  члез платформата за интернет банкиране, с  посочване на средния брой минути, необходими за извършване на плащане чрез пл</w:t>
      </w:r>
      <w:r>
        <w:rPr>
          <w:lang w:val="bg-BG"/>
        </w:rPr>
        <w:t>атформата на интернет банкиране</w:t>
      </w:r>
      <w:r>
        <w:rPr>
          <w:lang w:val="en-US"/>
        </w:rPr>
        <w:t>.</w:t>
      </w:r>
    </w:p>
    <w:p w:rsidR="0042535F" w:rsidRPr="007A689C" w:rsidRDefault="0042535F" w:rsidP="0042535F">
      <w:pPr>
        <w:ind w:right="-97"/>
        <w:jc w:val="both"/>
        <w:rPr>
          <w:i/>
          <w:lang w:val="en-US"/>
        </w:rPr>
      </w:pPr>
      <w:r>
        <w:rPr>
          <w:lang w:val="en-US"/>
        </w:rPr>
        <w:t xml:space="preserve">         8. </w:t>
      </w:r>
      <w:r w:rsidRPr="007A689C">
        <w:rPr>
          <w:lang w:val="bg-BG"/>
        </w:rPr>
        <w:t xml:space="preserve">Други документи, съдържащи информация и доказателства относно </w:t>
      </w:r>
      <w:r>
        <w:rPr>
          <w:lang w:val="bg-BG"/>
        </w:rPr>
        <w:t xml:space="preserve">оферираните в неколичественото предложение /част от техническото предложение/ на участника параметри, в съответствие с </w:t>
      </w:r>
      <w:r w:rsidRPr="007A689C">
        <w:rPr>
          <w:lang w:val="bg-BG"/>
        </w:rPr>
        <w:t xml:space="preserve">определените от Възложителя в Методиката </w:t>
      </w:r>
      <w:r w:rsidRPr="007A689C">
        <w:rPr>
          <w:bCs/>
          <w:lang w:val="bg-BG"/>
        </w:rPr>
        <w:t xml:space="preserve">за определяне на комплексната оценка на офертите в обществената  поръчка </w:t>
      </w:r>
      <w:r>
        <w:rPr>
          <w:lang w:val="bg-BG"/>
        </w:rPr>
        <w:t xml:space="preserve">неколичествени показатели </w:t>
      </w:r>
      <w:r w:rsidRPr="007A689C">
        <w:rPr>
          <w:lang w:val="bg-BG"/>
        </w:rPr>
        <w:t>за оценка на офертите</w:t>
      </w:r>
      <w:r>
        <w:rPr>
          <w:lang w:val="en-US"/>
        </w:rPr>
        <w:t xml:space="preserve"> </w:t>
      </w:r>
      <w:r>
        <w:rPr>
          <w:i/>
          <w:lang w:val="bg-BG"/>
        </w:rPr>
        <w:t>/</w:t>
      </w:r>
      <w:r w:rsidRPr="007A689C">
        <w:rPr>
          <w:i/>
          <w:lang w:val="bg-BG"/>
        </w:rPr>
        <w:t>не са задължителни, представят се по преценка на участника/.</w:t>
      </w:r>
    </w:p>
    <w:p w:rsidR="0042535F" w:rsidRPr="000463CE" w:rsidRDefault="0042535F" w:rsidP="0042535F">
      <w:pPr>
        <w:tabs>
          <w:tab w:val="left" w:pos="851"/>
        </w:tabs>
        <w:jc w:val="both"/>
        <w:rPr>
          <w:i/>
          <w:lang w:val="bg-BG"/>
        </w:rPr>
      </w:pPr>
      <w:r>
        <w:rPr>
          <w:lang w:val="bg-BG" w:eastAsia="bg-BG"/>
        </w:rPr>
        <w:t xml:space="preserve">         9</w:t>
      </w:r>
      <w:r w:rsidRPr="006F00E6">
        <w:rPr>
          <w:lang w:val="bg-BG" w:eastAsia="bg-BG"/>
        </w:rPr>
        <w:t xml:space="preserve">. </w:t>
      </w:r>
      <w:r w:rsidRPr="000463CE">
        <w:rPr>
          <w:lang w:val="bg-BG"/>
        </w:rPr>
        <w:t>Деклараци</w:t>
      </w:r>
      <w:r>
        <w:rPr>
          <w:lang w:val="bg-BG"/>
        </w:rPr>
        <w:t>я по чл. 33, ал. 4 от ЗОП - Приложение № 6</w:t>
      </w:r>
      <w:r w:rsidRPr="000463CE">
        <w:rPr>
          <w:lang w:val="bg-BG"/>
        </w:rPr>
        <w:t xml:space="preserve"> от документацията за участие.</w:t>
      </w:r>
      <w:r w:rsidRPr="000463CE">
        <w:rPr>
          <w:sz w:val="20"/>
          <w:szCs w:val="20"/>
          <w:lang w:val="bg-BG"/>
        </w:rPr>
        <w:t xml:space="preserve"> </w:t>
      </w:r>
      <w:r w:rsidRPr="000463CE">
        <w:rPr>
          <w:i/>
          <w:lang w:val="bg-BG"/>
        </w:rPr>
        <w:t>/Декларацията не е задължителна част от офертата, като същата се представя по преценка на всеки участник и при наличие на основания за това./</w:t>
      </w:r>
    </w:p>
    <w:p w:rsidR="0042535F" w:rsidRPr="00004178" w:rsidRDefault="0042535F" w:rsidP="0042535F">
      <w:pPr>
        <w:pStyle w:val="ListParagraph"/>
        <w:ind w:right="-97"/>
        <w:jc w:val="both"/>
        <w:rPr>
          <w:bCs/>
          <w:sz w:val="16"/>
          <w:szCs w:val="16"/>
          <w:highlight w:val="green"/>
          <w:lang w:val="bg-BG"/>
        </w:rPr>
      </w:pPr>
    </w:p>
    <w:p w:rsidR="0042535F" w:rsidRPr="0059664B" w:rsidRDefault="0042535F" w:rsidP="0042535F">
      <w:pPr>
        <w:ind w:left="720"/>
        <w:jc w:val="both"/>
        <w:rPr>
          <w:b/>
          <w:u w:val="single"/>
          <w:lang w:val="bg-BG"/>
        </w:rPr>
      </w:pPr>
      <w:r w:rsidRPr="0059664B">
        <w:rPr>
          <w:b/>
          <w:u w:val="single"/>
          <w:lang w:val="bg-BG"/>
        </w:rPr>
        <w:t>ІІ.3. Плик № 3 с надпис „Предлагана цена”</w:t>
      </w:r>
    </w:p>
    <w:p w:rsidR="0042535F" w:rsidRDefault="0042535F" w:rsidP="0042535F">
      <w:pPr>
        <w:pStyle w:val="ListParagraph"/>
        <w:jc w:val="both"/>
        <w:rPr>
          <w:sz w:val="24"/>
          <w:szCs w:val="24"/>
          <w:lang w:val="bg-BG"/>
        </w:rPr>
      </w:pPr>
      <w:r w:rsidRPr="0059664B">
        <w:rPr>
          <w:sz w:val="24"/>
          <w:szCs w:val="24"/>
          <w:lang w:val="bg-BG"/>
        </w:rPr>
        <w:t>В плик № 3 се поставя ценовата оферта</w:t>
      </w:r>
      <w:r>
        <w:rPr>
          <w:sz w:val="24"/>
          <w:szCs w:val="24"/>
          <w:lang w:val="bg-BG"/>
        </w:rPr>
        <w:t xml:space="preserve">, съдържаща количественото предложение на </w:t>
      </w:r>
    </w:p>
    <w:p w:rsidR="0042535F" w:rsidRDefault="0042535F" w:rsidP="0042535F">
      <w:pPr>
        <w:jc w:val="both"/>
        <w:rPr>
          <w:lang w:val="bg-BG"/>
        </w:rPr>
      </w:pPr>
      <w:r w:rsidRPr="00EE5C3D">
        <w:rPr>
          <w:lang w:val="bg-BG"/>
        </w:rPr>
        <w:t xml:space="preserve">участника, попълнена и подписана, съгласно приложения </w:t>
      </w:r>
      <w:r>
        <w:rPr>
          <w:lang w:val="bg-BG"/>
        </w:rPr>
        <w:t>образец, Приложение № 8</w:t>
      </w:r>
      <w:r w:rsidRPr="005E1F36">
        <w:rPr>
          <w:lang w:val="bg-BG"/>
        </w:rPr>
        <w:t xml:space="preserve"> към документацията за участие.</w:t>
      </w:r>
    </w:p>
    <w:p w:rsidR="0042535F" w:rsidRPr="004D7A6C" w:rsidRDefault="0042535F" w:rsidP="0042535F">
      <w:pPr>
        <w:pStyle w:val="CharChar10"/>
        <w:tabs>
          <w:tab w:val="clear" w:pos="709"/>
          <w:tab w:val="left" w:pos="360"/>
        </w:tabs>
        <w:jc w:val="both"/>
        <w:rPr>
          <w:rFonts w:ascii="Times New Roman" w:hAnsi="Times New Roman"/>
          <w:b/>
        </w:rPr>
      </w:pPr>
      <w:r>
        <w:rPr>
          <w:rFonts w:ascii="Times New Roman" w:hAnsi="Times New Roman"/>
          <w:b/>
          <w:lang w:val="bg-BG"/>
        </w:rPr>
        <w:t xml:space="preserve">           </w:t>
      </w:r>
      <w:r>
        <w:rPr>
          <w:rFonts w:ascii="Times New Roman" w:hAnsi="Times New Roman"/>
          <w:b/>
        </w:rPr>
        <w:t>ВНИМАНИЕ</w:t>
      </w:r>
      <w:r>
        <w:rPr>
          <w:rFonts w:ascii="Times New Roman" w:hAnsi="Times New Roman"/>
          <w:b/>
          <w:lang w:val="bg-BG"/>
        </w:rPr>
        <w:t>:</w:t>
      </w:r>
      <w:r w:rsidRPr="00954A64">
        <w:rPr>
          <w:rFonts w:ascii="Times New Roman" w:hAnsi="Times New Roman"/>
          <w:b/>
        </w:rPr>
        <w:t xml:space="preserve"> Участникът оферира всяка една </w:t>
      </w:r>
      <w:r>
        <w:rPr>
          <w:rFonts w:ascii="Times New Roman" w:hAnsi="Times New Roman"/>
          <w:b/>
          <w:lang w:val="bg-BG"/>
        </w:rPr>
        <w:t xml:space="preserve">дейност </w:t>
      </w:r>
      <w:r w:rsidRPr="00954A64">
        <w:rPr>
          <w:rFonts w:ascii="Times New Roman" w:hAnsi="Times New Roman"/>
          <w:b/>
        </w:rPr>
        <w:t xml:space="preserve">от </w:t>
      </w:r>
      <w:r w:rsidRPr="0042535F">
        <w:rPr>
          <w:rFonts w:ascii="Times New Roman" w:hAnsi="Times New Roman"/>
          <w:b/>
          <w:lang w:val="bg-BG"/>
        </w:rPr>
        <w:t>образеца на</w:t>
      </w:r>
      <w:r>
        <w:rPr>
          <w:rFonts w:ascii="Times New Roman" w:hAnsi="Times New Roman"/>
          <w:b/>
          <w:lang w:val="bg-BG"/>
        </w:rPr>
        <w:t xml:space="preserve"> </w:t>
      </w:r>
      <w:r w:rsidRPr="00954A64">
        <w:rPr>
          <w:rFonts w:ascii="Times New Roman" w:hAnsi="Times New Roman"/>
          <w:b/>
        </w:rPr>
        <w:t>ценовата оферта, изготвена от Възложител</w:t>
      </w:r>
      <w:r>
        <w:rPr>
          <w:rFonts w:ascii="Times New Roman" w:hAnsi="Times New Roman"/>
          <w:b/>
          <w:lang w:val="bg-BG"/>
        </w:rPr>
        <w:t>я</w:t>
      </w:r>
      <w:r w:rsidRPr="00954A64">
        <w:rPr>
          <w:rFonts w:ascii="Times New Roman" w:hAnsi="Times New Roman"/>
          <w:b/>
        </w:rPr>
        <w:t xml:space="preserve"> и представена на вниманието на съответния участник.</w:t>
      </w:r>
      <w:r>
        <w:rPr>
          <w:rFonts w:ascii="Times New Roman" w:hAnsi="Times New Roman"/>
          <w:b/>
        </w:rPr>
        <w:t xml:space="preserve"> </w:t>
      </w:r>
    </w:p>
    <w:p w:rsidR="0042535F" w:rsidRPr="004D7A6C" w:rsidRDefault="0042535F" w:rsidP="0042535F">
      <w:pPr>
        <w:ind w:firstLine="357"/>
        <w:jc w:val="both"/>
        <w:rPr>
          <w:lang w:val="bg-BG"/>
        </w:rPr>
      </w:pPr>
      <w:r w:rsidRPr="006F00E6">
        <w:rPr>
          <w:lang w:val="bg-BG"/>
        </w:rPr>
        <w:lastRenderedPageBreak/>
        <w:t xml:space="preserve">    Предложени</w:t>
      </w:r>
      <w:r>
        <w:rPr>
          <w:lang w:val="bg-BG"/>
        </w:rPr>
        <w:t>те</w:t>
      </w:r>
      <w:r w:rsidRPr="006F00E6">
        <w:rPr>
          <w:lang w:val="bg-BG"/>
        </w:rPr>
        <w:t xml:space="preserve"> </w:t>
      </w:r>
      <w:r>
        <w:rPr>
          <w:lang w:val="bg-BG"/>
        </w:rPr>
        <w:t xml:space="preserve">в ценовата оферта </w:t>
      </w:r>
      <w:r w:rsidRPr="006F00E6">
        <w:rPr>
          <w:lang w:val="bg-BG"/>
        </w:rPr>
        <w:t xml:space="preserve"> </w:t>
      </w:r>
      <w:r w:rsidRPr="0042535F">
        <w:rPr>
          <w:lang w:val="bg-BG"/>
        </w:rPr>
        <w:t>стойности  следва да са в лева, евро или процент,</w:t>
      </w:r>
      <w:r w:rsidRPr="004D7A6C">
        <w:rPr>
          <w:lang w:val="bg-BG"/>
        </w:rPr>
        <w:t xml:space="preserve"> </w:t>
      </w:r>
      <w:r w:rsidRPr="006F00E6">
        <w:rPr>
          <w:lang w:val="bg-BG"/>
        </w:rPr>
        <w:t>с точност до втория знак след десетичната запетая</w:t>
      </w:r>
      <w:r w:rsidRPr="004D7A6C">
        <w:rPr>
          <w:lang w:val="bg-BG"/>
        </w:rPr>
        <w:t xml:space="preserve">, и </w:t>
      </w:r>
      <w:r>
        <w:rPr>
          <w:lang w:val="bg-BG"/>
        </w:rPr>
        <w:t xml:space="preserve">са крайни по </w:t>
      </w:r>
      <w:r w:rsidRPr="004D7A6C">
        <w:rPr>
          <w:lang w:val="bg-BG"/>
        </w:rPr>
        <w:t>изпълнение</w:t>
      </w:r>
      <w:r>
        <w:rPr>
          <w:lang w:val="bg-BG"/>
        </w:rPr>
        <w:t xml:space="preserve">то </w:t>
      </w:r>
      <w:r w:rsidRPr="004D7A6C">
        <w:rPr>
          <w:lang w:val="bg-BG"/>
        </w:rPr>
        <w:t xml:space="preserve"> на поръчката.</w:t>
      </w:r>
    </w:p>
    <w:p w:rsidR="0042535F" w:rsidRPr="004D7A6C" w:rsidRDefault="0042535F" w:rsidP="0042535F">
      <w:pPr>
        <w:widowControl w:val="0"/>
        <w:autoSpaceDE w:val="0"/>
        <w:autoSpaceDN w:val="0"/>
        <w:adjustRightInd w:val="0"/>
        <w:spacing w:before="120"/>
        <w:jc w:val="both"/>
        <w:rPr>
          <w:lang w:val="bg-BG"/>
        </w:rPr>
      </w:pPr>
      <w:r>
        <w:rPr>
          <w:lang w:val="bg-BG"/>
        </w:rPr>
        <w:t xml:space="preserve">           При повече от една оферирани стойности по определен количествен показател (напр. допълнителна сегрегация на лихви или множество </w:t>
      </w:r>
      <w:r w:rsidRPr="004615AB">
        <w:rPr>
          <w:lang w:val="bg-BG"/>
        </w:rPr>
        <w:t>банкови продукти</w:t>
      </w:r>
      <w:r>
        <w:rPr>
          <w:lang w:val="bg-BG"/>
        </w:rPr>
        <w:t xml:space="preserve"> от един и същ вид), участникът </w:t>
      </w:r>
      <w:r w:rsidRPr="006750AC">
        <w:rPr>
          <w:u w:val="single"/>
          <w:lang w:val="bg-BG"/>
        </w:rPr>
        <w:t>задължително</w:t>
      </w:r>
      <w:r>
        <w:rPr>
          <w:lang w:val="bg-BG"/>
        </w:rPr>
        <w:t xml:space="preserve"> посочва средна стойност на всички оферирани по показателя стойности, въз основа на която средна стойност се</w:t>
      </w:r>
      <w:r w:rsidRPr="004615AB">
        <w:rPr>
          <w:lang w:val="bg-BG"/>
        </w:rPr>
        <w:t xml:space="preserve"> присъ</w:t>
      </w:r>
      <w:r>
        <w:rPr>
          <w:lang w:val="bg-BG"/>
        </w:rPr>
        <w:t>жда</w:t>
      </w:r>
      <w:r w:rsidRPr="004615AB">
        <w:rPr>
          <w:lang w:val="bg-BG"/>
        </w:rPr>
        <w:t xml:space="preserve"> оценка </w:t>
      </w:r>
      <w:r>
        <w:rPr>
          <w:lang w:val="bg-BG"/>
        </w:rPr>
        <w:t>по този показател.</w:t>
      </w:r>
    </w:p>
    <w:p w:rsidR="0042535F" w:rsidRDefault="0042535F" w:rsidP="0042535F">
      <w:pPr>
        <w:jc w:val="both"/>
        <w:rPr>
          <w:lang w:val="bg-BG"/>
        </w:rPr>
      </w:pPr>
    </w:p>
    <w:p w:rsidR="0042535F" w:rsidRDefault="0042535F" w:rsidP="0042535F">
      <w:pPr>
        <w:pStyle w:val="ListParagraph"/>
        <w:jc w:val="both"/>
        <w:rPr>
          <w:sz w:val="24"/>
          <w:szCs w:val="24"/>
          <w:lang w:val="bg-BG"/>
        </w:rPr>
      </w:pPr>
      <w:r w:rsidRPr="0059664B">
        <w:rPr>
          <w:b/>
          <w:sz w:val="24"/>
          <w:szCs w:val="24"/>
          <w:lang w:val="bg-BG"/>
        </w:rPr>
        <w:t>ІІ.4.</w:t>
      </w:r>
      <w:r w:rsidRPr="0059664B">
        <w:rPr>
          <w:sz w:val="24"/>
          <w:szCs w:val="24"/>
          <w:lang w:val="bg-BG"/>
        </w:rPr>
        <w:t xml:space="preserve"> Пликовете по т.ІІ.1, ІІ.2 и ІІ.3 следва да бъдат поставени в един плик. Съгласно </w:t>
      </w:r>
    </w:p>
    <w:p w:rsidR="0042535F" w:rsidRPr="004977D9" w:rsidRDefault="0042535F" w:rsidP="0042535F">
      <w:pPr>
        <w:jc w:val="both"/>
        <w:rPr>
          <w:lang w:val="bg-BG"/>
        </w:rPr>
      </w:pPr>
      <w:r w:rsidRPr="004977D9">
        <w:rPr>
          <w:lang w:val="bg-BG"/>
        </w:rPr>
        <w:t>чл. 57, ал. 1 от ЗОП. Върху плика участникът посочва адрес за кореспонденция, телефон, факс, електронен адрес и надпис:</w:t>
      </w:r>
    </w:p>
    <w:p w:rsidR="0042535F" w:rsidRPr="0059664B" w:rsidRDefault="0042535F" w:rsidP="0042535F">
      <w:pPr>
        <w:pStyle w:val="ListParagraph"/>
        <w:rPr>
          <w:sz w:val="24"/>
          <w:szCs w:val="24"/>
          <w:lang w:val="bg-BG"/>
        </w:rPr>
      </w:pPr>
    </w:p>
    <w:p w:rsidR="0042535F" w:rsidRPr="0059664B" w:rsidRDefault="0042535F" w:rsidP="0042535F">
      <w:pPr>
        <w:pStyle w:val="ListParagraph"/>
        <w:rPr>
          <w:b/>
          <w:sz w:val="24"/>
          <w:szCs w:val="24"/>
          <w:lang w:val="bg-BG"/>
        </w:rPr>
      </w:pPr>
      <w:r w:rsidRPr="0059664B">
        <w:rPr>
          <w:b/>
          <w:sz w:val="24"/>
          <w:szCs w:val="24"/>
          <w:lang w:val="bg-BG"/>
        </w:rPr>
        <w:t>До „ БДЖ – Пътнически превози” ЕООД</w:t>
      </w:r>
    </w:p>
    <w:p w:rsidR="0042535F" w:rsidRPr="0059664B" w:rsidRDefault="0042535F" w:rsidP="0042535F">
      <w:pPr>
        <w:pStyle w:val="ListParagraph"/>
        <w:rPr>
          <w:b/>
          <w:sz w:val="24"/>
          <w:szCs w:val="24"/>
          <w:lang w:val="bg-BG"/>
        </w:rPr>
      </w:pPr>
      <w:r w:rsidRPr="0059664B">
        <w:rPr>
          <w:b/>
          <w:sz w:val="24"/>
          <w:szCs w:val="24"/>
          <w:lang w:val="bg-BG"/>
        </w:rPr>
        <w:t>ул. „Иван Вазов” № 3</w:t>
      </w:r>
    </w:p>
    <w:p w:rsidR="0042535F" w:rsidRPr="006F00E6" w:rsidRDefault="0042535F" w:rsidP="0042535F">
      <w:pPr>
        <w:pStyle w:val="ListParagraph"/>
        <w:rPr>
          <w:b/>
          <w:sz w:val="24"/>
          <w:szCs w:val="24"/>
          <w:lang w:val="bg-BG"/>
        </w:rPr>
      </w:pPr>
      <w:r w:rsidRPr="0059664B">
        <w:rPr>
          <w:b/>
          <w:sz w:val="24"/>
          <w:szCs w:val="24"/>
          <w:lang w:val="bg-BG"/>
        </w:rPr>
        <w:t>гр. София 1080</w:t>
      </w:r>
    </w:p>
    <w:p w:rsidR="0042535F" w:rsidRPr="0059664B" w:rsidRDefault="0042535F" w:rsidP="0042535F">
      <w:pPr>
        <w:pStyle w:val="ListParagraph"/>
        <w:rPr>
          <w:b/>
          <w:sz w:val="24"/>
          <w:szCs w:val="24"/>
          <w:lang w:val="bg-BG"/>
        </w:rPr>
      </w:pPr>
      <w:r>
        <w:rPr>
          <w:b/>
          <w:sz w:val="24"/>
          <w:szCs w:val="24"/>
          <w:lang w:val="bg-BG"/>
        </w:rPr>
        <w:t xml:space="preserve">                                                                 </w:t>
      </w:r>
      <w:r w:rsidRPr="0059664B">
        <w:rPr>
          <w:b/>
          <w:sz w:val="24"/>
          <w:szCs w:val="24"/>
          <w:lang w:val="bg-BG"/>
        </w:rPr>
        <w:t>ОФЕРТА</w:t>
      </w:r>
    </w:p>
    <w:p w:rsidR="0042535F" w:rsidRPr="0059664B" w:rsidRDefault="0042535F" w:rsidP="0042535F">
      <w:pPr>
        <w:pStyle w:val="ListParagraph"/>
        <w:rPr>
          <w:b/>
          <w:sz w:val="24"/>
          <w:szCs w:val="24"/>
          <w:highlight w:val="green"/>
          <w:lang w:val="bg-BG"/>
        </w:rPr>
      </w:pPr>
    </w:p>
    <w:p w:rsidR="0042535F" w:rsidRPr="004977D9" w:rsidRDefault="0042535F" w:rsidP="0042535F">
      <w:pPr>
        <w:widowControl w:val="0"/>
        <w:shd w:val="clear" w:color="auto" w:fill="FFFFFF"/>
        <w:tabs>
          <w:tab w:val="left" w:pos="360"/>
        </w:tabs>
        <w:autoSpaceDE w:val="0"/>
        <w:autoSpaceDN w:val="0"/>
        <w:adjustRightInd w:val="0"/>
        <w:spacing w:line="23" w:lineRule="atLeast"/>
        <w:jc w:val="both"/>
        <w:rPr>
          <w:bCs/>
          <w:u w:val="single"/>
          <w:lang w:val="bg-BG"/>
        </w:rPr>
      </w:pPr>
      <w:r>
        <w:rPr>
          <w:lang w:val="bg-BG"/>
        </w:rPr>
        <w:t xml:space="preserve">            </w:t>
      </w:r>
      <w:r w:rsidRPr="0059664B">
        <w:rPr>
          <w:lang w:val="bg-BG"/>
        </w:rPr>
        <w:t>За участие в открита процедура по ЗОП за възлагане на обществена поръчка с предмет:</w:t>
      </w:r>
      <w:r w:rsidRPr="0059664B">
        <w:rPr>
          <w:b/>
          <w:bCs/>
          <w:lang w:val="bg-BG"/>
        </w:rPr>
        <w:t xml:space="preserve"> </w:t>
      </w:r>
      <w:r w:rsidRPr="00F87D9A">
        <w:rPr>
          <w:lang w:val="bg-BG"/>
        </w:rPr>
        <w:t xml:space="preserve">„Предоставяне на  финансови услуги от банкови институции за нуждите на „БДЖ-Пътнически превози”ЕООД </w:t>
      </w:r>
    </w:p>
    <w:p w:rsidR="0042535F" w:rsidRPr="0059664B" w:rsidRDefault="0042535F" w:rsidP="0042535F">
      <w:pPr>
        <w:pStyle w:val="ListParagraph"/>
        <w:widowControl w:val="0"/>
        <w:shd w:val="clear" w:color="auto" w:fill="FFFFFF"/>
        <w:tabs>
          <w:tab w:val="left" w:pos="0"/>
        </w:tabs>
        <w:autoSpaceDE w:val="0"/>
        <w:autoSpaceDN w:val="0"/>
        <w:adjustRightInd w:val="0"/>
        <w:spacing w:line="23" w:lineRule="atLeast"/>
        <w:jc w:val="both"/>
        <w:rPr>
          <w:sz w:val="24"/>
          <w:szCs w:val="24"/>
          <w:lang w:val="bg-BG"/>
        </w:rPr>
      </w:pPr>
      <w:r w:rsidRPr="0059664B">
        <w:rPr>
          <w:sz w:val="24"/>
          <w:szCs w:val="24"/>
          <w:lang w:val="bg-BG"/>
        </w:rPr>
        <w:t>от фирма/лице ........................................</w:t>
      </w:r>
    </w:p>
    <w:p w:rsidR="0042535F" w:rsidRPr="0059664B" w:rsidRDefault="0042535F" w:rsidP="0042535F">
      <w:pPr>
        <w:pStyle w:val="ListParagraph"/>
        <w:jc w:val="both"/>
        <w:rPr>
          <w:sz w:val="24"/>
          <w:szCs w:val="24"/>
          <w:lang w:val="bg-BG"/>
        </w:rPr>
      </w:pPr>
      <w:r w:rsidRPr="0059664B">
        <w:rPr>
          <w:sz w:val="24"/>
          <w:szCs w:val="24"/>
          <w:lang w:val="bg-BG"/>
        </w:rPr>
        <w:t>адрес:.......................................................</w:t>
      </w:r>
    </w:p>
    <w:p w:rsidR="0042535F" w:rsidRPr="0059664B" w:rsidRDefault="0042535F" w:rsidP="0042535F">
      <w:pPr>
        <w:pStyle w:val="ListParagraph"/>
        <w:jc w:val="both"/>
        <w:rPr>
          <w:sz w:val="24"/>
          <w:szCs w:val="24"/>
          <w:lang w:val="bg-BG"/>
        </w:rPr>
      </w:pPr>
      <w:r w:rsidRPr="0059664B">
        <w:rPr>
          <w:sz w:val="24"/>
          <w:szCs w:val="24"/>
          <w:lang w:val="bg-BG"/>
        </w:rPr>
        <w:t>телефон/факс, GSM ...............................</w:t>
      </w:r>
    </w:p>
    <w:p w:rsidR="0042535F" w:rsidRPr="0059664B" w:rsidRDefault="0042535F" w:rsidP="0042535F">
      <w:pPr>
        <w:pStyle w:val="ListParagraph"/>
        <w:jc w:val="both"/>
        <w:rPr>
          <w:sz w:val="24"/>
          <w:szCs w:val="24"/>
          <w:lang w:val="bg-BG"/>
        </w:rPr>
      </w:pPr>
      <w:r w:rsidRPr="0059664B">
        <w:rPr>
          <w:sz w:val="24"/>
          <w:szCs w:val="24"/>
          <w:lang w:val="bg-BG"/>
        </w:rPr>
        <w:t>електронен адрес....................................</w:t>
      </w:r>
    </w:p>
    <w:p w:rsidR="0042535F" w:rsidRPr="0059664B" w:rsidRDefault="0042535F" w:rsidP="0042535F">
      <w:pPr>
        <w:jc w:val="both"/>
        <w:rPr>
          <w:b/>
          <w:lang w:val="bg-BG"/>
        </w:rPr>
      </w:pPr>
    </w:p>
    <w:p w:rsidR="0042535F" w:rsidRPr="00E563B8" w:rsidRDefault="0042535F" w:rsidP="0042535F">
      <w:pPr>
        <w:ind w:firstLine="708"/>
        <w:rPr>
          <w:b/>
          <w:lang w:val="ru-RU"/>
        </w:rPr>
      </w:pPr>
      <w:r w:rsidRPr="00E563B8">
        <w:rPr>
          <w:b/>
          <w:lang w:val="ru-RU"/>
        </w:rPr>
        <w:t>ІІІ. Срок на валидност на офертите</w:t>
      </w:r>
    </w:p>
    <w:p w:rsidR="0042535F" w:rsidRPr="006F00E6" w:rsidRDefault="0042535F" w:rsidP="0042535F">
      <w:pPr>
        <w:jc w:val="both"/>
        <w:rPr>
          <w:lang w:val="ru-RU"/>
        </w:rPr>
      </w:pPr>
      <w:r w:rsidRPr="006F00E6">
        <w:rPr>
          <w:lang w:val="bg-BG"/>
        </w:rPr>
        <w:t xml:space="preserve">            </w:t>
      </w:r>
      <w:r w:rsidRPr="00E563B8">
        <w:rPr>
          <w:lang w:val="ru-RU"/>
        </w:rPr>
        <w:t xml:space="preserve">Офертите следва да бъдат валидни за срок не </w:t>
      </w:r>
      <w:r>
        <w:rPr>
          <w:lang w:val="ru-RU"/>
        </w:rPr>
        <w:t>по-</w:t>
      </w:r>
      <w:r w:rsidRPr="00E563B8">
        <w:rPr>
          <w:lang w:val="ru-RU"/>
        </w:rPr>
        <w:t xml:space="preserve">кратък от 150 (сто и петдесет) дни от крайния срок, определен за подаването им, посочен в обявлението за процедурата. Оферти с по-кратък срок на валидност няма да бъдат допуснати до оценяване и класиране и ще бъдат предлагани за отстраняване от процедурата. </w:t>
      </w:r>
    </w:p>
    <w:p w:rsidR="0042535F" w:rsidRPr="00E563B8" w:rsidRDefault="0042535F" w:rsidP="0042535F">
      <w:pPr>
        <w:ind w:firstLine="708"/>
        <w:rPr>
          <w:b/>
          <w:lang w:val="ru-RU"/>
        </w:rPr>
      </w:pPr>
      <w:r w:rsidRPr="00E563B8">
        <w:rPr>
          <w:b/>
          <w:lang w:val="ru-RU"/>
        </w:rPr>
        <w:t>І</w:t>
      </w:r>
      <w:r w:rsidRPr="00E563B8">
        <w:rPr>
          <w:b/>
        </w:rPr>
        <w:t>V</w:t>
      </w:r>
      <w:r w:rsidRPr="00E563B8">
        <w:rPr>
          <w:b/>
          <w:lang w:val="ru-RU"/>
        </w:rPr>
        <w:t>.  Изисквания към документите</w:t>
      </w:r>
    </w:p>
    <w:p w:rsidR="0042535F" w:rsidRPr="00E563B8" w:rsidRDefault="0042535F" w:rsidP="0042535F">
      <w:pPr>
        <w:ind w:firstLine="708"/>
        <w:rPr>
          <w:lang w:val="ru-RU"/>
        </w:rPr>
      </w:pPr>
      <w:r w:rsidRPr="00E563B8">
        <w:rPr>
          <w:lang w:val="ru-RU"/>
        </w:rPr>
        <w:t>Всички документи трябва да бъдат:</w:t>
      </w:r>
    </w:p>
    <w:p w:rsidR="0042535F" w:rsidRPr="00E563B8" w:rsidRDefault="0042535F" w:rsidP="0042535F">
      <w:pPr>
        <w:ind w:firstLine="708"/>
        <w:jc w:val="both"/>
        <w:rPr>
          <w:lang w:val="ru-RU"/>
        </w:rPr>
      </w:pPr>
      <w:r w:rsidRPr="00E563B8">
        <w:rPr>
          <w:lang w:val="ru-RU"/>
        </w:rPr>
        <w:t>1. Заверени (когато са ксерокопия) с гриф “Вярно с оригинала”, подпис на лице</w:t>
      </w:r>
      <w:r>
        <w:rPr>
          <w:lang w:val="ru-RU"/>
        </w:rPr>
        <w:t>то/ата представляващи участника</w:t>
      </w:r>
      <w:r w:rsidRPr="00E563B8">
        <w:rPr>
          <w:lang w:val="ru-RU"/>
        </w:rPr>
        <w:t>.</w:t>
      </w:r>
    </w:p>
    <w:p w:rsidR="0042535F" w:rsidRPr="00E563B8" w:rsidRDefault="0042535F" w:rsidP="0042535F">
      <w:pPr>
        <w:ind w:firstLine="708"/>
        <w:jc w:val="both"/>
        <w:rPr>
          <w:lang w:val="ru-RU"/>
        </w:rPr>
      </w:pPr>
      <w:r w:rsidRPr="00E563B8">
        <w:rPr>
          <w:lang w:val="ru-RU"/>
        </w:rPr>
        <w:t>2. Документите и данните в офертата се подписват само от законно пре</w:t>
      </w:r>
      <w:r>
        <w:rPr>
          <w:lang w:val="ru-RU"/>
        </w:rPr>
        <w:t>дставляващия (представляващите)</w:t>
      </w:r>
      <w:r w:rsidRPr="006F00E6">
        <w:rPr>
          <w:lang w:val="ru-RU"/>
        </w:rPr>
        <w:t xml:space="preserve"> </w:t>
      </w:r>
      <w:r w:rsidRPr="00E563B8">
        <w:rPr>
          <w:lang w:val="ru-RU"/>
        </w:rPr>
        <w:t xml:space="preserve">участника, съгласно търговската регистрация или изрично упълномощено да подпише офертата или приложените документи в настоящата процедура за това лице, а декларацията по чл. 47, ал. 9 от ЗОП се подписва от съответните лица, съгласно чл.47, ал. 4 от ЗОП. </w:t>
      </w:r>
    </w:p>
    <w:p w:rsidR="0042535F" w:rsidRPr="00E563B8" w:rsidRDefault="0042535F" w:rsidP="0042535F">
      <w:pPr>
        <w:ind w:firstLine="708"/>
        <w:jc w:val="both"/>
        <w:rPr>
          <w:lang w:val="ru-RU"/>
        </w:rPr>
      </w:pPr>
      <w:r w:rsidRPr="00E563B8">
        <w:rPr>
          <w:lang w:val="ru-RU"/>
        </w:rPr>
        <w:t>3. Всички документи трябва да са с дата на издаване, предшестваща подаването им с офертата и да са в срока на тяхната валидност, когато такава е изрично предвидена в нормативен акт, или е изискване на Възложителя</w:t>
      </w:r>
      <w:r>
        <w:rPr>
          <w:lang w:val="ru-RU"/>
        </w:rPr>
        <w:t>, към дата на подаване на офертата</w:t>
      </w:r>
      <w:r w:rsidRPr="00E563B8">
        <w:rPr>
          <w:lang w:val="ru-RU"/>
        </w:rPr>
        <w:t xml:space="preserve">. </w:t>
      </w:r>
      <w:r w:rsidRPr="00E563B8">
        <w:rPr>
          <w:rStyle w:val="ala"/>
          <w:lang w:val="ru-RU"/>
        </w:rPr>
        <w:t xml:space="preserve">Документите, които участниците представят по </w:t>
      </w:r>
      <w:hyperlink r:id="rId11" w:anchor="чл68_ал9');" w:history="1">
        <w:r w:rsidRPr="00E563B8">
          <w:rPr>
            <w:rStyle w:val="Hyperlink"/>
            <w:color w:val="auto"/>
            <w:lang w:val="ru-RU"/>
          </w:rPr>
          <w:t>чл. 68, ал. 9</w:t>
        </w:r>
      </w:hyperlink>
      <w:r w:rsidRPr="00E563B8">
        <w:rPr>
          <w:rStyle w:val="ala"/>
          <w:u w:val="single"/>
          <w:lang w:val="ru-RU"/>
        </w:rPr>
        <w:t xml:space="preserve"> от </w:t>
      </w:r>
      <w:hyperlink r:id="rId12" w:history="1">
        <w:r w:rsidRPr="00E563B8">
          <w:rPr>
            <w:rStyle w:val="Hyperlink"/>
            <w:color w:val="auto"/>
            <w:lang w:val="ru-RU"/>
          </w:rPr>
          <w:t>ЗОП</w:t>
        </w:r>
      </w:hyperlink>
      <w:r w:rsidRPr="00E563B8">
        <w:rPr>
          <w:rStyle w:val="ala"/>
          <w:lang w:val="ru-RU"/>
        </w:rPr>
        <w:t>, могат да удостоверяват и факти, настъпили след крайния срок за подаване на оферти.</w:t>
      </w:r>
    </w:p>
    <w:p w:rsidR="0042535F" w:rsidRPr="009C318F" w:rsidRDefault="0042535F" w:rsidP="0042535F">
      <w:pPr>
        <w:jc w:val="both"/>
        <w:rPr>
          <w:lang w:val="bg-BG"/>
        </w:rPr>
      </w:pPr>
      <w:r>
        <w:rPr>
          <w:lang w:val="ru-RU"/>
        </w:rPr>
        <w:t xml:space="preserve">           </w:t>
      </w:r>
      <w:r w:rsidRPr="007B57F2">
        <w:rPr>
          <w:lang w:val="ru-RU"/>
        </w:rPr>
        <w:t>4. Всички документи, приложени към офертата, следва да бъдат на български език, или ако са на чужд език да са придружени с превод на български език. Ако участникът е чуждестранно лице, документът за регистрацията му, или еквивалентният документ (в зависимост от законодателството на съответната държава)</w:t>
      </w:r>
      <w:r>
        <w:rPr>
          <w:lang w:val="ru-RU"/>
        </w:rPr>
        <w:t>,</w:t>
      </w:r>
      <w:r w:rsidRPr="007B57F2">
        <w:rPr>
          <w:lang w:val="ru-RU"/>
        </w:rPr>
        <w:t xml:space="preserve"> </w:t>
      </w:r>
      <w:r>
        <w:rPr>
          <w:lang w:val="bg-BG"/>
        </w:rPr>
        <w:t>както и документите, посочени в т.б</w:t>
      </w:r>
      <w:r w:rsidRPr="006F00E6">
        <w:rPr>
          <w:lang w:val="ru-RU"/>
        </w:rPr>
        <w:t xml:space="preserve">) </w:t>
      </w:r>
      <w:r>
        <w:rPr>
          <w:lang w:val="bg-BG"/>
        </w:rPr>
        <w:t>и т.в</w:t>
      </w:r>
      <w:r w:rsidRPr="006F00E6">
        <w:rPr>
          <w:lang w:val="ru-RU"/>
        </w:rPr>
        <w:t xml:space="preserve">) </w:t>
      </w:r>
      <w:r>
        <w:rPr>
          <w:lang w:val="bg-BG"/>
        </w:rPr>
        <w:t xml:space="preserve">от Представяне на кандидата, във връзка с чл.56, ал.1, т.1 от ЗОП, се представят </w:t>
      </w:r>
      <w:r w:rsidRPr="007B57F2">
        <w:rPr>
          <w:lang w:val="ru-RU"/>
        </w:rPr>
        <w:t>в официален превод, а всички други документи – в превод на български език.</w:t>
      </w:r>
    </w:p>
    <w:p w:rsidR="0042535F" w:rsidRDefault="0042535F" w:rsidP="0042535F">
      <w:pPr>
        <w:pStyle w:val="BodyText"/>
        <w:spacing w:after="0"/>
        <w:ind w:firstLine="708"/>
        <w:jc w:val="both"/>
        <w:rPr>
          <w:lang w:val="ru-RU"/>
        </w:rPr>
      </w:pPr>
      <w:r w:rsidRPr="00E563B8">
        <w:rPr>
          <w:lang w:val="ru-RU"/>
        </w:rPr>
        <w:t>5. В офертата не се допускат никакви вписвания между редовете, изтривания или корекции – това е основание за отстраняване на допусналия ги участник.</w:t>
      </w:r>
    </w:p>
    <w:p w:rsidR="0042535F" w:rsidRDefault="0042535F" w:rsidP="0042535F">
      <w:pPr>
        <w:ind w:firstLine="708"/>
        <w:jc w:val="both"/>
        <w:rPr>
          <w:lang w:val="en-US"/>
        </w:rPr>
      </w:pPr>
      <w:r w:rsidRPr="00EA4907">
        <w:rPr>
          <w:lang w:val="ru-RU"/>
        </w:rPr>
        <w:t>6.</w:t>
      </w:r>
      <w:r w:rsidRPr="002029D9">
        <w:rPr>
          <w:lang w:val="ru-RU"/>
        </w:rPr>
        <w:t xml:space="preserve"> </w:t>
      </w:r>
      <w:r w:rsidRPr="006F00E6">
        <w:rPr>
          <w:lang w:val="ru-RU"/>
        </w:rPr>
        <w:t xml:space="preserve">Участникът е единствено отговорен за евентуално допуснати грешки или пропуски в изчисленията на предложените от него цени. </w:t>
      </w:r>
    </w:p>
    <w:p w:rsidR="0042535F" w:rsidRPr="0042535F" w:rsidRDefault="0042535F" w:rsidP="0042535F">
      <w:pPr>
        <w:ind w:firstLine="708"/>
        <w:jc w:val="both"/>
        <w:rPr>
          <w:lang w:val="en-US"/>
        </w:rPr>
      </w:pPr>
    </w:p>
    <w:p w:rsidR="0042535F" w:rsidRPr="00E563B8" w:rsidRDefault="0042535F" w:rsidP="0042535F">
      <w:pPr>
        <w:ind w:firstLine="708"/>
        <w:jc w:val="both"/>
        <w:rPr>
          <w:lang w:val="ru-RU"/>
        </w:rPr>
      </w:pPr>
      <w:r w:rsidRPr="00E563B8">
        <w:rPr>
          <w:b/>
          <w:lang w:val="en-US"/>
        </w:rPr>
        <w:t>V</w:t>
      </w:r>
      <w:r w:rsidRPr="00E563B8">
        <w:rPr>
          <w:b/>
          <w:lang w:val="ru-RU"/>
        </w:rPr>
        <w:t>. Краен срок за предаване на офертите</w:t>
      </w:r>
    </w:p>
    <w:p w:rsidR="0042535F" w:rsidRPr="00E563B8" w:rsidRDefault="0042535F" w:rsidP="0042535F">
      <w:pPr>
        <w:ind w:firstLine="708"/>
        <w:jc w:val="both"/>
        <w:rPr>
          <w:lang w:val="ru-RU"/>
        </w:rPr>
      </w:pPr>
      <w:r w:rsidRPr="00E563B8">
        <w:rPr>
          <w:lang w:val="ru-RU"/>
        </w:rPr>
        <w:lastRenderedPageBreak/>
        <w:t xml:space="preserve">1. Офертите трябва да бъдат получени от Възложителя на посочения адрес, не по-късно от деня и часа, посочени в обявлението за обществената поръчка. </w:t>
      </w:r>
    </w:p>
    <w:p w:rsidR="0042535F" w:rsidRPr="00396D71" w:rsidRDefault="0042535F" w:rsidP="0042535F">
      <w:pPr>
        <w:ind w:firstLine="708"/>
        <w:jc w:val="both"/>
        <w:rPr>
          <w:lang w:val="bg-BG"/>
        </w:rPr>
      </w:pPr>
      <w:r w:rsidRPr="00E563B8">
        <w:rPr>
          <w:lang w:val="ru-RU"/>
        </w:rPr>
        <w:t>2. Просрочени оферти няма да бъдат приемани за участие в процедурата и ще бъдат в</w:t>
      </w:r>
      <w:r w:rsidR="00396D71">
        <w:rPr>
          <w:lang w:val="ru-RU"/>
        </w:rPr>
        <w:t xml:space="preserve">ръщани незабавно на </w:t>
      </w:r>
      <w:r w:rsidR="00396D71">
        <w:rPr>
          <w:lang w:val="bg-BG"/>
        </w:rPr>
        <w:t>приносителя.</w:t>
      </w:r>
    </w:p>
    <w:p w:rsidR="0042535F" w:rsidRPr="00E563B8" w:rsidRDefault="0042535F" w:rsidP="0042535F">
      <w:pPr>
        <w:ind w:firstLine="708"/>
        <w:rPr>
          <w:b/>
          <w:lang w:val="bg-BG"/>
        </w:rPr>
      </w:pPr>
    </w:p>
    <w:p w:rsidR="0042535F" w:rsidRPr="00E563B8" w:rsidRDefault="0042535F" w:rsidP="0042535F">
      <w:pPr>
        <w:ind w:firstLine="708"/>
        <w:rPr>
          <w:b/>
          <w:lang w:val="ru-RU"/>
        </w:rPr>
      </w:pPr>
      <w:r w:rsidRPr="00E563B8">
        <w:rPr>
          <w:b/>
          <w:lang w:val="en-US"/>
        </w:rPr>
        <w:t>V</w:t>
      </w:r>
      <w:r w:rsidRPr="00E563B8">
        <w:rPr>
          <w:b/>
          <w:lang w:val="ru-RU"/>
        </w:rPr>
        <w:t>І. Отваряне на офертите</w:t>
      </w:r>
    </w:p>
    <w:p w:rsidR="0042535F" w:rsidRPr="00E563B8" w:rsidRDefault="0042535F" w:rsidP="0042535F">
      <w:pPr>
        <w:ind w:firstLine="708"/>
        <w:jc w:val="both"/>
        <w:rPr>
          <w:lang w:val="ru-RU"/>
        </w:rPr>
      </w:pPr>
      <w:r w:rsidRPr="00E563B8">
        <w:rPr>
          <w:lang w:val="ru-RU"/>
        </w:rPr>
        <w:t>Денят на отваряне на офертите е посочен в обявлението. При промяна на датата и часа на отваряне на офертите участниците се уведомяват писмено.</w:t>
      </w:r>
    </w:p>
    <w:p w:rsidR="0042535F" w:rsidRPr="0059664B" w:rsidRDefault="0042535F" w:rsidP="0042535F">
      <w:pPr>
        <w:ind w:firstLine="708"/>
        <w:jc w:val="both"/>
        <w:rPr>
          <w:lang w:val="ru-RU"/>
        </w:rPr>
      </w:pPr>
      <w:r w:rsidRPr="00E563B8">
        <w:rPr>
          <w:lang w:val="ru-RU"/>
        </w:rPr>
        <w:t>Възложителят уведомява участниците за датата, часа и мястото на отваряне и оповестяване на ценовите оферти</w:t>
      </w:r>
      <w:r>
        <w:rPr>
          <w:lang w:val="ru-RU"/>
        </w:rPr>
        <w:t xml:space="preserve"> и публикува съобщение на Профила на купувача.</w:t>
      </w:r>
    </w:p>
    <w:p w:rsidR="0042535F" w:rsidRDefault="0042535F" w:rsidP="0042535F">
      <w:pPr>
        <w:pStyle w:val="BodyText"/>
        <w:spacing w:after="0"/>
        <w:ind w:firstLine="720"/>
        <w:rPr>
          <w:b/>
          <w:lang w:val="bg-BG"/>
        </w:rPr>
      </w:pPr>
    </w:p>
    <w:p w:rsidR="0042535F" w:rsidRDefault="0042535F" w:rsidP="0042535F">
      <w:pPr>
        <w:pStyle w:val="BodyText"/>
        <w:spacing w:after="0"/>
        <w:ind w:firstLine="720"/>
        <w:rPr>
          <w:b/>
          <w:lang w:val="ru-RU"/>
        </w:rPr>
      </w:pPr>
      <w:r w:rsidRPr="00E563B8">
        <w:rPr>
          <w:b/>
        </w:rPr>
        <w:t>V</w:t>
      </w:r>
      <w:r w:rsidRPr="00E563B8">
        <w:rPr>
          <w:b/>
          <w:lang w:val="ru-RU"/>
        </w:rPr>
        <w:t>І</w:t>
      </w:r>
      <w:r w:rsidRPr="006F00E6">
        <w:rPr>
          <w:b/>
          <w:lang w:val="bg-BG"/>
        </w:rPr>
        <w:t>І</w:t>
      </w:r>
      <w:r w:rsidRPr="00E563B8">
        <w:rPr>
          <w:b/>
          <w:lang w:val="ru-RU"/>
        </w:rPr>
        <w:t>. Оценяване на офертите</w:t>
      </w:r>
    </w:p>
    <w:p w:rsidR="0042535F" w:rsidRPr="006F220C" w:rsidRDefault="0042535F" w:rsidP="0042535F">
      <w:pPr>
        <w:tabs>
          <w:tab w:val="left" w:pos="360"/>
        </w:tabs>
        <w:spacing w:after="120" w:line="23" w:lineRule="atLeast"/>
        <w:jc w:val="both"/>
        <w:rPr>
          <w:lang w:val="bg-BG"/>
        </w:rPr>
      </w:pPr>
      <w:r w:rsidRPr="006F220C">
        <w:rPr>
          <w:lang w:val="bg-BG"/>
        </w:rPr>
        <w:t xml:space="preserve">             </w:t>
      </w:r>
      <w:r w:rsidRPr="006F220C">
        <w:rPr>
          <w:b/>
          <w:lang w:val="bg-BG"/>
        </w:rPr>
        <w:t>1</w:t>
      </w:r>
      <w:r w:rsidRPr="006F220C">
        <w:rPr>
          <w:lang w:val="bg-BG"/>
        </w:rPr>
        <w:t>. На оценка по определения в документацията критерий подлежат само офертите на участниците, които не са отстранени от участие в процедурата, поради несъответствие с нормативните изисквания и условия от документацията за участие.</w:t>
      </w:r>
    </w:p>
    <w:p w:rsidR="0042535F" w:rsidRDefault="0042535F" w:rsidP="0042535F">
      <w:pPr>
        <w:widowControl w:val="0"/>
        <w:shd w:val="clear" w:color="auto" w:fill="FFFFFF"/>
        <w:tabs>
          <w:tab w:val="left" w:pos="360"/>
        </w:tabs>
        <w:autoSpaceDE w:val="0"/>
        <w:autoSpaceDN w:val="0"/>
        <w:adjustRightInd w:val="0"/>
        <w:spacing w:line="23" w:lineRule="atLeast"/>
        <w:ind w:left="720"/>
        <w:jc w:val="both"/>
        <w:rPr>
          <w:lang w:val="ru-RU"/>
        </w:rPr>
      </w:pPr>
      <w:r w:rsidRPr="003729B3">
        <w:rPr>
          <w:b/>
          <w:lang w:val="bg-BG"/>
        </w:rPr>
        <w:t>2</w:t>
      </w:r>
      <w:r w:rsidRPr="006F00E6">
        <w:rPr>
          <w:lang w:val="bg-BG"/>
        </w:rPr>
        <w:t>. Офертите ще бъдат оценявани</w:t>
      </w:r>
      <w:r w:rsidRPr="00C21B1D">
        <w:rPr>
          <w:lang w:val="ru-RU"/>
        </w:rPr>
        <w:t xml:space="preserve"> по критерия </w:t>
      </w:r>
      <w:r w:rsidRPr="006F00E6">
        <w:rPr>
          <w:lang w:val="bg-BG"/>
        </w:rPr>
        <w:t>„икономически най-изгодна</w:t>
      </w:r>
      <w:r w:rsidRPr="00C21B1D">
        <w:rPr>
          <w:lang w:val="ru-RU"/>
        </w:rPr>
        <w:t xml:space="preserve"> </w:t>
      </w:r>
      <w:r w:rsidRPr="006F00E6">
        <w:rPr>
          <w:lang w:val="bg-BG"/>
        </w:rPr>
        <w:t>оферта</w:t>
      </w:r>
      <w:r w:rsidRPr="00C21B1D">
        <w:rPr>
          <w:lang w:val="ru-RU"/>
        </w:rPr>
        <w:t xml:space="preserve">" </w:t>
      </w:r>
    </w:p>
    <w:p w:rsidR="0042535F" w:rsidRDefault="0042535F" w:rsidP="0042535F">
      <w:pPr>
        <w:tabs>
          <w:tab w:val="left" w:pos="144"/>
        </w:tabs>
        <w:jc w:val="both"/>
        <w:rPr>
          <w:bCs/>
          <w:lang w:val="bg-BG"/>
        </w:rPr>
      </w:pPr>
      <w:r w:rsidRPr="006F00E6">
        <w:rPr>
          <w:lang w:val="ru-RU"/>
        </w:rPr>
        <w:t xml:space="preserve">съгласно приложената към документацията за участие </w:t>
      </w:r>
      <w:r>
        <w:rPr>
          <w:bCs/>
          <w:lang w:val="bg-BG"/>
        </w:rPr>
        <w:t>Методика за определяне на комплексната оценка на офертите в обществена поръчка с предмет</w:t>
      </w:r>
      <w:r w:rsidRPr="006F00E6">
        <w:rPr>
          <w:bCs/>
          <w:lang w:val="ru-RU"/>
        </w:rPr>
        <w:t xml:space="preserve">: </w:t>
      </w:r>
      <w:r>
        <w:rPr>
          <w:bCs/>
          <w:lang w:val="bg-BG"/>
        </w:rPr>
        <w:t>„</w:t>
      </w:r>
      <w:r w:rsidRPr="00F87D9A">
        <w:rPr>
          <w:lang w:val="bg-BG"/>
        </w:rPr>
        <w:t>Предоставяне на  финансови услуги от банкови институции за нуждите на „БДЖ-Пътнически превози”ЕООД</w:t>
      </w:r>
      <w:r>
        <w:rPr>
          <w:lang w:val="bg-BG"/>
        </w:rPr>
        <w:t>”.</w:t>
      </w:r>
      <w:r w:rsidRPr="00E600AF">
        <w:rPr>
          <w:bCs/>
          <w:lang w:val="bg-BG"/>
        </w:rPr>
        <w:t xml:space="preserve"> </w:t>
      </w:r>
      <w:r w:rsidRPr="0035622B">
        <w:rPr>
          <w:bCs/>
          <w:lang w:val="bg-BG"/>
        </w:rPr>
        <w:t>Показателите за определяне на комплексна оценка на офертите и тяхната относителна тежест са съобразени с</w:t>
      </w:r>
      <w:r>
        <w:rPr>
          <w:bCs/>
          <w:lang w:val="bg-BG"/>
        </w:rPr>
        <w:t xml:space="preserve"> т.</w:t>
      </w:r>
      <w:r w:rsidRPr="0035622B">
        <w:rPr>
          <w:bCs/>
          <w:lang w:val="bg-BG"/>
        </w:rPr>
        <w:t xml:space="preserve">2 от „Правилата за избор на изпълнител за предоставяне на финансови услуги от </w:t>
      </w:r>
      <w:r>
        <w:rPr>
          <w:bCs/>
          <w:lang w:val="bg-BG"/>
        </w:rPr>
        <w:t>кредитни или финансови</w:t>
      </w:r>
      <w:r w:rsidRPr="0035622B">
        <w:rPr>
          <w:bCs/>
          <w:lang w:val="bg-BG"/>
        </w:rPr>
        <w:t xml:space="preserve"> институции” – Приложение № 3 към чл. 13б от Правилника за реда за упражняване правата на държавата в търговските дружества с държавно участие в капитала /ПРУПДТДДУК/.</w:t>
      </w:r>
    </w:p>
    <w:p w:rsidR="0042535F" w:rsidRDefault="0042535F" w:rsidP="0042535F">
      <w:pPr>
        <w:spacing w:before="120"/>
        <w:ind w:firstLine="720"/>
        <w:jc w:val="both"/>
        <w:rPr>
          <w:lang w:val="bg-BG"/>
        </w:rPr>
      </w:pPr>
      <w:r w:rsidRPr="001B7431">
        <w:rPr>
          <w:lang w:val="bg-BG"/>
        </w:rPr>
        <w:t>Оценките и дробните числа се закръглят до втория знак след десетичната запетая.</w:t>
      </w:r>
    </w:p>
    <w:p w:rsidR="0042535F" w:rsidRPr="006F220C" w:rsidRDefault="0042535F" w:rsidP="0042535F">
      <w:pPr>
        <w:widowControl w:val="0"/>
        <w:autoSpaceDE w:val="0"/>
        <w:autoSpaceDN w:val="0"/>
        <w:adjustRightInd w:val="0"/>
        <w:spacing w:before="120"/>
        <w:ind w:firstLine="720"/>
        <w:jc w:val="both"/>
        <w:rPr>
          <w:rStyle w:val="FontStyle20"/>
          <w:b w:val="0"/>
          <w:sz w:val="24"/>
          <w:lang w:val="bg-BG"/>
        </w:rPr>
      </w:pPr>
      <w:r w:rsidRPr="006F220C">
        <w:rPr>
          <w:lang w:val="bg-BG"/>
        </w:rPr>
        <w:t>В случай на постъпило предложение съдържащо съставни проценти (</w:t>
      </w:r>
      <w:r w:rsidR="006F220C" w:rsidRPr="006F220C">
        <w:rPr>
          <w:lang w:val="bg-BG"/>
        </w:rPr>
        <w:t>напр.</w:t>
      </w:r>
      <w:r w:rsidRPr="006F220C">
        <w:rPr>
          <w:lang w:val="bg-BG"/>
        </w:rPr>
        <w:t xml:space="preserve">променлива част и фиксирана добавка) по определен количествен показател, същите се оценяват според техния </w:t>
      </w:r>
      <w:r w:rsidR="006F220C" w:rsidRPr="006F220C">
        <w:rPr>
          <w:lang w:val="bg-BG"/>
        </w:rPr>
        <w:t>общ количествен израз към деня на подаване на офертата от  участника</w:t>
      </w:r>
      <w:r w:rsidRPr="006F220C">
        <w:rPr>
          <w:lang w:val="bg-BG"/>
        </w:rPr>
        <w:t xml:space="preserve"> в настоящата процедура.</w:t>
      </w:r>
    </w:p>
    <w:p w:rsidR="0042535F" w:rsidRDefault="0042535F" w:rsidP="0042535F">
      <w:pPr>
        <w:pStyle w:val="ListParagraph"/>
        <w:widowControl w:val="0"/>
        <w:autoSpaceDE w:val="0"/>
        <w:autoSpaceDN w:val="0"/>
        <w:adjustRightInd w:val="0"/>
        <w:jc w:val="both"/>
        <w:rPr>
          <w:sz w:val="24"/>
          <w:szCs w:val="24"/>
          <w:lang w:val="bg-BG"/>
        </w:rPr>
      </w:pPr>
      <w:r>
        <w:rPr>
          <w:sz w:val="24"/>
          <w:szCs w:val="24"/>
          <w:lang w:val="bg-BG"/>
        </w:rPr>
        <w:t xml:space="preserve">3. </w:t>
      </w:r>
      <w:r w:rsidRPr="00E600AF">
        <w:rPr>
          <w:sz w:val="24"/>
          <w:szCs w:val="24"/>
          <w:lang w:val="bg-BG"/>
        </w:rPr>
        <w:t xml:space="preserve">В случай, че комплексните оценки на две или повече оферти са равни, се прилагат </w:t>
      </w:r>
    </w:p>
    <w:p w:rsidR="0042535F" w:rsidRPr="00564976" w:rsidRDefault="0042535F" w:rsidP="0042535F">
      <w:pPr>
        <w:widowControl w:val="0"/>
        <w:autoSpaceDE w:val="0"/>
        <w:autoSpaceDN w:val="0"/>
        <w:adjustRightInd w:val="0"/>
        <w:jc w:val="both"/>
        <w:rPr>
          <w:lang w:val="bg-BG"/>
        </w:rPr>
      </w:pPr>
      <w:r w:rsidRPr="00E600AF">
        <w:rPr>
          <w:lang w:val="bg-BG"/>
        </w:rPr>
        <w:t>разпоредбите на чл. 71, ал.4 и ал.5 от ЗОП.</w:t>
      </w:r>
    </w:p>
    <w:p w:rsidR="0042535F" w:rsidRDefault="0042535F" w:rsidP="0042535F">
      <w:pPr>
        <w:pStyle w:val="ListParagraph"/>
        <w:widowControl w:val="0"/>
        <w:numPr>
          <w:ilvl w:val="0"/>
          <w:numId w:val="4"/>
        </w:numPr>
        <w:autoSpaceDE w:val="0"/>
        <w:autoSpaceDN w:val="0"/>
        <w:adjustRightInd w:val="0"/>
        <w:jc w:val="both"/>
        <w:rPr>
          <w:sz w:val="24"/>
          <w:szCs w:val="24"/>
          <w:lang w:val="bg-BG"/>
        </w:rPr>
      </w:pPr>
      <w:r w:rsidRPr="00BE4939">
        <w:rPr>
          <w:sz w:val="24"/>
          <w:szCs w:val="24"/>
          <w:lang w:val="ru-RU"/>
        </w:rPr>
        <w:t>Комисията извършва класиране на участниците.</w:t>
      </w:r>
      <w:r w:rsidRPr="00BE4939">
        <w:rPr>
          <w:sz w:val="24"/>
          <w:szCs w:val="24"/>
          <w:lang w:val="bg-BG"/>
        </w:rPr>
        <w:t xml:space="preserve"> Крайното класиране ще се извърши </w:t>
      </w:r>
    </w:p>
    <w:p w:rsidR="0042535F" w:rsidRDefault="0042535F" w:rsidP="0042535F">
      <w:pPr>
        <w:widowControl w:val="0"/>
        <w:autoSpaceDE w:val="0"/>
        <w:autoSpaceDN w:val="0"/>
        <w:adjustRightInd w:val="0"/>
        <w:jc w:val="both"/>
        <w:rPr>
          <w:lang w:val="ru-RU"/>
        </w:rPr>
      </w:pPr>
      <w:r w:rsidRPr="00BE4939">
        <w:rPr>
          <w:lang w:val="bg-BG"/>
        </w:rPr>
        <w:t xml:space="preserve">на база получените комплексни оценки в низходящ ред, т.е. офертата, получила най-висока комплексна оценка (КО), се класира на първо място, а останалите – в низходящ ред съгласно присъдените им оценки. </w:t>
      </w:r>
      <w:r w:rsidRPr="00BE4939">
        <w:rPr>
          <w:lang w:val="ru-RU"/>
        </w:rPr>
        <w:t>Въз основа на протокол от Комисията за разглеждането, оценяването и класирането на офертите, Възложителят издава решение, с което обявява класирането на участниците и участни</w:t>
      </w:r>
      <w:r w:rsidRPr="00BE4939">
        <w:rPr>
          <w:lang w:val="bg-BG"/>
        </w:rPr>
        <w:t>ците</w:t>
      </w:r>
      <w:r w:rsidRPr="00BE4939">
        <w:rPr>
          <w:lang w:val="ru-RU"/>
        </w:rPr>
        <w:t>, определен</w:t>
      </w:r>
      <w:r w:rsidRPr="00BE4939">
        <w:rPr>
          <w:lang w:val="bg-BG"/>
        </w:rPr>
        <w:t>и</w:t>
      </w:r>
      <w:r w:rsidRPr="00BE4939">
        <w:rPr>
          <w:lang w:val="ru-RU"/>
        </w:rPr>
        <w:t xml:space="preserve"> за изпълнители на обществената поръчка</w:t>
      </w:r>
      <w:r>
        <w:rPr>
          <w:lang w:val="ru-RU"/>
        </w:rPr>
        <w:t xml:space="preserve">. За изпълнители на обществената поръчка </w:t>
      </w:r>
      <w:r w:rsidRPr="007C42D3">
        <w:rPr>
          <w:lang w:val="ru-RU"/>
        </w:rPr>
        <w:t xml:space="preserve"> ще </w:t>
      </w:r>
      <w:r>
        <w:rPr>
          <w:lang w:val="ru-RU"/>
        </w:rPr>
        <w:t xml:space="preserve">бъдат определени  </w:t>
      </w:r>
      <w:r w:rsidRPr="007C42D3">
        <w:rPr>
          <w:lang w:val="ru-RU"/>
        </w:rPr>
        <w:t>класираните</w:t>
      </w:r>
      <w:r>
        <w:rPr>
          <w:lang w:val="ru-RU"/>
        </w:rPr>
        <w:t xml:space="preserve"> на първите пет места участници, получили най-висока комплексна оценка.</w:t>
      </w:r>
    </w:p>
    <w:p w:rsidR="0042535F" w:rsidRPr="00905F1C" w:rsidRDefault="0042535F" w:rsidP="0042535F">
      <w:pPr>
        <w:widowControl w:val="0"/>
        <w:autoSpaceDE w:val="0"/>
        <w:autoSpaceDN w:val="0"/>
        <w:adjustRightInd w:val="0"/>
        <w:ind w:firstLine="720"/>
        <w:jc w:val="both"/>
        <w:rPr>
          <w:lang w:val="bg-BG"/>
        </w:rPr>
      </w:pPr>
      <w:r w:rsidRPr="00BE4939">
        <w:rPr>
          <w:lang w:val="ru-RU"/>
        </w:rPr>
        <w:t xml:space="preserve">В случай на отстраняване на участници от процедурата, в решението </w:t>
      </w:r>
      <w:r w:rsidRPr="00BE4939">
        <w:rPr>
          <w:lang w:val="bg-BG"/>
        </w:rPr>
        <w:t>В</w:t>
      </w:r>
      <w:r w:rsidRPr="00BE4939">
        <w:rPr>
          <w:lang w:val="ru-RU"/>
        </w:rPr>
        <w:t>ъзложителят посочва и отстранените от участие в процедурата участници и оферти и мотивите за отстраняването им.</w:t>
      </w:r>
    </w:p>
    <w:p w:rsidR="0042535F" w:rsidRDefault="0042535F" w:rsidP="0042535F">
      <w:pPr>
        <w:pStyle w:val="NormalParagraph"/>
        <w:widowControl/>
        <w:tabs>
          <w:tab w:val="left" w:pos="709"/>
        </w:tabs>
        <w:spacing w:after="0"/>
        <w:jc w:val="both"/>
        <w:rPr>
          <w:sz w:val="24"/>
          <w:szCs w:val="24"/>
          <w:lang w:val="bg-BG"/>
        </w:rPr>
      </w:pPr>
      <w:r>
        <w:rPr>
          <w:sz w:val="24"/>
          <w:szCs w:val="24"/>
          <w:lang w:val="bg-BG"/>
        </w:rPr>
        <w:tab/>
      </w:r>
      <w:r>
        <w:rPr>
          <w:sz w:val="24"/>
          <w:szCs w:val="24"/>
          <w:lang w:val="ru-RU"/>
        </w:rPr>
        <w:t xml:space="preserve">Участниците, определени </w:t>
      </w:r>
      <w:r w:rsidRPr="00564976">
        <w:rPr>
          <w:sz w:val="24"/>
          <w:szCs w:val="24"/>
          <w:lang w:val="ru-RU"/>
        </w:rPr>
        <w:t>за Изпълнители, ще бъдат уведомени писмено и ще бъдат поканени за сключване на договор</w:t>
      </w:r>
      <w:r>
        <w:rPr>
          <w:sz w:val="24"/>
          <w:szCs w:val="24"/>
          <w:lang w:val="ru-RU"/>
        </w:rPr>
        <w:t>и</w:t>
      </w:r>
      <w:r>
        <w:rPr>
          <w:sz w:val="24"/>
          <w:szCs w:val="24"/>
          <w:lang w:val="bg-BG"/>
        </w:rPr>
        <w:t xml:space="preserve">, при спазване на процентното съотношение, посочено в  раздел </w:t>
      </w:r>
      <w:r>
        <w:rPr>
          <w:sz w:val="24"/>
          <w:szCs w:val="24"/>
          <w:lang w:val="en-US"/>
        </w:rPr>
        <w:t>II</w:t>
      </w:r>
      <w:r w:rsidRPr="006F00E6">
        <w:rPr>
          <w:sz w:val="24"/>
          <w:szCs w:val="24"/>
          <w:lang w:val="ru-RU"/>
        </w:rPr>
        <w:t xml:space="preserve">.2.1) </w:t>
      </w:r>
      <w:r>
        <w:rPr>
          <w:sz w:val="24"/>
          <w:szCs w:val="24"/>
          <w:lang w:val="bg-BG"/>
        </w:rPr>
        <w:t xml:space="preserve">Общо количество или обем  от обявлението за обществената поръчка и в раздел </w:t>
      </w:r>
      <w:r>
        <w:rPr>
          <w:sz w:val="24"/>
          <w:szCs w:val="24"/>
          <w:lang w:val="en-US"/>
        </w:rPr>
        <w:t>III</w:t>
      </w:r>
      <w:r w:rsidRPr="006F00E6">
        <w:rPr>
          <w:sz w:val="24"/>
          <w:szCs w:val="24"/>
          <w:lang w:val="ru-RU"/>
        </w:rPr>
        <w:t xml:space="preserve">. </w:t>
      </w:r>
      <w:r>
        <w:rPr>
          <w:sz w:val="24"/>
          <w:szCs w:val="24"/>
          <w:lang w:val="bg-BG"/>
        </w:rPr>
        <w:t>Прогнозна стойност на обществената поръчка от Техническата спецификация към документацията за участие.</w:t>
      </w:r>
    </w:p>
    <w:p w:rsidR="0042535F" w:rsidRPr="0042535F" w:rsidRDefault="0042535F" w:rsidP="0042535F">
      <w:pPr>
        <w:widowControl w:val="0"/>
        <w:autoSpaceDE w:val="0"/>
        <w:autoSpaceDN w:val="0"/>
        <w:adjustRightInd w:val="0"/>
        <w:jc w:val="both"/>
        <w:rPr>
          <w:lang w:val="bg-BG"/>
        </w:rPr>
      </w:pPr>
    </w:p>
    <w:p w:rsidR="0042535F" w:rsidRDefault="0042535F" w:rsidP="0042535F">
      <w:pPr>
        <w:pStyle w:val="BodyText"/>
        <w:spacing w:after="0"/>
        <w:ind w:firstLine="720"/>
        <w:rPr>
          <w:b/>
          <w:lang w:val="ru-RU"/>
        </w:rPr>
      </w:pPr>
      <w:r w:rsidRPr="00E563B8">
        <w:rPr>
          <w:b/>
        </w:rPr>
        <w:t>V</w:t>
      </w:r>
      <w:r w:rsidRPr="00E563B8">
        <w:rPr>
          <w:b/>
          <w:lang w:val="ru-RU"/>
        </w:rPr>
        <w:t>ІІ</w:t>
      </w:r>
      <w:r w:rsidRPr="006F00E6">
        <w:rPr>
          <w:b/>
          <w:lang w:val="bg-BG"/>
        </w:rPr>
        <w:t>І</w:t>
      </w:r>
      <w:r w:rsidRPr="00E563B8">
        <w:rPr>
          <w:b/>
          <w:lang w:val="ru-RU"/>
        </w:rPr>
        <w:t>. Сключване на договор</w:t>
      </w:r>
      <w:r>
        <w:rPr>
          <w:b/>
          <w:lang w:val="ru-RU"/>
        </w:rPr>
        <w:t>и</w:t>
      </w:r>
      <w:r w:rsidRPr="00E563B8">
        <w:rPr>
          <w:b/>
          <w:lang w:val="ru-RU"/>
        </w:rPr>
        <w:t xml:space="preserve"> </w:t>
      </w:r>
    </w:p>
    <w:p w:rsidR="0042535F" w:rsidRPr="00E563B8" w:rsidRDefault="0042535F" w:rsidP="0042535F">
      <w:pPr>
        <w:pStyle w:val="BodyText"/>
        <w:spacing w:after="0"/>
        <w:ind w:firstLine="720"/>
        <w:rPr>
          <w:b/>
          <w:lang w:val="ru-RU"/>
        </w:rPr>
      </w:pPr>
    </w:p>
    <w:p w:rsidR="0042535F" w:rsidRPr="009157BA" w:rsidRDefault="0042535F" w:rsidP="0042535F">
      <w:pPr>
        <w:ind w:right="-100" w:firstLine="708"/>
        <w:jc w:val="both"/>
        <w:rPr>
          <w:b/>
          <w:lang w:val="ru-RU"/>
        </w:rPr>
      </w:pPr>
      <w:r w:rsidRPr="006F00E6">
        <w:rPr>
          <w:spacing w:val="2"/>
          <w:lang w:val="bg-BG"/>
        </w:rPr>
        <w:t>1. Участни</w:t>
      </w:r>
      <w:r>
        <w:rPr>
          <w:spacing w:val="2"/>
          <w:lang w:val="bg-BG"/>
        </w:rPr>
        <w:t>ците</w:t>
      </w:r>
      <w:r w:rsidRPr="006F00E6">
        <w:rPr>
          <w:spacing w:val="2"/>
          <w:lang w:val="bg-BG"/>
        </w:rPr>
        <w:t>, определен</w:t>
      </w:r>
      <w:r>
        <w:rPr>
          <w:spacing w:val="2"/>
          <w:lang w:val="bg-BG"/>
        </w:rPr>
        <w:t>и</w:t>
      </w:r>
      <w:r w:rsidRPr="006F00E6">
        <w:rPr>
          <w:spacing w:val="2"/>
          <w:lang w:val="bg-BG"/>
        </w:rPr>
        <w:t xml:space="preserve"> за изпълнител</w:t>
      </w:r>
      <w:r>
        <w:rPr>
          <w:spacing w:val="2"/>
          <w:lang w:val="bg-BG"/>
        </w:rPr>
        <w:t>и</w:t>
      </w:r>
      <w:r w:rsidRPr="006F00E6">
        <w:rPr>
          <w:spacing w:val="2"/>
          <w:lang w:val="bg-BG"/>
        </w:rPr>
        <w:t>, представя</w:t>
      </w:r>
      <w:r>
        <w:rPr>
          <w:spacing w:val="2"/>
          <w:lang w:val="bg-BG"/>
        </w:rPr>
        <w:t>т</w:t>
      </w:r>
      <w:r w:rsidRPr="006F00E6">
        <w:rPr>
          <w:spacing w:val="2"/>
          <w:lang w:val="bg-BG"/>
        </w:rPr>
        <w:t xml:space="preserve"> г</w:t>
      </w:r>
      <w:r w:rsidRPr="006F00E6">
        <w:rPr>
          <w:lang w:val="bg-BG"/>
        </w:rPr>
        <w:t xml:space="preserve">аранцията за изпълнение на </w:t>
      </w:r>
      <w:r>
        <w:rPr>
          <w:lang w:val="bg-BG"/>
        </w:rPr>
        <w:t>съответния договор</w:t>
      </w:r>
      <w:r w:rsidRPr="006F00E6">
        <w:rPr>
          <w:lang w:val="bg-BG"/>
        </w:rPr>
        <w:t xml:space="preserve"> под формата на </w:t>
      </w:r>
      <w:r w:rsidRPr="006F00E6">
        <w:rPr>
          <w:spacing w:val="2"/>
          <w:lang w:val="bg-BG"/>
        </w:rPr>
        <w:t xml:space="preserve">безусловна и неотменяема </w:t>
      </w:r>
      <w:r w:rsidRPr="006F00E6">
        <w:rPr>
          <w:lang w:val="bg-BG"/>
        </w:rPr>
        <w:t xml:space="preserve">банкова гаранция, съгласно приложения към документацията образец </w:t>
      </w:r>
      <w:r>
        <w:rPr>
          <w:lang w:val="bg-BG"/>
        </w:rPr>
        <w:t xml:space="preserve"> - </w:t>
      </w:r>
      <w:r w:rsidRPr="006F00E6">
        <w:rPr>
          <w:lang w:val="bg-BG"/>
        </w:rPr>
        <w:t>Приложение №</w:t>
      </w:r>
      <w:r w:rsidRPr="00E563B8">
        <w:rPr>
          <w:lang w:val="bg-BG"/>
        </w:rPr>
        <w:t>1</w:t>
      </w:r>
      <w:r>
        <w:rPr>
          <w:lang w:val="bg-BG"/>
        </w:rPr>
        <w:t>1</w:t>
      </w:r>
      <w:r w:rsidRPr="006F00E6">
        <w:rPr>
          <w:lang w:val="bg-BG"/>
        </w:rPr>
        <w:t xml:space="preserve">  или парична сума (депозит), внесена по банкова сметка на Възложител</w:t>
      </w:r>
      <w:r w:rsidRPr="00E563B8">
        <w:rPr>
          <w:lang w:val="bg-BG"/>
        </w:rPr>
        <w:t>я</w:t>
      </w:r>
      <w:r w:rsidRPr="006F00E6">
        <w:rPr>
          <w:lang w:val="bg-BG"/>
        </w:rPr>
        <w:t xml:space="preserve">, „БДЖ - Пътнически превози” ЕООД, по преценка </w:t>
      </w:r>
      <w:r w:rsidRPr="006F00E6">
        <w:rPr>
          <w:lang w:val="bg-BG"/>
        </w:rPr>
        <w:lastRenderedPageBreak/>
        <w:t xml:space="preserve">на Изпълнителя, в размер на </w:t>
      </w:r>
      <w:r w:rsidRPr="0042535F">
        <w:rPr>
          <w:lang w:val="bg-BG"/>
        </w:rPr>
        <w:t>1%</w:t>
      </w:r>
      <w:r w:rsidRPr="006F00E6">
        <w:rPr>
          <w:lang w:val="bg-BG"/>
        </w:rPr>
        <w:t xml:space="preserve"> от</w:t>
      </w:r>
      <w:r w:rsidRPr="00E563B8">
        <w:rPr>
          <w:lang w:val="ru-RU"/>
        </w:rPr>
        <w:t xml:space="preserve"> стойността на </w:t>
      </w:r>
      <w:r>
        <w:rPr>
          <w:lang w:val="ru-RU"/>
        </w:rPr>
        <w:t>съответния договор</w:t>
      </w:r>
      <w:r w:rsidRPr="006F00E6">
        <w:rPr>
          <w:lang w:val="bg-BG"/>
        </w:rPr>
        <w:t xml:space="preserve">, </w:t>
      </w:r>
      <w:r w:rsidRPr="006F00E6">
        <w:rPr>
          <w:spacing w:val="6"/>
          <w:lang w:val="bg-BG"/>
        </w:rPr>
        <w:t xml:space="preserve">със срок на валидност </w:t>
      </w:r>
      <w:r w:rsidRPr="00E563B8">
        <w:rPr>
          <w:spacing w:val="6"/>
          <w:lang w:val="bg-BG"/>
        </w:rPr>
        <w:t xml:space="preserve">                    </w:t>
      </w:r>
      <w:r w:rsidRPr="006F00E6">
        <w:rPr>
          <w:spacing w:val="6"/>
          <w:lang w:val="bg-BG"/>
        </w:rPr>
        <w:t>30 /тридесет/ дни след изтичане на срока на договора</w:t>
      </w:r>
      <w:r w:rsidRPr="006F00E6">
        <w:rPr>
          <w:spacing w:val="2"/>
          <w:lang w:val="bg-BG"/>
        </w:rPr>
        <w:t>.</w:t>
      </w:r>
      <w:r w:rsidRPr="00C05B02">
        <w:rPr>
          <w:color w:val="FF0000"/>
          <w:lang w:val="bg-BG"/>
        </w:rPr>
        <w:t xml:space="preserve"> </w:t>
      </w:r>
      <w:r w:rsidR="00710A31">
        <w:rPr>
          <w:b/>
          <w:lang w:val="bg-BG"/>
        </w:rPr>
        <w:t>Когато гаранцията за изпълнение</w:t>
      </w:r>
      <w:r w:rsidRPr="009157BA">
        <w:rPr>
          <w:b/>
          <w:lang w:val="bg-BG"/>
        </w:rPr>
        <w:t xml:space="preserve"> е представена под формата на безусловна и неотменяема банкова гаранция, тя задължително следва да е издадена </w:t>
      </w:r>
      <w:r w:rsidR="002240C4">
        <w:rPr>
          <w:b/>
          <w:lang w:val="bg-BG"/>
        </w:rPr>
        <w:t>от  банка, различна от изпълнителя на</w:t>
      </w:r>
      <w:r w:rsidRPr="009157BA">
        <w:rPr>
          <w:b/>
          <w:lang w:val="bg-BG"/>
        </w:rPr>
        <w:t xml:space="preserve"> настоящата обществена поръчка.</w:t>
      </w:r>
    </w:p>
    <w:p w:rsidR="0042535F" w:rsidRPr="006F00E6" w:rsidRDefault="0042535F" w:rsidP="0042535F">
      <w:pPr>
        <w:ind w:firstLine="720"/>
        <w:jc w:val="both"/>
        <w:rPr>
          <w:spacing w:val="1"/>
          <w:lang w:val="ru-RU"/>
        </w:rPr>
      </w:pPr>
      <w:r w:rsidRPr="006F00E6">
        <w:rPr>
          <w:spacing w:val="8"/>
          <w:lang w:val="ru-RU"/>
        </w:rPr>
        <w:t xml:space="preserve">Условията за </w:t>
      </w:r>
      <w:r w:rsidRPr="00E563B8">
        <w:rPr>
          <w:spacing w:val="8"/>
          <w:lang w:val="bg-BG"/>
        </w:rPr>
        <w:t xml:space="preserve">учредяването, </w:t>
      </w:r>
      <w:r w:rsidRPr="006F00E6">
        <w:rPr>
          <w:spacing w:val="8"/>
          <w:lang w:val="ru-RU"/>
        </w:rPr>
        <w:t>з</w:t>
      </w:r>
      <w:r w:rsidRPr="006F00E6">
        <w:rPr>
          <w:spacing w:val="4"/>
          <w:lang w:val="ru-RU"/>
        </w:rPr>
        <w:t>адържането и освобождаването на гаранци</w:t>
      </w:r>
      <w:r>
        <w:rPr>
          <w:spacing w:val="4"/>
          <w:lang w:val="bg-BG"/>
        </w:rPr>
        <w:t>ята</w:t>
      </w:r>
      <w:r w:rsidRPr="006F00E6">
        <w:rPr>
          <w:spacing w:val="4"/>
          <w:lang w:val="ru-RU"/>
        </w:rPr>
        <w:t xml:space="preserve"> за </w:t>
      </w:r>
      <w:r w:rsidRPr="006F00E6">
        <w:rPr>
          <w:spacing w:val="1"/>
          <w:lang w:val="ru-RU"/>
        </w:rPr>
        <w:t>изпълнение са уредени в проекта на договор</w:t>
      </w:r>
      <w:r>
        <w:rPr>
          <w:spacing w:val="1"/>
          <w:lang w:val="bg-BG"/>
        </w:rPr>
        <w:t xml:space="preserve"> - </w:t>
      </w:r>
      <w:r w:rsidRPr="006F00E6">
        <w:rPr>
          <w:spacing w:val="1"/>
          <w:lang w:val="ru-RU"/>
        </w:rPr>
        <w:t>Приложение №</w:t>
      </w:r>
      <w:r>
        <w:rPr>
          <w:spacing w:val="1"/>
          <w:lang w:val="bg-BG"/>
        </w:rPr>
        <w:t>9</w:t>
      </w:r>
      <w:r w:rsidRPr="006F00E6">
        <w:rPr>
          <w:spacing w:val="1"/>
          <w:lang w:val="ru-RU"/>
        </w:rPr>
        <w:t xml:space="preserve"> към документацията за участие.</w:t>
      </w:r>
    </w:p>
    <w:p w:rsidR="0042535F" w:rsidRDefault="0042535F" w:rsidP="0042535F">
      <w:pPr>
        <w:ind w:firstLine="708"/>
        <w:jc w:val="both"/>
        <w:rPr>
          <w:lang w:val="ru-RU"/>
        </w:rPr>
      </w:pPr>
      <w:r w:rsidRPr="006F00E6">
        <w:rPr>
          <w:lang w:val="ru-RU"/>
        </w:rPr>
        <w:t>2</w:t>
      </w:r>
      <w:r w:rsidRPr="006F00E6">
        <w:rPr>
          <w:b/>
          <w:lang w:val="ru-RU"/>
        </w:rPr>
        <w:t>.</w:t>
      </w:r>
      <w:r w:rsidRPr="006F00E6">
        <w:rPr>
          <w:lang w:val="ru-RU"/>
        </w:rPr>
        <w:t xml:space="preserve"> </w:t>
      </w:r>
      <w:r w:rsidRPr="00E563B8">
        <w:rPr>
          <w:lang w:val="ru-RU"/>
        </w:rPr>
        <w:t>В рамките на нормативно установения срок, предвиден за скл</w:t>
      </w:r>
      <w:r>
        <w:rPr>
          <w:lang w:val="ru-RU"/>
        </w:rPr>
        <w:t>ючване на договора, определените</w:t>
      </w:r>
      <w:r w:rsidRPr="00E563B8">
        <w:rPr>
          <w:lang w:val="ru-RU"/>
        </w:rPr>
        <w:t xml:space="preserve"> за изпълнител</w:t>
      </w:r>
      <w:r>
        <w:rPr>
          <w:lang w:val="ru-RU"/>
        </w:rPr>
        <w:t>и</w:t>
      </w:r>
      <w:r w:rsidRPr="00E563B8">
        <w:rPr>
          <w:lang w:val="ru-RU"/>
        </w:rPr>
        <w:t xml:space="preserve"> на обществен</w:t>
      </w:r>
      <w:r>
        <w:rPr>
          <w:lang w:val="ru-RU"/>
        </w:rPr>
        <w:t>ата поръчка, следва да представят</w:t>
      </w:r>
      <w:r w:rsidRPr="00E563B8">
        <w:rPr>
          <w:lang w:val="ru-RU"/>
        </w:rPr>
        <w:t xml:space="preserve">  документите по чл. 47, ал. 10 от ЗОП за удостоверяване на липсата на обстоятелст</w:t>
      </w:r>
      <w:r>
        <w:rPr>
          <w:lang w:val="ru-RU"/>
        </w:rPr>
        <w:t xml:space="preserve">ва по чл. 47, ал. 1 </w:t>
      </w:r>
      <w:r w:rsidRPr="00E563B8">
        <w:rPr>
          <w:lang w:val="ru-RU"/>
        </w:rPr>
        <w:t>от ЗОП.</w:t>
      </w:r>
    </w:p>
    <w:p w:rsidR="0042535F" w:rsidRDefault="0042535F" w:rsidP="0042535F">
      <w:pPr>
        <w:ind w:firstLine="708"/>
        <w:jc w:val="both"/>
        <w:rPr>
          <w:lang w:val="ru-RU"/>
        </w:rPr>
      </w:pPr>
    </w:p>
    <w:p w:rsidR="0042535F" w:rsidRDefault="0042535F" w:rsidP="0042535F">
      <w:pPr>
        <w:ind w:firstLine="708"/>
        <w:jc w:val="both"/>
        <w:rPr>
          <w:b/>
          <w:lang w:val="bg-BG"/>
        </w:rPr>
      </w:pPr>
      <w:r w:rsidRPr="006F00E6">
        <w:rPr>
          <w:b/>
          <w:lang w:val="ru-RU"/>
        </w:rPr>
        <w:t xml:space="preserve">  </w:t>
      </w:r>
    </w:p>
    <w:p w:rsidR="0042535F" w:rsidRPr="00A91D12" w:rsidRDefault="0042535F" w:rsidP="0042535F">
      <w:pPr>
        <w:ind w:firstLine="708"/>
        <w:jc w:val="both"/>
        <w:rPr>
          <w:b/>
          <w:lang w:val="bg-BG"/>
        </w:rPr>
      </w:pPr>
      <w:r w:rsidRPr="006F00E6">
        <w:rPr>
          <w:b/>
          <w:lang w:val="bg-BG"/>
        </w:rPr>
        <w:t xml:space="preserve">За неуредените въпроси от настоящата документация, ще се прилагат разпоредбите на ЗОП и ППЗОП.  </w:t>
      </w:r>
    </w:p>
    <w:p w:rsidR="0042535F" w:rsidRDefault="0042535F" w:rsidP="0042535F">
      <w:pPr>
        <w:jc w:val="both"/>
        <w:rPr>
          <w:b/>
          <w:lang w:val="ru-RU"/>
        </w:rPr>
      </w:pPr>
    </w:p>
    <w:p w:rsidR="0042535F" w:rsidRDefault="0042535F" w:rsidP="0042535F">
      <w:pPr>
        <w:jc w:val="both"/>
        <w:rPr>
          <w:b/>
          <w:lang w:val="ru-RU"/>
        </w:rPr>
      </w:pPr>
    </w:p>
    <w:p w:rsidR="0042535F" w:rsidRDefault="0042535F" w:rsidP="0042535F">
      <w:pPr>
        <w:jc w:val="both"/>
        <w:rPr>
          <w:b/>
          <w:lang w:val="ru-RU"/>
        </w:rPr>
      </w:pPr>
    </w:p>
    <w:p w:rsidR="0042535F" w:rsidRDefault="0042535F" w:rsidP="0042535F">
      <w:pPr>
        <w:jc w:val="both"/>
        <w:rPr>
          <w:b/>
          <w:lang w:val="ru-RU"/>
        </w:rPr>
      </w:pPr>
    </w:p>
    <w:p w:rsidR="0042535F" w:rsidRDefault="0042535F" w:rsidP="0042535F">
      <w:pPr>
        <w:jc w:val="both"/>
        <w:rPr>
          <w:b/>
          <w:lang w:val="ru-RU"/>
        </w:rPr>
      </w:pPr>
    </w:p>
    <w:p w:rsidR="0042535F" w:rsidRDefault="0042535F" w:rsidP="0042535F">
      <w:pPr>
        <w:jc w:val="both"/>
        <w:rPr>
          <w:b/>
          <w:lang w:val="ru-RU"/>
        </w:rPr>
      </w:pPr>
    </w:p>
    <w:p w:rsidR="0042535F" w:rsidRDefault="0042535F" w:rsidP="0042535F">
      <w:pPr>
        <w:jc w:val="both"/>
        <w:rPr>
          <w:b/>
          <w:lang w:val="ru-RU"/>
        </w:rPr>
      </w:pPr>
    </w:p>
    <w:p w:rsidR="0042535F" w:rsidRDefault="0042535F" w:rsidP="0042535F">
      <w:pPr>
        <w:jc w:val="both"/>
        <w:rPr>
          <w:b/>
          <w:lang w:val="ru-RU"/>
        </w:rPr>
      </w:pPr>
    </w:p>
    <w:p w:rsidR="0042535F" w:rsidRDefault="0042535F" w:rsidP="0042535F">
      <w:pPr>
        <w:jc w:val="both"/>
        <w:rPr>
          <w:b/>
          <w:lang w:val="ru-RU"/>
        </w:rPr>
      </w:pPr>
    </w:p>
    <w:p w:rsidR="0042535F" w:rsidRDefault="0042535F" w:rsidP="0042535F">
      <w:pPr>
        <w:jc w:val="both"/>
        <w:rPr>
          <w:b/>
          <w:lang w:val="ru-RU"/>
        </w:rPr>
      </w:pPr>
    </w:p>
    <w:p w:rsidR="0042535F" w:rsidRDefault="0042535F" w:rsidP="0042535F">
      <w:pPr>
        <w:jc w:val="both"/>
        <w:rPr>
          <w:b/>
          <w:lang w:val="ru-RU"/>
        </w:rPr>
      </w:pPr>
    </w:p>
    <w:p w:rsidR="0042535F" w:rsidRDefault="0042535F" w:rsidP="001F333F">
      <w:pPr>
        <w:rPr>
          <w:b/>
          <w:lang w:val="en-US"/>
        </w:rPr>
      </w:pPr>
    </w:p>
    <w:p w:rsidR="00905F1C" w:rsidRDefault="00905F1C" w:rsidP="0059664B">
      <w:pPr>
        <w:jc w:val="both"/>
        <w:rPr>
          <w:b/>
          <w:lang w:val="ru-RU"/>
        </w:rPr>
      </w:pPr>
    </w:p>
    <w:p w:rsidR="00905F1C" w:rsidRDefault="00905F1C" w:rsidP="0059664B">
      <w:pPr>
        <w:jc w:val="both"/>
        <w:rPr>
          <w:b/>
          <w:lang w:val="ru-RU"/>
        </w:rPr>
      </w:pPr>
    </w:p>
    <w:p w:rsidR="00905F1C" w:rsidRDefault="00905F1C" w:rsidP="0059664B">
      <w:pPr>
        <w:jc w:val="both"/>
        <w:rPr>
          <w:b/>
          <w:lang w:val="ru-RU"/>
        </w:rPr>
      </w:pPr>
    </w:p>
    <w:p w:rsidR="00905F1C" w:rsidRDefault="00905F1C" w:rsidP="0059664B">
      <w:pPr>
        <w:jc w:val="both"/>
        <w:rPr>
          <w:b/>
          <w:lang w:val="ru-RU"/>
        </w:rPr>
      </w:pPr>
    </w:p>
    <w:p w:rsidR="00905F1C" w:rsidRDefault="00905F1C" w:rsidP="0059664B">
      <w:pPr>
        <w:jc w:val="both"/>
        <w:rPr>
          <w:b/>
          <w:lang w:val="ru-RU"/>
        </w:rPr>
      </w:pPr>
    </w:p>
    <w:p w:rsidR="00905F1C" w:rsidRDefault="00905F1C" w:rsidP="0059664B">
      <w:pPr>
        <w:jc w:val="both"/>
        <w:rPr>
          <w:b/>
          <w:lang w:val="ru-RU"/>
        </w:rPr>
      </w:pPr>
    </w:p>
    <w:p w:rsidR="00905F1C" w:rsidRDefault="00905F1C" w:rsidP="0059664B">
      <w:pPr>
        <w:jc w:val="both"/>
        <w:rPr>
          <w:b/>
          <w:lang w:val="ru-RU"/>
        </w:rPr>
      </w:pPr>
    </w:p>
    <w:p w:rsidR="00905F1C" w:rsidRDefault="00905F1C" w:rsidP="0059664B">
      <w:pPr>
        <w:jc w:val="both"/>
        <w:rPr>
          <w:b/>
          <w:lang w:val="ru-RU"/>
        </w:rPr>
      </w:pPr>
    </w:p>
    <w:p w:rsidR="00905F1C" w:rsidRDefault="00905F1C" w:rsidP="0059664B">
      <w:pPr>
        <w:jc w:val="both"/>
        <w:rPr>
          <w:b/>
          <w:lang w:val="ru-RU"/>
        </w:rPr>
      </w:pPr>
    </w:p>
    <w:p w:rsidR="00F2518D" w:rsidRDefault="00F2518D" w:rsidP="0059664B">
      <w:pPr>
        <w:jc w:val="both"/>
        <w:rPr>
          <w:b/>
          <w:lang w:val="ru-RU"/>
        </w:rPr>
      </w:pPr>
    </w:p>
    <w:p w:rsidR="00F2518D" w:rsidRDefault="00F2518D" w:rsidP="0059664B">
      <w:pPr>
        <w:jc w:val="both"/>
        <w:rPr>
          <w:b/>
          <w:lang w:val="ru-RU"/>
        </w:rPr>
      </w:pPr>
    </w:p>
    <w:p w:rsidR="00F2518D" w:rsidRPr="00CD6EC5" w:rsidRDefault="00F2518D" w:rsidP="0059664B">
      <w:pPr>
        <w:jc w:val="both"/>
        <w:rPr>
          <w:b/>
          <w:lang w:val="en-US"/>
        </w:rPr>
      </w:pPr>
    </w:p>
    <w:p w:rsidR="007B5BF5" w:rsidRDefault="007B5BF5" w:rsidP="0031125B">
      <w:pPr>
        <w:jc w:val="both"/>
        <w:rPr>
          <w:b/>
          <w:lang w:val="en-US"/>
        </w:rPr>
      </w:pPr>
    </w:p>
    <w:p w:rsidR="0031125B" w:rsidRDefault="0031125B" w:rsidP="0031125B">
      <w:pPr>
        <w:jc w:val="both"/>
        <w:rPr>
          <w:b/>
          <w:lang w:val="en-US"/>
        </w:rPr>
      </w:pPr>
    </w:p>
    <w:p w:rsidR="0042535F" w:rsidRDefault="0042535F" w:rsidP="0031125B">
      <w:pPr>
        <w:jc w:val="both"/>
        <w:rPr>
          <w:b/>
          <w:lang w:val="en-US"/>
        </w:rPr>
      </w:pPr>
    </w:p>
    <w:p w:rsidR="0042535F" w:rsidRDefault="0042535F" w:rsidP="0031125B">
      <w:pPr>
        <w:jc w:val="both"/>
        <w:rPr>
          <w:b/>
          <w:lang w:val="en-US"/>
        </w:rPr>
      </w:pPr>
    </w:p>
    <w:p w:rsidR="0042535F" w:rsidRPr="0031125B" w:rsidRDefault="0042535F" w:rsidP="0031125B">
      <w:pPr>
        <w:jc w:val="both"/>
        <w:rPr>
          <w:b/>
          <w:lang w:val="en-US"/>
        </w:rPr>
      </w:pPr>
    </w:p>
    <w:p w:rsidR="008A371A" w:rsidRDefault="008A371A" w:rsidP="00180CF6">
      <w:pPr>
        <w:ind w:left="7200"/>
        <w:jc w:val="both"/>
        <w:rPr>
          <w:b/>
          <w:lang w:val="ru-RU"/>
        </w:rPr>
      </w:pPr>
    </w:p>
    <w:p w:rsidR="0042535F" w:rsidRDefault="0042535F" w:rsidP="00180CF6">
      <w:pPr>
        <w:ind w:left="7200"/>
        <w:jc w:val="both"/>
        <w:rPr>
          <w:b/>
          <w:lang w:val="ru-RU"/>
        </w:rPr>
      </w:pPr>
    </w:p>
    <w:p w:rsidR="0042535F" w:rsidRDefault="0042535F" w:rsidP="00180CF6">
      <w:pPr>
        <w:ind w:left="7200"/>
        <w:jc w:val="both"/>
        <w:rPr>
          <w:b/>
          <w:lang w:val="ru-RU"/>
        </w:rPr>
      </w:pPr>
    </w:p>
    <w:p w:rsidR="0042535F" w:rsidRDefault="0042535F" w:rsidP="00180CF6">
      <w:pPr>
        <w:ind w:left="7200"/>
        <w:jc w:val="both"/>
        <w:rPr>
          <w:b/>
          <w:lang w:val="ru-RU"/>
        </w:rPr>
      </w:pPr>
    </w:p>
    <w:p w:rsidR="0042535F" w:rsidRDefault="0042535F" w:rsidP="00180CF6">
      <w:pPr>
        <w:ind w:left="7200"/>
        <w:jc w:val="both"/>
        <w:rPr>
          <w:b/>
          <w:lang w:val="ru-RU"/>
        </w:rPr>
      </w:pPr>
    </w:p>
    <w:p w:rsidR="0042535F" w:rsidRDefault="0042535F" w:rsidP="00180CF6">
      <w:pPr>
        <w:ind w:left="7200"/>
        <w:jc w:val="both"/>
        <w:rPr>
          <w:b/>
          <w:lang w:val="ru-RU"/>
        </w:rPr>
      </w:pPr>
    </w:p>
    <w:p w:rsidR="0042535F" w:rsidRDefault="0042535F" w:rsidP="00180CF6">
      <w:pPr>
        <w:ind w:left="7200"/>
        <w:jc w:val="both"/>
        <w:rPr>
          <w:b/>
          <w:lang w:val="ru-RU"/>
        </w:rPr>
      </w:pPr>
    </w:p>
    <w:p w:rsidR="0042535F" w:rsidRDefault="0042535F" w:rsidP="00180CF6">
      <w:pPr>
        <w:ind w:left="7200"/>
        <w:jc w:val="both"/>
        <w:rPr>
          <w:b/>
          <w:lang w:val="en-US"/>
        </w:rPr>
      </w:pPr>
    </w:p>
    <w:p w:rsidR="00647FFD" w:rsidRPr="00647FFD" w:rsidRDefault="00647FFD" w:rsidP="00180CF6">
      <w:pPr>
        <w:ind w:left="7200"/>
        <w:jc w:val="both"/>
        <w:rPr>
          <w:b/>
          <w:lang w:val="en-US"/>
        </w:rPr>
      </w:pPr>
    </w:p>
    <w:p w:rsidR="0042535F" w:rsidRDefault="0042535F" w:rsidP="00180CF6">
      <w:pPr>
        <w:ind w:left="7200"/>
        <w:jc w:val="both"/>
        <w:rPr>
          <w:b/>
          <w:lang w:val="ru-RU"/>
        </w:rPr>
      </w:pPr>
    </w:p>
    <w:p w:rsidR="00F66411" w:rsidRPr="00E563B8" w:rsidRDefault="00F66411" w:rsidP="00180CF6">
      <w:pPr>
        <w:ind w:left="7200"/>
        <w:jc w:val="both"/>
        <w:rPr>
          <w:b/>
          <w:lang w:val="ru-RU"/>
        </w:rPr>
      </w:pPr>
      <w:r w:rsidRPr="00E563B8">
        <w:rPr>
          <w:b/>
          <w:lang w:val="ru-RU"/>
        </w:rPr>
        <w:lastRenderedPageBreak/>
        <w:t>Приложение №1</w:t>
      </w:r>
    </w:p>
    <w:p w:rsidR="005B780D" w:rsidRPr="00F2518D" w:rsidRDefault="00F2518D" w:rsidP="00F2518D">
      <w:pPr>
        <w:jc w:val="center"/>
        <w:rPr>
          <w:lang w:val="ru-RU"/>
        </w:rPr>
      </w:pPr>
      <w:r>
        <w:rPr>
          <w:lang w:val="ru-RU"/>
        </w:rPr>
        <w:t xml:space="preserve">                                                                                                </w:t>
      </w:r>
      <w:r w:rsidR="00F66411" w:rsidRPr="00E563B8">
        <w:rPr>
          <w:lang w:val="ru-RU"/>
        </w:rPr>
        <w:t xml:space="preserve">/Образец 1/ </w:t>
      </w:r>
    </w:p>
    <w:p w:rsidR="005B780D" w:rsidRPr="00E563B8" w:rsidRDefault="005B780D" w:rsidP="00D22E9D">
      <w:pPr>
        <w:jc w:val="center"/>
        <w:rPr>
          <w:b/>
          <w:spacing w:val="-3"/>
          <w:lang w:val="ru-RU"/>
        </w:rPr>
      </w:pPr>
    </w:p>
    <w:p w:rsidR="00D22E9D" w:rsidRPr="00E563B8" w:rsidRDefault="00D22E9D" w:rsidP="00D22E9D">
      <w:pPr>
        <w:jc w:val="center"/>
        <w:rPr>
          <w:b/>
          <w:spacing w:val="-3"/>
          <w:lang w:val="ru-RU"/>
        </w:rPr>
      </w:pPr>
      <w:r w:rsidRPr="00E563B8">
        <w:rPr>
          <w:b/>
          <w:spacing w:val="-3"/>
          <w:lang w:val="ru-RU"/>
        </w:rPr>
        <w:t>ПРЕДСТАВЯНЕ НА УЧАСТНИК</w:t>
      </w:r>
    </w:p>
    <w:p w:rsidR="00D22E9D" w:rsidRPr="00E563B8" w:rsidRDefault="00D22E9D" w:rsidP="00D22E9D">
      <w:pPr>
        <w:jc w:val="center"/>
        <w:rPr>
          <w:b/>
          <w:spacing w:val="-3"/>
          <w:lang w:val="ru-RU"/>
        </w:rPr>
      </w:pPr>
    </w:p>
    <w:p w:rsidR="008A371A" w:rsidRPr="00F87D9A" w:rsidRDefault="00D22E9D" w:rsidP="008A371A">
      <w:pPr>
        <w:widowControl w:val="0"/>
        <w:shd w:val="clear" w:color="auto" w:fill="FFFFFF"/>
        <w:tabs>
          <w:tab w:val="left" w:pos="360"/>
        </w:tabs>
        <w:autoSpaceDE w:val="0"/>
        <w:autoSpaceDN w:val="0"/>
        <w:adjustRightInd w:val="0"/>
        <w:spacing w:line="23" w:lineRule="atLeast"/>
        <w:jc w:val="both"/>
        <w:rPr>
          <w:bCs/>
          <w:u w:val="single"/>
          <w:lang w:val="bg-BG"/>
        </w:rPr>
      </w:pPr>
      <w:r w:rsidRPr="00E563B8">
        <w:rPr>
          <w:b/>
          <w:spacing w:val="2"/>
          <w:lang w:val="ru-RU"/>
        </w:rPr>
        <w:t>в открита процедура за</w:t>
      </w:r>
      <w:r w:rsidR="003E05B9" w:rsidRPr="00E563B8">
        <w:rPr>
          <w:b/>
          <w:spacing w:val="2"/>
          <w:lang w:val="ru-RU"/>
        </w:rPr>
        <w:t xml:space="preserve"> възлагане на обществена поръчка </w:t>
      </w:r>
      <w:r w:rsidRPr="00E563B8">
        <w:rPr>
          <w:b/>
          <w:lang w:val="ru-RU"/>
        </w:rPr>
        <w:t xml:space="preserve"> с предмет: </w:t>
      </w:r>
      <w:r w:rsidR="008A371A" w:rsidRPr="008A371A">
        <w:rPr>
          <w:b/>
          <w:lang w:val="bg-BG"/>
        </w:rPr>
        <w:t>„Предоставяне на  финансови услуги от банкови институции за нуждите на „БДЖ-Пътнически превози”ЕООД”</w:t>
      </w:r>
      <w:r w:rsidR="008A371A" w:rsidRPr="00F87D9A">
        <w:rPr>
          <w:lang w:val="bg-BG"/>
        </w:rPr>
        <w:t xml:space="preserve"> </w:t>
      </w:r>
    </w:p>
    <w:p w:rsidR="00D22E9D" w:rsidRPr="00E563B8" w:rsidRDefault="00D22E9D" w:rsidP="00F2518D">
      <w:pPr>
        <w:rPr>
          <w:b/>
          <w:lang w:val="ru-RU"/>
        </w:rPr>
      </w:pPr>
    </w:p>
    <w:p w:rsidR="00D22E9D" w:rsidRPr="00E563B8" w:rsidRDefault="00D22E9D" w:rsidP="00D22E9D">
      <w:pPr>
        <w:rPr>
          <w:b/>
        </w:rPr>
      </w:pPr>
      <w:r w:rsidRPr="00E563B8">
        <w:rPr>
          <w:b/>
        </w:rPr>
        <w:t>Административни сведения</w:t>
      </w:r>
    </w:p>
    <w:p w:rsidR="00D22E9D" w:rsidRPr="00E563B8" w:rsidRDefault="00D22E9D" w:rsidP="00D22E9D">
      <w:pPr>
        <w:tabs>
          <w:tab w:val="left" w:pos="6955"/>
        </w:tabs>
        <w:ind w:left="48" w:right="2650"/>
        <w:jc w:val="both"/>
        <w:rPr>
          <w:b/>
          <w:sz w:val="16"/>
          <w:szCs w:val="16"/>
        </w:rPr>
      </w:pPr>
    </w:p>
    <w:tbl>
      <w:tblPr>
        <w:tblW w:w="9261" w:type="dxa"/>
        <w:tblInd w:w="108" w:type="dxa"/>
        <w:tblBorders>
          <w:top w:val="single" w:sz="4" w:space="0" w:color="auto"/>
          <w:left w:val="single" w:sz="4" w:space="0" w:color="auto"/>
          <w:bottom w:val="single" w:sz="4" w:space="0" w:color="auto"/>
          <w:right w:val="single" w:sz="4" w:space="0" w:color="auto"/>
        </w:tblBorders>
        <w:tblLook w:val="0000"/>
      </w:tblPr>
      <w:tblGrid>
        <w:gridCol w:w="5149"/>
        <w:gridCol w:w="4112"/>
      </w:tblGrid>
      <w:tr w:rsidR="00D22E9D" w:rsidRPr="00E563B8">
        <w:tc>
          <w:tcPr>
            <w:tcW w:w="5149" w:type="dxa"/>
            <w:tcBorders>
              <w:top w:val="single" w:sz="4" w:space="0" w:color="auto"/>
              <w:bottom w:val="single" w:sz="4" w:space="0" w:color="auto"/>
              <w:right w:val="single" w:sz="4" w:space="0" w:color="auto"/>
            </w:tcBorders>
          </w:tcPr>
          <w:p w:rsidR="00D22E9D" w:rsidRPr="00E563B8" w:rsidRDefault="00D22E9D" w:rsidP="003F5EFF">
            <w:pPr>
              <w:spacing w:before="120"/>
              <w:jc w:val="both"/>
              <w:rPr>
                <w:bCs/>
              </w:rPr>
            </w:pPr>
            <w:r w:rsidRPr="00E563B8">
              <w:rPr>
                <w:bCs/>
              </w:rPr>
              <w:t>Наименование на участника:</w:t>
            </w:r>
          </w:p>
        </w:tc>
        <w:tc>
          <w:tcPr>
            <w:tcW w:w="4112" w:type="dxa"/>
            <w:tcBorders>
              <w:top w:val="single" w:sz="4" w:space="0" w:color="auto"/>
              <w:left w:val="single" w:sz="4" w:space="0" w:color="auto"/>
              <w:bottom w:val="single" w:sz="4" w:space="0" w:color="auto"/>
            </w:tcBorders>
          </w:tcPr>
          <w:p w:rsidR="00D22E9D" w:rsidRPr="00E563B8" w:rsidRDefault="00D22E9D" w:rsidP="003F5EFF">
            <w:pPr>
              <w:spacing w:before="120"/>
              <w:jc w:val="both"/>
              <w:rPr>
                <w:bCs/>
              </w:rPr>
            </w:pPr>
            <w:r w:rsidRPr="00E563B8">
              <w:t> </w:t>
            </w:r>
          </w:p>
        </w:tc>
      </w:tr>
      <w:tr w:rsidR="00D22E9D" w:rsidRPr="00E563B8">
        <w:tc>
          <w:tcPr>
            <w:tcW w:w="5149" w:type="dxa"/>
            <w:tcBorders>
              <w:top w:val="single" w:sz="4" w:space="0" w:color="auto"/>
              <w:bottom w:val="single" w:sz="4" w:space="0" w:color="auto"/>
              <w:right w:val="single" w:sz="4" w:space="0" w:color="auto"/>
            </w:tcBorders>
          </w:tcPr>
          <w:p w:rsidR="00D22E9D" w:rsidRPr="00E563B8" w:rsidRDefault="005F4D60" w:rsidP="003F5EFF">
            <w:pPr>
              <w:spacing w:before="120"/>
              <w:jc w:val="both"/>
              <w:rPr>
                <w:lang w:val="ru-RU"/>
              </w:rPr>
            </w:pPr>
            <w:r w:rsidRPr="00E563B8">
              <w:rPr>
                <w:lang w:val="ru-RU"/>
              </w:rPr>
              <w:t>ЕИК/БУЛСТАТ</w:t>
            </w:r>
            <w:r w:rsidR="000A449B" w:rsidRPr="00E563B8">
              <w:rPr>
                <w:lang w:val="ru-RU"/>
              </w:rPr>
              <w:t>/ЕГН</w:t>
            </w:r>
          </w:p>
          <w:p w:rsidR="00D22E9D" w:rsidRPr="00E563B8" w:rsidRDefault="00D22E9D" w:rsidP="003F5EFF">
            <w:pPr>
              <w:spacing w:before="120"/>
              <w:jc w:val="both"/>
              <w:rPr>
                <w:bCs/>
                <w:lang w:val="ru-RU"/>
              </w:rPr>
            </w:pPr>
            <w:r w:rsidRPr="00E563B8">
              <w:rPr>
                <w:lang w:val="ru-RU"/>
              </w:rPr>
              <w:t>(или друга идентифицираща информация в съответствие със законодателството на държавата, в която участникът е установен)</w:t>
            </w:r>
          </w:p>
        </w:tc>
        <w:tc>
          <w:tcPr>
            <w:tcW w:w="4112" w:type="dxa"/>
            <w:tcBorders>
              <w:top w:val="single" w:sz="4" w:space="0" w:color="auto"/>
              <w:left w:val="single" w:sz="4" w:space="0" w:color="auto"/>
              <w:bottom w:val="single" w:sz="4" w:space="0" w:color="auto"/>
            </w:tcBorders>
          </w:tcPr>
          <w:p w:rsidR="00D22E9D" w:rsidRPr="00E563B8" w:rsidRDefault="00D22E9D" w:rsidP="003F5EFF">
            <w:pPr>
              <w:spacing w:before="120"/>
              <w:jc w:val="both"/>
              <w:rPr>
                <w:lang w:val="ru-RU"/>
              </w:rPr>
            </w:pPr>
          </w:p>
        </w:tc>
      </w:tr>
      <w:tr w:rsidR="00D22E9D" w:rsidRPr="00E563B8">
        <w:tc>
          <w:tcPr>
            <w:tcW w:w="9261" w:type="dxa"/>
            <w:gridSpan w:val="2"/>
            <w:tcBorders>
              <w:top w:val="single" w:sz="4" w:space="0" w:color="auto"/>
              <w:bottom w:val="single" w:sz="4" w:space="0" w:color="auto"/>
            </w:tcBorders>
          </w:tcPr>
          <w:p w:rsidR="00D22E9D" w:rsidRPr="00E563B8" w:rsidRDefault="00D22E9D" w:rsidP="003F5EFF">
            <w:pPr>
              <w:spacing w:before="120"/>
              <w:jc w:val="both"/>
              <w:rPr>
                <w:bCs/>
              </w:rPr>
            </w:pPr>
            <w:r w:rsidRPr="00E563B8">
              <w:rPr>
                <w:bCs/>
              </w:rPr>
              <w:t>Седалище:</w:t>
            </w:r>
          </w:p>
        </w:tc>
      </w:tr>
      <w:tr w:rsidR="00D22E9D" w:rsidRPr="00E563B8">
        <w:tc>
          <w:tcPr>
            <w:tcW w:w="5149" w:type="dxa"/>
            <w:tcBorders>
              <w:top w:val="single" w:sz="4" w:space="0" w:color="auto"/>
              <w:bottom w:val="single" w:sz="4" w:space="0" w:color="auto"/>
              <w:right w:val="single" w:sz="4" w:space="0" w:color="auto"/>
            </w:tcBorders>
          </w:tcPr>
          <w:p w:rsidR="00D22E9D" w:rsidRPr="00E563B8" w:rsidRDefault="00D22E9D" w:rsidP="003F5EFF">
            <w:pPr>
              <w:spacing w:before="120"/>
              <w:jc w:val="both"/>
              <w:rPr>
                <w:bCs/>
              </w:rPr>
            </w:pPr>
            <w:r w:rsidRPr="00E563B8">
              <w:rPr>
                <w:bCs/>
              </w:rPr>
              <w:t>- пощенски код, населено място:</w:t>
            </w:r>
          </w:p>
        </w:tc>
        <w:tc>
          <w:tcPr>
            <w:tcW w:w="4112" w:type="dxa"/>
            <w:tcBorders>
              <w:top w:val="single" w:sz="4" w:space="0" w:color="auto"/>
              <w:left w:val="single" w:sz="4" w:space="0" w:color="auto"/>
              <w:bottom w:val="single" w:sz="4" w:space="0" w:color="auto"/>
            </w:tcBorders>
          </w:tcPr>
          <w:p w:rsidR="00D22E9D" w:rsidRPr="00E563B8" w:rsidRDefault="00D22E9D" w:rsidP="003F5EFF">
            <w:pPr>
              <w:spacing w:before="120"/>
              <w:jc w:val="both"/>
              <w:rPr>
                <w:bCs/>
              </w:rPr>
            </w:pPr>
            <w:r w:rsidRPr="00E563B8">
              <w:t> </w:t>
            </w:r>
          </w:p>
        </w:tc>
      </w:tr>
      <w:tr w:rsidR="00D22E9D" w:rsidRPr="00E563B8">
        <w:tc>
          <w:tcPr>
            <w:tcW w:w="5149" w:type="dxa"/>
            <w:tcBorders>
              <w:top w:val="single" w:sz="4" w:space="0" w:color="auto"/>
              <w:bottom w:val="single" w:sz="4" w:space="0" w:color="auto"/>
              <w:right w:val="single" w:sz="4" w:space="0" w:color="auto"/>
            </w:tcBorders>
          </w:tcPr>
          <w:p w:rsidR="00D22E9D" w:rsidRPr="00E563B8" w:rsidRDefault="00D22E9D" w:rsidP="003F5EFF">
            <w:pPr>
              <w:spacing w:before="120"/>
              <w:jc w:val="both"/>
              <w:rPr>
                <w:bCs/>
                <w:lang w:val="ru-RU"/>
              </w:rPr>
            </w:pPr>
            <w:r w:rsidRPr="00E563B8">
              <w:rPr>
                <w:bCs/>
                <w:lang w:val="ru-RU"/>
              </w:rPr>
              <w:t>- ул./бул. №, блок №, вход, етаж:</w:t>
            </w:r>
          </w:p>
        </w:tc>
        <w:tc>
          <w:tcPr>
            <w:tcW w:w="4112" w:type="dxa"/>
            <w:tcBorders>
              <w:top w:val="single" w:sz="4" w:space="0" w:color="auto"/>
              <w:left w:val="single" w:sz="4" w:space="0" w:color="auto"/>
              <w:bottom w:val="single" w:sz="4" w:space="0" w:color="auto"/>
            </w:tcBorders>
          </w:tcPr>
          <w:p w:rsidR="00D22E9D" w:rsidRPr="00E563B8" w:rsidRDefault="00D22E9D" w:rsidP="003F5EFF">
            <w:pPr>
              <w:spacing w:before="120"/>
              <w:jc w:val="both"/>
              <w:rPr>
                <w:bCs/>
                <w:lang w:val="ru-RU"/>
              </w:rPr>
            </w:pPr>
            <w:r w:rsidRPr="00E563B8">
              <w:t> </w:t>
            </w:r>
          </w:p>
        </w:tc>
      </w:tr>
      <w:tr w:rsidR="00D22E9D" w:rsidRPr="00E563B8">
        <w:tc>
          <w:tcPr>
            <w:tcW w:w="9261" w:type="dxa"/>
            <w:gridSpan w:val="2"/>
            <w:tcBorders>
              <w:top w:val="single" w:sz="4" w:space="0" w:color="auto"/>
              <w:bottom w:val="single" w:sz="4" w:space="0" w:color="auto"/>
            </w:tcBorders>
          </w:tcPr>
          <w:p w:rsidR="00D22E9D" w:rsidRPr="00E563B8" w:rsidRDefault="00D22E9D" w:rsidP="003F5EFF">
            <w:pPr>
              <w:spacing w:before="120"/>
              <w:jc w:val="both"/>
              <w:rPr>
                <w:bCs/>
              </w:rPr>
            </w:pPr>
            <w:r w:rsidRPr="00E563B8">
              <w:rPr>
                <w:bCs/>
              </w:rPr>
              <w:t>Адрес за кореспонденция:</w:t>
            </w:r>
          </w:p>
        </w:tc>
      </w:tr>
      <w:tr w:rsidR="00D22E9D" w:rsidRPr="00E563B8">
        <w:tc>
          <w:tcPr>
            <w:tcW w:w="5149" w:type="dxa"/>
            <w:tcBorders>
              <w:top w:val="single" w:sz="4" w:space="0" w:color="auto"/>
              <w:bottom w:val="single" w:sz="4" w:space="0" w:color="auto"/>
              <w:right w:val="single" w:sz="4" w:space="0" w:color="auto"/>
            </w:tcBorders>
          </w:tcPr>
          <w:p w:rsidR="00D22E9D" w:rsidRPr="00E563B8" w:rsidRDefault="00D22E9D" w:rsidP="003F5EFF">
            <w:pPr>
              <w:spacing w:before="120"/>
              <w:jc w:val="both"/>
              <w:rPr>
                <w:bCs/>
              </w:rPr>
            </w:pPr>
            <w:r w:rsidRPr="00E563B8">
              <w:rPr>
                <w:bCs/>
              </w:rPr>
              <w:t>- пощенски код, населено място:</w:t>
            </w:r>
          </w:p>
        </w:tc>
        <w:tc>
          <w:tcPr>
            <w:tcW w:w="4112" w:type="dxa"/>
            <w:tcBorders>
              <w:top w:val="single" w:sz="4" w:space="0" w:color="auto"/>
              <w:left w:val="single" w:sz="4" w:space="0" w:color="auto"/>
              <w:bottom w:val="single" w:sz="4" w:space="0" w:color="auto"/>
            </w:tcBorders>
          </w:tcPr>
          <w:p w:rsidR="00D22E9D" w:rsidRPr="00E563B8" w:rsidRDefault="00D22E9D" w:rsidP="003F5EFF">
            <w:pPr>
              <w:spacing w:before="120"/>
              <w:jc w:val="both"/>
              <w:rPr>
                <w:bCs/>
              </w:rPr>
            </w:pPr>
            <w:r w:rsidRPr="00E563B8">
              <w:t> </w:t>
            </w:r>
          </w:p>
        </w:tc>
      </w:tr>
      <w:tr w:rsidR="00D22E9D" w:rsidRPr="00E563B8">
        <w:tc>
          <w:tcPr>
            <w:tcW w:w="5149" w:type="dxa"/>
            <w:tcBorders>
              <w:top w:val="single" w:sz="4" w:space="0" w:color="auto"/>
              <w:bottom w:val="single" w:sz="4" w:space="0" w:color="auto"/>
              <w:right w:val="single" w:sz="4" w:space="0" w:color="auto"/>
            </w:tcBorders>
          </w:tcPr>
          <w:p w:rsidR="00D22E9D" w:rsidRPr="00E563B8" w:rsidRDefault="00D22E9D" w:rsidP="003F5EFF">
            <w:pPr>
              <w:spacing w:before="120"/>
              <w:jc w:val="both"/>
              <w:rPr>
                <w:bCs/>
                <w:lang w:val="ru-RU"/>
              </w:rPr>
            </w:pPr>
            <w:r w:rsidRPr="00E563B8">
              <w:rPr>
                <w:bCs/>
                <w:lang w:val="ru-RU"/>
              </w:rPr>
              <w:t>- ул./бул. №, блок №, вход, етаж:</w:t>
            </w:r>
          </w:p>
        </w:tc>
        <w:tc>
          <w:tcPr>
            <w:tcW w:w="4112" w:type="dxa"/>
            <w:tcBorders>
              <w:top w:val="single" w:sz="4" w:space="0" w:color="auto"/>
              <w:left w:val="single" w:sz="4" w:space="0" w:color="auto"/>
              <w:bottom w:val="single" w:sz="4" w:space="0" w:color="auto"/>
            </w:tcBorders>
          </w:tcPr>
          <w:p w:rsidR="00D22E9D" w:rsidRPr="00E563B8" w:rsidRDefault="00D22E9D" w:rsidP="003F5EFF">
            <w:pPr>
              <w:spacing w:before="120"/>
              <w:jc w:val="both"/>
              <w:rPr>
                <w:bCs/>
                <w:lang w:val="ru-RU"/>
              </w:rPr>
            </w:pPr>
            <w:r w:rsidRPr="00E563B8">
              <w:t> </w:t>
            </w:r>
          </w:p>
        </w:tc>
      </w:tr>
      <w:tr w:rsidR="00D22E9D" w:rsidRPr="00E563B8">
        <w:tc>
          <w:tcPr>
            <w:tcW w:w="5149" w:type="dxa"/>
            <w:tcBorders>
              <w:top w:val="single" w:sz="4" w:space="0" w:color="auto"/>
              <w:bottom w:val="single" w:sz="4" w:space="0" w:color="auto"/>
              <w:right w:val="single" w:sz="4" w:space="0" w:color="auto"/>
            </w:tcBorders>
          </w:tcPr>
          <w:p w:rsidR="00D22E9D" w:rsidRPr="00E563B8" w:rsidRDefault="00D22E9D" w:rsidP="003F5EFF">
            <w:pPr>
              <w:spacing w:before="120"/>
              <w:jc w:val="both"/>
              <w:rPr>
                <w:bCs/>
              </w:rPr>
            </w:pPr>
            <w:r w:rsidRPr="00E563B8">
              <w:rPr>
                <w:bCs/>
              </w:rPr>
              <w:t>Телефони:</w:t>
            </w:r>
          </w:p>
        </w:tc>
        <w:tc>
          <w:tcPr>
            <w:tcW w:w="4112" w:type="dxa"/>
            <w:tcBorders>
              <w:top w:val="single" w:sz="4" w:space="0" w:color="auto"/>
              <w:left w:val="single" w:sz="4" w:space="0" w:color="auto"/>
              <w:bottom w:val="single" w:sz="4" w:space="0" w:color="auto"/>
            </w:tcBorders>
          </w:tcPr>
          <w:p w:rsidR="00D22E9D" w:rsidRPr="00E563B8" w:rsidRDefault="00D22E9D" w:rsidP="003F5EFF">
            <w:pPr>
              <w:spacing w:before="120"/>
              <w:jc w:val="both"/>
              <w:rPr>
                <w:bCs/>
              </w:rPr>
            </w:pPr>
            <w:r w:rsidRPr="00E563B8">
              <w:t> </w:t>
            </w:r>
          </w:p>
        </w:tc>
      </w:tr>
      <w:tr w:rsidR="00D22E9D" w:rsidRPr="00E563B8">
        <w:tc>
          <w:tcPr>
            <w:tcW w:w="5149" w:type="dxa"/>
            <w:tcBorders>
              <w:top w:val="single" w:sz="4" w:space="0" w:color="auto"/>
              <w:bottom w:val="single" w:sz="4" w:space="0" w:color="auto"/>
              <w:right w:val="single" w:sz="4" w:space="0" w:color="auto"/>
            </w:tcBorders>
          </w:tcPr>
          <w:p w:rsidR="00D22E9D" w:rsidRPr="00E563B8" w:rsidRDefault="00D22E9D" w:rsidP="003F5EFF">
            <w:pPr>
              <w:spacing w:before="120"/>
              <w:jc w:val="both"/>
              <w:rPr>
                <w:bCs/>
              </w:rPr>
            </w:pPr>
            <w:r w:rsidRPr="00E563B8">
              <w:rPr>
                <w:bCs/>
              </w:rPr>
              <w:t>Факс:</w:t>
            </w:r>
          </w:p>
        </w:tc>
        <w:tc>
          <w:tcPr>
            <w:tcW w:w="4112" w:type="dxa"/>
            <w:tcBorders>
              <w:top w:val="single" w:sz="4" w:space="0" w:color="auto"/>
              <w:left w:val="single" w:sz="4" w:space="0" w:color="auto"/>
              <w:bottom w:val="single" w:sz="4" w:space="0" w:color="auto"/>
            </w:tcBorders>
          </w:tcPr>
          <w:p w:rsidR="00D22E9D" w:rsidRPr="00E563B8" w:rsidRDefault="00D22E9D" w:rsidP="003F5EFF">
            <w:pPr>
              <w:spacing w:before="120"/>
              <w:jc w:val="both"/>
              <w:rPr>
                <w:bCs/>
              </w:rPr>
            </w:pPr>
            <w:r w:rsidRPr="00E563B8">
              <w:t> </w:t>
            </w:r>
          </w:p>
        </w:tc>
      </w:tr>
      <w:tr w:rsidR="00D22E9D" w:rsidRPr="00E563B8">
        <w:tc>
          <w:tcPr>
            <w:tcW w:w="5149" w:type="dxa"/>
            <w:tcBorders>
              <w:top w:val="single" w:sz="4" w:space="0" w:color="auto"/>
              <w:bottom w:val="single" w:sz="4" w:space="0" w:color="auto"/>
              <w:right w:val="single" w:sz="4" w:space="0" w:color="auto"/>
            </w:tcBorders>
          </w:tcPr>
          <w:p w:rsidR="00D22E9D" w:rsidRPr="00E563B8" w:rsidRDefault="00D22E9D" w:rsidP="003F5EFF">
            <w:pPr>
              <w:spacing w:before="120"/>
              <w:jc w:val="both"/>
              <w:rPr>
                <w:bCs/>
              </w:rPr>
            </w:pPr>
            <w:r w:rsidRPr="00E563B8">
              <w:rPr>
                <w:bCs/>
              </w:rPr>
              <w:t>E-mail адрес:</w:t>
            </w:r>
          </w:p>
        </w:tc>
        <w:tc>
          <w:tcPr>
            <w:tcW w:w="4112" w:type="dxa"/>
            <w:tcBorders>
              <w:top w:val="single" w:sz="4" w:space="0" w:color="auto"/>
              <w:left w:val="single" w:sz="4" w:space="0" w:color="auto"/>
              <w:bottom w:val="single" w:sz="4" w:space="0" w:color="auto"/>
            </w:tcBorders>
          </w:tcPr>
          <w:p w:rsidR="00D22E9D" w:rsidRPr="00E563B8" w:rsidRDefault="00D22E9D" w:rsidP="003F5EFF">
            <w:pPr>
              <w:spacing w:before="120"/>
              <w:jc w:val="both"/>
              <w:rPr>
                <w:bCs/>
              </w:rPr>
            </w:pPr>
            <w:r w:rsidRPr="00E563B8">
              <w:t> </w:t>
            </w:r>
          </w:p>
        </w:tc>
      </w:tr>
      <w:tr w:rsidR="00D22E9D" w:rsidRPr="00E563B8">
        <w:tc>
          <w:tcPr>
            <w:tcW w:w="9261" w:type="dxa"/>
            <w:gridSpan w:val="2"/>
            <w:tcBorders>
              <w:top w:val="single" w:sz="4" w:space="0" w:color="auto"/>
              <w:bottom w:val="single" w:sz="4" w:space="0" w:color="auto"/>
            </w:tcBorders>
          </w:tcPr>
          <w:p w:rsidR="00D22E9D" w:rsidRPr="00E563B8" w:rsidRDefault="00D22E9D" w:rsidP="003F5EFF">
            <w:pPr>
              <w:tabs>
                <w:tab w:val="left" w:pos="6980"/>
                <w:tab w:val="left" w:pos="7689"/>
              </w:tabs>
              <w:ind w:left="48"/>
              <w:jc w:val="both"/>
              <w:rPr>
                <w:i/>
                <w:lang w:val="ru-RU"/>
              </w:rPr>
            </w:pPr>
            <w:r w:rsidRPr="00E563B8">
              <w:rPr>
                <w:i/>
                <w:lang w:val="ru-RU"/>
              </w:rPr>
              <w:t>(в случай, че участникът е обединение, информацията се попълва за всеки участник в обединението, като се добавят необходимия брой полета)</w:t>
            </w:r>
          </w:p>
        </w:tc>
      </w:tr>
      <w:tr w:rsidR="00D22E9D" w:rsidRPr="00E563B8">
        <w:tc>
          <w:tcPr>
            <w:tcW w:w="9261" w:type="dxa"/>
            <w:gridSpan w:val="2"/>
            <w:tcBorders>
              <w:top w:val="single" w:sz="4" w:space="0" w:color="auto"/>
              <w:bottom w:val="single" w:sz="4" w:space="0" w:color="auto"/>
            </w:tcBorders>
          </w:tcPr>
          <w:p w:rsidR="00D22E9D" w:rsidRPr="00E563B8" w:rsidRDefault="00D22E9D" w:rsidP="003F5EFF">
            <w:pPr>
              <w:spacing w:before="120"/>
              <w:jc w:val="both"/>
              <w:rPr>
                <w:bCs/>
                <w:lang w:val="ru-RU"/>
              </w:rPr>
            </w:pPr>
            <w:r w:rsidRPr="00E563B8">
              <w:rPr>
                <w:bCs/>
                <w:lang w:val="ru-RU"/>
              </w:rPr>
              <w:t>Лица, представляващи участника по учредителен акт:</w:t>
            </w:r>
          </w:p>
          <w:p w:rsidR="00D22E9D" w:rsidRPr="00E563B8" w:rsidRDefault="00D22E9D" w:rsidP="003F5EFF">
            <w:pPr>
              <w:jc w:val="both"/>
              <w:rPr>
                <w:bCs/>
                <w:i/>
                <w:lang w:val="ru-RU"/>
              </w:rPr>
            </w:pPr>
            <w:r w:rsidRPr="00E563B8">
              <w:rPr>
                <w:bCs/>
                <w:i/>
                <w:lang w:val="ru-RU"/>
              </w:rPr>
              <w:t>(ако лицата са повече от три, се добавят необходимия брой полета)</w:t>
            </w:r>
          </w:p>
        </w:tc>
      </w:tr>
      <w:tr w:rsidR="00D22E9D" w:rsidRPr="00E563B8">
        <w:trPr>
          <w:cantSplit/>
        </w:trPr>
        <w:tc>
          <w:tcPr>
            <w:tcW w:w="5149" w:type="dxa"/>
            <w:vMerge w:val="restart"/>
            <w:tcBorders>
              <w:top w:val="single" w:sz="4" w:space="0" w:color="auto"/>
              <w:bottom w:val="single" w:sz="4" w:space="0" w:color="auto"/>
              <w:right w:val="single" w:sz="4" w:space="0" w:color="auto"/>
            </w:tcBorders>
          </w:tcPr>
          <w:p w:rsidR="00D22E9D" w:rsidRPr="00E563B8" w:rsidRDefault="00D22E9D" w:rsidP="003F5EFF">
            <w:pPr>
              <w:spacing w:before="120"/>
              <w:jc w:val="both"/>
              <w:rPr>
                <w:bCs/>
                <w:lang w:val="ru-RU"/>
              </w:rPr>
            </w:pPr>
            <w:r w:rsidRPr="00E563B8">
              <w:rPr>
                <w:bCs/>
                <w:lang w:val="ru-RU"/>
              </w:rPr>
              <w:t>Трите имена, ЕГН, лична карта №:, адрес</w:t>
            </w:r>
          </w:p>
        </w:tc>
        <w:tc>
          <w:tcPr>
            <w:tcW w:w="4112" w:type="dxa"/>
            <w:tcBorders>
              <w:top w:val="single" w:sz="4" w:space="0" w:color="auto"/>
              <w:left w:val="single" w:sz="4" w:space="0" w:color="auto"/>
              <w:bottom w:val="single" w:sz="4" w:space="0" w:color="auto"/>
            </w:tcBorders>
          </w:tcPr>
          <w:p w:rsidR="00D22E9D" w:rsidRPr="00E563B8" w:rsidRDefault="00D22E9D" w:rsidP="003F5EFF">
            <w:pPr>
              <w:spacing w:before="120"/>
              <w:jc w:val="both"/>
              <w:rPr>
                <w:bCs/>
                <w:lang w:val="ru-RU"/>
              </w:rPr>
            </w:pPr>
            <w:r w:rsidRPr="00E563B8">
              <w:t> </w:t>
            </w:r>
          </w:p>
        </w:tc>
      </w:tr>
      <w:tr w:rsidR="00D22E9D" w:rsidRPr="00E563B8">
        <w:trPr>
          <w:cantSplit/>
        </w:trPr>
        <w:tc>
          <w:tcPr>
            <w:tcW w:w="5149" w:type="dxa"/>
            <w:vMerge/>
            <w:tcBorders>
              <w:top w:val="single" w:sz="4" w:space="0" w:color="auto"/>
              <w:bottom w:val="single" w:sz="4" w:space="0" w:color="auto"/>
              <w:right w:val="single" w:sz="4" w:space="0" w:color="auto"/>
            </w:tcBorders>
            <w:vAlign w:val="center"/>
          </w:tcPr>
          <w:p w:rsidR="00D22E9D" w:rsidRPr="00E563B8" w:rsidRDefault="00D22E9D" w:rsidP="003F5EFF">
            <w:pPr>
              <w:rPr>
                <w:bCs/>
                <w:lang w:val="ru-RU"/>
              </w:rPr>
            </w:pPr>
          </w:p>
        </w:tc>
        <w:tc>
          <w:tcPr>
            <w:tcW w:w="4112" w:type="dxa"/>
            <w:tcBorders>
              <w:top w:val="single" w:sz="4" w:space="0" w:color="auto"/>
              <w:left w:val="single" w:sz="4" w:space="0" w:color="auto"/>
              <w:bottom w:val="single" w:sz="4" w:space="0" w:color="auto"/>
            </w:tcBorders>
          </w:tcPr>
          <w:p w:rsidR="00D22E9D" w:rsidRPr="00E563B8" w:rsidRDefault="00D22E9D" w:rsidP="003F5EFF">
            <w:pPr>
              <w:spacing w:before="120"/>
              <w:jc w:val="both"/>
              <w:rPr>
                <w:bCs/>
                <w:lang w:val="ru-RU"/>
              </w:rPr>
            </w:pPr>
            <w:r w:rsidRPr="00E563B8">
              <w:t> </w:t>
            </w:r>
          </w:p>
        </w:tc>
      </w:tr>
      <w:tr w:rsidR="00D22E9D" w:rsidRPr="00E563B8">
        <w:trPr>
          <w:cantSplit/>
        </w:trPr>
        <w:tc>
          <w:tcPr>
            <w:tcW w:w="5149" w:type="dxa"/>
            <w:vMerge/>
            <w:tcBorders>
              <w:top w:val="single" w:sz="4" w:space="0" w:color="auto"/>
              <w:bottom w:val="single" w:sz="4" w:space="0" w:color="auto"/>
              <w:right w:val="single" w:sz="4" w:space="0" w:color="auto"/>
            </w:tcBorders>
            <w:vAlign w:val="center"/>
          </w:tcPr>
          <w:p w:rsidR="00D22E9D" w:rsidRPr="00E563B8" w:rsidRDefault="00D22E9D" w:rsidP="003F5EFF">
            <w:pPr>
              <w:rPr>
                <w:bCs/>
                <w:lang w:val="ru-RU"/>
              </w:rPr>
            </w:pPr>
          </w:p>
        </w:tc>
        <w:tc>
          <w:tcPr>
            <w:tcW w:w="4112" w:type="dxa"/>
            <w:tcBorders>
              <w:top w:val="single" w:sz="4" w:space="0" w:color="auto"/>
              <w:left w:val="single" w:sz="4" w:space="0" w:color="auto"/>
              <w:bottom w:val="single" w:sz="4" w:space="0" w:color="auto"/>
            </w:tcBorders>
          </w:tcPr>
          <w:p w:rsidR="00D22E9D" w:rsidRPr="00E563B8" w:rsidRDefault="00D22E9D" w:rsidP="003F5EFF">
            <w:pPr>
              <w:spacing w:before="120"/>
              <w:jc w:val="both"/>
              <w:rPr>
                <w:bCs/>
                <w:lang w:val="ru-RU"/>
              </w:rPr>
            </w:pPr>
            <w:r w:rsidRPr="00E563B8">
              <w:t> </w:t>
            </w:r>
          </w:p>
        </w:tc>
      </w:tr>
      <w:tr w:rsidR="00D22E9D" w:rsidRPr="00E563B8">
        <w:trPr>
          <w:cantSplit/>
        </w:trPr>
        <w:tc>
          <w:tcPr>
            <w:tcW w:w="5149" w:type="dxa"/>
            <w:vMerge/>
            <w:tcBorders>
              <w:top w:val="single" w:sz="4" w:space="0" w:color="auto"/>
              <w:bottom w:val="single" w:sz="4" w:space="0" w:color="auto"/>
              <w:right w:val="single" w:sz="4" w:space="0" w:color="auto"/>
            </w:tcBorders>
            <w:vAlign w:val="center"/>
          </w:tcPr>
          <w:p w:rsidR="00D22E9D" w:rsidRPr="00E563B8" w:rsidRDefault="00D22E9D" w:rsidP="003F5EFF">
            <w:pPr>
              <w:rPr>
                <w:bCs/>
                <w:lang w:val="ru-RU"/>
              </w:rPr>
            </w:pPr>
          </w:p>
        </w:tc>
        <w:tc>
          <w:tcPr>
            <w:tcW w:w="4112" w:type="dxa"/>
            <w:tcBorders>
              <w:top w:val="single" w:sz="4" w:space="0" w:color="auto"/>
              <w:left w:val="single" w:sz="4" w:space="0" w:color="auto"/>
              <w:bottom w:val="single" w:sz="4" w:space="0" w:color="auto"/>
            </w:tcBorders>
          </w:tcPr>
          <w:p w:rsidR="00D22E9D" w:rsidRPr="00E563B8" w:rsidRDefault="00D22E9D" w:rsidP="003F5EFF">
            <w:pPr>
              <w:spacing w:before="120"/>
              <w:jc w:val="both"/>
              <w:rPr>
                <w:bCs/>
                <w:lang w:val="ru-RU"/>
              </w:rPr>
            </w:pPr>
            <w:r w:rsidRPr="00E563B8">
              <w:t> </w:t>
            </w:r>
          </w:p>
        </w:tc>
      </w:tr>
      <w:tr w:rsidR="00D22E9D" w:rsidRPr="00E563B8">
        <w:trPr>
          <w:cantSplit/>
        </w:trPr>
        <w:tc>
          <w:tcPr>
            <w:tcW w:w="5149" w:type="dxa"/>
            <w:vMerge w:val="restart"/>
            <w:tcBorders>
              <w:top w:val="single" w:sz="4" w:space="0" w:color="auto"/>
              <w:bottom w:val="single" w:sz="4" w:space="0" w:color="auto"/>
              <w:right w:val="single" w:sz="4" w:space="0" w:color="auto"/>
            </w:tcBorders>
          </w:tcPr>
          <w:p w:rsidR="00D22E9D" w:rsidRPr="00E563B8" w:rsidRDefault="00D22E9D" w:rsidP="003F5EFF">
            <w:pPr>
              <w:spacing w:before="120" w:after="120"/>
              <w:jc w:val="both"/>
              <w:rPr>
                <w:bCs/>
                <w:lang w:val="ru-RU"/>
              </w:rPr>
            </w:pPr>
            <w:r w:rsidRPr="00E563B8">
              <w:rPr>
                <w:bCs/>
                <w:lang w:val="ru-RU"/>
              </w:rPr>
              <w:t>Трите имена, ЕГН, лична карта №, адрес</w:t>
            </w:r>
          </w:p>
        </w:tc>
        <w:tc>
          <w:tcPr>
            <w:tcW w:w="4112" w:type="dxa"/>
            <w:tcBorders>
              <w:top w:val="single" w:sz="4" w:space="0" w:color="auto"/>
              <w:left w:val="single" w:sz="4" w:space="0" w:color="auto"/>
              <w:bottom w:val="single" w:sz="4" w:space="0" w:color="auto"/>
            </w:tcBorders>
          </w:tcPr>
          <w:p w:rsidR="00D22E9D" w:rsidRPr="00E563B8" w:rsidRDefault="00D22E9D" w:rsidP="003F5EFF">
            <w:pPr>
              <w:spacing w:before="120"/>
              <w:jc w:val="both"/>
              <w:rPr>
                <w:bCs/>
                <w:lang w:val="ru-RU"/>
              </w:rPr>
            </w:pPr>
            <w:r w:rsidRPr="00E563B8">
              <w:t> </w:t>
            </w:r>
          </w:p>
        </w:tc>
      </w:tr>
      <w:tr w:rsidR="00D22E9D" w:rsidRPr="00E563B8">
        <w:trPr>
          <w:cantSplit/>
        </w:trPr>
        <w:tc>
          <w:tcPr>
            <w:tcW w:w="5149" w:type="dxa"/>
            <w:vMerge/>
            <w:tcBorders>
              <w:top w:val="single" w:sz="4" w:space="0" w:color="auto"/>
              <w:bottom w:val="single" w:sz="4" w:space="0" w:color="auto"/>
              <w:right w:val="single" w:sz="4" w:space="0" w:color="auto"/>
            </w:tcBorders>
            <w:vAlign w:val="center"/>
          </w:tcPr>
          <w:p w:rsidR="00D22E9D" w:rsidRPr="00E563B8" w:rsidRDefault="00D22E9D" w:rsidP="003F5EFF">
            <w:pPr>
              <w:rPr>
                <w:bCs/>
                <w:lang w:val="ru-RU"/>
              </w:rPr>
            </w:pPr>
          </w:p>
        </w:tc>
        <w:tc>
          <w:tcPr>
            <w:tcW w:w="4112" w:type="dxa"/>
            <w:tcBorders>
              <w:top w:val="single" w:sz="4" w:space="0" w:color="auto"/>
              <w:left w:val="single" w:sz="4" w:space="0" w:color="auto"/>
              <w:bottom w:val="single" w:sz="4" w:space="0" w:color="auto"/>
            </w:tcBorders>
          </w:tcPr>
          <w:p w:rsidR="00D22E9D" w:rsidRPr="00E563B8" w:rsidRDefault="00D22E9D" w:rsidP="003F5EFF">
            <w:pPr>
              <w:spacing w:before="120"/>
              <w:jc w:val="both"/>
              <w:rPr>
                <w:bCs/>
                <w:lang w:val="ru-RU"/>
              </w:rPr>
            </w:pPr>
            <w:r w:rsidRPr="00E563B8">
              <w:t> </w:t>
            </w:r>
          </w:p>
        </w:tc>
      </w:tr>
      <w:tr w:rsidR="00D22E9D" w:rsidRPr="00E563B8">
        <w:trPr>
          <w:cantSplit/>
        </w:trPr>
        <w:tc>
          <w:tcPr>
            <w:tcW w:w="5149" w:type="dxa"/>
            <w:vMerge/>
            <w:tcBorders>
              <w:top w:val="single" w:sz="4" w:space="0" w:color="auto"/>
              <w:bottom w:val="single" w:sz="4" w:space="0" w:color="auto"/>
              <w:right w:val="single" w:sz="4" w:space="0" w:color="auto"/>
            </w:tcBorders>
            <w:vAlign w:val="center"/>
          </w:tcPr>
          <w:p w:rsidR="00D22E9D" w:rsidRPr="00E563B8" w:rsidRDefault="00D22E9D" w:rsidP="003F5EFF">
            <w:pPr>
              <w:rPr>
                <w:bCs/>
                <w:lang w:val="ru-RU"/>
              </w:rPr>
            </w:pPr>
          </w:p>
        </w:tc>
        <w:tc>
          <w:tcPr>
            <w:tcW w:w="4112" w:type="dxa"/>
            <w:tcBorders>
              <w:top w:val="single" w:sz="4" w:space="0" w:color="auto"/>
              <w:left w:val="single" w:sz="4" w:space="0" w:color="auto"/>
              <w:bottom w:val="single" w:sz="4" w:space="0" w:color="auto"/>
            </w:tcBorders>
          </w:tcPr>
          <w:p w:rsidR="00D22E9D" w:rsidRPr="00E563B8" w:rsidRDefault="00D22E9D" w:rsidP="003F5EFF">
            <w:pPr>
              <w:spacing w:before="120"/>
              <w:jc w:val="both"/>
              <w:rPr>
                <w:bCs/>
                <w:lang w:val="ru-RU"/>
              </w:rPr>
            </w:pPr>
            <w:r w:rsidRPr="00E563B8">
              <w:t> </w:t>
            </w:r>
          </w:p>
        </w:tc>
      </w:tr>
      <w:tr w:rsidR="00D22E9D" w:rsidRPr="00E563B8">
        <w:trPr>
          <w:cantSplit/>
        </w:trPr>
        <w:tc>
          <w:tcPr>
            <w:tcW w:w="5149" w:type="dxa"/>
            <w:vMerge/>
            <w:tcBorders>
              <w:top w:val="single" w:sz="4" w:space="0" w:color="auto"/>
              <w:bottom w:val="single" w:sz="4" w:space="0" w:color="auto"/>
              <w:right w:val="single" w:sz="4" w:space="0" w:color="auto"/>
            </w:tcBorders>
            <w:vAlign w:val="center"/>
          </w:tcPr>
          <w:p w:rsidR="00D22E9D" w:rsidRPr="00E563B8" w:rsidRDefault="00D22E9D" w:rsidP="003F5EFF">
            <w:pPr>
              <w:rPr>
                <w:bCs/>
                <w:lang w:val="ru-RU"/>
              </w:rPr>
            </w:pPr>
          </w:p>
        </w:tc>
        <w:tc>
          <w:tcPr>
            <w:tcW w:w="4112" w:type="dxa"/>
            <w:tcBorders>
              <w:top w:val="single" w:sz="4" w:space="0" w:color="auto"/>
              <w:left w:val="single" w:sz="4" w:space="0" w:color="auto"/>
              <w:bottom w:val="single" w:sz="4" w:space="0" w:color="auto"/>
            </w:tcBorders>
          </w:tcPr>
          <w:p w:rsidR="00D22E9D" w:rsidRPr="00E563B8" w:rsidRDefault="00D22E9D" w:rsidP="003F5EFF">
            <w:pPr>
              <w:spacing w:before="120"/>
              <w:jc w:val="both"/>
              <w:rPr>
                <w:bCs/>
                <w:lang w:val="ru-RU"/>
              </w:rPr>
            </w:pPr>
            <w:r w:rsidRPr="00E563B8">
              <w:t> </w:t>
            </w:r>
          </w:p>
        </w:tc>
      </w:tr>
      <w:tr w:rsidR="00D22E9D" w:rsidRPr="00E563B8">
        <w:trPr>
          <w:cantSplit/>
        </w:trPr>
        <w:tc>
          <w:tcPr>
            <w:tcW w:w="5149" w:type="dxa"/>
            <w:vMerge w:val="restart"/>
            <w:tcBorders>
              <w:top w:val="single" w:sz="4" w:space="0" w:color="auto"/>
              <w:bottom w:val="single" w:sz="4" w:space="0" w:color="auto"/>
              <w:right w:val="single" w:sz="4" w:space="0" w:color="auto"/>
            </w:tcBorders>
          </w:tcPr>
          <w:p w:rsidR="00D22E9D" w:rsidRPr="00E563B8" w:rsidRDefault="00D22E9D" w:rsidP="003F5EFF">
            <w:pPr>
              <w:spacing w:before="120" w:after="120"/>
              <w:jc w:val="both"/>
              <w:rPr>
                <w:bCs/>
                <w:lang w:val="ru-RU"/>
              </w:rPr>
            </w:pPr>
            <w:r w:rsidRPr="00E563B8">
              <w:rPr>
                <w:bCs/>
                <w:lang w:val="ru-RU"/>
              </w:rPr>
              <w:t>Трите имена, ЕГН, лична карта №, адрес</w:t>
            </w:r>
          </w:p>
        </w:tc>
        <w:tc>
          <w:tcPr>
            <w:tcW w:w="4112" w:type="dxa"/>
            <w:tcBorders>
              <w:top w:val="single" w:sz="4" w:space="0" w:color="auto"/>
              <w:left w:val="single" w:sz="4" w:space="0" w:color="auto"/>
              <w:bottom w:val="single" w:sz="4" w:space="0" w:color="auto"/>
            </w:tcBorders>
          </w:tcPr>
          <w:p w:rsidR="00D22E9D" w:rsidRPr="00E563B8" w:rsidRDefault="00D22E9D" w:rsidP="003F5EFF">
            <w:pPr>
              <w:spacing w:before="120"/>
              <w:jc w:val="both"/>
              <w:rPr>
                <w:bCs/>
                <w:lang w:val="ru-RU"/>
              </w:rPr>
            </w:pPr>
            <w:r w:rsidRPr="00E563B8">
              <w:t> </w:t>
            </w:r>
          </w:p>
        </w:tc>
      </w:tr>
      <w:tr w:rsidR="00D22E9D" w:rsidRPr="00E563B8">
        <w:trPr>
          <w:cantSplit/>
        </w:trPr>
        <w:tc>
          <w:tcPr>
            <w:tcW w:w="5149" w:type="dxa"/>
            <w:vMerge/>
            <w:tcBorders>
              <w:top w:val="single" w:sz="4" w:space="0" w:color="auto"/>
              <w:bottom w:val="single" w:sz="4" w:space="0" w:color="auto"/>
              <w:right w:val="single" w:sz="4" w:space="0" w:color="auto"/>
            </w:tcBorders>
            <w:vAlign w:val="center"/>
          </w:tcPr>
          <w:p w:rsidR="00D22E9D" w:rsidRPr="00E563B8" w:rsidRDefault="00D22E9D" w:rsidP="003F5EFF">
            <w:pPr>
              <w:rPr>
                <w:bCs/>
                <w:lang w:val="ru-RU"/>
              </w:rPr>
            </w:pPr>
          </w:p>
        </w:tc>
        <w:tc>
          <w:tcPr>
            <w:tcW w:w="4112" w:type="dxa"/>
            <w:tcBorders>
              <w:top w:val="single" w:sz="4" w:space="0" w:color="auto"/>
              <w:left w:val="single" w:sz="4" w:space="0" w:color="auto"/>
              <w:bottom w:val="single" w:sz="4" w:space="0" w:color="auto"/>
            </w:tcBorders>
          </w:tcPr>
          <w:p w:rsidR="00D22E9D" w:rsidRPr="00E563B8" w:rsidRDefault="00D22E9D" w:rsidP="003F5EFF">
            <w:pPr>
              <w:spacing w:before="120"/>
              <w:jc w:val="both"/>
              <w:rPr>
                <w:bCs/>
                <w:lang w:val="ru-RU"/>
              </w:rPr>
            </w:pPr>
            <w:r w:rsidRPr="00E563B8">
              <w:t> </w:t>
            </w:r>
          </w:p>
        </w:tc>
      </w:tr>
      <w:tr w:rsidR="00D22E9D" w:rsidRPr="00E563B8">
        <w:trPr>
          <w:cantSplit/>
        </w:trPr>
        <w:tc>
          <w:tcPr>
            <w:tcW w:w="5149" w:type="dxa"/>
            <w:vMerge/>
            <w:tcBorders>
              <w:top w:val="single" w:sz="4" w:space="0" w:color="auto"/>
              <w:bottom w:val="single" w:sz="4" w:space="0" w:color="auto"/>
              <w:right w:val="single" w:sz="4" w:space="0" w:color="auto"/>
            </w:tcBorders>
            <w:vAlign w:val="center"/>
          </w:tcPr>
          <w:p w:rsidR="00D22E9D" w:rsidRPr="00E563B8" w:rsidRDefault="00D22E9D" w:rsidP="003F5EFF">
            <w:pPr>
              <w:rPr>
                <w:bCs/>
                <w:lang w:val="ru-RU"/>
              </w:rPr>
            </w:pPr>
          </w:p>
        </w:tc>
        <w:tc>
          <w:tcPr>
            <w:tcW w:w="4112" w:type="dxa"/>
            <w:tcBorders>
              <w:top w:val="single" w:sz="4" w:space="0" w:color="auto"/>
              <w:left w:val="single" w:sz="4" w:space="0" w:color="auto"/>
              <w:bottom w:val="single" w:sz="4" w:space="0" w:color="auto"/>
            </w:tcBorders>
          </w:tcPr>
          <w:p w:rsidR="00D22E9D" w:rsidRPr="00E563B8" w:rsidRDefault="00D22E9D" w:rsidP="003F5EFF">
            <w:pPr>
              <w:spacing w:before="120"/>
              <w:jc w:val="both"/>
              <w:rPr>
                <w:bCs/>
                <w:lang w:val="ru-RU"/>
              </w:rPr>
            </w:pPr>
            <w:r w:rsidRPr="00E563B8">
              <w:t> </w:t>
            </w:r>
          </w:p>
        </w:tc>
      </w:tr>
      <w:tr w:rsidR="00D22E9D" w:rsidRPr="00E563B8">
        <w:trPr>
          <w:cantSplit/>
        </w:trPr>
        <w:tc>
          <w:tcPr>
            <w:tcW w:w="5149" w:type="dxa"/>
            <w:vMerge/>
            <w:tcBorders>
              <w:top w:val="single" w:sz="4" w:space="0" w:color="auto"/>
              <w:bottom w:val="single" w:sz="4" w:space="0" w:color="auto"/>
              <w:right w:val="single" w:sz="4" w:space="0" w:color="auto"/>
            </w:tcBorders>
            <w:vAlign w:val="center"/>
          </w:tcPr>
          <w:p w:rsidR="00D22E9D" w:rsidRPr="00E563B8" w:rsidRDefault="00D22E9D" w:rsidP="003F5EFF">
            <w:pPr>
              <w:rPr>
                <w:bCs/>
                <w:lang w:val="ru-RU"/>
              </w:rPr>
            </w:pPr>
          </w:p>
        </w:tc>
        <w:tc>
          <w:tcPr>
            <w:tcW w:w="4112" w:type="dxa"/>
            <w:tcBorders>
              <w:top w:val="single" w:sz="4" w:space="0" w:color="auto"/>
              <w:left w:val="single" w:sz="4" w:space="0" w:color="auto"/>
              <w:bottom w:val="single" w:sz="4" w:space="0" w:color="auto"/>
            </w:tcBorders>
          </w:tcPr>
          <w:p w:rsidR="00D22E9D" w:rsidRPr="00E563B8" w:rsidRDefault="00D22E9D" w:rsidP="003F5EFF">
            <w:pPr>
              <w:spacing w:before="120"/>
              <w:jc w:val="both"/>
              <w:rPr>
                <w:bCs/>
                <w:lang w:val="ru-RU"/>
              </w:rPr>
            </w:pPr>
            <w:r w:rsidRPr="00E563B8">
              <w:t> </w:t>
            </w:r>
          </w:p>
        </w:tc>
      </w:tr>
      <w:tr w:rsidR="00D22E9D" w:rsidRPr="00E563B8">
        <w:tc>
          <w:tcPr>
            <w:tcW w:w="5149" w:type="dxa"/>
            <w:tcBorders>
              <w:top w:val="single" w:sz="4" w:space="0" w:color="auto"/>
              <w:bottom w:val="single" w:sz="4" w:space="0" w:color="auto"/>
              <w:right w:val="single" w:sz="4" w:space="0" w:color="auto"/>
            </w:tcBorders>
          </w:tcPr>
          <w:p w:rsidR="00D22E9D" w:rsidRPr="00E563B8" w:rsidRDefault="00D22E9D" w:rsidP="003F5EFF">
            <w:pPr>
              <w:spacing w:before="120"/>
              <w:jc w:val="both"/>
              <w:rPr>
                <w:bCs/>
                <w:lang w:val="ru-RU"/>
              </w:rPr>
            </w:pPr>
            <w:r w:rsidRPr="00E563B8">
              <w:rPr>
                <w:bCs/>
                <w:lang w:val="ru-RU"/>
              </w:rPr>
              <w:t>Участникът се представлява заедно или поотделно от изброените лица:</w:t>
            </w:r>
          </w:p>
        </w:tc>
        <w:tc>
          <w:tcPr>
            <w:tcW w:w="4112" w:type="dxa"/>
            <w:tcBorders>
              <w:top w:val="single" w:sz="4" w:space="0" w:color="auto"/>
              <w:left w:val="single" w:sz="4" w:space="0" w:color="auto"/>
              <w:bottom w:val="single" w:sz="4" w:space="0" w:color="auto"/>
            </w:tcBorders>
          </w:tcPr>
          <w:p w:rsidR="00D22E9D" w:rsidRPr="00E563B8" w:rsidRDefault="00D22E9D" w:rsidP="003F5EFF">
            <w:pPr>
              <w:spacing w:before="120"/>
              <w:jc w:val="both"/>
              <w:rPr>
                <w:bCs/>
                <w:lang w:val="ru-RU"/>
              </w:rPr>
            </w:pPr>
            <w:r w:rsidRPr="00E563B8">
              <w:t> </w:t>
            </w:r>
          </w:p>
        </w:tc>
      </w:tr>
      <w:tr w:rsidR="00D22E9D" w:rsidRPr="00E563B8">
        <w:tc>
          <w:tcPr>
            <w:tcW w:w="5149" w:type="dxa"/>
            <w:tcBorders>
              <w:top w:val="single" w:sz="4" w:space="0" w:color="auto"/>
              <w:bottom w:val="single" w:sz="4" w:space="0" w:color="auto"/>
              <w:right w:val="single" w:sz="4" w:space="0" w:color="auto"/>
            </w:tcBorders>
          </w:tcPr>
          <w:p w:rsidR="00D22E9D" w:rsidRPr="00E563B8" w:rsidRDefault="00D22E9D" w:rsidP="003F5EFF">
            <w:pPr>
              <w:spacing w:before="120"/>
              <w:jc w:val="both"/>
              <w:rPr>
                <w:bCs/>
                <w:lang w:val="ru-RU"/>
              </w:rPr>
            </w:pPr>
            <w:r w:rsidRPr="00E563B8">
              <w:rPr>
                <w:bCs/>
                <w:lang w:val="ru-RU"/>
              </w:rPr>
              <w:lastRenderedPageBreak/>
              <w:t xml:space="preserve">Данни за банковата сметка: </w:t>
            </w:r>
          </w:p>
          <w:p w:rsidR="00D22E9D" w:rsidRPr="00E563B8" w:rsidRDefault="00D22E9D" w:rsidP="003F5EFF">
            <w:pPr>
              <w:tabs>
                <w:tab w:val="left" w:pos="3317"/>
              </w:tabs>
              <w:jc w:val="both"/>
              <w:rPr>
                <w:lang w:val="ru-RU"/>
              </w:rPr>
            </w:pPr>
            <w:r w:rsidRPr="00E563B8">
              <w:rPr>
                <w:lang w:val="ru-RU"/>
              </w:rPr>
              <w:t>Обслужваща банка:……………………………………</w:t>
            </w:r>
          </w:p>
          <w:p w:rsidR="00D22E9D" w:rsidRPr="00E563B8" w:rsidRDefault="00D22E9D" w:rsidP="003F5EFF">
            <w:pPr>
              <w:tabs>
                <w:tab w:val="left" w:pos="3317"/>
              </w:tabs>
              <w:jc w:val="both"/>
              <w:rPr>
                <w:lang w:val="ru-RU"/>
              </w:rPr>
            </w:pPr>
            <w:r w:rsidRPr="00E563B8">
              <w:t>IBAN</w:t>
            </w:r>
            <w:r w:rsidRPr="00E563B8">
              <w:rPr>
                <w:lang w:val="ru-RU"/>
              </w:rPr>
              <w:t>..........................................................</w:t>
            </w:r>
          </w:p>
          <w:p w:rsidR="00D22E9D" w:rsidRPr="00E563B8" w:rsidRDefault="00D22E9D" w:rsidP="003F5EFF">
            <w:pPr>
              <w:tabs>
                <w:tab w:val="left" w:pos="3317"/>
              </w:tabs>
              <w:jc w:val="both"/>
              <w:rPr>
                <w:lang w:val="ru-RU"/>
              </w:rPr>
            </w:pPr>
            <w:r w:rsidRPr="00E563B8">
              <w:t>BIC</w:t>
            </w:r>
            <w:r w:rsidRPr="00E563B8">
              <w:rPr>
                <w:lang w:val="ru-RU"/>
              </w:rPr>
              <w:t>.............................................................</w:t>
            </w:r>
          </w:p>
          <w:p w:rsidR="00D22E9D" w:rsidRPr="00E563B8" w:rsidRDefault="00D22E9D" w:rsidP="003F5EFF">
            <w:pPr>
              <w:tabs>
                <w:tab w:val="left" w:pos="3317"/>
              </w:tabs>
              <w:jc w:val="both"/>
              <w:rPr>
                <w:lang w:val="ru-RU"/>
              </w:rPr>
            </w:pPr>
            <w:r w:rsidRPr="00E563B8">
              <w:rPr>
                <w:lang w:val="ru-RU"/>
              </w:rPr>
              <w:t>Титуляр на сметката:............................................</w:t>
            </w:r>
          </w:p>
          <w:p w:rsidR="00D22E9D" w:rsidRPr="00E563B8" w:rsidRDefault="00D22E9D" w:rsidP="003F5EFF">
            <w:pPr>
              <w:spacing w:before="120"/>
              <w:jc w:val="both"/>
              <w:rPr>
                <w:bCs/>
                <w:lang w:val="ru-RU"/>
              </w:rPr>
            </w:pPr>
          </w:p>
        </w:tc>
        <w:tc>
          <w:tcPr>
            <w:tcW w:w="4112" w:type="dxa"/>
            <w:tcBorders>
              <w:top w:val="single" w:sz="4" w:space="0" w:color="auto"/>
              <w:left w:val="single" w:sz="4" w:space="0" w:color="auto"/>
              <w:bottom w:val="single" w:sz="4" w:space="0" w:color="auto"/>
            </w:tcBorders>
          </w:tcPr>
          <w:p w:rsidR="00D22E9D" w:rsidRPr="00E563B8" w:rsidRDefault="00D22E9D" w:rsidP="003F5EFF">
            <w:pPr>
              <w:spacing w:before="120"/>
              <w:jc w:val="both"/>
              <w:rPr>
                <w:lang w:val="ru-RU"/>
              </w:rPr>
            </w:pPr>
          </w:p>
        </w:tc>
      </w:tr>
    </w:tbl>
    <w:p w:rsidR="00D22E9D" w:rsidRPr="00E563B8" w:rsidRDefault="00D22E9D" w:rsidP="00D22E9D">
      <w:pPr>
        <w:tabs>
          <w:tab w:val="left" w:pos="6955"/>
        </w:tabs>
        <w:ind w:left="48" w:right="2650"/>
        <w:jc w:val="both"/>
        <w:rPr>
          <w:b/>
          <w:lang w:val="ru-RU"/>
        </w:rPr>
      </w:pPr>
    </w:p>
    <w:p w:rsidR="00D22E9D" w:rsidRPr="00E563B8" w:rsidRDefault="00D22E9D" w:rsidP="00D22E9D">
      <w:pPr>
        <w:tabs>
          <w:tab w:val="left" w:pos="6955"/>
        </w:tabs>
        <w:ind w:left="48" w:right="2650" w:firstLine="807"/>
        <w:jc w:val="both"/>
        <w:rPr>
          <w:b/>
          <w:i/>
          <w:lang w:val="ru-RU"/>
        </w:rPr>
      </w:pPr>
      <w:r w:rsidRPr="00E563B8">
        <w:rPr>
          <w:b/>
          <w:lang w:val="ru-RU"/>
        </w:rPr>
        <w:t>УВАЖАЕМИ ГОСПОДИН УПРАВИТЕЛ</w:t>
      </w:r>
      <w:r w:rsidRPr="00E563B8">
        <w:rPr>
          <w:b/>
          <w:i/>
          <w:lang w:val="ru-RU"/>
        </w:rPr>
        <w:t xml:space="preserve">, </w:t>
      </w:r>
    </w:p>
    <w:p w:rsidR="00D22E9D" w:rsidRPr="00E563B8" w:rsidRDefault="00D22E9D" w:rsidP="00D22E9D">
      <w:pPr>
        <w:jc w:val="both"/>
        <w:rPr>
          <w:spacing w:val="3"/>
          <w:sz w:val="16"/>
          <w:szCs w:val="16"/>
          <w:lang w:val="ru-RU"/>
        </w:rPr>
      </w:pPr>
    </w:p>
    <w:p w:rsidR="00D22E9D" w:rsidRPr="002F2560" w:rsidRDefault="00D22E9D" w:rsidP="002F2560">
      <w:pPr>
        <w:widowControl w:val="0"/>
        <w:shd w:val="clear" w:color="auto" w:fill="FFFFFF"/>
        <w:tabs>
          <w:tab w:val="left" w:pos="360"/>
        </w:tabs>
        <w:autoSpaceDE w:val="0"/>
        <w:autoSpaceDN w:val="0"/>
        <w:adjustRightInd w:val="0"/>
        <w:spacing w:line="23" w:lineRule="atLeast"/>
        <w:jc w:val="both"/>
        <w:rPr>
          <w:bCs/>
          <w:u w:val="single"/>
          <w:lang w:val="bg-BG"/>
        </w:rPr>
      </w:pPr>
      <w:r w:rsidRPr="00E563B8">
        <w:rPr>
          <w:lang w:val="ru-RU"/>
        </w:rPr>
        <w:tab/>
      </w:r>
      <w:r w:rsidR="00F2518D">
        <w:rPr>
          <w:lang w:val="ru-RU"/>
        </w:rPr>
        <w:t xml:space="preserve">     </w:t>
      </w:r>
      <w:r w:rsidRPr="00E563B8">
        <w:rPr>
          <w:lang w:val="ru-RU"/>
        </w:rPr>
        <w:t xml:space="preserve">1. Заявяваме, че желаем да участваме в обявената от </w:t>
      </w:r>
      <w:r w:rsidR="00CC433A" w:rsidRPr="00E563B8">
        <w:rPr>
          <w:lang w:val="ru-RU"/>
        </w:rPr>
        <w:t xml:space="preserve">Вас открита процедура по ЗОП </w:t>
      </w:r>
      <w:r w:rsidRPr="00E563B8">
        <w:rPr>
          <w:lang w:val="ru-RU"/>
        </w:rPr>
        <w:t xml:space="preserve">за </w:t>
      </w:r>
      <w:r w:rsidR="003E05B9" w:rsidRPr="00E563B8">
        <w:rPr>
          <w:b/>
          <w:lang w:val="ru-RU"/>
        </w:rPr>
        <w:t>възлагане на обществена поръчка</w:t>
      </w:r>
      <w:r w:rsidR="00E743F9" w:rsidRPr="00E563B8">
        <w:rPr>
          <w:b/>
          <w:lang w:val="ru-RU"/>
        </w:rPr>
        <w:t xml:space="preserve"> с предмет: </w:t>
      </w:r>
      <w:r w:rsidR="009F4ECF">
        <w:rPr>
          <w:lang w:val="bg-BG"/>
        </w:rPr>
        <w:t xml:space="preserve">„Предоставяне на </w:t>
      </w:r>
      <w:r w:rsidR="008A371A" w:rsidRPr="00F87D9A">
        <w:rPr>
          <w:lang w:val="bg-BG"/>
        </w:rPr>
        <w:t xml:space="preserve">финансови услуги от банкови институции за нуждите на „БДЖ-Пътнически превози”ЕООД </w:t>
      </w:r>
      <w:r w:rsidRPr="00E563B8">
        <w:rPr>
          <w:lang w:val="ru-RU"/>
        </w:rPr>
        <w:t>,</w:t>
      </w:r>
      <w:r w:rsidRPr="00E563B8">
        <w:rPr>
          <w:i/>
          <w:sz w:val="20"/>
          <w:lang w:val="ru-RU"/>
        </w:rPr>
        <w:t xml:space="preserve"> </w:t>
      </w:r>
      <w:r w:rsidRPr="00E563B8">
        <w:rPr>
          <w:lang w:val="ru-RU"/>
        </w:rPr>
        <w:t>като подаваме оферта при условията, обявени в документацията за участие и приети от нас.</w:t>
      </w:r>
    </w:p>
    <w:p w:rsidR="00D22E9D" w:rsidRPr="00E563B8" w:rsidRDefault="00D22E9D" w:rsidP="002F2560">
      <w:pPr>
        <w:ind w:firstLine="709"/>
        <w:jc w:val="both"/>
        <w:rPr>
          <w:lang w:val="ru-RU"/>
        </w:rPr>
      </w:pPr>
      <w:r w:rsidRPr="00E563B8">
        <w:rPr>
          <w:lang w:val="ru-RU"/>
        </w:rPr>
        <w:t>2. Задължаваме се да спазваме всички условия на възложителя, посочени в документацията за участие, които се отнасят до</w:t>
      </w:r>
      <w:r w:rsidR="00FC32A4" w:rsidRPr="00E563B8">
        <w:rPr>
          <w:lang w:val="ru-RU"/>
        </w:rPr>
        <w:t xml:space="preserve"> </w:t>
      </w:r>
      <w:r w:rsidRPr="00E563B8">
        <w:rPr>
          <w:lang w:val="ru-RU"/>
        </w:rPr>
        <w:t>изпълнението на поръчката, в случай, че същата ни бъде възложена.</w:t>
      </w:r>
    </w:p>
    <w:p w:rsidR="00EB722B" w:rsidRPr="009F4ECF" w:rsidRDefault="00D22E9D" w:rsidP="002F2560">
      <w:pPr>
        <w:ind w:firstLine="709"/>
        <w:jc w:val="both"/>
        <w:rPr>
          <w:lang w:val="en-US"/>
        </w:rPr>
      </w:pPr>
      <w:r w:rsidRPr="00E563B8">
        <w:rPr>
          <w:lang w:val="ru-RU"/>
        </w:rPr>
        <w:t xml:space="preserve">3. </w:t>
      </w:r>
      <w:r w:rsidR="00EB722B" w:rsidRPr="00E563B8">
        <w:rPr>
          <w:lang w:val="ru-RU"/>
        </w:rPr>
        <w:t>Декларираме, че приемаме условията за изпълнение на обществената поръчка, заложени в документацията за</w:t>
      </w:r>
      <w:r w:rsidR="009F4ECF">
        <w:rPr>
          <w:lang w:val="ru-RU"/>
        </w:rPr>
        <w:t xml:space="preserve"> участие и проекта на договор.</w:t>
      </w:r>
    </w:p>
    <w:p w:rsidR="00D22E9D" w:rsidRPr="00E563B8" w:rsidRDefault="00D22E9D" w:rsidP="00D22E9D">
      <w:pPr>
        <w:ind w:firstLine="709"/>
        <w:jc w:val="both"/>
        <w:rPr>
          <w:lang w:val="ru-RU"/>
        </w:rPr>
      </w:pPr>
      <w:r w:rsidRPr="00E563B8">
        <w:rPr>
          <w:lang w:val="ru-RU"/>
        </w:rPr>
        <w:t xml:space="preserve">4. При изпълнението на обществената поръчка няма да ползваме/ще ползваме </w:t>
      </w:r>
      <w:r w:rsidRPr="00E563B8">
        <w:rPr>
          <w:b/>
          <w:i/>
          <w:lang w:val="ru-RU"/>
        </w:rPr>
        <w:t xml:space="preserve">(относимото се подчертава) </w:t>
      </w:r>
      <w:r w:rsidRPr="00E563B8">
        <w:rPr>
          <w:lang w:val="ru-RU"/>
        </w:rPr>
        <w:t>следните подизпълнители:</w:t>
      </w:r>
    </w:p>
    <w:p w:rsidR="00D22E9D" w:rsidRPr="00E563B8" w:rsidRDefault="00D22E9D" w:rsidP="00D22E9D">
      <w:pPr>
        <w:ind w:firstLine="709"/>
        <w:jc w:val="both"/>
        <w:rPr>
          <w:lang w:val="ru-RU"/>
        </w:rPr>
      </w:pPr>
      <w:r w:rsidRPr="00E563B8">
        <w:rPr>
          <w:lang w:val="ru-RU"/>
        </w:rPr>
        <w:t>1.......................................................................................................................................</w:t>
      </w:r>
    </w:p>
    <w:p w:rsidR="00D22E9D" w:rsidRPr="00E563B8" w:rsidRDefault="00D22E9D" w:rsidP="00D22E9D">
      <w:pPr>
        <w:ind w:firstLine="709"/>
        <w:jc w:val="both"/>
        <w:rPr>
          <w:lang w:val="ru-RU"/>
        </w:rPr>
      </w:pPr>
      <w:r w:rsidRPr="00E563B8">
        <w:rPr>
          <w:lang w:val="ru-RU"/>
        </w:rPr>
        <w:t>2.......................................................................................................................................</w:t>
      </w:r>
    </w:p>
    <w:p w:rsidR="00D22E9D" w:rsidRPr="00E563B8" w:rsidRDefault="00D22E9D" w:rsidP="00D22E9D">
      <w:pPr>
        <w:ind w:firstLine="709"/>
        <w:jc w:val="both"/>
        <w:rPr>
          <w:lang w:val="ru-RU"/>
        </w:rPr>
      </w:pPr>
      <w:r w:rsidRPr="00E563B8">
        <w:rPr>
          <w:lang w:val="ru-RU"/>
        </w:rPr>
        <w:t>3.......................................................................................................................................</w:t>
      </w:r>
    </w:p>
    <w:p w:rsidR="00D22E9D" w:rsidRPr="00E563B8" w:rsidRDefault="00D22E9D" w:rsidP="00D22E9D">
      <w:pPr>
        <w:jc w:val="center"/>
        <w:rPr>
          <w:i/>
          <w:lang w:val="ru-RU"/>
        </w:rPr>
      </w:pPr>
      <w:r w:rsidRPr="00E563B8">
        <w:rPr>
          <w:i/>
          <w:lang w:val="ru-RU"/>
        </w:rPr>
        <w:t>(наименование на подизпълнителя, ЕИК/ЕГН, вид на дейностите, които ще изпълнява, дял от стойността на обществената поръчка в %)</w:t>
      </w:r>
    </w:p>
    <w:p w:rsidR="00D22E9D" w:rsidRPr="002F2560" w:rsidRDefault="00D22E9D" w:rsidP="002F2560">
      <w:pPr>
        <w:ind w:firstLine="720"/>
        <w:jc w:val="both"/>
        <w:rPr>
          <w:lang w:val="ru-RU"/>
        </w:rPr>
      </w:pPr>
      <w:r w:rsidRPr="00E563B8">
        <w:rPr>
          <w:lang w:val="ru-RU"/>
        </w:rPr>
        <w:t xml:space="preserve">5. Приемаме срокът на валидността на нашата оферта да бъде </w:t>
      </w:r>
      <w:r w:rsidRPr="00E563B8">
        <w:rPr>
          <w:b/>
          <w:lang w:val="ru-RU"/>
        </w:rPr>
        <w:t>150 календарни дни,</w:t>
      </w:r>
      <w:r w:rsidRPr="00E563B8">
        <w:rPr>
          <w:lang w:val="ru-RU"/>
        </w:rPr>
        <w:t xml:space="preserve"> считано от крайния срок за подаване на оферти, определен в обявлението за обществена поръчка. </w:t>
      </w:r>
    </w:p>
    <w:p w:rsidR="00054204" w:rsidRPr="00E563B8" w:rsidRDefault="00B55CB2" w:rsidP="00572F0F">
      <w:pPr>
        <w:ind w:left="360" w:firstLine="360"/>
        <w:jc w:val="both"/>
        <w:rPr>
          <w:b/>
          <w:lang w:val="ru-RU"/>
        </w:rPr>
      </w:pPr>
      <w:r w:rsidRPr="00E563B8">
        <w:rPr>
          <w:b/>
          <w:lang w:val="ru-RU"/>
        </w:rPr>
        <w:t xml:space="preserve">6. </w:t>
      </w:r>
      <w:r w:rsidR="00D22E9D" w:rsidRPr="00E563B8">
        <w:rPr>
          <w:b/>
          <w:lang w:val="ru-RU"/>
        </w:rPr>
        <w:t xml:space="preserve">Неразделна част от настоящото представяне </w:t>
      </w:r>
      <w:r w:rsidR="00054204" w:rsidRPr="00E563B8">
        <w:rPr>
          <w:b/>
          <w:lang w:val="ru-RU"/>
        </w:rPr>
        <w:t>са:</w:t>
      </w:r>
    </w:p>
    <w:p w:rsidR="00C05B02" w:rsidRDefault="00C05B02" w:rsidP="00C05B02">
      <w:pPr>
        <w:ind w:left="720"/>
        <w:jc w:val="both"/>
        <w:rPr>
          <w:color w:val="000000"/>
          <w:lang w:val="ru-RU"/>
        </w:rPr>
      </w:pPr>
      <w:r w:rsidRPr="00E743F9">
        <w:rPr>
          <w:color w:val="000000"/>
          <w:lang w:val="ru-RU"/>
        </w:rPr>
        <w:t xml:space="preserve">-  декларацията по чл. 47, ал. 9 от Закона за обществените поръчки, за обстоятелствата </w:t>
      </w:r>
    </w:p>
    <w:p w:rsidR="00C05B02" w:rsidRPr="00E743F9" w:rsidRDefault="00C05B02" w:rsidP="00C05B02">
      <w:pPr>
        <w:jc w:val="both"/>
        <w:rPr>
          <w:rStyle w:val="alcapt"/>
          <w:color w:val="000000"/>
          <w:lang w:val="bg-BG"/>
        </w:rPr>
      </w:pPr>
      <w:r w:rsidRPr="00E743F9">
        <w:rPr>
          <w:color w:val="000000"/>
          <w:lang w:val="ru-RU"/>
        </w:rPr>
        <w:t>по чл. 47, ал. 1, ал. 2, т. 2 и т. 5 и ал. 5 от ЗОП, подписана от лица</w:t>
      </w:r>
      <w:r>
        <w:rPr>
          <w:color w:val="000000"/>
          <w:lang w:val="ru-RU"/>
        </w:rPr>
        <w:t>та, които представляват участника</w:t>
      </w:r>
      <w:r w:rsidRPr="00E743F9">
        <w:rPr>
          <w:color w:val="000000"/>
          <w:lang w:val="ru-RU"/>
        </w:rPr>
        <w:t>, съгласно документите за регистрация</w:t>
      </w:r>
      <w:r w:rsidRPr="00E743F9">
        <w:rPr>
          <w:rStyle w:val="alcapt"/>
          <w:color w:val="000000"/>
          <w:lang w:val="bg-BG"/>
        </w:rPr>
        <w:t>;</w:t>
      </w:r>
    </w:p>
    <w:p w:rsidR="00DF2F07" w:rsidRPr="0042535F" w:rsidRDefault="00C05B02" w:rsidP="00DF2F07">
      <w:pPr>
        <w:jc w:val="both"/>
        <w:rPr>
          <w:lang w:val="bg-BG"/>
        </w:rPr>
      </w:pPr>
      <w:r w:rsidRPr="00162F37">
        <w:rPr>
          <w:rStyle w:val="alb"/>
          <w:color w:val="FF0000"/>
          <w:lang w:val="bg-BG"/>
        </w:rPr>
        <w:t xml:space="preserve">           </w:t>
      </w:r>
      <w:r w:rsidRPr="0042535F">
        <w:rPr>
          <w:rStyle w:val="alb"/>
          <w:lang w:val="bg-BG"/>
        </w:rPr>
        <w:t>-</w:t>
      </w:r>
      <w:r w:rsidR="00DF2F07" w:rsidRPr="0042535F">
        <w:rPr>
          <w:lang w:val="en-US"/>
        </w:rPr>
        <w:t xml:space="preserve">   </w:t>
      </w:r>
      <w:r w:rsidR="00DF2F07" w:rsidRPr="0042535F">
        <w:rPr>
          <w:lang w:val="bg-BG"/>
        </w:rPr>
        <w:t>з</w:t>
      </w:r>
      <w:r w:rsidR="00DF2F07" w:rsidRPr="0042535F">
        <w:rPr>
          <w:lang w:val="ru-RU"/>
        </w:rPr>
        <w:t xml:space="preserve">аверено </w:t>
      </w:r>
      <w:r w:rsidR="00DF2F07" w:rsidRPr="0042535F">
        <w:rPr>
          <w:lang w:val="en-US"/>
        </w:rPr>
        <w:t xml:space="preserve"> </w:t>
      </w:r>
      <w:r w:rsidR="00DF2F07" w:rsidRPr="0042535F">
        <w:rPr>
          <w:lang w:val="bg-BG"/>
        </w:rPr>
        <w:t xml:space="preserve">от  участника  </w:t>
      </w:r>
      <w:r w:rsidR="00DF2F07" w:rsidRPr="0042535F">
        <w:rPr>
          <w:lang w:val="ru-RU"/>
        </w:rPr>
        <w:t>копие на валиден лиценз за извършване на банкова дейност, издаден от БНБ /</w:t>
      </w:r>
      <w:r w:rsidR="00DF2F07" w:rsidRPr="0042535F">
        <w:rPr>
          <w:lang w:val="bg-BG"/>
        </w:rPr>
        <w:t>а</w:t>
      </w:r>
      <w:r w:rsidR="00DF2F07" w:rsidRPr="0042535F">
        <w:t>ко участникът е банка със седалище в Република България</w:t>
      </w:r>
      <w:r w:rsidR="00DF2F07" w:rsidRPr="0042535F">
        <w:rPr>
          <w:lang w:val="bg-BG"/>
        </w:rPr>
        <w:t xml:space="preserve">/ или на валиден лиценз </w:t>
      </w:r>
      <w:r w:rsidR="00DF2F07" w:rsidRPr="0042535F">
        <w:t xml:space="preserve">за извършване на банкова дейност </w:t>
      </w:r>
      <w:r w:rsidR="00DF2F07" w:rsidRPr="0042535F">
        <w:rPr>
          <w:lang w:val="bg-BG"/>
        </w:rPr>
        <w:t xml:space="preserve">на територията на </w:t>
      </w:r>
      <w:r w:rsidR="00DF2F07" w:rsidRPr="0042535F">
        <w:t xml:space="preserve"> Република България чрез клон</w:t>
      </w:r>
      <w:r w:rsidR="00DF2F07" w:rsidRPr="0042535F">
        <w:rPr>
          <w:lang w:val="bg-BG"/>
        </w:rPr>
        <w:t>, издаден от БНБ /а</w:t>
      </w:r>
      <w:r w:rsidR="00DF2F07" w:rsidRPr="0042535F">
        <w:t>ко участникът е банка със седалище в трета държава, която е получила разрешение от БНБ да извършва банкова дейност в Република България чрез клон</w:t>
      </w:r>
      <w:r w:rsidR="00DF2F07" w:rsidRPr="0042535F">
        <w:rPr>
          <w:lang w:val="bg-BG"/>
        </w:rPr>
        <w:t>/</w:t>
      </w:r>
      <w:r w:rsidR="00DF2F07" w:rsidRPr="0042535F">
        <w:t>,</w:t>
      </w:r>
      <w:r w:rsidR="00DF2F07" w:rsidRPr="0042535F">
        <w:rPr>
          <w:lang w:val="bg-BG"/>
        </w:rPr>
        <w:t xml:space="preserve"> </w:t>
      </w:r>
      <w:r w:rsidR="00DF2F07" w:rsidRPr="0042535F">
        <w:rPr>
          <w:lang w:val="ru-RU"/>
        </w:rPr>
        <w:t xml:space="preserve">или </w:t>
      </w:r>
      <w:r w:rsidR="00DF2F07" w:rsidRPr="0042535F">
        <w:t>издадено разрешение</w:t>
      </w:r>
      <w:r w:rsidR="00DF2F07" w:rsidRPr="0042535F">
        <w:rPr>
          <w:lang w:val="bg-BG"/>
        </w:rPr>
        <w:t xml:space="preserve">/лиценз </w:t>
      </w:r>
      <w:r w:rsidR="00DF2F07" w:rsidRPr="0042535F">
        <w:t xml:space="preserve"> за извършване на банкова дейност от компетентните органи на държава членка</w:t>
      </w:r>
      <w:r w:rsidR="00DF2F07" w:rsidRPr="0042535F">
        <w:rPr>
          <w:lang w:val="bg-BG"/>
        </w:rPr>
        <w:t xml:space="preserve"> на Европейския съюз, ведно с документите, удостоверяващи спазване на изискванията на чл. 20 – 22 вкл. от Закона за кредитните институции</w:t>
      </w:r>
      <w:r w:rsidR="00DF2F07" w:rsidRPr="0042535F">
        <w:rPr>
          <w:lang w:val="en-US"/>
        </w:rPr>
        <w:t xml:space="preserve"> </w:t>
      </w:r>
      <w:r w:rsidR="00DF2F07" w:rsidRPr="0042535F">
        <w:rPr>
          <w:lang w:val="bg-BG"/>
        </w:rPr>
        <w:t xml:space="preserve">/ако </w:t>
      </w:r>
      <w:r w:rsidR="00DF2F07" w:rsidRPr="0042535F">
        <w:t>участникът е банка, получила разрешение за извършване на банкова дейност от компетентните органи на държава</w:t>
      </w:r>
      <w:r w:rsidR="00DF2F07" w:rsidRPr="0042535F">
        <w:rPr>
          <w:lang w:val="bg-BG"/>
        </w:rPr>
        <w:t xml:space="preserve">  - </w:t>
      </w:r>
      <w:r w:rsidR="00DF2F07" w:rsidRPr="0042535F">
        <w:t xml:space="preserve"> членка</w:t>
      </w:r>
      <w:r w:rsidR="00DF2F07" w:rsidRPr="0042535F">
        <w:rPr>
          <w:lang w:val="bg-BG"/>
        </w:rPr>
        <w:t xml:space="preserve"> на Европейския съюз</w:t>
      </w:r>
      <w:r w:rsidR="00DF2F07" w:rsidRPr="0042535F">
        <w:t>, която предоставя директно или чрез клон услуги на територията на Република България</w:t>
      </w:r>
      <w:r w:rsidR="00DF2F07" w:rsidRPr="0042535F">
        <w:rPr>
          <w:lang w:val="bg-BG"/>
        </w:rPr>
        <w:t xml:space="preserve">/, съгласно Закона за кредитните институции и </w:t>
      </w:r>
      <w:r w:rsidR="00DF2F07" w:rsidRPr="0042535F">
        <w:rPr>
          <w:lang w:val="ru-RU"/>
        </w:rPr>
        <w:t xml:space="preserve"> Наредба № 2 от 22.12.2006 г. за лицензите, одобренията и разрешенията, издавани от Българската народна банка по Закона за кредитн</w:t>
      </w:r>
      <w:r w:rsidR="00DF2F07" w:rsidRPr="0042535F">
        <w:rPr>
          <w:lang w:val="bg-BG"/>
        </w:rPr>
        <w:t xml:space="preserve">ите </w:t>
      </w:r>
      <w:r w:rsidR="00DF2F07" w:rsidRPr="0042535F">
        <w:rPr>
          <w:lang w:val="ru-RU"/>
        </w:rPr>
        <w:t xml:space="preserve"> институции.</w:t>
      </w:r>
    </w:p>
    <w:p w:rsidR="00152EDE" w:rsidRPr="00162F37" w:rsidRDefault="00152EDE" w:rsidP="0031125B">
      <w:pPr>
        <w:jc w:val="both"/>
        <w:rPr>
          <w:color w:val="FF0000"/>
          <w:lang w:val="en-US"/>
        </w:rPr>
      </w:pPr>
    </w:p>
    <w:tbl>
      <w:tblPr>
        <w:tblW w:w="0" w:type="auto"/>
        <w:tblInd w:w="10" w:type="dxa"/>
        <w:tblLayout w:type="fixed"/>
        <w:tblCellMar>
          <w:left w:w="0" w:type="dxa"/>
          <w:right w:w="0" w:type="dxa"/>
        </w:tblCellMar>
        <w:tblLook w:val="0000"/>
      </w:tblPr>
      <w:tblGrid>
        <w:gridCol w:w="4320"/>
        <w:gridCol w:w="4320"/>
      </w:tblGrid>
      <w:tr w:rsidR="00D22E9D" w:rsidRPr="00E563B8">
        <w:tc>
          <w:tcPr>
            <w:tcW w:w="4320" w:type="dxa"/>
            <w:tcBorders>
              <w:top w:val="single" w:sz="8" w:space="0" w:color="C0C0C0"/>
              <w:left w:val="single" w:sz="8" w:space="0" w:color="C0C0C0"/>
              <w:bottom w:val="single" w:sz="8" w:space="0" w:color="C0C0C0"/>
              <w:right w:val="single" w:sz="8" w:space="0" w:color="C0C0C0"/>
            </w:tcBorders>
          </w:tcPr>
          <w:p w:rsidR="00D22E9D" w:rsidRPr="00E563B8" w:rsidRDefault="00D22E9D" w:rsidP="003F5EFF">
            <w:pPr>
              <w:jc w:val="both"/>
            </w:pPr>
            <w:r w:rsidRPr="00E563B8">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D22E9D" w:rsidRPr="00E563B8" w:rsidRDefault="00D22E9D" w:rsidP="003F5EFF">
            <w:pPr>
              <w:jc w:val="both"/>
            </w:pPr>
            <w:r w:rsidRPr="00E563B8">
              <w:t>________/ _________ / ______</w:t>
            </w:r>
          </w:p>
        </w:tc>
      </w:tr>
      <w:tr w:rsidR="00D22E9D" w:rsidRPr="00E563B8">
        <w:tc>
          <w:tcPr>
            <w:tcW w:w="4320" w:type="dxa"/>
            <w:tcBorders>
              <w:top w:val="single" w:sz="8" w:space="0" w:color="C0C0C0"/>
              <w:left w:val="single" w:sz="8" w:space="0" w:color="C0C0C0"/>
              <w:bottom w:val="single" w:sz="8" w:space="0" w:color="C0C0C0"/>
              <w:right w:val="single" w:sz="8" w:space="0" w:color="C0C0C0"/>
            </w:tcBorders>
          </w:tcPr>
          <w:p w:rsidR="00D22E9D" w:rsidRPr="00E563B8" w:rsidRDefault="00D22E9D" w:rsidP="003F5EFF">
            <w:pPr>
              <w:jc w:val="both"/>
            </w:pPr>
            <w:r w:rsidRPr="00E563B8">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D22E9D" w:rsidRPr="00E563B8" w:rsidRDefault="00D22E9D" w:rsidP="003F5EFF">
            <w:pPr>
              <w:jc w:val="both"/>
            </w:pPr>
            <w:r w:rsidRPr="00E563B8">
              <w:t>__________________________</w:t>
            </w:r>
          </w:p>
        </w:tc>
      </w:tr>
      <w:tr w:rsidR="00D22E9D" w:rsidRPr="00E563B8">
        <w:tc>
          <w:tcPr>
            <w:tcW w:w="4320" w:type="dxa"/>
            <w:tcBorders>
              <w:top w:val="single" w:sz="8" w:space="0" w:color="C0C0C0"/>
              <w:left w:val="single" w:sz="8" w:space="0" w:color="C0C0C0"/>
              <w:bottom w:val="single" w:sz="8" w:space="0" w:color="C0C0C0"/>
              <w:right w:val="single" w:sz="8" w:space="0" w:color="C0C0C0"/>
            </w:tcBorders>
          </w:tcPr>
          <w:p w:rsidR="00D22E9D" w:rsidRPr="00E563B8" w:rsidRDefault="00D22E9D" w:rsidP="003F5EFF">
            <w:pPr>
              <w:jc w:val="both"/>
              <w:rPr>
                <w:lang w:val="ru-RU"/>
              </w:rPr>
            </w:pPr>
            <w:r w:rsidRPr="00E563B8">
              <w:rPr>
                <w:lang w:val="ru-RU"/>
              </w:rPr>
              <w:t>Подпис на лицето и печат</w:t>
            </w:r>
          </w:p>
        </w:tc>
        <w:tc>
          <w:tcPr>
            <w:tcW w:w="4320" w:type="dxa"/>
            <w:tcBorders>
              <w:top w:val="single" w:sz="8" w:space="0" w:color="C0C0C0"/>
              <w:left w:val="single" w:sz="8" w:space="0" w:color="C0C0C0"/>
              <w:bottom w:val="single" w:sz="8" w:space="0" w:color="C0C0C0"/>
              <w:right w:val="single" w:sz="8" w:space="0" w:color="C0C0C0"/>
            </w:tcBorders>
          </w:tcPr>
          <w:p w:rsidR="00D22E9D" w:rsidRPr="00E563B8" w:rsidRDefault="00D22E9D" w:rsidP="003F5EFF">
            <w:pPr>
              <w:jc w:val="both"/>
            </w:pPr>
            <w:r w:rsidRPr="00E563B8">
              <w:t>__________________________</w:t>
            </w:r>
          </w:p>
        </w:tc>
      </w:tr>
    </w:tbl>
    <w:p w:rsidR="001429BC" w:rsidRPr="003D4B6A" w:rsidRDefault="001429BC" w:rsidP="00A42C0D">
      <w:pPr>
        <w:jc w:val="right"/>
        <w:rPr>
          <w:b/>
          <w:lang w:val="bg-BG"/>
        </w:rPr>
      </w:pPr>
    </w:p>
    <w:p w:rsidR="001429BC" w:rsidRPr="001429BC" w:rsidRDefault="001429BC" w:rsidP="00A42C0D">
      <w:pPr>
        <w:jc w:val="right"/>
        <w:rPr>
          <w:b/>
          <w:lang w:val="bg-BG"/>
        </w:rPr>
      </w:pPr>
    </w:p>
    <w:p w:rsidR="001F333F" w:rsidRDefault="001F333F" w:rsidP="00A42C0D">
      <w:pPr>
        <w:jc w:val="right"/>
        <w:rPr>
          <w:b/>
          <w:lang w:val="en-US"/>
        </w:rPr>
      </w:pPr>
    </w:p>
    <w:p w:rsidR="0042535F" w:rsidRDefault="0042535F" w:rsidP="00A42C0D">
      <w:pPr>
        <w:jc w:val="right"/>
        <w:rPr>
          <w:b/>
          <w:lang w:val="en-US"/>
        </w:rPr>
      </w:pPr>
    </w:p>
    <w:p w:rsidR="0042535F" w:rsidRPr="001F333F" w:rsidRDefault="0042535F" w:rsidP="00A42C0D">
      <w:pPr>
        <w:jc w:val="right"/>
        <w:rPr>
          <w:b/>
          <w:lang w:val="en-US"/>
        </w:rPr>
      </w:pPr>
    </w:p>
    <w:p w:rsidR="00FF6CDE" w:rsidRPr="00E563B8" w:rsidRDefault="00FF6CDE" w:rsidP="00A42C0D">
      <w:pPr>
        <w:jc w:val="right"/>
        <w:rPr>
          <w:b/>
          <w:lang w:val="ru-RU"/>
        </w:rPr>
      </w:pPr>
      <w:r w:rsidRPr="00E563B8">
        <w:rPr>
          <w:b/>
          <w:lang w:val="ru-RU"/>
        </w:rPr>
        <w:lastRenderedPageBreak/>
        <w:t xml:space="preserve">Приложение №1 </w:t>
      </w:r>
    </w:p>
    <w:p w:rsidR="00A42C0D" w:rsidRPr="00E563B8" w:rsidRDefault="00A42C0D" w:rsidP="00A42C0D">
      <w:pPr>
        <w:jc w:val="right"/>
        <w:rPr>
          <w:lang w:val="ru-RU"/>
        </w:rPr>
      </w:pPr>
      <w:r w:rsidRPr="00E563B8">
        <w:rPr>
          <w:lang w:val="ru-RU"/>
        </w:rPr>
        <w:t xml:space="preserve">/Образец 2/ </w:t>
      </w:r>
    </w:p>
    <w:p w:rsidR="00D22E9D" w:rsidRPr="00E563B8" w:rsidRDefault="00D22E9D" w:rsidP="00D22E9D">
      <w:pPr>
        <w:jc w:val="center"/>
        <w:rPr>
          <w:b/>
          <w:lang w:val="ru-RU"/>
        </w:rPr>
      </w:pPr>
      <w:r w:rsidRPr="00E563B8">
        <w:rPr>
          <w:b/>
          <w:lang w:val="ru-RU"/>
        </w:rPr>
        <w:t>Д Е К Л А Р А Ц И Я</w:t>
      </w:r>
    </w:p>
    <w:p w:rsidR="00D22E9D" w:rsidRPr="00E563B8" w:rsidRDefault="00D22E9D" w:rsidP="00D22E9D">
      <w:pPr>
        <w:tabs>
          <w:tab w:val="left" w:pos="360"/>
          <w:tab w:val="left" w:pos="1309"/>
        </w:tabs>
        <w:jc w:val="center"/>
        <w:rPr>
          <w:b/>
          <w:lang w:val="ru-RU"/>
        </w:rPr>
      </w:pPr>
      <w:r w:rsidRPr="00E563B8">
        <w:rPr>
          <w:b/>
          <w:lang w:val="ru-RU"/>
        </w:rPr>
        <w:t>по чл. 47, ал. 9 от ЗОП</w:t>
      </w:r>
    </w:p>
    <w:p w:rsidR="00D22E9D" w:rsidRPr="00E563B8" w:rsidRDefault="00D22E9D" w:rsidP="00D22E9D">
      <w:pPr>
        <w:pStyle w:val="CharCharChar"/>
        <w:ind w:firstLine="720"/>
        <w:jc w:val="both"/>
        <w:rPr>
          <w:rFonts w:ascii="Times New Roman" w:hAnsi="Times New Roman"/>
          <w:lang w:val="ru-RU"/>
        </w:rPr>
      </w:pPr>
    </w:p>
    <w:p w:rsidR="00D22E9D" w:rsidRPr="00E563B8" w:rsidRDefault="00D22E9D" w:rsidP="00D22E9D">
      <w:pPr>
        <w:pStyle w:val="CharCharChar"/>
        <w:ind w:firstLine="720"/>
        <w:jc w:val="both"/>
        <w:rPr>
          <w:rFonts w:ascii="Times New Roman" w:hAnsi="Times New Roman"/>
          <w:lang w:val="ru-RU"/>
        </w:rPr>
      </w:pPr>
    </w:p>
    <w:p w:rsidR="00D22E9D" w:rsidRPr="00E563B8" w:rsidRDefault="00D22E9D" w:rsidP="00D22E9D">
      <w:pPr>
        <w:pStyle w:val="CharCharChar"/>
        <w:ind w:firstLine="720"/>
        <w:jc w:val="both"/>
        <w:rPr>
          <w:rFonts w:ascii="Times New Roman" w:hAnsi="Times New Roman"/>
          <w:lang w:val="ru-RU"/>
        </w:rPr>
      </w:pPr>
      <w:r w:rsidRPr="00E563B8">
        <w:rPr>
          <w:rFonts w:ascii="Times New Roman" w:hAnsi="Times New Roman"/>
        </w:rPr>
        <w:t>Долуподписаният /та/</w:t>
      </w:r>
      <w:r w:rsidRPr="00E563B8">
        <w:rPr>
          <w:rFonts w:ascii="Times New Roman" w:hAnsi="Times New Roman"/>
          <w:lang w:val="bg-BG"/>
        </w:rPr>
        <w:t xml:space="preserve"> те</w:t>
      </w:r>
      <w:r w:rsidRPr="00E563B8">
        <w:rPr>
          <w:rStyle w:val="FootnoteReference"/>
          <w:rFonts w:ascii="Times New Roman" w:hAnsi="Times New Roman"/>
          <w:lang w:val="ru-RU"/>
        </w:rPr>
        <w:footnoteReference w:id="1"/>
      </w:r>
      <w:r w:rsidRPr="00E563B8">
        <w:rPr>
          <w:rFonts w:ascii="Times New Roman" w:hAnsi="Times New Roman"/>
          <w:lang w:val="bg-BG"/>
        </w:rPr>
        <w:t xml:space="preserve"> </w:t>
      </w:r>
      <w:r w:rsidRPr="00E563B8">
        <w:rPr>
          <w:rFonts w:ascii="Times New Roman" w:hAnsi="Times New Roman"/>
          <w:lang w:val="ru-RU"/>
        </w:rPr>
        <w:t>.............................................................................................,</w:t>
      </w:r>
    </w:p>
    <w:p w:rsidR="00D22E9D" w:rsidRPr="00E563B8" w:rsidRDefault="00D22E9D" w:rsidP="00D22E9D">
      <w:pPr>
        <w:pStyle w:val="CharCharChar"/>
        <w:jc w:val="both"/>
        <w:rPr>
          <w:rFonts w:ascii="Times New Roman" w:hAnsi="Times New Roman"/>
          <w:lang w:val="bg-BG"/>
        </w:rPr>
      </w:pPr>
      <w:r w:rsidRPr="00E563B8">
        <w:rPr>
          <w:rFonts w:ascii="Times New Roman" w:hAnsi="Times New Roman"/>
          <w:lang w:val="bg-BG"/>
        </w:rPr>
        <w:t xml:space="preserve">ЕГН: ........................................, с адрес </w:t>
      </w:r>
      <w:r w:rsidRPr="00E563B8">
        <w:rPr>
          <w:rFonts w:ascii="Times New Roman" w:hAnsi="Times New Roman"/>
          <w:lang w:val="ru-RU"/>
        </w:rPr>
        <w:t>…..................................................................................,</w:t>
      </w:r>
    </w:p>
    <w:p w:rsidR="00724C73" w:rsidRPr="008A371A" w:rsidRDefault="00D22E9D" w:rsidP="00724C73">
      <w:pPr>
        <w:ind w:firstLine="540"/>
        <w:jc w:val="both"/>
        <w:rPr>
          <w:b/>
          <w:bCs/>
          <w:lang w:val="bg-BG"/>
        </w:rPr>
      </w:pPr>
      <w:r w:rsidRPr="00E563B8">
        <w:rPr>
          <w:lang w:val="bg-BG"/>
        </w:rPr>
        <w:t>с</w:t>
      </w:r>
      <w:r w:rsidRPr="00E563B8">
        <w:rPr>
          <w:lang w:val="ru-RU"/>
        </w:rPr>
        <w:t xml:space="preserve"> </w:t>
      </w:r>
      <w:r w:rsidRPr="00E563B8">
        <w:rPr>
          <w:lang w:val="bg-BG"/>
        </w:rPr>
        <w:t>лична карта</w:t>
      </w:r>
      <w:r w:rsidRPr="00E563B8">
        <w:rPr>
          <w:lang w:val="ru-RU"/>
        </w:rPr>
        <w:t xml:space="preserve"> № ….............................., издаден на …................от ….............................., в качеството ми на ................................</w:t>
      </w:r>
      <w:r w:rsidRPr="00E563B8">
        <w:rPr>
          <w:rStyle w:val="FootnoteReference"/>
          <w:lang w:val="ru-RU"/>
        </w:rPr>
        <w:footnoteReference w:id="2"/>
      </w:r>
      <w:r w:rsidRPr="00E563B8">
        <w:rPr>
          <w:lang w:val="ru-RU"/>
        </w:rPr>
        <w:t xml:space="preserve"> на ................................................................................ [</w:t>
      </w:r>
      <w:r w:rsidRPr="00E563B8">
        <w:rPr>
          <w:i/>
          <w:iCs/>
          <w:lang w:val="ru-RU"/>
        </w:rPr>
        <w:t xml:space="preserve">наименование на </w:t>
      </w:r>
      <w:r w:rsidR="0020765A" w:rsidRPr="00E563B8">
        <w:rPr>
          <w:i/>
          <w:iCs/>
          <w:lang w:val="ru-RU"/>
        </w:rPr>
        <w:t>участника</w:t>
      </w:r>
      <w:r w:rsidRPr="00E563B8">
        <w:rPr>
          <w:lang w:val="ru-RU"/>
        </w:rPr>
        <w:t xml:space="preserve">] </w:t>
      </w:r>
      <w:r w:rsidRPr="00E563B8">
        <w:rPr>
          <w:iCs/>
          <w:lang w:val="ru-RU"/>
        </w:rPr>
        <w:t xml:space="preserve">с </w:t>
      </w:r>
      <w:r w:rsidRPr="00E563B8">
        <w:rPr>
          <w:lang w:val="ru-RU"/>
        </w:rPr>
        <w:t>ЕИК ................................, регистрирано в …..........................................................., със седалище и адрес на управление .......................................................................................................................................................</w:t>
      </w:r>
      <w:r w:rsidRPr="00E563B8">
        <w:rPr>
          <w:b/>
          <w:lang w:val="ru-RU"/>
        </w:rPr>
        <w:t xml:space="preserve">.................., в изпълнение на чл. 47, ал. 9 </w:t>
      </w:r>
      <w:r w:rsidR="00452428" w:rsidRPr="00E563B8">
        <w:rPr>
          <w:b/>
          <w:lang w:val="ru-RU"/>
        </w:rPr>
        <w:t xml:space="preserve">от </w:t>
      </w:r>
      <w:r w:rsidRPr="00E563B8">
        <w:rPr>
          <w:b/>
          <w:lang w:val="ru-RU"/>
        </w:rPr>
        <w:t xml:space="preserve">ЗОП и в съответствие с изискванията на възложителя при възлагане на обществена поръчка с предмет: </w:t>
      </w:r>
      <w:r w:rsidR="008A371A" w:rsidRPr="008A371A">
        <w:rPr>
          <w:b/>
          <w:lang w:val="bg-BG"/>
        </w:rPr>
        <w:t>„Предоставяне на  финансови услуги от банкови институции за нуждите на „БДЖ-Пътнически превози”ЕООД</w:t>
      </w:r>
      <w:r w:rsidR="008A371A">
        <w:rPr>
          <w:b/>
          <w:lang w:val="bg-BG"/>
        </w:rPr>
        <w:t>”</w:t>
      </w:r>
    </w:p>
    <w:p w:rsidR="00CA2837" w:rsidRPr="00E563B8" w:rsidRDefault="00CA2837" w:rsidP="00CA2837">
      <w:pPr>
        <w:jc w:val="both"/>
        <w:rPr>
          <w:b/>
          <w:lang w:val="ru-RU"/>
        </w:rPr>
      </w:pPr>
    </w:p>
    <w:p w:rsidR="00D22E9D" w:rsidRPr="00E563B8" w:rsidRDefault="00D22E9D" w:rsidP="00D22E9D">
      <w:pPr>
        <w:jc w:val="center"/>
        <w:rPr>
          <w:lang w:val="ru-RU"/>
        </w:rPr>
      </w:pPr>
      <w:r w:rsidRPr="00E563B8">
        <w:rPr>
          <w:b/>
          <w:lang w:val="ru-RU"/>
        </w:rPr>
        <w:t xml:space="preserve"> </w:t>
      </w:r>
      <w:r w:rsidRPr="00E563B8">
        <w:rPr>
          <w:b/>
          <w:sz w:val="28"/>
          <w:szCs w:val="28"/>
          <w:lang w:val="ru-RU"/>
        </w:rPr>
        <w:t>ДЕКЛАРИРАМ, ЧЕ:</w:t>
      </w:r>
    </w:p>
    <w:p w:rsidR="00D22E9D" w:rsidRPr="00E563B8" w:rsidRDefault="00D22E9D" w:rsidP="00D22E9D">
      <w:pPr>
        <w:rPr>
          <w:lang w:val="ru-RU"/>
        </w:rPr>
      </w:pPr>
    </w:p>
    <w:p w:rsidR="00D22E9D" w:rsidRPr="00E563B8" w:rsidRDefault="00D22E9D" w:rsidP="00D22E9D">
      <w:pPr>
        <w:pStyle w:val="firstline"/>
        <w:tabs>
          <w:tab w:val="left" w:pos="1309"/>
        </w:tabs>
        <w:spacing w:line="240" w:lineRule="auto"/>
        <w:ind w:firstLine="720"/>
        <w:rPr>
          <w:color w:val="auto"/>
          <w:lang w:val="ru-RU"/>
        </w:rPr>
      </w:pPr>
      <w:r w:rsidRPr="00E563B8">
        <w:rPr>
          <w:color w:val="auto"/>
        </w:rPr>
        <w:t xml:space="preserve">1. Не съм осъден с влязла в сила присъда/ реабилитиран съм </w:t>
      </w:r>
      <w:r w:rsidRPr="00E563B8">
        <w:rPr>
          <w:i/>
          <w:iCs/>
          <w:color w:val="auto"/>
        </w:rPr>
        <w:t>(невярното се зачертава)</w:t>
      </w:r>
      <w:r w:rsidRPr="00E563B8">
        <w:rPr>
          <w:color w:val="auto"/>
        </w:rPr>
        <w:t xml:space="preserve"> за:</w:t>
      </w:r>
    </w:p>
    <w:p w:rsidR="00D22E9D" w:rsidRPr="00E563B8" w:rsidRDefault="00D22E9D" w:rsidP="00D22E9D">
      <w:pPr>
        <w:pStyle w:val="firstline"/>
        <w:tabs>
          <w:tab w:val="left" w:pos="1309"/>
        </w:tabs>
        <w:spacing w:line="240" w:lineRule="auto"/>
        <w:ind w:firstLine="720"/>
        <w:rPr>
          <w:color w:val="auto"/>
        </w:rPr>
      </w:pPr>
      <w:r w:rsidRPr="00E563B8">
        <w:rPr>
          <w:color w:val="auto"/>
        </w:rPr>
        <w:t xml:space="preserve">а) престъпление против финансовата, данъчната или осигурителната система, включително изпиране на пари, по чл. 253 - 260 от Наказателния кодекс; </w:t>
      </w:r>
    </w:p>
    <w:p w:rsidR="00D22E9D" w:rsidRPr="00E563B8" w:rsidRDefault="00D22E9D" w:rsidP="00D22E9D">
      <w:pPr>
        <w:pStyle w:val="firstline"/>
        <w:tabs>
          <w:tab w:val="left" w:pos="1309"/>
        </w:tabs>
        <w:spacing w:line="240" w:lineRule="auto"/>
        <w:ind w:firstLine="720"/>
        <w:rPr>
          <w:color w:val="auto"/>
        </w:rPr>
      </w:pPr>
      <w:r w:rsidRPr="00E563B8">
        <w:rPr>
          <w:color w:val="auto"/>
        </w:rPr>
        <w:t xml:space="preserve">б) подкуп по чл. 301 - 307 от Наказателния кодекс; </w:t>
      </w:r>
    </w:p>
    <w:p w:rsidR="00D22E9D" w:rsidRPr="00E563B8" w:rsidRDefault="00D22E9D" w:rsidP="00D22E9D">
      <w:pPr>
        <w:pStyle w:val="firstline"/>
        <w:tabs>
          <w:tab w:val="left" w:pos="1309"/>
        </w:tabs>
        <w:spacing w:line="240" w:lineRule="auto"/>
        <w:ind w:firstLine="720"/>
        <w:rPr>
          <w:color w:val="auto"/>
        </w:rPr>
      </w:pPr>
      <w:r w:rsidRPr="00E563B8">
        <w:rPr>
          <w:color w:val="auto"/>
        </w:rPr>
        <w:t xml:space="preserve">в) участие в организирана престъпна група по чл. 321 и 321а от Наказателния кодекс; </w:t>
      </w:r>
    </w:p>
    <w:p w:rsidR="00D22E9D" w:rsidRPr="00E563B8" w:rsidRDefault="00D22E9D" w:rsidP="00D22E9D">
      <w:pPr>
        <w:pStyle w:val="firstline"/>
        <w:tabs>
          <w:tab w:val="left" w:pos="1309"/>
        </w:tabs>
        <w:spacing w:line="240" w:lineRule="auto"/>
        <w:ind w:firstLine="720"/>
        <w:rPr>
          <w:color w:val="auto"/>
        </w:rPr>
      </w:pPr>
      <w:r w:rsidRPr="00E563B8">
        <w:rPr>
          <w:color w:val="auto"/>
        </w:rPr>
        <w:t xml:space="preserve">г) престъпление против собствеността по чл. 194 - 217 от Наказателния кодекс; </w:t>
      </w:r>
    </w:p>
    <w:p w:rsidR="00D22E9D" w:rsidRPr="00E563B8" w:rsidRDefault="00D22E9D" w:rsidP="00D22E9D">
      <w:pPr>
        <w:pStyle w:val="firstline"/>
        <w:tabs>
          <w:tab w:val="left" w:pos="1309"/>
        </w:tabs>
        <w:spacing w:line="240" w:lineRule="auto"/>
        <w:ind w:firstLine="720"/>
        <w:rPr>
          <w:color w:val="auto"/>
        </w:rPr>
      </w:pPr>
      <w:r w:rsidRPr="00E563B8">
        <w:rPr>
          <w:color w:val="auto"/>
        </w:rPr>
        <w:t xml:space="preserve">д) престъпление против стопанството по чл. 219 - 252 от Наказателния кодекс. </w:t>
      </w:r>
    </w:p>
    <w:p w:rsidR="00D22E9D" w:rsidRPr="00E563B8" w:rsidRDefault="00D22E9D" w:rsidP="00D22E9D">
      <w:pPr>
        <w:ind w:firstLine="720"/>
        <w:jc w:val="both"/>
        <w:rPr>
          <w:lang w:val="bg-BG"/>
        </w:rPr>
      </w:pPr>
      <w:r w:rsidRPr="00E563B8">
        <w:rPr>
          <w:shd w:val="clear" w:color="auto" w:fill="FEFEFE"/>
          <w:lang w:val="bg-BG"/>
        </w:rPr>
        <w:t>2. Представляваният от мен участник</w:t>
      </w:r>
      <w:r w:rsidRPr="00E563B8">
        <w:rPr>
          <w:i/>
          <w:iCs/>
          <w:lang w:val="ru-RU"/>
        </w:rPr>
        <w:t xml:space="preserve"> </w:t>
      </w:r>
      <w:r w:rsidRPr="00E563B8">
        <w:rPr>
          <w:lang w:val="bg-BG"/>
        </w:rPr>
        <w:t>не е обявен в несъстоятелност;</w:t>
      </w:r>
    </w:p>
    <w:p w:rsidR="00D22E9D" w:rsidRPr="00E563B8" w:rsidRDefault="00D22E9D" w:rsidP="00D22E9D">
      <w:pPr>
        <w:ind w:firstLine="720"/>
        <w:jc w:val="both"/>
        <w:rPr>
          <w:lang w:val="ru-RU"/>
        </w:rPr>
      </w:pPr>
      <w:r w:rsidRPr="00E563B8">
        <w:rPr>
          <w:lang w:val="ru-RU"/>
        </w:rPr>
        <w:t xml:space="preserve">3. </w:t>
      </w:r>
      <w:r w:rsidRPr="00E563B8">
        <w:rPr>
          <w:shd w:val="clear" w:color="auto" w:fill="FEFEFE"/>
          <w:lang w:val="ru-RU"/>
        </w:rPr>
        <w:t xml:space="preserve">Представляваният от мен участник </w:t>
      </w:r>
      <w:r w:rsidRPr="00E563B8">
        <w:rPr>
          <w:lang w:val="ru-RU"/>
        </w:rPr>
        <w:t>не е  в производство по ликвидация и не се намира в подобна процедура  съгласно националните закони и подзаконови актове;</w:t>
      </w:r>
    </w:p>
    <w:p w:rsidR="00D22E9D" w:rsidRPr="00E563B8" w:rsidRDefault="00D22E9D" w:rsidP="00D22E9D">
      <w:pPr>
        <w:pStyle w:val="firstline"/>
        <w:tabs>
          <w:tab w:val="left" w:pos="360"/>
          <w:tab w:val="left" w:pos="1309"/>
        </w:tabs>
        <w:spacing w:line="240" w:lineRule="auto"/>
        <w:ind w:firstLine="720"/>
        <w:rPr>
          <w:color w:val="auto"/>
        </w:rPr>
      </w:pPr>
      <w:r w:rsidRPr="00E563B8">
        <w:rPr>
          <w:color w:val="auto"/>
        </w:rPr>
        <w:t xml:space="preserve">4. Представляваният от мен участник </w:t>
      </w:r>
      <w:r w:rsidRPr="00E563B8">
        <w:rPr>
          <w:i/>
          <w:iCs/>
          <w:color w:val="auto"/>
        </w:rPr>
        <w:t>(отбелязва се само едно обстоятелство, което се отнася до конкретния участник)</w:t>
      </w:r>
      <w:r w:rsidRPr="00E563B8">
        <w:rPr>
          <w:color w:val="auto"/>
        </w:rPr>
        <w:t>:</w:t>
      </w:r>
    </w:p>
    <w:p w:rsidR="00D22E9D" w:rsidRPr="00E563B8" w:rsidRDefault="00D22E9D" w:rsidP="00D22E9D">
      <w:pPr>
        <w:pStyle w:val="firstline"/>
        <w:tabs>
          <w:tab w:val="left" w:pos="360"/>
          <w:tab w:val="left" w:pos="1309"/>
        </w:tabs>
        <w:spacing w:line="240" w:lineRule="auto"/>
        <w:ind w:firstLine="720"/>
        <w:rPr>
          <w:color w:val="auto"/>
        </w:rPr>
      </w:pPr>
      <w:r w:rsidRPr="00E563B8">
        <w:rPr>
          <w:color w:val="auto"/>
        </w:rPr>
        <w:t>а)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w:t>
      </w:r>
    </w:p>
    <w:p w:rsidR="00D22E9D" w:rsidRPr="00E563B8" w:rsidRDefault="00D22E9D" w:rsidP="00D22E9D">
      <w:pPr>
        <w:pStyle w:val="firstline"/>
        <w:tabs>
          <w:tab w:val="left" w:pos="360"/>
          <w:tab w:val="left" w:pos="1309"/>
        </w:tabs>
        <w:spacing w:line="240" w:lineRule="auto"/>
        <w:ind w:firstLine="720"/>
        <w:rPr>
          <w:color w:val="auto"/>
        </w:rPr>
      </w:pPr>
      <w:r w:rsidRPr="00E563B8">
        <w:rPr>
          <w:color w:val="auto"/>
        </w:rPr>
        <w:t>б)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разсрочване/отсрочване;</w:t>
      </w:r>
    </w:p>
    <w:p w:rsidR="00D22E9D" w:rsidRDefault="00D22E9D" w:rsidP="00D22E9D">
      <w:pPr>
        <w:pStyle w:val="firstline"/>
        <w:tabs>
          <w:tab w:val="left" w:pos="360"/>
          <w:tab w:val="left" w:pos="1309"/>
        </w:tabs>
        <w:spacing w:line="240" w:lineRule="auto"/>
        <w:ind w:firstLine="720"/>
        <w:rPr>
          <w:color w:val="auto"/>
        </w:rPr>
      </w:pPr>
      <w:r w:rsidRPr="00E563B8">
        <w:rPr>
          <w:color w:val="auto"/>
        </w:rPr>
        <w:t xml:space="preserve">в) няма задължения за данъци или вноски за социалното осигуряване съгласно законодателството на държавата, в която участникът е установен </w:t>
      </w:r>
      <w:r w:rsidRPr="00E563B8">
        <w:rPr>
          <w:i/>
          <w:iCs/>
          <w:color w:val="auto"/>
        </w:rPr>
        <w:t>(при чуждестранни участници)</w:t>
      </w:r>
      <w:r w:rsidRPr="00E563B8">
        <w:rPr>
          <w:color w:val="auto"/>
        </w:rPr>
        <w:t>.</w:t>
      </w:r>
    </w:p>
    <w:p w:rsidR="001D7945" w:rsidRPr="001D7945" w:rsidRDefault="001D7945" w:rsidP="00D22E9D">
      <w:pPr>
        <w:pStyle w:val="firstline"/>
        <w:tabs>
          <w:tab w:val="left" w:pos="360"/>
          <w:tab w:val="left" w:pos="1309"/>
        </w:tabs>
        <w:spacing w:line="240" w:lineRule="auto"/>
        <w:ind w:firstLine="720"/>
        <w:rPr>
          <w:color w:val="auto"/>
        </w:rPr>
      </w:pPr>
      <w:r>
        <w:rPr>
          <w:color w:val="auto"/>
        </w:rPr>
        <w:t>5. Не съм/представляваният от мен участник не е лишен от правото да упражнява дейността предмет на обществената поръчка съгласно законодателството на държавата, в която е извършено нарушението.</w:t>
      </w:r>
    </w:p>
    <w:p w:rsidR="000A449B" w:rsidRPr="00E563B8" w:rsidRDefault="001D7945" w:rsidP="000A449B">
      <w:pPr>
        <w:pStyle w:val="firstline"/>
        <w:tabs>
          <w:tab w:val="left" w:pos="360"/>
          <w:tab w:val="left" w:pos="1309"/>
        </w:tabs>
        <w:ind w:firstLine="720"/>
        <w:rPr>
          <w:color w:val="auto"/>
        </w:rPr>
      </w:pPr>
      <w:r>
        <w:rPr>
          <w:color w:val="auto"/>
        </w:rPr>
        <w:t>6</w:t>
      </w:r>
      <w:r w:rsidR="000A449B" w:rsidRPr="00E563B8">
        <w:rPr>
          <w:color w:val="auto"/>
        </w:rPr>
        <w:t>. Не съм/представляваният от мен участник не е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D22E9D" w:rsidRPr="00E563B8" w:rsidRDefault="001D7945" w:rsidP="00D22E9D">
      <w:pPr>
        <w:pStyle w:val="firstline"/>
        <w:tabs>
          <w:tab w:val="left" w:pos="360"/>
          <w:tab w:val="left" w:pos="1309"/>
        </w:tabs>
        <w:spacing w:line="240" w:lineRule="auto"/>
        <w:ind w:firstLine="720"/>
        <w:rPr>
          <w:color w:val="auto"/>
        </w:rPr>
      </w:pPr>
      <w:r>
        <w:rPr>
          <w:color w:val="auto"/>
        </w:rPr>
        <w:t>7</w:t>
      </w:r>
      <w:r w:rsidR="00D22E9D" w:rsidRPr="00E563B8">
        <w:rPr>
          <w:color w:val="auto"/>
        </w:rPr>
        <w:t xml:space="preserve">. В качеството ми на лице по чл. 47, ал. 4 </w:t>
      </w:r>
      <w:r w:rsidR="009F383C" w:rsidRPr="00E563B8">
        <w:rPr>
          <w:color w:val="auto"/>
        </w:rPr>
        <w:t xml:space="preserve">от </w:t>
      </w:r>
      <w:r w:rsidR="00D22E9D" w:rsidRPr="00E563B8">
        <w:rPr>
          <w:color w:val="auto"/>
        </w:rPr>
        <w:t>ЗОП не съм свързан по смисъла на § 1, т. 23а от допълнителните разпоредби на ЗОП с възложителя или със служители на ръководна длъжност в неговата организация.</w:t>
      </w:r>
    </w:p>
    <w:p w:rsidR="00D22E9D" w:rsidRPr="00E563B8" w:rsidRDefault="001D7945" w:rsidP="00D22E9D">
      <w:pPr>
        <w:pStyle w:val="firstline"/>
        <w:tabs>
          <w:tab w:val="left" w:pos="360"/>
          <w:tab w:val="left" w:pos="1309"/>
        </w:tabs>
        <w:spacing w:line="240" w:lineRule="auto"/>
        <w:ind w:firstLine="720"/>
        <w:rPr>
          <w:color w:val="auto"/>
        </w:rPr>
      </w:pPr>
      <w:r>
        <w:rPr>
          <w:color w:val="auto"/>
        </w:rPr>
        <w:lastRenderedPageBreak/>
        <w:t>8</w:t>
      </w:r>
      <w:r w:rsidR="00D22E9D" w:rsidRPr="00E563B8">
        <w:rPr>
          <w:color w:val="auto"/>
        </w:rPr>
        <w:t xml:space="preserve">. Не съм / </w:t>
      </w:r>
      <w:r w:rsidR="00D22E9D" w:rsidRPr="00E563B8">
        <w:rPr>
          <w:color w:val="auto"/>
          <w:shd w:val="clear" w:color="auto" w:fill="FEFEFE"/>
        </w:rPr>
        <w:t>Представляваният от мен участник</w:t>
      </w:r>
      <w:r w:rsidR="00D22E9D" w:rsidRPr="00E563B8">
        <w:rPr>
          <w:i/>
          <w:iCs/>
          <w:color w:val="auto"/>
          <w:lang w:val="ru-RU"/>
        </w:rPr>
        <w:t xml:space="preserve"> </w:t>
      </w:r>
      <w:r w:rsidR="00D22E9D" w:rsidRPr="00E563B8">
        <w:rPr>
          <w:color w:val="auto"/>
          <w:shd w:val="clear" w:color="auto" w:fill="FEFEFE"/>
        </w:rPr>
        <w:t>н</w:t>
      </w:r>
      <w:r w:rsidR="00D22E9D" w:rsidRPr="00E563B8">
        <w:rPr>
          <w:color w:val="auto"/>
        </w:rPr>
        <w:t xml:space="preserve">е е сключил договор с лице по </w:t>
      </w:r>
      <w:r w:rsidR="00D22E9D" w:rsidRPr="00E563B8">
        <w:rPr>
          <w:rStyle w:val="newdocreference"/>
          <w:color w:val="auto"/>
        </w:rPr>
        <w:t>чл. 21</w:t>
      </w:r>
      <w:r w:rsidR="00D22E9D" w:rsidRPr="00E563B8">
        <w:rPr>
          <w:color w:val="auto"/>
        </w:rPr>
        <w:t xml:space="preserve"> или </w:t>
      </w:r>
      <w:r w:rsidR="00D22E9D" w:rsidRPr="00E563B8">
        <w:rPr>
          <w:rStyle w:val="newdocreference"/>
          <w:color w:val="auto"/>
        </w:rPr>
        <w:t>22</w:t>
      </w:r>
      <w:r w:rsidR="00D22E9D" w:rsidRPr="00E563B8">
        <w:rPr>
          <w:color w:val="auto"/>
        </w:rPr>
        <w:t xml:space="preserve"> от Закона за предотвратяване и установяване на конфликт на интереси.</w:t>
      </w:r>
    </w:p>
    <w:p w:rsidR="00A42D7A" w:rsidRPr="00E563B8" w:rsidRDefault="00A42D7A" w:rsidP="00D22E9D">
      <w:pPr>
        <w:ind w:firstLine="720"/>
        <w:jc w:val="both"/>
        <w:rPr>
          <w:lang w:val="bg-BG"/>
        </w:rPr>
      </w:pPr>
    </w:p>
    <w:p w:rsidR="00D22E9D" w:rsidRPr="00E563B8" w:rsidRDefault="00D22E9D" w:rsidP="00D22E9D">
      <w:pPr>
        <w:ind w:firstLine="720"/>
        <w:jc w:val="both"/>
        <w:rPr>
          <w:lang w:val="bg-BG"/>
        </w:rPr>
      </w:pPr>
      <w:r w:rsidRPr="00E563B8">
        <w:rPr>
          <w:lang w:val="bg-BG"/>
        </w:rPr>
        <w:t>Известно ми е, че за деклариране на неверни обстоятелства, нося отговорност по смисъла на чл.313 от Наказателния кодекс.</w:t>
      </w:r>
    </w:p>
    <w:p w:rsidR="00D22E9D" w:rsidRPr="00E563B8" w:rsidRDefault="00D22E9D" w:rsidP="00D22E9D">
      <w:pPr>
        <w:ind w:firstLine="720"/>
        <w:jc w:val="both"/>
        <w:rPr>
          <w:lang w:val="bg-BG"/>
        </w:rPr>
      </w:pPr>
    </w:p>
    <w:p w:rsidR="00D22E9D" w:rsidRPr="00E563B8" w:rsidRDefault="00D22E9D" w:rsidP="00D22E9D">
      <w:pPr>
        <w:tabs>
          <w:tab w:val="left" w:pos="1309"/>
        </w:tabs>
        <w:ind w:firstLine="720"/>
        <w:jc w:val="both"/>
        <w:rPr>
          <w:lang w:val="ru-RU"/>
        </w:rPr>
      </w:pPr>
      <w:r w:rsidRPr="00E563B8">
        <w:rPr>
          <w:lang w:val="ru-RU"/>
        </w:rPr>
        <w:t>Задължавам се при промяна на горепосочените обстоятелства, в 7-дневен срок от настъпването им писмено да уведомя Възложителя.</w:t>
      </w:r>
    </w:p>
    <w:p w:rsidR="00D22E9D" w:rsidRPr="00E563B8" w:rsidRDefault="00D22E9D" w:rsidP="00D22E9D">
      <w:pPr>
        <w:rPr>
          <w:lang w:val="ru-RU"/>
        </w:rPr>
      </w:pPr>
    </w:p>
    <w:p w:rsidR="00D22E9D" w:rsidRPr="00E563B8" w:rsidRDefault="00D22E9D" w:rsidP="00D22E9D">
      <w:pPr>
        <w:ind w:firstLine="708"/>
        <w:jc w:val="both"/>
        <w:rPr>
          <w:lang w:val="ru-RU"/>
        </w:rPr>
      </w:pPr>
      <w:r w:rsidRPr="00E563B8">
        <w:rPr>
          <w:lang w:val="ru-RU"/>
        </w:rPr>
        <w:t xml:space="preserve">Публичните регистри </w:t>
      </w:r>
      <w:r w:rsidRPr="00E563B8">
        <w:rPr>
          <w:i/>
          <w:iCs/>
          <w:lang w:val="ru-RU"/>
        </w:rPr>
        <w:t>(съгласно законодателството на държавата, в която участникът е установен)</w:t>
      </w:r>
      <w:r w:rsidRPr="00E563B8">
        <w:rPr>
          <w:lang w:val="ru-RU"/>
        </w:rPr>
        <w:t>, в които се съдържа информация за посочените обстоятелства по т. 1 – 4 са:</w:t>
      </w:r>
    </w:p>
    <w:p w:rsidR="00D22E9D" w:rsidRPr="00E563B8" w:rsidRDefault="00D22E9D" w:rsidP="00D22E9D">
      <w:pPr>
        <w:ind w:firstLine="708"/>
        <w:jc w:val="both"/>
        <w:rPr>
          <w:lang w:val="ru-RU"/>
        </w:rPr>
      </w:pPr>
      <w:r w:rsidRPr="00E563B8">
        <w:rPr>
          <w:lang w:val="ru-RU"/>
        </w:rPr>
        <w:t>1.........................................................................................................................................</w:t>
      </w:r>
    </w:p>
    <w:p w:rsidR="00D22E9D" w:rsidRPr="00E563B8" w:rsidRDefault="00D22E9D" w:rsidP="00D22E9D">
      <w:pPr>
        <w:ind w:firstLine="708"/>
        <w:jc w:val="both"/>
        <w:rPr>
          <w:lang w:val="ru-RU"/>
        </w:rPr>
      </w:pPr>
      <w:r w:rsidRPr="00E563B8">
        <w:rPr>
          <w:lang w:val="ru-RU"/>
        </w:rPr>
        <w:t>2.........................................................................................................................................</w:t>
      </w:r>
    </w:p>
    <w:p w:rsidR="00D22E9D" w:rsidRPr="00E563B8" w:rsidRDefault="00D22E9D" w:rsidP="00D22E9D">
      <w:pPr>
        <w:ind w:firstLine="708"/>
        <w:jc w:val="both"/>
        <w:rPr>
          <w:lang w:val="ru-RU"/>
        </w:rPr>
      </w:pPr>
      <w:r w:rsidRPr="00E563B8">
        <w:rPr>
          <w:lang w:val="ru-RU"/>
        </w:rPr>
        <w:t>3.........................................................................................................................................</w:t>
      </w:r>
    </w:p>
    <w:p w:rsidR="00D22E9D" w:rsidRPr="00E563B8" w:rsidRDefault="00D22E9D" w:rsidP="00D22E9D">
      <w:pPr>
        <w:jc w:val="both"/>
        <w:rPr>
          <w:lang w:val="ru-RU"/>
        </w:rPr>
      </w:pPr>
    </w:p>
    <w:p w:rsidR="00D22E9D" w:rsidRPr="00E563B8" w:rsidRDefault="00D22E9D" w:rsidP="00D22E9D">
      <w:pPr>
        <w:ind w:firstLine="708"/>
        <w:jc w:val="both"/>
        <w:rPr>
          <w:lang w:val="ru-RU"/>
        </w:rPr>
      </w:pPr>
      <w:r w:rsidRPr="00E563B8">
        <w:rPr>
          <w:lang w:val="ru-RU"/>
        </w:rPr>
        <w:t xml:space="preserve">Компетентните органи </w:t>
      </w:r>
      <w:r w:rsidRPr="00E563B8">
        <w:rPr>
          <w:i/>
          <w:iCs/>
          <w:lang w:val="ru-RU"/>
        </w:rPr>
        <w:t>(съгласно законодателството на държавата, в която участникът е установен)</w:t>
      </w:r>
      <w:r w:rsidRPr="00E563B8">
        <w:rPr>
          <w:lang w:val="ru-RU"/>
        </w:rPr>
        <w:t>, които са длъжни да предоставят служебно на възложителя информация за обстоятелствата по т. 1 – 4 са:</w:t>
      </w:r>
    </w:p>
    <w:p w:rsidR="00D22E9D" w:rsidRPr="00E563B8" w:rsidRDefault="00D22E9D" w:rsidP="00D22E9D">
      <w:pPr>
        <w:ind w:firstLine="708"/>
        <w:jc w:val="both"/>
        <w:rPr>
          <w:lang w:val="ru-RU"/>
        </w:rPr>
      </w:pPr>
      <w:r w:rsidRPr="00E563B8">
        <w:rPr>
          <w:lang w:val="ru-RU"/>
        </w:rPr>
        <w:t>1.........................................................................................................................................</w:t>
      </w:r>
    </w:p>
    <w:p w:rsidR="00D22E9D" w:rsidRPr="00E563B8" w:rsidRDefault="00D22E9D" w:rsidP="00D22E9D">
      <w:pPr>
        <w:ind w:firstLine="708"/>
        <w:jc w:val="both"/>
        <w:rPr>
          <w:lang w:val="ru-RU"/>
        </w:rPr>
      </w:pPr>
      <w:r w:rsidRPr="00E563B8">
        <w:rPr>
          <w:lang w:val="ru-RU"/>
        </w:rPr>
        <w:t>2.........................................................................................................................................</w:t>
      </w:r>
    </w:p>
    <w:p w:rsidR="00D22E9D" w:rsidRPr="00E563B8" w:rsidRDefault="00D22E9D" w:rsidP="00D22E9D">
      <w:pPr>
        <w:ind w:firstLine="708"/>
        <w:jc w:val="both"/>
        <w:rPr>
          <w:lang w:val="ru-RU"/>
        </w:rPr>
      </w:pPr>
      <w:r w:rsidRPr="00E563B8">
        <w:rPr>
          <w:lang w:val="ru-RU"/>
        </w:rPr>
        <w:t>3.........................................................................................................................................</w:t>
      </w:r>
    </w:p>
    <w:p w:rsidR="00D22E9D" w:rsidRPr="00E563B8" w:rsidRDefault="00D22E9D" w:rsidP="00D22E9D">
      <w:pPr>
        <w:rPr>
          <w:lang w:val="ru-RU"/>
        </w:rPr>
      </w:pPr>
    </w:p>
    <w:p w:rsidR="00D22E9D" w:rsidRPr="00E563B8" w:rsidRDefault="00D22E9D" w:rsidP="00D22E9D">
      <w:pPr>
        <w:ind w:firstLine="708"/>
        <w:rPr>
          <w:b/>
          <w:sz w:val="20"/>
          <w:szCs w:val="20"/>
          <w:lang w:val="ru-RU"/>
        </w:rPr>
      </w:pPr>
    </w:p>
    <w:p w:rsidR="00D22E9D" w:rsidRPr="00E563B8" w:rsidRDefault="00D22E9D" w:rsidP="00D22E9D">
      <w:pPr>
        <w:ind w:firstLine="708"/>
        <w:rPr>
          <w:lang w:val="ru-RU"/>
        </w:rPr>
      </w:pPr>
    </w:p>
    <w:p w:rsidR="00D22E9D" w:rsidRPr="00E563B8" w:rsidRDefault="00D22E9D" w:rsidP="00D22E9D">
      <w:pPr>
        <w:rPr>
          <w:lang w:val="ru-RU"/>
        </w:rPr>
      </w:pPr>
      <w:r w:rsidRPr="00E563B8">
        <w:rPr>
          <w:lang w:val="ru-RU"/>
        </w:rPr>
        <w:t>..................................</w:t>
      </w:r>
      <w:r w:rsidRPr="00E563B8">
        <w:rPr>
          <w:lang w:val="ru-RU"/>
        </w:rPr>
        <w:tab/>
      </w:r>
      <w:r w:rsidRPr="00E563B8">
        <w:rPr>
          <w:lang w:val="ru-RU"/>
        </w:rPr>
        <w:tab/>
      </w:r>
      <w:r w:rsidRPr="00E563B8">
        <w:rPr>
          <w:lang w:val="ru-RU"/>
        </w:rPr>
        <w:tab/>
      </w:r>
      <w:r w:rsidRPr="00E563B8">
        <w:rPr>
          <w:lang w:val="ru-RU"/>
        </w:rPr>
        <w:tab/>
      </w:r>
      <w:r w:rsidRPr="00E563B8">
        <w:rPr>
          <w:lang w:val="ru-RU"/>
        </w:rPr>
        <w:tab/>
        <w:t>Декларатор/и: .......................................</w:t>
      </w:r>
    </w:p>
    <w:p w:rsidR="00D22E9D" w:rsidRPr="00E563B8" w:rsidRDefault="00D22E9D" w:rsidP="00D22E9D">
      <w:pPr>
        <w:rPr>
          <w:lang w:val="ru-RU"/>
        </w:rPr>
      </w:pPr>
      <w:r w:rsidRPr="00E563B8">
        <w:rPr>
          <w:i/>
          <w:iCs/>
          <w:lang w:val="ru-RU"/>
        </w:rPr>
        <w:t xml:space="preserve">дата на подписване </w:t>
      </w:r>
      <w:r w:rsidRPr="00E563B8">
        <w:rPr>
          <w:i/>
          <w:iCs/>
          <w:lang w:val="ru-RU"/>
        </w:rPr>
        <w:tab/>
      </w:r>
      <w:r w:rsidRPr="00E563B8">
        <w:rPr>
          <w:i/>
          <w:iCs/>
          <w:lang w:val="ru-RU"/>
        </w:rPr>
        <w:tab/>
      </w:r>
      <w:r w:rsidRPr="00E563B8">
        <w:rPr>
          <w:i/>
          <w:iCs/>
          <w:lang w:val="ru-RU"/>
        </w:rPr>
        <w:tab/>
      </w:r>
      <w:r w:rsidRPr="00E563B8">
        <w:rPr>
          <w:i/>
          <w:iCs/>
          <w:lang w:val="ru-RU"/>
        </w:rPr>
        <w:tab/>
      </w:r>
      <w:r w:rsidRPr="00E563B8">
        <w:rPr>
          <w:i/>
          <w:iCs/>
          <w:lang w:val="ru-RU"/>
        </w:rPr>
        <w:tab/>
      </w:r>
      <w:r w:rsidRPr="00E563B8">
        <w:rPr>
          <w:i/>
          <w:iCs/>
          <w:lang w:val="ru-RU"/>
        </w:rPr>
        <w:tab/>
      </w:r>
      <w:r w:rsidRPr="00E563B8">
        <w:rPr>
          <w:i/>
          <w:iCs/>
          <w:lang w:val="ru-RU"/>
        </w:rPr>
        <w:tab/>
      </w:r>
      <w:r w:rsidRPr="00E563B8">
        <w:rPr>
          <w:i/>
          <w:iCs/>
          <w:lang w:val="ru-RU"/>
        </w:rPr>
        <w:tab/>
        <w:t>подпис/и</w:t>
      </w:r>
      <w:r w:rsidRPr="00E563B8">
        <w:rPr>
          <w:lang w:val="ru-RU"/>
        </w:rPr>
        <w:t xml:space="preserve"> </w:t>
      </w:r>
    </w:p>
    <w:p w:rsidR="00D22E9D" w:rsidRPr="00E563B8" w:rsidRDefault="00D22E9D" w:rsidP="00D22E9D">
      <w:pPr>
        <w:jc w:val="center"/>
        <w:rPr>
          <w:b/>
          <w:sz w:val="28"/>
          <w:szCs w:val="28"/>
          <w:lang w:val="ru-RU"/>
        </w:rPr>
      </w:pPr>
      <w:r w:rsidRPr="00E563B8">
        <w:rPr>
          <w:b/>
          <w:sz w:val="28"/>
          <w:szCs w:val="28"/>
          <w:lang w:val="ru-RU"/>
        </w:rPr>
        <w:t xml:space="preserve">                         </w:t>
      </w:r>
      <w:r w:rsidRPr="00E563B8">
        <w:rPr>
          <w:b/>
          <w:sz w:val="28"/>
          <w:szCs w:val="28"/>
          <w:lang w:val="ru-RU"/>
        </w:rPr>
        <w:tab/>
      </w:r>
      <w:r w:rsidRPr="00E563B8">
        <w:rPr>
          <w:b/>
          <w:sz w:val="28"/>
          <w:szCs w:val="28"/>
          <w:lang w:val="ru-RU"/>
        </w:rPr>
        <w:tab/>
      </w:r>
      <w:r w:rsidRPr="00E563B8">
        <w:rPr>
          <w:b/>
          <w:sz w:val="28"/>
          <w:szCs w:val="28"/>
          <w:lang w:val="ru-RU"/>
        </w:rPr>
        <w:tab/>
      </w:r>
    </w:p>
    <w:p w:rsidR="00D22E9D" w:rsidRPr="00E563B8" w:rsidRDefault="00D22E9D" w:rsidP="00D22E9D">
      <w:pPr>
        <w:ind w:left="2160" w:hanging="2160"/>
        <w:jc w:val="center"/>
        <w:rPr>
          <w:lang w:val="ru-RU"/>
        </w:rPr>
      </w:pPr>
    </w:p>
    <w:p w:rsidR="007C524C" w:rsidRPr="00E563B8" w:rsidRDefault="007C524C" w:rsidP="00003C00">
      <w:pPr>
        <w:tabs>
          <w:tab w:val="left" w:pos="180"/>
          <w:tab w:val="left" w:pos="360"/>
        </w:tabs>
        <w:jc w:val="both"/>
        <w:rPr>
          <w:lang w:val="ru-RU"/>
        </w:rPr>
      </w:pPr>
    </w:p>
    <w:p w:rsidR="006E6081" w:rsidRPr="00E563B8" w:rsidRDefault="006E6081" w:rsidP="00003C00">
      <w:pPr>
        <w:tabs>
          <w:tab w:val="left" w:pos="180"/>
          <w:tab w:val="left" w:pos="360"/>
        </w:tabs>
        <w:jc w:val="both"/>
        <w:rPr>
          <w:lang w:val="ru-RU"/>
        </w:rPr>
      </w:pPr>
    </w:p>
    <w:p w:rsidR="006E6081" w:rsidRPr="00E563B8" w:rsidRDefault="006E6081" w:rsidP="00003C00">
      <w:pPr>
        <w:tabs>
          <w:tab w:val="left" w:pos="180"/>
          <w:tab w:val="left" w:pos="360"/>
        </w:tabs>
        <w:jc w:val="both"/>
        <w:rPr>
          <w:lang w:val="ru-RU"/>
        </w:rPr>
      </w:pPr>
    </w:p>
    <w:p w:rsidR="006E6081" w:rsidRPr="00E563B8" w:rsidRDefault="006E6081" w:rsidP="00003C00">
      <w:pPr>
        <w:tabs>
          <w:tab w:val="left" w:pos="180"/>
          <w:tab w:val="left" w:pos="360"/>
        </w:tabs>
        <w:jc w:val="both"/>
        <w:rPr>
          <w:lang w:val="ru-RU"/>
        </w:rPr>
      </w:pPr>
    </w:p>
    <w:p w:rsidR="006E6081" w:rsidRPr="00E563B8" w:rsidRDefault="006E6081" w:rsidP="00003C00">
      <w:pPr>
        <w:tabs>
          <w:tab w:val="left" w:pos="180"/>
          <w:tab w:val="left" w:pos="360"/>
        </w:tabs>
        <w:jc w:val="both"/>
        <w:rPr>
          <w:lang w:val="ru-RU"/>
        </w:rPr>
      </w:pPr>
    </w:p>
    <w:p w:rsidR="006E6081" w:rsidRPr="00E563B8" w:rsidRDefault="006E6081" w:rsidP="00003C00">
      <w:pPr>
        <w:tabs>
          <w:tab w:val="left" w:pos="180"/>
          <w:tab w:val="left" w:pos="360"/>
        </w:tabs>
        <w:jc w:val="both"/>
        <w:rPr>
          <w:lang w:val="ru-RU"/>
        </w:rPr>
      </w:pPr>
    </w:p>
    <w:p w:rsidR="006E6081" w:rsidRPr="00E563B8" w:rsidRDefault="006E6081" w:rsidP="00003C00">
      <w:pPr>
        <w:tabs>
          <w:tab w:val="left" w:pos="180"/>
          <w:tab w:val="left" w:pos="360"/>
        </w:tabs>
        <w:jc w:val="both"/>
        <w:rPr>
          <w:lang w:val="bg-BG"/>
        </w:rPr>
      </w:pPr>
    </w:p>
    <w:p w:rsidR="00635597" w:rsidRPr="00E563B8" w:rsidRDefault="00635597" w:rsidP="00003C00">
      <w:pPr>
        <w:tabs>
          <w:tab w:val="left" w:pos="180"/>
          <w:tab w:val="left" w:pos="360"/>
        </w:tabs>
        <w:jc w:val="both"/>
        <w:rPr>
          <w:lang w:val="bg-BG"/>
        </w:rPr>
      </w:pPr>
    </w:p>
    <w:p w:rsidR="00635597" w:rsidRPr="00E563B8" w:rsidRDefault="00635597" w:rsidP="00003C00">
      <w:pPr>
        <w:tabs>
          <w:tab w:val="left" w:pos="180"/>
          <w:tab w:val="left" w:pos="360"/>
        </w:tabs>
        <w:jc w:val="both"/>
        <w:rPr>
          <w:lang w:val="bg-BG"/>
        </w:rPr>
      </w:pPr>
    </w:p>
    <w:p w:rsidR="00635597" w:rsidRPr="00E563B8" w:rsidRDefault="00635597" w:rsidP="00003C00">
      <w:pPr>
        <w:tabs>
          <w:tab w:val="left" w:pos="180"/>
          <w:tab w:val="left" w:pos="360"/>
        </w:tabs>
        <w:jc w:val="both"/>
        <w:rPr>
          <w:lang w:val="bg-BG"/>
        </w:rPr>
      </w:pPr>
    </w:p>
    <w:p w:rsidR="00635597" w:rsidRPr="00E563B8" w:rsidRDefault="00635597" w:rsidP="00003C00">
      <w:pPr>
        <w:tabs>
          <w:tab w:val="left" w:pos="180"/>
          <w:tab w:val="left" w:pos="360"/>
        </w:tabs>
        <w:jc w:val="both"/>
        <w:rPr>
          <w:lang w:val="bg-BG"/>
        </w:rPr>
      </w:pPr>
    </w:p>
    <w:p w:rsidR="00635597" w:rsidRPr="00E563B8" w:rsidRDefault="00635597" w:rsidP="00003C00">
      <w:pPr>
        <w:tabs>
          <w:tab w:val="left" w:pos="180"/>
          <w:tab w:val="left" w:pos="360"/>
        </w:tabs>
        <w:jc w:val="both"/>
        <w:rPr>
          <w:lang w:val="bg-BG"/>
        </w:rPr>
      </w:pPr>
    </w:p>
    <w:p w:rsidR="00635597" w:rsidRPr="00E563B8" w:rsidRDefault="00635597" w:rsidP="00003C00">
      <w:pPr>
        <w:tabs>
          <w:tab w:val="left" w:pos="180"/>
          <w:tab w:val="left" w:pos="360"/>
        </w:tabs>
        <w:jc w:val="both"/>
        <w:rPr>
          <w:lang w:val="bg-BG"/>
        </w:rPr>
      </w:pPr>
    </w:p>
    <w:p w:rsidR="00635597" w:rsidRPr="00E563B8" w:rsidRDefault="00635597" w:rsidP="00003C00">
      <w:pPr>
        <w:tabs>
          <w:tab w:val="left" w:pos="180"/>
          <w:tab w:val="left" w:pos="360"/>
        </w:tabs>
        <w:jc w:val="both"/>
        <w:rPr>
          <w:lang w:val="bg-BG"/>
        </w:rPr>
      </w:pPr>
    </w:p>
    <w:p w:rsidR="00635597" w:rsidRPr="00E563B8" w:rsidRDefault="00635597" w:rsidP="00003C00">
      <w:pPr>
        <w:tabs>
          <w:tab w:val="left" w:pos="180"/>
          <w:tab w:val="left" w:pos="360"/>
        </w:tabs>
        <w:jc w:val="both"/>
        <w:rPr>
          <w:lang w:val="bg-BG"/>
        </w:rPr>
      </w:pPr>
    </w:p>
    <w:p w:rsidR="00635597" w:rsidRPr="00E563B8" w:rsidRDefault="00635597" w:rsidP="00003C00">
      <w:pPr>
        <w:tabs>
          <w:tab w:val="left" w:pos="180"/>
          <w:tab w:val="left" w:pos="360"/>
        </w:tabs>
        <w:jc w:val="both"/>
        <w:rPr>
          <w:lang w:val="bg-BG"/>
        </w:rPr>
      </w:pPr>
    </w:p>
    <w:p w:rsidR="00635597" w:rsidRPr="00E563B8" w:rsidRDefault="00635597" w:rsidP="00003C00">
      <w:pPr>
        <w:tabs>
          <w:tab w:val="left" w:pos="180"/>
          <w:tab w:val="left" w:pos="360"/>
        </w:tabs>
        <w:jc w:val="both"/>
        <w:rPr>
          <w:lang w:val="bg-BG"/>
        </w:rPr>
      </w:pPr>
    </w:p>
    <w:p w:rsidR="00FF6CDE" w:rsidRPr="00E563B8" w:rsidRDefault="00FF6CDE" w:rsidP="00003C00">
      <w:pPr>
        <w:tabs>
          <w:tab w:val="left" w:pos="180"/>
          <w:tab w:val="left" w:pos="360"/>
        </w:tabs>
        <w:jc w:val="both"/>
        <w:rPr>
          <w:lang w:val="bg-BG"/>
        </w:rPr>
      </w:pPr>
    </w:p>
    <w:p w:rsidR="00FF6CDE" w:rsidRPr="00E563B8" w:rsidRDefault="00FF6CDE" w:rsidP="00003C00">
      <w:pPr>
        <w:tabs>
          <w:tab w:val="left" w:pos="180"/>
          <w:tab w:val="left" w:pos="360"/>
        </w:tabs>
        <w:jc w:val="both"/>
        <w:rPr>
          <w:lang w:val="bg-BG"/>
        </w:rPr>
      </w:pPr>
    </w:p>
    <w:p w:rsidR="00FF6CDE" w:rsidRPr="00E563B8" w:rsidRDefault="00FF6CDE" w:rsidP="00003C00">
      <w:pPr>
        <w:tabs>
          <w:tab w:val="left" w:pos="180"/>
          <w:tab w:val="left" w:pos="360"/>
        </w:tabs>
        <w:jc w:val="both"/>
        <w:rPr>
          <w:lang w:val="bg-BG"/>
        </w:rPr>
      </w:pPr>
    </w:p>
    <w:p w:rsidR="00FF6CDE" w:rsidRPr="00E563B8" w:rsidRDefault="00FF6CDE" w:rsidP="00003C00">
      <w:pPr>
        <w:tabs>
          <w:tab w:val="left" w:pos="180"/>
          <w:tab w:val="left" w:pos="360"/>
        </w:tabs>
        <w:jc w:val="both"/>
        <w:rPr>
          <w:lang w:val="bg-BG"/>
        </w:rPr>
      </w:pPr>
    </w:p>
    <w:p w:rsidR="00A91D12" w:rsidRDefault="00A91D12" w:rsidP="004A5441">
      <w:pPr>
        <w:shd w:val="clear" w:color="auto" w:fill="FFFFFF"/>
        <w:tabs>
          <w:tab w:val="left" w:pos="7425"/>
          <w:tab w:val="right" w:pos="9720"/>
        </w:tabs>
        <w:spacing w:line="350" w:lineRule="exact"/>
        <w:rPr>
          <w:lang w:val="bg-BG"/>
        </w:rPr>
      </w:pPr>
    </w:p>
    <w:p w:rsidR="001D7945" w:rsidRDefault="001D7945" w:rsidP="004A5441">
      <w:pPr>
        <w:shd w:val="clear" w:color="auto" w:fill="FFFFFF"/>
        <w:tabs>
          <w:tab w:val="left" w:pos="7425"/>
          <w:tab w:val="right" w:pos="9720"/>
        </w:tabs>
        <w:spacing w:line="350" w:lineRule="exact"/>
        <w:rPr>
          <w:b/>
          <w:i/>
          <w:spacing w:val="5"/>
          <w:lang w:val="bg-BG"/>
        </w:rPr>
      </w:pPr>
    </w:p>
    <w:p w:rsidR="00905F1C" w:rsidRDefault="00905F1C" w:rsidP="004A5441">
      <w:pPr>
        <w:shd w:val="clear" w:color="auto" w:fill="FFFFFF"/>
        <w:tabs>
          <w:tab w:val="left" w:pos="7425"/>
          <w:tab w:val="right" w:pos="9720"/>
        </w:tabs>
        <w:spacing w:line="350" w:lineRule="exact"/>
        <w:rPr>
          <w:b/>
          <w:i/>
          <w:spacing w:val="5"/>
          <w:lang w:val="bg-BG"/>
        </w:rPr>
      </w:pPr>
    </w:p>
    <w:p w:rsidR="00905F1C" w:rsidRDefault="00905F1C" w:rsidP="004A5441">
      <w:pPr>
        <w:shd w:val="clear" w:color="auto" w:fill="FFFFFF"/>
        <w:tabs>
          <w:tab w:val="left" w:pos="7425"/>
          <w:tab w:val="right" w:pos="9720"/>
        </w:tabs>
        <w:spacing w:line="350" w:lineRule="exact"/>
        <w:rPr>
          <w:b/>
          <w:i/>
          <w:spacing w:val="5"/>
          <w:lang w:val="bg-BG"/>
        </w:rPr>
      </w:pPr>
    </w:p>
    <w:p w:rsidR="006E6081" w:rsidRPr="00E563B8" w:rsidRDefault="00880FBF" w:rsidP="004A5441">
      <w:pPr>
        <w:shd w:val="clear" w:color="auto" w:fill="FFFFFF"/>
        <w:tabs>
          <w:tab w:val="left" w:pos="7425"/>
          <w:tab w:val="right" w:pos="9720"/>
        </w:tabs>
        <w:spacing w:line="350" w:lineRule="exact"/>
        <w:rPr>
          <w:b/>
          <w:spacing w:val="5"/>
          <w:lang w:val="bg-BG"/>
        </w:rPr>
      </w:pPr>
      <w:r w:rsidRPr="00E563B8">
        <w:rPr>
          <w:b/>
          <w:i/>
          <w:spacing w:val="5"/>
          <w:lang w:val="bg-BG"/>
        </w:rPr>
        <w:lastRenderedPageBreak/>
        <w:tab/>
      </w:r>
      <w:r w:rsidR="006E6081" w:rsidRPr="00E563B8">
        <w:rPr>
          <w:b/>
          <w:spacing w:val="5"/>
          <w:lang w:val="bg-BG"/>
        </w:rPr>
        <w:t>Приложение №2</w:t>
      </w:r>
    </w:p>
    <w:p w:rsidR="006E6081" w:rsidRPr="00E563B8" w:rsidRDefault="00FF6CDE" w:rsidP="00FF6CDE">
      <w:pPr>
        <w:ind w:firstLine="5940"/>
        <w:jc w:val="center"/>
        <w:rPr>
          <w:bCs/>
          <w:lang w:val="bg-BG"/>
        </w:rPr>
      </w:pPr>
      <w:r w:rsidRPr="00E563B8">
        <w:rPr>
          <w:bCs/>
          <w:lang w:val="bg-BG"/>
        </w:rPr>
        <w:t xml:space="preserve">                                    </w:t>
      </w:r>
      <w:r w:rsidR="006E6081" w:rsidRPr="00E563B8">
        <w:rPr>
          <w:bCs/>
          <w:lang w:val="bg-BG"/>
        </w:rPr>
        <w:t>/</w:t>
      </w:r>
      <w:r w:rsidR="006E6081" w:rsidRPr="00E563B8">
        <w:rPr>
          <w:bCs/>
          <w:lang w:val="ru-RU"/>
        </w:rPr>
        <w:t>Образец</w:t>
      </w:r>
      <w:r w:rsidR="006E6081" w:rsidRPr="00E563B8">
        <w:rPr>
          <w:bCs/>
          <w:lang w:val="bg-BG"/>
        </w:rPr>
        <w:t>/</w:t>
      </w:r>
    </w:p>
    <w:p w:rsidR="006E6081" w:rsidRPr="00E563B8" w:rsidRDefault="006E6081" w:rsidP="006E6081">
      <w:pPr>
        <w:jc w:val="center"/>
        <w:rPr>
          <w:b/>
          <w:sz w:val="28"/>
          <w:szCs w:val="28"/>
          <w:lang w:val="ru-RU"/>
        </w:rPr>
      </w:pPr>
    </w:p>
    <w:p w:rsidR="006E6081" w:rsidRPr="00E563B8" w:rsidRDefault="006E6081" w:rsidP="00FC32A4">
      <w:pPr>
        <w:jc w:val="center"/>
        <w:rPr>
          <w:b/>
          <w:sz w:val="28"/>
          <w:szCs w:val="28"/>
          <w:lang w:val="ru-RU"/>
        </w:rPr>
      </w:pPr>
      <w:r w:rsidRPr="00E563B8">
        <w:rPr>
          <w:b/>
          <w:sz w:val="28"/>
          <w:szCs w:val="28"/>
          <w:lang w:val="ru-RU"/>
        </w:rPr>
        <w:t>Д Е К Л А Р А Ц И Я</w:t>
      </w:r>
    </w:p>
    <w:p w:rsidR="006E6081" w:rsidRPr="00E563B8" w:rsidRDefault="006E6081" w:rsidP="00FC32A4">
      <w:pPr>
        <w:jc w:val="center"/>
        <w:rPr>
          <w:b/>
          <w:sz w:val="8"/>
          <w:szCs w:val="8"/>
          <w:lang w:val="ru-RU"/>
        </w:rPr>
      </w:pPr>
    </w:p>
    <w:p w:rsidR="006E6081" w:rsidRPr="00E563B8" w:rsidRDefault="006E6081" w:rsidP="00FC32A4">
      <w:pPr>
        <w:jc w:val="center"/>
        <w:rPr>
          <w:b/>
          <w:lang w:val="ru-RU"/>
        </w:rPr>
      </w:pPr>
      <w:r w:rsidRPr="00E563B8">
        <w:rPr>
          <w:b/>
          <w:lang w:val="ru-RU"/>
        </w:rPr>
        <w:t>за съгласие за участие като подизпълнител</w:t>
      </w:r>
    </w:p>
    <w:p w:rsidR="006E6081" w:rsidRPr="00E563B8" w:rsidRDefault="006E6081" w:rsidP="006E6081">
      <w:pPr>
        <w:spacing w:line="360" w:lineRule="auto"/>
        <w:ind w:firstLine="900"/>
        <w:jc w:val="center"/>
        <w:rPr>
          <w:lang w:val="ru-RU"/>
        </w:rPr>
      </w:pPr>
    </w:p>
    <w:p w:rsidR="006E6081" w:rsidRPr="00E563B8" w:rsidRDefault="006E6081" w:rsidP="006E6081">
      <w:pPr>
        <w:jc w:val="both"/>
        <w:rPr>
          <w:i/>
          <w:iCs/>
          <w:lang w:val="bg-BG"/>
        </w:rPr>
      </w:pPr>
      <w:r w:rsidRPr="00E563B8">
        <w:rPr>
          <w:lang w:val="ru-RU"/>
        </w:rPr>
        <w:t>Подписаният/ата/.......................................................................</w:t>
      </w:r>
      <w:r w:rsidRPr="00E563B8">
        <w:rPr>
          <w:lang w:val="bg-BG"/>
        </w:rPr>
        <w:t>................................</w:t>
      </w:r>
      <w:r w:rsidRPr="00E563B8">
        <w:rPr>
          <w:i/>
          <w:iCs/>
          <w:lang w:val="bg-BG"/>
        </w:rPr>
        <w:t>(тр</w:t>
      </w:r>
      <w:r w:rsidRPr="00E563B8">
        <w:rPr>
          <w:i/>
          <w:iCs/>
          <w:lang w:val="ru-RU"/>
        </w:rPr>
        <w:t>ите имена), ..........................................................</w:t>
      </w:r>
      <w:r w:rsidRPr="00E563B8">
        <w:rPr>
          <w:lang w:val="ru-RU"/>
        </w:rPr>
        <w:t>данни по документ за самоличност .......................................................................</w:t>
      </w:r>
      <w:r w:rsidRPr="00E563B8">
        <w:rPr>
          <w:i/>
          <w:iCs/>
          <w:lang w:val="ru-RU"/>
        </w:rPr>
        <w:t xml:space="preserve"> (номер на лична карта, дата, орган и място на издаването)</w:t>
      </w:r>
      <w:r w:rsidRPr="00E563B8">
        <w:rPr>
          <w:lang w:val="ru-RU"/>
        </w:rPr>
        <w:t xml:space="preserve"> в качеството си на ............................................................................. </w:t>
      </w:r>
      <w:r w:rsidRPr="00E563B8">
        <w:t> </w:t>
      </w:r>
      <w:r w:rsidRPr="00E563B8">
        <w:rPr>
          <w:lang w:val="ru-RU"/>
        </w:rPr>
        <w:t>(</w:t>
      </w:r>
      <w:r w:rsidRPr="00E563B8">
        <w:rPr>
          <w:i/>
          <w:iCs/>
          <w:lang w:val="ru-RU"/>
        </w:rPr>
        <w:t>длъжност</w:t>
      </w:r>
      <w:r w:rsidRPr="00E563B8">
        <w:rPr>
          <w:lang w:val="ru-RU"/>
        </w:rPr>
        <w:t>) на.............................................................................................................................</w:t>
      </w:r>
      <w:r w:rsidRPr="00E563B8">
        <w:rPr>
          <w:i/>
          <w:iCs/>
          <w:lang w:val="ru-RU"/>
        </w:rPr>
        <w:t xml:space="preserve"> (наименование на подизпълнителя</w:t>
      </w:r>
      <w:r w:rsidRPr="00E563B8">
        <w:rPr>
          <w:i/>
          <w:iCs/>
          <w:lang w:val="bg-BG"/>
        </w:rPr>
        <w:t>)</w:t>
      </w:r>
    </w:p>
    <w:p w:rsidR="006E6081" w:rsidRPr="00E563B8" w:rsidRDefault="006E6081" w:rsidP="006E6081">
      <w:pPr>
        <w:jc w:val="both"/>
        <w:rPr>
          <w:i/>
          <w:iCs/>
          <w:lang w:val="bg-BG"/>
        </w:rPr>
      </w:pPr>
    </w:p>
    <w:p w:rsidR="006E6081" w:rsidRPr="00E563B8" w:rsidRDefault="006E6081" w:rsidP="006E6081">
      <w:pPr>
        <w:jc w:val="center"/>
        <w:rPr>
          <w:b/>
          <w:lang w:val="ru-RU"/>
        </w:rPr>
      </w:pPr>
      <w:r w:rsidRPr="00E563B8">
        <w:rPr>
          <w:b/>
          <w:lang w:val="bg-BG"/>
        </w:rPr>
        <w:t>Д Е К Л А Р И Р А М:</w:t>
      </w:r>
    </w:p>
    <w:p w:rsidR="006E6081" w:rsidRPr="00E563B8" w:rsidRDefault="006E6081" w:rsidP="006E6081">
      <w:pPr>
        <w:ind w:left="78" w:firstLine="630"/>
        <w:jc w:val="both"/>
        <w:rPr>
          <w:lang w:val="ru-RU"/>
        </w:rPr>
      </w:pPr>
    </w:p>
    <w:p w:rsidR="006E6081" w:rsidRPr="00E563B8" w:rsidRDefault="006E6081" w:rsidP="006E6081">
      <w:pPr>
        <w:ind w:left="78" w:firstLine="630"/>
        <w:jc w:val="both"/>
        <w:rPr>
          <w:lang w:val="ru-RU"/>
        </w:rPr>
      </w:pPr>
      <w:r w:rsidRPr="00E563B8">
        <w:rPr>
          <w:lang w:val="ru-RU"/>
        </w:rPr>
        <w:t xml:space="preserve">1. От името на представляваното от мен лице (търговско дружество, едноличен търговец, юридическо лице с нестопанска цел – </w:t>
      </w:r>
      <w:r w:rsidRPr="00E563B8">
        <w:rPr>
          <w:i/>
          <w:iCs/>
          <w:lang w:val="ru-RU"/>
        </w:rPr>
        <w:t>вярното се подчертава</w:t>
      </w:r>
      <w:r w:rsidRPr="00E563B8">
        <w:rPr>
          <w:lang w:val="ru-RU"/>
        </w:rPr>
        <w:t>):</w:t>
      </w:r>
    </w:p>
    <w:p w:rsidR="006E6081" w:rsidRPr="00E563B8" w:rsidRDefault="006E6081" w:rsidP="006E6081">
      <w:pPr>
        <w:ind w:left="2160" w:hanging="2160"/>
        <w:jc w:val="both"/>
        <w:rPr>
          <w:i/>
          <w:iCs/>
          <w:lang w:val="bg-BG"/>
        </w:rPr>
      </w:pPr>
      <w:r w:rsidRPr="00E563B8">
        <w:rPr>
          <w:lang w:val="ru-RU"/>
        </w:rPr>
        <w:t>...............................................................................................................................................................</w:t>
      </w:r>
      <w:r w:rsidRPr="00E563B8">
        <w:rPr>
          <w:i/>
          <w:iCs/>
          <w:lang w:val="ru-RU"/>
        </w:rPr>
        <w:t xml:space="preserve"> (наименование, ЕИК)</w:t>
      </w:r>
    </w:p>
    <w:p w:rsidR="006E6081" w:rsidRPr="00E563B8" w:rsidRDefault="006E6081" w:rsidP="006E6081">
      <w:pPr>
        <w:jc w:val="both"/>
        <w:rPr>
          <w:lang w:val="bg-BG"/>
        </w:rPr>
      </w:pPr>
      <w:r w:rsidRPr="00E563B8">
        <w:rPr>
          <w:lang w:val="bg-BG"/>
        </w:rPr>
        <w:t>изразявам съгласието да участваме като подизпълнител на  ................................................................................................................................................................</w:t>
      </w:r>
    </w:p>
    <w:p w:rsidR="006E6081" w:rsidRPr="00E563B8" w:rsidRDefault="006E6081" w:rsidP="006E6081">
      <w:pPr>
        <w:jc w:val="both"/>
        <w:rPr>
          <w:i/>
          <w:iCs/>
          <w:lang w:val="bg-BG"/>
        </w:rPr>
      </w:pPr>
      <w:r w:rsidRPr="00E563B8">
        <w:rPr>
          <w:i/>
          <w:iCs/>
          <w:lang w:val="bg-BG"/>
        </w:rPr>
        <w:t>(наименование на участника в процедурата, на който лицето е подизпълнител)</w:t>
      </w:r>
    </w:p>
    <w:p w:rsidR="006E6081" w:rsidRPr="00E563B8" w:rsidRDefault="006E6081" w:rsidP="006E6081">
      <w:pPr>
        <w:jc w:val="both"/>
        <w:rPr>
          <w:i/>
          <w:iCs/>
          <w:lang w:val="bg-BG"/>
        </w:rPr>
      </w:pPr>
      <w:r w:rsidRPr="00E563B8">
        <w:rPr>
          <w:lang w:val="bg-BG"/>
        </w:rPr>
        <w:t>при изпълнение на обществена поръчка с предмет „..................................................................... “</w:t>
      </w:r>
    </w:p>
    <w:p w:rsidR="006E6081" w:rsidRPr="00E563B8" w:rsidRDefault="006E6081" w:rsidP="006E6081">
      <w:pPr>
        <w:ind w:firstLine="708"/>
        <w:jc w:val="both"/>
        <w:rPr>
          <w:lang w:val="bg-BG"/>
        </w:rPr>
      </w:pPr>
    </w:p>
    <w:p w:rsidR="006E6081" w:rsidRPr="00E563B8" w:rsidRDefault="006E6081" w:rsidP="006E6081">
      <w:pPr>
        <w:ind w:firstLine="708"/>
        <w:jc w:val="both"/>
        <w:rPr>
          <w:i/>
          <w:iCs/>
          <w:lang w:val="bg-BG"/>
        </w:rPr>
      </w:pPr>
      <w:r w:rsidRPr="00E563B8">
        <w:rPr>
          <w:lang w:val="bg-BG"/>
        </w:rPr>
        <w:t>2. Работите/дейностите, които ще изпълняваме като подизпълнител, са:</w:t>
      </w:r>
    </w:p>
    <w:p w:rsidR="006E6081" w:rsidRPr="00E563B8" w:rsidRDefault="006E6081" w:rsidP="006E6081">
      <w:pPr>
        <w:jc w:val="both"/>
        <w:rPr>
          <w:lang w:val="bg-BG"/>
        </w:rPr>
      </w:pPr>
      <w:r w:rsidRPr="00E563B8">
        <w:rPr>
          <w:lang w:val="bg-BG"/>
        </w:rPr>
        <w:t>...............................................................................................................................................................</w:t>
      </w:r>
    </w:p>
    <w:p w:rsidR="006E6081" w:rsidRPr="00E563B8" w:rsidRDefault="006E6081" w:rsidP="006E6081">
      <w:pPr>
        <w:jc w:val="both"/>
        <w:rPr>
          <w:lang w:val="bg-BG"/>
        </w:rPr>
      </w:pPr>
      <w:r w:rsidRPr="00E563B8">
        <w:rPr>
          <w:i/>
          <w:iCs/>
          <w:lang w:val="bg-BG"/>
        </w:rPr>
        <w:t>(изброяват се конкретните части от предмета на обществената поръчка, които ще бъдат изпълнени от подизпълнителя)</w:t>
      </w:r>
    </w:p>
    <w:p w:rsidR="006E6081" w:rsidRPr="00E563B8" w:rsidRDefault="006E6081" w:rsidP="006E6081">
      <w:pPr>
        <w:jc w:val="both"/>
        <w:rPr>
          <w:lang w:val="bg-BG"/>
        </w:rPr>
      </w:pPr>
      <w:r w:rsidRPr="00E563B8">
        <w:rPr>
          <w:lang w:val="bg-BG"/>
        </w:rPr>
        <w:t>................................................................................................................................................................</w:t>
      </w:r>
    </w:p>
    <w:p w:rsidR="006E6081" w:rsidRPr="00E563B8" w:rsidRDefault="006E6081" w:rsidP="006E6081">
      <w:pPr>
        <w:ind w:firstLine="708"/>
        <w:jc w:val="both"/>
        <w:rPr>
          <w:lang w:val="bg-BG"/>
        </w:rPr>
      </w:pPr>
    </w:p>
    <w:p w:rsidR="006E6081" w:rsidRPr="00E563B8" w:rsidRDefault="006E6081" w:rsidP="006E6081">
      <w:pPr>
        <w:ind w:firstLine="708"/>
        <w:jc w:val="both"/>
        <w:rPr>
          <w:i/>
          <w:iCs/>
          <w:lang w:val="bg-BG"/>
        </w:rPr>
      </w:pPr>
      <w:r w:rsidRPr="00E563B8">
        <w:rPr>
          <w:lang w:val="bg-BG"/>
        </w:rPr>
        <w:t>3.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6E6081" w:rsidRPr="00E563B8" w:rsidRDefault="006E6081" w:rsidP="006E6081">
      <w:pPr>
        <w:shd w:val="clear" w:color="auto" w:fill="FFFFFF"/>
        <w:tabs>
          <w:tab w:val="left" w:pos="197"/>
        </w:tabs>
        <w:spacing w:line="274" w:lineRule="exact"/>
        <w:ind w:left="5" w:firstLine="715"/>
        <w:jc w:val="both"/>
        <w:rPr>
          <w:lang w:val="bg-BG"/>
        </w:rPr>
      </w:pPr>
    </w:p>
    <w:p w:rsidR="006E6081" w:rsidRPr="00E563B8" w:rsidRDefault="006E6081" w:rsidP="006E6081">
      <w:pPr>
        <w:shd w:val="clear" w:color="auto" w:fill="FFFFFF"/>
        <w:tabs>
          <w:tab w:val="left" w:pos="197"/>
        </w:tabs>
        <w:spacing w:line="274" w:lineRule="exact"/>
        <w:ind w:left="5" w:firstLine="715"/>
        <w:jc w:val="both"/>
        <w:rPr>
          <w:lang w:val="bg-BG"/>
        </w:rPr>
      </w:pPr>
      <w:r w:rsidRPr="00E563B8">
        <w:rPr>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6E6081" w:rsidRPr="00E563B8" w:rsidRDefault="006E6081" w:rsidP="006E6081">
      <w:pPr>
        <w:rPr>
          <w:lang w:val="bg-BG"/>
        </w:rPr>
      </w:pPr>
    </w:p>
    <w:p w:rsidR="006E6081" w:rsidRPr="00E563B8" w:rsidRDefault="006E6081" w:rsidP="006E6081">
      <w:pPr>
        <w:rPr>
          <w:lang w:val="bg-BG"/>
        </w:rPr>
      </w:pPr>
    </w:p>
    <w:p w:rsidR="006E6081" w:rsidRPr="00E563B8" w:rsidRDefault="006E6081" w:rsidP="006E6081">
      <w:pPr>
        <w:rPr>
          <w:lang w:val="bg-BG"/>
        </w:rPr>
      </w:pPr>
    </w:p>
    <w:p w:rsidR="006E6081" w:rsidRPr="00E563B8" w:rsidRDefault="006E6081" w:rsidP="006E6081">
      <w:pPr>
        <w:rPr>
          <w:lang w:val="bg-BG"/>
        </w:rPr>
      </w:pPr>
      <w:r w:rsidRPr="00E563B8">
        <w:rPr>
          <w:lang w:val="bg-BG"/>
        </w:rPr>
        <w:t>……………………… г.</w:t>
      </w:r>
      <w:r w:rsidRPr="00E563B8">
        <w:rPr>
          <w:lang w:val="bg-BG"/>
        </w:rPr>
        <w:tab/>
      </w:r>
      <w:r w:rsidRPr="00E563B8">
        <w:rPr>
          <w:lang w:val="bg-BG"/>
        </w:rPr>
        <w:tab/>
      </w:r>
      <w:r w:rsidRPr="00E563B8">
        <w:rPr>
          <w:lang w:val="bg-BG"/>
        </w:rPr>
        <w:tab/>
        <w:t xml:space="preserve">               Декларатор: ………………………………</w:t>
      </w:r>
    </w:p>
    <w:p w:rsidR="006E6081" w:rsidRPr="00E563B8" w:rsidRDefault="006E6081" w:rsidP="006E6081">
      <w:pPr>
        <w:rPr>
          <w:i/>
          <w:iCs/>
          <w:lang w:val="bg-BG"/>
        </w:rPr>
      </w:pPr>
      <w:r w:rsidRPr="00E563B8">
        <w:rPr>
          <w:i/>
          <w:iCs/>
          <w:lang w:val="bg-BG"/>
        </w:rPr>
        <w:t>(дата на подписване)                                                                        (подпис и печат)</w:t>
      </w:r>
      <w:r w:rsidR="008A58F4" w:rsidRPr="008A58F4">
        <w:rPr>
          <w:noProof/>
          <w:lang w:val="bg-BG" w:eastAsia="bg-BG"/>
        </w:rPr>
        <w:pict>
          <v:shapetype id="_x0000_t202" coordsize="21600,21600" o:spt="202" path="m,l,21600r21600,l21600,xe">
            <v:stroke joinstyle="miter"/>
            <v:path gradientshapeok="t" o:connecttype="rect"/>
          </v:shapetype>
          <v:shape id="_x0000_s1027" type="#_x0000_t202" style="position:absolute;margin-left:46.2pt;margin-top:169.65pt;width:283.9pt;height:43.35pt;z-index:251655680;mso-position-horizontal-relative:text;mso-position-vertical-relative:text" strokecolor="white">
            <v:textbox style="mso-next-textbox:#_x0000_s1027">
              <w:txbxContent>
                <w:p w:rsidR="00EB7A96" w:rsidRPr="00492500" w:rsidRDefault="00EB7A96" w:rsidP="006E6081">
                  <w:pPr>
                    <w:rPr>
                      <w:szCs w:val="18"/>
                    </w:rPr>
                  </w:pPr>
                </w:p>
              </w:txbxContent>
            </v:textbox>
          </v:shape>
        </w:pict>
      </w:r>
    </w:p>
    <w:p w:rsidR="006E6081" w:rsidRPr="00E563B8" w:rsidRDefault="006E6081" w:rsidP="006E6081">
      <w:pPr>
        <w:jc w:val="both"/>
        <w:rPr>
          <w:lang w:val="bg-BG"/>
        </w:rPr>
      </w:pPr>
    </w:p>
    <w:p w:rsidR="006E6081" w:rsidRPr="00E563B8" w:rsidRDefault="006E6081" w:rsidP="006E6081">
      <w:pPr>
        <w:shd w:val="clear" w:color="auto" w:fill="FFFFFF"/>
        <w:spacing w:line="350" w:lineRule="exact"/>
        <w:ind w:left="426" w:firstLine="425"/>
        <w:jc w:val="center"/>
        <w:rPr>
          <w:lang w:val="bg-BG"/>
        </w:rPr>
      </w:pPr>
    </w:p>
    <w:p w:rsidR="006E6081" w:rsidRPr="00E563B8" w:rsidRDefault="006E6081" w:rsidP="00003C00">
      <w:pPr>
        <w:tabs>
          <w:tab w:val="left" w:pos="180"/>
          <w:tab w:val="left" w:pos="360"/>
        </w:tabs>
        <w:jc w:val="both"/>
        <w:rPr>
          <w:lang w:val="ru-RU"/>
        </w:rPr>
      </w:pPr>
    </w:p>
    <w:p w:rsidR="00CA28EA" w:rsidRPr="00E563B8" w:rsidRDefault="00CA28EA" w:rsidP="00003C00">
      <w:pPr>
        <w:tabs>
          <w:tab w:val="left" w:pos="180"/>
          <w:tab w:val="left" w:pos="360"/>
        </w:tabs>
        <w:jc w:val="both"/>
        <w:rPr>
          <w:lang w:val="ru-RU"/>
        </w:rPr>
      </w:pPr>
    </w:p>
    <w:p w:rsidR="00CA28EA" w:rsidRPr="00E563B8" w:rsidRDefault="00CA28EA" w:rsidP="00003C00">
      <w:pPr>
        <w:tabs>
          <w:tab w:val="left" w:pos="180"/>
          <w:tab w:val="left" w:pos="360"/>
        </w:tabs>
        <w:jc w:val="both"/>
        <w:rPr>
          <w:lang w:val="ru-RU"/>
        </w:rPr>
      </w:pPr>
    </w:p>
    <w:p w:rsidR="00CA28EA" w:rsidRPr="00E563B8" w:rsidRDefault="00CA28EA" w:rsidP="00003C00">
      <w:pPr>
        <w:tabs>
          <w:tab w:val="left" w:pos="180"/>
          <w:tab w:val="left" w:pos="360"/>
        </w:tabs>
        <w:jc w:val="both"/>
        <w:rPr>
          <w:lang w:val="ru-RU"/>
        </w:rPr>
      </w:pPr>
    </w:p>
    <w:p w:rsidR="00CA28EA" w:rsidRPr="00E563B8" w:rsidRDefault="00CA28EA" w:rsidP="00003C00">
      <w:pPr>
        <w:tabs>
          <w:tab w:val="left" w:pos="180"/>
          <w:tab w:val="left" w:pos="360"/>
        </w:tabs>
        <w:jc w:val="both"/>
        <w:rPr>
          <w:lang w:val="ru-RU"/>
        </w:rPr>
      </w:pPr>
    </w:p>
    <w:p w:rsidR="00CA28EA" w:rsidRPr="00E563B8" w:rsidRDefault="00CA28EA" w:rsidP="00003C00">
      <w:pPr>
        <w:tabs>
          <w:tab w:val="left" w:pos="180"/>
          <w:tab w:val="left" w:pos="360"/>
        </w:tabs>
        <w:jc w:val="both"/>
        <w:rPr>
          <w:lang w:val="ru-RU"/>
        </w:rPr>
      </w:pPr>
    </w:p>
    <w:p w:rsidR="00CA28EA" w:rsidRPr="00E563B8" w:rsidRDefault="00CA28EA" w:rsidP="00003C00">
      <w:pPr>
        <w:tabs>
          <w:tab w:val="left" w:pos="180"/>
          <w:tab w:val="left" w:pos="360"/>
        </w:tabs>
        <w:jc w:val="both"/>
        <w:rPr>
          <w:lang w:val="ru-RU"/>
        </w:rPr>
      </w:pPr>
    </w:p>
    <w:p w:rsidR="00CA28EA" w:rsidRPr="00E563B8" w:rsidRDefault="00CA28EA" w:rsidP="00003C00">
      <w:pPr>
        <w:tabs>
          <w:tab w:val="left" w:pos="180"/>
          <w:tab w:val="left" w:pos="360"/>
        </w:tabs>
        <w:jc w:val="both"/>
        <w:rPr>
          <w:lang w:val="ru-RU"/>
        </w:rPr>
      </w:pPr>
    </w:p>
    <w:p w:rsidR="00CA28EA" w:rsidRPr="00E563B8" w:rsidRDefault="00CA28EA" w:rsidP="00003C00">
      <w:pPr>
        <w:tabs>
          <w:tab w:val="left" w:pos="180"/>
          <w:tab w:val="left" w:pos="360"/>
        </w:tabs>
        <w:jc w:val="both"/>
        <w:rPr>
          <w:lang w:val="ru-RU"/>
        </w:rPr>
      </w:pPr>
    </w:p>
    <w:p w:rsidR="00F91107" w:rsidRDefault="00F91107" w:rsidP="00CA28EA">
      <w:pPr>
        <w:jc w:val="right"/>
        <w:rPr>
          <w:b/>
          <w:w w:val="114"/>
          <w:lang w:val="ru-RU"/>
        </w:rPr>
      </w:pPr>
    </w:p>
    <w:p w:rsidR="00CA28EA" w:rsidRPr="00E563B8" w:rsidRDefault="00CA28EA" w:rsidP="00CA28EA">
      <w:pPr>
        <w:jc w:val="right"/>
        <w:rPr>
          <w:b/>
          <w:spacing w:val="5"/>
          <w:lang w:val="bg-BG"/>
        </w:rPr>
      </w:pPr>
      <w:r w:rsidRPr="00E563B8">
        <w:rPr>
          <w:b/>
          <w:w w:val="114"/>
          <w:lang w:val="ru-RU"/>
        </w:rPr>
        <w:lastRenderedPageBreak/>
        <w:t xml:space="preserve">Приложение </w:t>
      </w:r>
      <w:r w:rsidRPr="00E563B8">
        <w:rPr>
          <w:b/>
          <w:spacing w:val="5"/>
          <w:lang w:val="bg-BG"/>
        </w:rPr>
        <w:t>№ 3</w:t>
      </w:r>
    </w:p>
    <w:p w:rsidR="00CA28EA" w:rsidRPr="00E563B8" w:rsidRDefault="00CA28EA" w:rsidP="00CA28EA">
      <w:pPr>
        <w:ind w:firstLine="5940"/>
        <w:jc w:val="right"/>
        <w:rPr>
          <w:bCs/>
          <w:lang w:val="bg-BG"/>
        </w:rPr>
      </w:pPr>
      <w:r w:rsidRPr="00E563B8">
        <w:rPr>
          <w:bCs/>
          <w:lang w:val="bg-BG"/>
        </w:rPr>
        <w:t>/</w:t>
      </w:r>
      <w:r w:rsidRPr="00E563B8">
        <w:rPr>
          <w:bCs/>
          <w:lang w:val="ru-RU"/>
        </w:rPr>
        <w:t>Образец</w:t>
      </w:r>
      <w:r w:rsidRPr="00E563B8">
        <w:rPr>
          <w:bCs/>
          <w:lang w:val="bg-BG"/>
        </w:rPr>
        <w:t>/</w:t>
      </w:r>
    </w:p>
    <w:p w:rsidR="00CA28EA" w:rsidRPr="00E563B8" w:rsidRDefault="00CA28EA" w:rsidP="00CA28EA">
      <w:pPr>
        <w:jc w:val="center"/>
        <w:rPr>
          <w:b/>
          <w:sz w:val="28"/>
          <w:szCs w:val="28"/>
          <w:lang w:val="ru-RU"/>
        </w:rPr>
      </w:pPr>
    </w:p>
    <w:p w:rsidR="00CA28EA" w:rsidRPr="00E563B8" w:rsidRDefault="00CA28EA" w:rsidP="00CA28EA">
      <w:pPr>
        <w:jc w:val="center"/>
        <w:rPr>
          <w:b/>
          <w:sz w:val="28"/>
          <w:szCs w:val="28"/>
          <w:lang w:val="ru-RU"/>
        </w:rPr>
      </w:pPr>
      <w:r w:rsidRPr="00E563B8">
        <w:rPr>
          <w:b/>
          <w:sz w:val="28"/>
          <w:szCs w:val="28"/>
          <w:lang w:val="ru-RU"/>
        </w:rPr>
        <w:t>Д Е К Л А Р А Ц И Я</w:t>
      </w:r>
    </w:p>
    <w:p w:rsidR="00CA28EA" w:rsidRPr="00E563B8" w:rsidRDefault="00CA28EA" w:rsidP="00CA28EA">
      <w:pPr>
        <w:jc w:val="center"/>
        <w:rPr>
          <w:b/>
          <w:szCs w:val="22"/>
          <w:lang w:val="ru-RU"/>
        </w:rPr>
      </w:pPr>
      <w:r w:rsidRPr="00E563B8">
        <w:rPr>
          <w:b/>
        </w:rPr>
        <w:t> </w:t>
      </w:r>
      <w:r w:rsidRPr="00E563B8">
        <w:rPr>
          <w:b/>
          <w:lang w:val="ru-RU"/>
        </w:rPr>
        <w:t xml:space="preserve">за липса на свързаност с друг участник по чл. 55, ал. 7 </w:t>
      </w:r>
      <w:r w:rsidR="009F383C" w:rsidRPr="00E563B8">
        <w:rPr>
          <w:b/>
          <w:lang w:val="ru-RU"/>
        </w:rPr>
        <w:t xml:space="preserve">от </w:t>
      </w:r>
      <w:r w:rsidRPr="00E563B8">
        <w:rPr>
          <w:b/>
          <w:lang w:val="ru-RU"/>
        </w:rPr>
        <w:t xml:space="preserve">ЗОП, както и за липса на обстоятелство по чл. 8, ал. 8, т. 2 </w:t>
      </w:r>
      <w:r w:rsidR="009F383C" w:rsidRPr="00E563B8">
        <w:rPr>
          <w:b/>
          <w:lang w:val="ru-RU"/>
        </w:rPr>
        <w:t xml:space="preserve">от </w:t>
      </w:r>
      <w:r w:rsidRPr="00E563B8">
        <w:rPr>
          <w:b/>
          <w:lang w:val="ru-RU"/>
        </w:rPr>
        <w:t>ЗОП</w:t>
      </w:r>
    </w:p>
    <w:p w:rsidR="00CA28EA" w:rsidRPr="00E563B8" w:rsidRDefault="00CA28EA" w:rsidP="00CA28EA">
      <w:pPr>
        <w:spacing w:line="360" w:lineRule="auto"/>
        <w:ind w:firstLine="900"/>
        <w:jc w:val="both"/>
        <w:rPr>
          <w:lang w:val="ru-RU"/>
        </w:rPr>
      </w:pPr>
    </w:p>
    <w:p w:rsidR="00724C73" w:rsidRPr="00E563B8" w:rsidRDefault="00CA28EA" w:rsidP="00724C73">
      <w:pPr>
        <w:ind w:firstLine="540"/>
        <w:jc w:val="both"/>
        <w:rPr>
          <w:b/>
          <w:bCs/>
          <w:lang w:val="bg-BG"/>
        </w:rPr>
      </w:pPr>
      <w:r w:rsidRPr="00E563B8">
        <w:rPr>
          <w:lang w:val="ru-RU"/>
        </w:rPr>
        <w:t>Долуподписаният /ата/ ...................................................................................</w:t>
      </w:r>
      <w:r w:rsidRPr="00E563B8">
        <w:rPr>
          <w:lang w:val="bg-BG"/>
        </w:rPr>
        <w:t>..........,</w:t>
      </w:r>
      <w:r w:rsidRPr="00E563B8">
        <w:rPr>
          <w:lang w:val="ru-RU"/>
        </w:rPr>
        <w:t xml:space="preserve"> в качеството ми на ....................................................... </w:t>
      </w:r>
      <w:r w:rsidRPr="00E563B8">
        <w:rPr>
          <w:i/>
          <w:iCs/>
          <w:lang w:val="ru-RU"/>
        </w:rPr>
        <w:t xml:space="preserve">(посочва се длъжността) </w:t>
      </w:r>
      <w:r w:rsidRPr="00E563B8">
        <w:rPr>
          <w:lang w:val="ru-RU"/>
        </w:rPr>
        <w:t xml:space="preserve">на ............................................................................................................ </w:t>
      </w:r>
      <w:r w:rsidRPr="00E563B8">
        <w:rPr>
          <w:i/>
          <w:iCs/>
          <w:lang w:val="ru-RU"/>
        </w:rPr>
        <w:t xml:space="preserve">(посочва се фирмата на </w:t>
      </w:r>
      <w:r w:rsidR="0077041A" w:rsidRPr="00E563B8">
        <w:rPr>
          <w:i/>
          <w:iCs/>
          <w:lang w:val="ru-RU"/>
        </w:rPr>
        <w:t>участника</w:t>
      </w:r>
      <w:r w:rsidRPr="00E563B8">
        <w:rPr>
          <w:i/>
          <w:iCs/>
          <w:lang w:val="ru-RU"/>
        </w:rPr>
        <w:t>),</w:t>
      </w:r>
      <w:r w:rsidRPr="00E563B8">
        <w:rPr>
          <w:i/>
          <w:lang w:val="ru-RU"/>
        </w:rPr>
        <w:t xml:space="preserve"> </w:t>
      </w:r>
      <w:r w:rsidRPr="00E563B8">
        <w:rPr>
          <w:lang w:val="ru-RU"/>
        </w:rPr>
        <w:t>с ЕИК ........................., със седалище и адрес на управление  ............................................................................................................................................ - участник</w:t>
      </w:r>
      <w:r w:rsidRPr="00E563B8">
        <w:rPr>
          <w:spacing w:val="10"/>
          <w:lang w:val="bg-BG"/>
        </w:rPr>
        <w:t xml:space="preserve">  в</w:t>
      </w:r>
      <w:r w:rsidRPr="00E563B8">
        <w:rPr>
          <w:spacing w:val="10"/>
          <w:lang w:val="ru-RU"/>
        </w:rPr>
        <w:t xml:space="preserve"> открита процедура </w:t>
      </w:r>
      <w:r w:rsidRPr="00E563B8">
        <w:rPr>
          <w:lang w:val="bg-BG"/>
        </w:rPr>
        <w:t>за</w:t>
      </w:r>
      <w:r w:rsidRPr="00E563B8">
        <w:rPr>
          <w:b/>
          <w:lang w:val="bg-BG"/>
        </w:rPr>
        <w:t xml:space="preserve"> </w:t>
      </w:r>
      <w:r w:rsidR="00D8152E" w:rsidRPr="006D29B5">
        <w:rPr>
          <w:lang w:val="bg-BG"/>
        </w:rPr>
        <w:t>възлагане на обществена поръчка</w:t>
      </w:r>
      <w:r w:rsidRPr="006D29B5">
        <w:rPr>
          <w:lang w:val="ru-RU"/>
        </w:rPr>
        <w:t xml:space="preserve">  с предмет:</w:t>
      </w:r>
      <w:r w:rsidRPr="00E563B8">
        <w:rPr>
          <w:b/>
          <w:lang w:val="ru-RU"/>
        </w:rPr>
        <w:t xml:space="preserve"> </w:t>
      </w:r>
      <w:r w:rsidR="008A371A" w:rsidRPr="008A371A">
        <w:rPr>
          <w:b/>
          <w:lang w:val="bg-BG"/>
        </w:rPr>
        <w:t>„Предоставяне на  финансови услуги от банкови институции за нуждите на „БДЖ-Пътнически превози”ЕООД</w:t>
      </w:r>
      <w:r w:rsidR="008A371A">
        <w:rPr>
          <w:b/>
          <w:bCs/>
          <w:lang w:val="bg-BG"/>
        </w:rPr>
        <w:t>”</w:t>
      </w:r>
      <w:r w:rsidR="0059664B" w:rsidRPr="00534855">
        <w:rPr>
          <w:b/>
        </w:rPr>
        <w:t xml:space="preserve">  </w:t>
      </w:r>
      <w:r w:rsidR="0059664B" w:rsidRPr="00534855">
        <w:rPr>
          <w:b/>
          <w:bCs/>
          <w:lang w:val="bg-BG"/>
        </w:rPr>
        <w:t xml:space="preserve"> </w:t>
      </w:r>
    </w:p>
    <w:p w:rsidR="00CA28EA" w:rsidRPr="00E563B8" w:rsidRDefault="00CA28EA" w:rsidP="00724C73">
      <w:pPr>
        <w:ind w:firstLine="540"/>
        <w:jc w:val="both"/>
        <w:rPr>
          <w:lang w:val="ru-RU"/>
        </w:rPr>
      </w:pPr>
    </w:p>
    <w:p w:rsidR="00CA28EA" w:rsidRPr="00E563B8" w:rsidRDefault="00CA28EA" w:rsidP="00CA28EA">
      <w:pPr>
        <w:ind w:left="2160" w:hanging="2160"/>
        <w:jc w:val="center"/>
        <w:rPr>
          <w:b/>
          <w:lang w:val="ru-RU"/>
        </w:rPr>
      </w:pPr>
      <w:r w:rsidRPr="00E563B8">
        <w:rPr>
          <w:b/>
          <w:lang w:val="bg-BG"/>
        </w:rPr>
        <w:t>Д Е К Л А Р И Р А М, че:</w:t>
      </w:r>
    </w:p>
    <w:p w:rsidR="00CA28EA" w:rsidRPr="00E563B8" w:rsidRDefault="00CA28EA" w:rsidP="00CA28EA">
      <w:pPr>
        <w:ind w:left="2160" w:hanging="2160"/>
        <w:jc w:val="center"/>
        <w:rPr>
          <w:b/>
          <w:lang w:val="ru-RU"/>
        </w:rPr>
      </w:pPr>
    </w:p>
    <w:p w:rsidR="00CA28EA" w:rsidRPr="00E563B8" w:rsidRDefault="00CA28EA" w:rsidP="00CA28EA">
      <w:pPr>
        <w:ind w:firstLine="720"/>
        <w:jc w:val="both"/>
        <w:rPr>
          <w:lang w:val="bg-BG"/>
        </w:rPr>
      </w:pPr>
      <w:r w:rsidRPr="00E563B8">
        <w:rPr>
          <w:lang w:val="ru-RU"/>
        </w:rPr>
        <w:t xml:space="preserve">1. </w:t>
      </w:r>
      <w:r w:rsidR="00F5726E">
        <w:rPr>
          <w:lang w:val="ru-RU"/>
        </w:rPr>
        <w:t xml:space="preserve">Не съм/ </w:t>
      </w:r>
      <w:r w:rsidRPr="00E563B8">
        <w:rPr>
          <w:lang w:val="bg-BG"/>
        </w:rPr>
        <w:t>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p w:rsidR="00CA28EA" w:rsidRPr="00E563B8" w:rsidRDefault="00CA28EA" w:rsidP="00CA28EA">
      <w:pPr>
        <w:ind w:firstLine="720"/>
        <w:jc w:val="both"/>
        <w:rPr>
          <w:lang w:val="bg-BG"/>
        </w:rPr>
      </w:pPr>
    </w:p>
    <w:p w:rsidR="00CA28EA" w:rsidRPr="00E563B8" w:rsidRDefault="00CA28EA" w:rsidP="00CA28EA">
      <w:pPr>
        <w:ind w:firstLine="720"/>
        <w:jc w:val="both"/>
        <w:rPr>
          <w:lang w:val="bg-BG"/>
        </w:rPr>
      </w:pPr>
      <w:r w:rsidRPr="00E563B8">
        <w:rPr>
          <w:lang w:val="bg-BG"/>
        </w:rPr>
        <w:t xml:space="preserve">2. </w:t>
      </w:r>
      <w:r w:rsidR="00F5726E">
        <w:rPr>
          <w:lang w:val="bg-BG"/>
        </w:rPr>
        <w:t xml:space="preserve">За мен/ </w:t>
      </w:r>
      <w:r w:rsidRPr="00E563B8">
        <w:rPr>
          <w:lang w:val="bg-BG"/>
        </w:rPr>
        <w:t>За представлявания от мен участник не са налице обстоятелствата по чл. 8, ал. 8, т. 2</w:t>
      </w:r>
      <w:r w:rsidR="009F383C" w:rsidRPr="00E563B8">
        <w:rPr>
          <w:lang w:val="bg-BG"/>
        </w:rPr>
        <w:t xml:space="preserve"> от </w:t>
      </w:r>
      <w:r w:rsidRPr="00E563B8">
        <w:rPr>
          <w:lang w:val="bg-BG"/>
        </w:rPr>
        <w:t xml:space="preserve"> ЗОП по отношение на настоящата процедура за </w:t>
      </w:r>
      <w:r w:rsidR="00506A17" w:rsidRPr="00E563B8">
        <w:rPr>
          <w:lang w:val="bg-BG"/>
        </w:rPr>
        <w:t>възлагане на обществена поръчка</w:t>
      </w:r>
      <w:r w:rsidRPr="00E563B8">
        <w:rPr>
          <w:lang w:val="bg-BG"/>
        </w:rPr>
        <w:t>.</w:t>
      </w:r>
    </w:p>
    <w:p w:rsidR="00CA28EA" w:rsidRPr="00E563B8" w:rsidRDefault="00CA28EA" w:rsidP="00CA28EA">
      <w:pPr>
        <w:shd w:val="clear" w:color="auto" w:fill="FFFFFF"/>
        <w:tabs>
          <w:tab w:val="left" w:pos="197"/>
        </w:tabs>
        <w:spacing w:line="274" w:lineRule="exact"/>
        <w:ind w:left="5" w:firstLine="715"/>
        <w:jc w:val="both"/>
        <w:rPr>
          <w:lang w:val="ru-RU"/>
        </w:rPr>
      </w:pPr>
    </w:p>
    <w:p w:rsidR="00CA28EA" w:rsidRPr="00E563B8" w:rsidRDefault="00CA28EA" w:rsidP="00CA28EA">
      <w:pPr>
        <w:shd w:val="clear" w:color="auto" w:fill="FFFFFF"/>
        <w:tabs>
          <w:tab w:val="left" w:pos="197"/>
        </w:tabs>
        <w:spacing w:line="274" w:lineRule="exact"/>
        <w:ind w:left="5" w:firstLine="715"/>
        <w:jc w:val="both"/>
        <w:rPr>
          <w:lang w:val="bg-BG"/>
        </w:rPr>
      </w:pPr>
      <w:r w:rsidRPr="00E563B8">
        <w:rPr>
          <w:lang w:val="ru-RU"/>
        </w:rPr>
        <w:t xml:space="preserve">Известно ми е, че за деклариране на неверни данни в настоящата декларация, подлежа на наказателна отговорност съгласно чл. 313 от Наказателния кодекс. </w:t>
      </w:r>
    </w:p>
    <w:p w:rsidR="00CA28EA" w:rsidRPr="00E563B8" w:rsidRDefault="00CA28EA" w:rsidP="00CA28EA">
      <w:pPr>
        <w:ind w:firstLine="720"/>
        <w:jc w:val="both"/>
        <w:rPr>
          <w:b/>
          <w:lang w:val="bg-BG"/>
        </w:rPr>
      </w:pPr>
    </w:p>
    <w:p w:rsidR="00CA28EA" w:rsidRPr="00E563B8" w:rsidRDefault="00CA28EA" w:rsidP="00CA28EA">
      <w:pPr>
        <w:ind w:firstLine="720"/>
        <w:jc w:val="both"/>
        <w:rPr>
          <w:i/>
          <w:iCs/>
          <w:sz w:val="22"/>
          <w:szCs w:val="22"/>
          <w:lang w:val="ru-RU"/>
        </w:rPr>
      </w:pPr>
      <w:r w:rsidRPr="00E563B8">
        <w:rPr>
          <w:b/>
          <w:i/>
          <w:iCs/>
          <w:sz w:val="22"/>
          <w:szCs w:val="22"/>
          <w:lang w:val="ru-RU"/>
        </w:rPr>
        <w:t xml:space="preserve">Забележка: </w:t>
      </w:r>
      <w:r w:rsidRPr="00E563B8">
        <w:rPr>
          <w:i/>
          <w:iCs/>
          <w:sz w:val="22"/>
          <w:szCs w:val="22"/>
          <w:lang w:val="ru-RU"/>
        </w:rPr>
        <w:t xml:space="preserve">Настоящата декларация се попълва задължително от управляващия </w:t>
      </w:r>
      <w:r w:rsidRPr="00E563B8">
        <w:rPr>
          <w:i/>
          <w:lang w:val="bg-BG"/>
        </w:rPr>
        <w:t xml:space="preserve"> участника</w:t>
      </w:r>
      <w:r w:rsidRPr="00E563B8">
        <w:rPr>
          <w:i/>
          <w:iCs/>
          <w:sz w:val="22"/>
          <w:szCs w:val="22"/>
          <w:lang w:val="ru-RU"/>
        </w:rPr>
        <w:t xml:space="preserve"> по регистрация. В случай, че </w:t>
      </w:r>
      <w:r w:rsidRPr="00E563B8">
        <w:rPr>
          <w:i/>
          <w:lang w:val="bg-BG"/>
        </w:rPr>
        <w:t xml:space="preserve"> участника</w:t>
      </w:r>
      <w:r w:rsidRPr="00E563B8">
        <w:rPr>
          <w:i/>
          <w:iCs/>
          <w:sz w:val="22"/>
          <w:szCs w:val="22"/>
          <w:lang w:val="ru-RU"/>
        </w:rPr>
        <w:t xml:space="preserve"> в процедурата е обединение декларацията се попълва от представляващия обединението.</w:t>
      </w:r>
    </w:p>
    <w:p w:rsidR="00CA28EA" w:rsidRPr="00E563B8" w:rsidRDefault="00CA28EA" w:rsidP="00CA28EA">
      <w:pPr>
        <w:shd w:val="clear" w:color="auto" w:fill="FFFFFF"/>
        <w:tabs>
          <w:tab w:val="left" w:pos="197"/>
        </w:tabs>
        <w:spacing w:line="274" w:lineRule="exact"/>
        <w:ind w:left="5" w:firstLine="715"/>
        <w:jc w:val="both"/>
        <w:rPr>
          <w:lang w:val="bg-BG"/>
        </w:rPr>
      </w:pPr>
    </w:p>
    <w:p w:rsidR="00CA28EA" w:rsidRPr="00E563B8" w:rsidRDefault="00CA28EA" w:rsidP="00CA28EA">
      <w:pPr>
        <w:rPr>
          <w:lang w:val="bg-BG"/>
        </w:rPr>
      </w:pPr>
    </w:p>
    <w:p w:rsidR="00CA28EA" w:rsidRPr="00E563B8" w:rsidRDefault="00CA28EA" w:rsidP="00CA28EA">
      <w:pPr>
        <w:rPr>
          <w:lang w:val="bg-BG"/>
        </w:rPr>
      </w:pPr>
    </w:p>
    <w:p w:rsidR="00CA28EA" w:rsidRPr="00E563B8" w:rsidRDefault="00CA28EA" w:rsidP="00CA28EA">
      <w:pPr>
        <w:rPr>
          <w:lang w:val="bg-BG"/>
        </w:rPr>
      </w:pPr>
    </w:p>
    <w:p w:rsidR="00CA28EA" w:rsidRPr="00E563B8" w:rsidRDefault="00CA28EA" w:rsidP="00CA28EA">
      <w:pPr>
        <w:rPr>
          <w:lang w:val="bg-BG"/>
        </w:rPr>
      </w:pPr>
    </w:p>
    <w:p w:rsidR="00CA28EA" w:rsidRPr="00E563B8" w:rsidRDefault="00CA28EA" w:rsidP="00CA28EA">
      <w:pPr>
        <w:rPr>
          <w:lang w:val="bg-BG"/>
        </w:rPr>
      </w:pPr>
    </w:p>
    <w:p w:rsidR="00CA28EA" w:rsidRPr="00E563B8" w:rsidRDefault="00CA28EA" w:rsidP="00CA28EA">
      <w:pPr>
        <w:rPr>
          <w:lang w:val="bg-BG"/>
        </w:rPr>
      </w:pPr>
      <w:r w:rsidRPr="00E563B8">
        <w:rPr>
          <w:lang w:val="bg-BG"/>
        </w:rPr>
        <w:t>……………………… г.</w:t>
      </w:r>
      <w:r w:rsidRPr="00E563B8">
        <w:rPr>
          <w:lang w:val="bg-BG"/>
        </w:rPr>
        <w:tab/>
      </w:r>
      <w:r w:rsidRPr="00E563B8">
        <w:rPr>
          <w:lang w:val="bg-BG"/>
        </w:rPr>
        <w:tab/>
      </w:r>
      <w:r w:rsidRPr="00E563B8">
        <w:rPr>
          <w:lang w:val="bg-BG"/>
        </w:rPr>
        <w:tab/>
        <w:t xml:space="preserve">               Декларатор: ………………………………</w:t>
      </w:r>
    </w:p>
    <w:p w:rsidR="00CA28EA" w:rsidRPr="00E563B8" w:rsidRDefault="00CA28EA" w:rsidP="00CA28EA">
      <w:pPr>
        <w:rPr>
          <w:i/>
          <w:iCs/>
          <w:lang w:val="bg-BG"/>
        </w:rPr>
      </w:pPr>
      <w:r w:rsidRPr="00E563B8">
        <w:rPr>
          <w:i/>
          <w:iCs/>
          <w:lang w:val="bg-BG"/>
        </w:rPr>
        <w:t>(дата на подписване)                                                                        (подпис и печат)</w:t>
      </w:r>
      <w:r w:rsidR="008A58F4" w:rsidRPr="008A58F4">
        <w:rPr>
          <w:noProof/>
          <w:lang w:val="bg-BG" w:eastAsia="bg-BG"/>
        </w:rPr>
        <w:pict>
          <v:shape id="_x0000_s1028" type="#_x0000_t202" style="position:absolute;margin-left:46.2pt;margin-top:169.65pt;width:283.9pt;height:43.35pt;z-index:251656704;mso-position-horizontal-relative:text;mso-position-vertical-relative:text" strokecolor="white">
            <v:textbox style="mso-next-textbox:#_x0000_s1028">
              <w:txbxContent>
                <w:p w:rsidR="00EB7A96" w:rsidRPr="00492500" w:rsidRDefault="00EB7A96" w:rsidP="00CA28EA">
                  <w:pPr>
                    <w:rPr>
                      <w:szCs w:val="18"/>
                    </w:rPr>
                  </w:pPr>
                </w:p>
              </w:txbxContent>
            </v:textbox>
          </v:shape>
        </w:pict>
      </w:r>
    </w:p>
    <w:p w:rsidR="00CA28EA" w:rsidRPr="00E563B8" w:rsidRDefault="00CA28EA" w:rsidP="00CA28EA">
      <w:pPr>
        <w:jc w:val="both"/>
        <w:rPr>
          <w:lang w:val="ru-RU"/>
        </w:rPr>
      </w:pPr>
    </w:p>
    <w:p w:rsidR="00CA28EA" w:rsidRPr="00E563B8" w:rsidRDefault="00CA28EA" w:rsidP="00CA28EA">
      <w:pPr>
        <w:jc w:val="both"/>
        <w:rPr>
          <w:lang w:val="ru-RU"/>
        </w:rPr>
      </w:pPr>
    </w:p>
    <w:p w:rsidR="00CA28EA" w:rsidRPr="00E563B8" w:rsidRDefault="00CA28EA" w:rsidP="00003C00">
      <w:pPr>
        <w:tabs>
          <w:tab w:val="left" w:pos="180"/>
          <w:tab w:val="left" w:pos="360"/>
        </w:tabs>
        <w:jc w:val="both"/>
        <w:rPr>
          <w:lang w:val="ru-RU"/>
        </w:rPr>
      </w:pPr>
    </w:p>
    <w:p w:rsidR="00CA28EA" w:rsidRPr="00E563B8" w:rsidRDefault="00CA28EA" w:rsidP="00003C00">
      <w:pPr>
        <w:tabs>
          <w:tab w:val="left" w:pos="180"/>
          <w:tab w:val="left" w:pos="360"/>
        </w:tabs>
        <w:jc w:val="both"/>
        <w:rPr>
          <w:lang w:val="ru-RU"/>
        </w:rPr>
      </w:pPr>
    </w:p>
    <w:p w:rsidR="00CA28EA" w:rsidRPr="00E563B8" w:rsidRDefault="00CA28EA" w:rsidP="00003C00">
      <w:pPr>
        <w:tabs>
          <w:tab w:val="left" w:pos="180"/>
          <w:tab w:val="left" w:pos="360"/>
        </w:tabs>
        <w:jc w:val="both"/>
        <w:rPr>
          <w:lang w:val="ru-RU"/>
        </w:rPr>
      </w:pPr>
    </w:p>
    <w:p w:rsidR="00D8152E" w:rsidRPr="00E563B8" w:rsidRDefault="00D8152E" w:rsidP="00CA28EA">
      <w:pPr>
        <w:pStyle w:val="Char"/>
        <w:jc w:val="right"/>
        <w:rPr>
          <w:rFonts w:ascii="Times New Roman" w:hAnsi="Times New Roman"/>
          <w:b/>
          <w:w w:val="114"/>
          <w:lang w:val="bg-BG"/>
        </w:rPr>
      </w:pPr>
    </w:p>
    <w:p w:rsidR="00F91107" w:rsidRDefault="00F91107" w:rsidP="00CA28EA">
      <w:pPr>
        <w:pStyle w:val="Char"/>
        <w:jc w:val="right"/>
        <w:rPr>
          <w:rFonts w:ascii="Times New Roman" w:hAnsi="Times New Roman"/>
          <w:b/>
          <w:w w:val="114"/>
          <w:lang w:val="bg-BG"/>
        </w:rPr>
      </w:pPr>
    </w:p>
    <w:p w:rsidR="00F91107" w:rsidRDefault="00F91107" w:rsidP="00CA28EA">
      <w:pPr>
        <w:pStyle w:val="Char"/>
        <w:jc w:val="right"/>
        <w:rPr>
          <w:rFonts w:ascii="Times New Roman" w:hAnsi="Times New Roman"/>
          <w:b/>
          <w:w w:val="114"/>
          <w:lang w:val="bg-BG"/>
        </w:rPr>
      </w:pPr>
    </w:p>
    <w:p w:rsidR="00F91107" w:rsidRDefault="00F91107" w:rsidP="001E7AA9">
      <w:pPr>
        <w:pStyle w:val="Char"/>
        <w:rPr>
          <w:rFonts w:ascii="Times New Roman" w:hAnsi="Times New Roman"/>
          <w:b/>
          <w:w w:val="114"/>
          <w:lang w:val="bg-BG"/>
        </w:rPr>
      </w:pPr>
    </w:p>
    <w:p w:rsidR="001D7945" w:rsidRDefault="001D7945" w:rsidP="001E7AA9">
      <w:pPr>
        <w:pStyle w:val="Char"/>
        <w:rPr>
          <w:rFonts w:ascii="Times New Roman" w:hAnsi="Times New Roman"/>
          <w:b/>
          <w:w w:val="114"/>
          <w:lang w:val="bg-BG"/>
        </w:rPr>
      </w:pPr>
    </w:p>
    <w:p w:rsidR="003D4B6A" w:rsidRDefault="003D4B6A" w:rsidP="001E7AA9">
      <w:pPr>
        <w:pStyle w:val="Char"/>
        <w:rPr>
          <w:rFonts w:ascii="Times New Roman" w:hAnsi="Times New Roman"/>
          <w:b/>
          <w:w w:val="114"/>
          <w:lang w:val="bg-BG"/>
        </w:rPr>
      </w:pPr>
    </w:p>
    <w:p w:rsidR="003D4B6A" w:rsidRDefault="003D4B6A" w:rsidP="001E7AA9">
      <w:pPr>
        <w:pStyle w:val="Char"/>
        <w:rPr>
          <w:rFonts w:ascii="Times New Roman" w:hAnsi="Times New Roman"/>
          <w:b/>
          <w:w w:val="114"/>
          <w:lang w:val="bg-BG"/>
        </w:rPr>
      </w:pPr>
    </w:p>
    <w:p w:rsidR="003D4B6A" w:rsidRDefault="003D4B6A" w:rsidP="001E7AA9">
      <w:pPr>
        <w:pStyle w:val="Char"/>
        <w:rPr>
          <w:rFonts w:ascii="Times New Roman" w:hAnsi="Times New Roman"/>
          <w:b/>
          <w:w w:val="114"/>
          <w:lang w:val="bg-BG"/>
        </w:rPr>
      </w:pPr>
    </w:p>
    <w:p w:rsidR="003D4B6A" w:rsidRDefault="003D4B6A" w:rsidP="001E7AA9">
      <w:pPr>
        <w:pStyle w:val="Char"/>
        <w:rPr>
          <w:rFonts w:ascii="Times New Roman" w:hAnsi="Times New Roman"/>
          <w:b/>
          <w:w w:val="114"/>
          <w:lang w:val="bg-BG"/>
        </w:rPr>
      </w:pPr>
    </w:p>
    <w:p w:rsidR="003D4B6A" w:rsidRPr="001D7945" w:rsidRDefault="003D4B6A" w:rsidP="001E7AA9">
      <w:pPr>
        <w:pStyle w:val="Char"/>
        <w:rPr>
          <w:rFonts w:ascii="Times New Roman" w:hAnsi="Times New Roman"/>
          <w:b/>
          <w:w w:val="114"/>
          <w:lang w:val="bg-BG"/>
        </w:rPr>
      </w:pPr>
    </w:p>
    <w:p w:rsidR="00F91107" w:rsidRDefault="00F91107" w:rsidP="00CA28EA">
      <w:pPr>
        <w:pStyle w:val="Char"/>
        <w:jc w:val="right"/>
        <w:rPr>
          <w:rFonts w:ascii="Times New Roman" w:hAnsi="Times New Roman"/>
          <w:b/>
          <w:w w:val="114"/>
          <w:lang w:val="bg-BG"/>
        </w:rPr>
      </w:pPr>
    </w:p>
    <w:p w:rsidR="00CA28EA" w:rsidRPr="00E563B8" w:rsidRDefault="00FF6CDE" w:rsidP="00CA28EA">
      <w:pPr>
        <w:pStyle w:val="Char"/>
        <w:jc w:val="right"/>
        <w:rPr>
          <w:rFonts w:ascii="Times New Roman" w:hAnsi="Times New Roman"/>
          <w:b/>
          <w:spacing w:val="5"/>
          <w:lang w:val="bg-BG"/>
        </w:rPr>
      </w:pPr>
      <w:r w:rsidRPr="00E563B8">
        <w:rPr>
          <w:rFonts w:ascii="Times New Roman" w:hAnsi="Times New Roman"/>
          <w:b/>
          <w:w w:val="114"/>
          <w:lang w:val="bg-BG"/>
        </w:rPr>
        <w:t>П</w:t>
      </w:r>
      <w:r w:rsidR="00CA28EA" w:rsidRPr="00E563B8">
        <w:rPr>
          <w:rFonts w:ascii="Times New Roman" w:hAnsi="Times New Roman"/>
          <w:b/>
          <w:w w:val="114"/>
        </w:rPr>
        <w:t xml:space="preserve">риложение </w:t>
      </w:r>
      <w:r w:rsidR="00CA28EA" w:rsidRPr="00E563B8">
        <w:rPr>
          <w:rFonts w:ascii="Times New Roman" w:hAnsi="Times New Roman"/>
          <w:b/>
          <w:spacing w:val="5"/>
          <w:lang w:val="bg-BG"/>
        </w:rPr>
        <w:t>№ 4</w:t>
      </w:r>
    </w:p>
    <w:p w:rsidR="00CA28EA" w:rsidRPr="00E563B8" w:rsidRDefault="00CA28EA" w:rsidP="00CA28EA">
      <w:pPr>
        <w:ind w:firstLine="5940"/>
        <w:jc w:val="right"/>
        <w:rPr>
          <w:bCs/>
          <w:lang w:val="bg-BG"/>
        </w:rPr>
      </w:pPr>
      <w:r w:rsidRPr="00E563B8">
        <w:rPr>
          <w:bCs/>
          <w:lang w:val="bg-BG"/>
        </w:rPr>
        <w:t>/</w:t>
      </w:r>
      <w:r w:rsidRPr="00E563B8">
        <w:rPr>
          <w:bCs/>
          <w:lang w:val="ru-RU"/>
        </w:rPr>
        <w:t>Образец</w:t>
      </w:r>
      <w:r w:rsidRPr="00E563B8">
        <w:rPr>
          <w:bCs/>
          <w:lang w:val="bg-BG"/>
        </w:rPr>
        <w:t>/</w:t>
      </w:r>
    </w:p>
    <w:p w:rsidR="00CA28EA" w:rsidRPr="00E563B8" w:rsidRDefault="00CA28EA" w:rsidP="00CA28EA">
      <w:pPr>
        <w:shd w:val="clear" w:color="auto" w:fill="FFFFFF"/>
        <w:spacing w:line="350" w:lineRule="exact"/>
        <w:jc w:val="right"/>
        <w:rPr>
          <w:b/>
          <w:i/>
          <w:spacing w:val="5"/>
          <w:sz w:val="22"/>
          <w:szCs w:val="22"/>
          <w:lang w:val="ru-RU"/>
        </w:rPr>
      </w:pPr>
    </w:p>
    <w:p w:rsidR="00CA28EA" w:rsidRPr="00E563B8" w:rsidRDefault="00CA28EA" w:rsidP="00CA28EA">
      <w:pPr>
        <w:shd w:val="clear" w:color="auto" w:fill="FFFFFF"/>
        <w:spacing w:line="350" w:lineRule="exact"/>
        <w:jc w:val="right"/>
        <w:rPr>
          <w:b/>
          <w:i/>
          <w:spacing w:val="42"/>
          <w:w w:val="114"/>
          <w:sz w:val="22"/>
          <w:szCs w:val="22"/>
          <w:lang w:val="ru-RU"/>
        </w:rPr>
      </w:pPr>
    </w:p>
    <w:p w:rsidR="00CA28EA" w:rsidRPr="00E563B8" w:rsidRDefault="00CA28EA" w:rsidP="00CA28EA">
      <w:pPr>
        <w:shd w:val="clear" w:color="auto" w:fill="FFFFFF"/>
        <w:spacing w:line="350" w:lineRule="exact"/>
        <w:jc w:val="center"/>
        <w:rPr>
          <w:b/>
          <w:spacing w:val="42"/>
          <w:w w:val="114"/>
          <w:lang w:val="bg-BG"/>
        </w:rPr>
      </w:pPr>
      <w:r w:rsidRPr="00E563B8">
        <w:rPr>
          <w:b/>
          <w:spacing w:val="42"/>
          <w:w w:val="114"/>
          <w:lang w:val="bg-BG"/>
        </w:rPr>
        <w:t>ДЕКЛАРАЦИЯ</w:t>
      </w:r>
    </w:p>
    <w:p w:rsidR="00CA28EA" w:rsidRPr="00E563B8" w:rsidRDefault="00CA28EA" w:rsidP="00CA28EA">
      <w:pPr>
        <w:shd w:val="clear" w:color="auto" w:fill="FFFFFF"/>
        <w:spacing w:line="350" w:lineRule="exact"/>
        <w:jc w:val="center"/>
        <w:rPr>
          <w:b/>
          <w:lang w:val="bg-BG"/>
        </w:rPr>
      </w:pPr>
      <w:r w:rsidRPr="00E563B8">
        <w:rPr>
          <w:b/>
          <w:spacing w:val="42"/>
          <w:w w:val="114"/>
          <w:lang w:val="bg-BG"/>
        </w:rPr>
        <w:t xml:space="preserve">по </w:t>
      </w:r>
      <w:r w:rsidR="009F383C" w:rsidRPr="00E563B8">
        <w:rPr>
          <w:b/>
          <w:spacing w:val="42"/>
          <w:w w:val="114"/>
          <w:lang w:val="bg-BG"/>
        </w:rPr>
        <w:t>чл.56,ал.1,т.</w:t>
      </w:r>
      <w:r w:rsidRPr="00E563B8">
        <w:rPr>
          <w:b/>
          <w:spacing w:val="42"/>
          <w:w w:val="114"/>
          <w:lang w:val="bg-BG"/>
        </w:rPr>
        <w:t>12 от ЗОП</w:t>
      </w:r>
    </w:p>
    <w:p w:rsidR="00CA28EA" w:rsidRPr="00E563B8" w:rsidRDefault="009F383C" w:rsidP="00CA28EA">
      <w:pPr>
        <w:shd w:val="clear" w:color="auto" w:fill="FFFFFF"/>
        <w:spacing w:line="350" w:lineRule="exact"/>
        <w:jc w:val="center"/>
        <w:rPr>
          <w:b/>
          <w:spacing w:val="-16"/>
          <w:w w:val="114"/>
          <w:lang w:val="bg-BG"/>
        </w:rPr>
      </w:pPr>
      <w:r w:rsidRPr="00E563B8">
        <w:rPr>
          <w:b/>
          <w:spacing w:val="-16"/>
          <w:w w:val="114"/>
          <w:lang w:val="bg-BG"/>
        </w:rPr>
        <w:t xml:space="preserve">за </w:t>
      </w:r>
      <w:r w:rsidR="00CA28EA" w:rsidRPr="00E563B8">
        <w:rPr>
          <w:b/>
          <w:spacing w:val="-16"/>
          <w:w w:val="114"/>
          <w:lang w:val="bg-BG"/>
        </w:rPr>
        <w:t xml:space="preserve">приемане условията </w:t>
      </w:r>
      <w:r w:rsidR="000C6111" w:rsidRPr="00E563B8">
        <w:rPr>
          <w:b/>
          <w:spacing w:val="-16"/>
          <w:w w:val="114"/>
          <w:lang w:val="bg-BG"/>
        </w:rPr>
        <w:t>в</w:t>
      </w:r>
      <w:r w:rsidR="00CA28EA" w:rsidRPr="00E563B8">
        <w:rPr>
          <w:b/>
          <w:spacing w:val="-16"/>
          <w:w w:val="114"/>
          <w:lang w:val="bg-BG"/>
        </w:rPr>
        <w:t xml:space="preserve"> проекта на </w:t>
      </w:r>
      <w:r w:rsidR="00E743F9" w:rsidRPr="00E563B8">
        <w:rPr>
          <w:b/>
          <w:spacing w:val="-16"/>
          <w:w w:val="114"/>
          <w:lang w:val="bg-BG"/>
        </w:rPr>
        <w:t>договор</w:t>
      </w:r>
    </w:p>
    <w:p w:rsidR="00CA28EA" w:rsidRPr="00E563B8" w:rsidRDefault="00CA28EA" w:rsidP="00CA28EA">
      <w:pPr>
        <w:shd w:val="clear" w:color="auto" w:fill="FFFFFF"/>
        <w:tabs>
          <w:tab w:val="left" w:leader="dot" w:pos="9149"/>
        </w:tabs>
        <w:spacing w:before="120"/>
        <w:ind w:left="425" w:firstLine="425"/>
        <w:jc w:val="both"/>
        <w:rPr>
          <w:spacing w:val="3"/>
          <w:lang w:val="bg-BG"/>
        </w:rPr>
      </w:pPr>
    </w:p>
    <w:p w:rsidR="00CA28EA" w:rsidRPr="00E563B8" w:rsidRDefault="00CA28EA" w:rsidP="00CA28EA">
      <w:pPr>
        <w:shd w:val="clear" w:color="auto" w:fill="FFFFFF"/>
        <w:tabs>
          <w:tab w:val="left" w:leader="dot" w:pos="9149"/>
        </w:tabs>
        <w:spacing w:before="120"/>
        <w:ind w:left="425" w:firstLine="425"/>
        <w:jc w:val="both"/>
        <w:rPr>
          <w:spacing w:val="3"/>
          <w:lang w:val="bg-BG"/>
        </w:rPr>
      </w:pPr>
    </w:p>
    <w:p w:rsidR="00CA28EA" w:rsidRPr="00E563B8" w:rsidRDefault="00CA28EA" w:rsidP="00CA28EA">
      <w:pPr>
        <w:shd w:val="clear" w:color="auto" w:fill="FFFFFF"/>
        <w:tabs>
          <w:tab w:val="left" w:leader="dot" w:pos="9149"/>
        </w:tabs>
        <w:spacing w:before="120"/>
        <w:ind w:left="425" w:firstLine="425"/>
        <w:jc w:val="both"/>
        <w:rPr>
          <w:lang w:val="ru-RU"/>
        </w:rPr>
      </w:pPr>
      <w:r w:rsidRPr="00E563B8">
        <w:rPr>
          <w:spacing w:val="3"/>
          <w:lang w:val="bg-BG"/>
        </w:rPr>
        <w:t>Долуподписаният /та/</w:t>
      </w:r>
      <w:r w:rsidRPr="00E563B8">
        <w:rPr>
          <w:lang w:val="bg-BG"/>
        </w:rPr>
        <w:tab/>
        <w:t>.......,</w:t>
      </w:r>
    </w:p>
    <w:p w:rsidR="00CA28EA" w:rsidRPr="008A371A" w:rsidRDefault="00CA28EA" w:rsidP="00724C73">
      <w:pPr>
        <w:ind w:firstLine="540"/>
        <w:jc w:val="both"/>
        <w:rPr>
          <w:b/>
          <w:lang w:val="bg-BG"/>
        </w:rPr>
      </w:pPr>
      <w:r w:rsidRPr="00E563B8">
        <w:rPr>
          <w:spacing w:val="5"/>
          <w:lang w:val="bg-BG"/>
        </w:rPr>
        <w:t>в качеството ми  на .......................................................</w:t>
      </w:r>
      <w:r w:rsidRPr="00E563B8">
        <w:rPr>
          <w:lang w:val="ru-RU"/>
        </w:rPr>
        <w:tab/>
      </w:r>
      <w:r w:rsidRPr="00E563B8">
        <w:rPr>
          <w:lang w:val="bg-BG"/>
        </w:rPr>
        <w:t xml:space="preserve">....................................................... </w:t>
      </w:r>
      <w:r w:rsidRPr="00E563B8">
        <w:rPr>
          <w:i/>
          <w:iCs/>
          <w:spacing w:val="3"/>
          <w:lang w:val="bg-BG"/>
        </w:rPr>
        <w:t>(посочва се длъжността и качеството, в което лицето има</w:t>
      </w:r>
      <w:r w:rsidRPr="00E563B8">
        <w:rPr>
          <w:lang w:val="bg-BG"/>
        </w:rPr>
        <w:t xml:space="preserve"> </w:t>
      </w:r>
      <w:r w:rsidRPr="00E563B8">
        <w:rPr>
          <w:i/>
          <w:iCs/>
          <w:spacing w:val="3"/>
          <w:lang w:val="bg-BG"/>
        </w:rPr>
        <w:t xml:space="preserve">право да представлява и управлява)  </w:t>
      </w:r>
      <w:r w:rsidRPr="00E563B8">
        <w:rPr>
          <w:spacing w:val="3"/>
          <w:lang w:val="bg-BG"/>
        </w:rPr>
        <w:t xml:space="preserve">на </w:t>
      </w:r>
      <w:r w:rsidRPr="00E563B8">
        <w:rPr>
          <w:i/>
          <w:spacing w:val="3"/>
          <w:sz w:val="18"/>
          <w:szCs w:val="18"/>
          <w:lang w:val="bg-BG"/>
        </w:rPr>
        <w:t>................</w:t>
      </w:r>
      <w:r w:rsidRPr="00E563B8">
        <w:rPr>
          <w:i/>
          <w:sz w:val="18"/>
          <w:szCs w:val="18"/>
          <w:lang w:val="bg-BG"/>
        </w:rPr>
        <w:t>.........................................................../наименование на участника</w:t>
      </w:r>
      <w:r w:rsidRPr="00E563B8">
        <w:rPr>
          <w:lang w:val="bg-BG"/>
        </w:rPr>
        <w:t>/</w:t>
      </w:r>
      <w:r w:rsidRPr="00E563B8">
        <w:rPr>
          <w:spacing w:val="5"/>
          <w:lang w:val="bg-BG"/>
        </w:rPr>
        <w:t>, регистриран/о с ЕИК...................</w:t>
      </w:r>
      <w:r w:rsidRPr="00E563B8">
        <w:rPr>
          <w:iCs/>
          <w:spacing w:val="-1"/>
          <w:lang w:val="bg-BG"/>
        </w:rPr>
        <w:t>,   със седалище и адрес на управление</w:t>
      </w:r>
      <w:r w:rsidRPr="00E563B8">
        <w:rPr>
          <w:iCs/>
          <w:lang w:val="bg-BG"/>
        </w:rPr>
        <w:t>...........................................</w:t>
      </w:r>
      <w:r w:rsidRPr="00E563B8">
        <w:rPr>
          <w:lang w:val="bg-BG"/>
        </w:rPr>
        <w:t xml:space="preserve">......................................... </w:t>
      </w:r>
      <w:r w:rsidRPr="00E563B8">
        <w:rPr>
          <w:spacing w:val="10"/>
          <w:lang w:val="bg-BG"/>
        </w:rPr>
        <w:t xml:space="preserve">– </w:t>
      </w:r>
      <w:r w:rsidRPr="00E563B8">
        <w:rPr>
          <w:lang w:val="ru-RU"/>
        </w:rPr>
        <w:t xml:space="preserve">участник </w:t>
      </w:r>
      <w:r w:rsidRPr="00E563B8">
        <w:rPr>
          <w:spacing w:val="10"/>
          <w:lang w:val="bg-BG"/>
        </w:rPr>
        <w:t xml:space="preserve"> </w:t>
      </w:r>
      <w:r w:rsidRPr="00E563B8">
        <w:rPr>
          <w:lang w:val="ru-RU"/>
        </w:rPr>
        <w:t xml:space="preserve">в открита процедура </w:t>
      </w:r>
      <w:r w:rsidRPr="00E563B8">
        <w:rPr>
          <w:lang w:val="bg-BG"/>
        </w:rPr>
        <w:t xml:space="preserve">за </w:t>
      </w:r>
      <w:r w:rsidR="00D8152E" w:rsidRPr="006D29B5">
        <w:rPr>
          <w:lang w:val="ru-RU"/>
        </w:rPr>
        <w:t>възлагане на обществена поръчка</w:t>
      </w:r>
      <w:r w:rsidRPr="006D29B5">
        <w:rPr>
          <w:lang w:val="ru-RU"/>
        </w:rPr>
        <w:t xml:space="preserve">  с предмет:</w:t>
      </w:r>
      <w:r w:rsidRPr="00E563B8">
        <w:rPr>
          <w:b/>
          <w:lang w:val="ru-RU"/>
        </w:rPr>
        <w:t xml:space="preserve"> </w:t>
      </w:r>
      <w:r w:rsidR="008A371A" w:rsidRPr="008A371A">
        <w:rPr>
          <w:b/>
          <w:lang w:val="bg-BG"/>
        </w:rPr>
        <w:t>„Предоставяне на  финансови услуги от банкови институции за нуждите на „БДЖ-Пътнически превози”ЕООД”</w:t>
      </w:r>
    </w:p>
    <w:p w:rsidR="00CA28EA" w:rsidRPr="00E563B8" w:rsidRDefault="00CA28EA" w:rsidP="00CA28EA">
      <w:pPr>
        <w:ind w:firstLine="720"/>
        <w:jc w:val="center"/>
        <w:rPr>
          <w:lang w:val="bg-BG"/>
        </w:rPr>
      </w:pPr>
    </w:p>
    <w:p w:rsidR="00CA28EA" w:rsidRPr="00E563B8" w:rsidRDefault="00CA28EA" w:rsidP="00CA28EA">
      <w:pPr>
        <w:jc w:val="center"/>
        <w:rPr>
          <w:b/>
          <w:caps/>
          <w:lang w:val="bg-BG"/>
        </w:rPr>
      </w:pPr>
      <w:r w:rsidRPr="00E563B8">
        <w:rPr>
          <w:b/>
          <w:spacing w:val="5"/>
          <w:lang w:val="bg-BG"/>
        </w:rPr>
        <w:t>Д Е К Л А Р И Р А М</w:t>
      </w:r>
      <w:r w:rsidR="00576AE7" w:rsidRPr="00E563B8">
        <w:rPr>
          <w:b/>
          <w:spacing w:val="5"/>
          <w:lang w:val="bg-BG"/>
        </w:rPr>
        <w:t>, ЧЕ</w:t>
      </w:r>
      <w:r w:rsidRPr="00E563B8">
        <w:rPr>
          <w:b/>
          <w:spacing w:val="5"/>
          <w:lang w:val="bg-BG"/>
        </w:rPr>
        <w:t>:</w:t>
      </w:r>
    </w:p>
    <w:p w:rsidR="00CA28EA" w:rsidRPr="00E563B8" w:rsidRDefault="00CA28EA" w:rsidP="00CA28EA">
      <w:pPr>
        <w:shd w:val="clear" w:color="auto" w:fill="FFFFFF"/>
        <w:spacing w:line="418" w:lineRule="exact"/>
        <w:rPr>
          <w:b/>
          <w:lang w:val="ru-RU"/>
        </w:rPr>
      </w:pPr>
    </w:p>
    <w:p w:rsidR="00CA28EA" w:rsidRPr="00E563B8" w:rsidRDefault="00CA28EA" w:rsidP="00CA28EA">
      <w:pPr>
        <w:shd w:val="clear" w:color="auto" w:fill="FFFFFF"/>
        <w:spacing w:line="418" w:lineRule="exact"/>
        <w:jc w:val="both"/>
        <w:rPr>
          <w:spacing w:val="3"/>
          <w:lang w:val="bg-BG"/>
        </w:rPr>
      </w:pPr>
      <w:r w:rsidRPr="00E563B8">
        <w:rPr>
          <w:spacing w:val="3"/>
          <w:lang w:val="bg-BG"/>
        </w:rPr>
        <w:t xml:space="preserve">               Запознат/а съм  с всички условия, вписани в </w:t>
      </w:r>
      <w:r w:rsidR="00626A42" w:rsidRPr="00E563B8">
        <w:rPr>
          <w:spacing w:val="3"/>
          <w:lang w:val="bg-BG"/>
        </w:rPr>
        <w:t xml:space="preserve">проекта </w:t>
      </w:r>
      <w:r w:rsidR="00BF3935" w:rsidRPr="00E563B8">
        <w:rPr>
          <w:spacing w:val="3"/>
          <w:lang w:val="bg-BG"/>
        </w:rPr>
        <w:t>на договор</w:t>
      </w:r>
      <w:r w:rsidRPr="00E563B8">
        <w:rPr>
          <w:spacing w:val="3"/>
          <w:lang w:val="bg-BG"/>
        </w:rPr>
        <w:t xml:space="preserve"> и ги приемам.</w:t>
      </w:r>
    </w:p>
    <w:p w:rsidR="00CA28EA" w:rsidRPr="00E563B8" w:rsidRDefault="00CA28EA" w:rsidP="00CA28EA">
      <w:pPr>
        <w:shd w:val="clear" w:color="auto" w:fill="FFFFFF"/>
        <w:spacing w:line="418" w:lineRule="exact"/>
        <w:rPr>
          <w:spacing w:val="2"/>
          <w:lang w:val="bg-BG"/>
        </w:rPr>
      </w:pPr>
    </w:p>
    <w:p w:rsidR="00CA28EA" w:rsidRPr="00E563B8" w:rsidRDefault="00CA28EA" w:rsidP="00CA28EA">
      <w:pPr>
        <w:shd w:val="clear" w:color="auto" w:fill="FFFFFF"/>
        <w:spacing w:line="418" w:lineRule="exact"/>
        <w:rPr>
          <w:spacing w:val="2"/>
          <w:lang w:val="bg-BG"/>
        </w:rPr>
      </w:pPr>
    </w:p>
    <w:p w:rsidR="00CA28EA" w:rsidRPr="00E563B8" w:rsidRDefault="00CA28EA" w:rsidP="00CA28EA">
      <w:pPr>
        <w:shd w:val="clear" w:color="auto" w:fill="FFFFFF"/>
        <w:spacing w:line="221" w:lineRule="exact"/>
        <w:ind w:left="426" w:firstLine="425"/>
        <w:rPr>
          <w:lang w:val="bg-BG"/>
        </w:rPr>
      </w:pPr>
    </w:p>
    <w:p w:rsidR="00CA28EA" w:rsidRPr="00E563B8" w:rsidRDefault="00CA28EA" w:rsidP="00CA28EA">
      <w:pPr>
        <w:shd w:val="clear" w:color="auto" w:fill="FFFFFF"/>
        <w:spacing w:line="221" w:lineRule="exact"/>
        <w:ind w:left="426" w:firstLine="425"/>
        <w:rPr>
          <w:lang w:val="ru-RU"/>
        </w:rPr>
      </w:pPr>
    </w:p>
    <w:p w:rsidR="00CA28EA" w:rsidRPr="00E563B8" w:rsidRDefault="00CA28EA" w:rsidP="00CA28EA">
      <w:pPr>
        <w:rPr>
          <w:lang w:val="ru-RU"/>
        </w:rPr>
      </w:pPr>
    </w:p>
    <w:p w:rsidR="00CA28EA" w:rsidRPr="00E563B8" w:rsidRDefault="00CA28EA" w:rsidP="00CA28EA">
      <w:pPr>
        <w:rPr>
          <w:lang w:val="bg-BG"/>
        </w:rPr>
      </w:pPr>
    </w:p>
    <w:p w:rsidR="00CA28EA" w:rsidRPr="00E563B8" w:rsidRDefault="00CA28EA" w:rsidP="00CA28EA">
      <w:pPr>
        <w:rPr>
          <w:lang w:val="bg-BG"/>
        </w:rPr>
      </w:pPr>
      <w:r w:rsidRPr="00E563B8">
        <w:rPr>
          <w:lang w:val="bg-BG"/>
        </w:rPr>
        <w:t>……………………… г.</w:t>
      </w:r>
      <w:r w:rsidRPr="00E563B8">
        <w:rPr>
          <w:lang w:val="bg-BG"/>
        </w:rPr>
        <w:tab/>
      </w:r>
      <w:r w:rsidRPr="00E563B8">
        <w:rPr>
          <w:lang w:val="bg-BG"/>
        </w:rPr>
        <w:tab/>
      </w:r>
      <w:r w:rsidRPr="00E563B8">
        <w:rPr>
          <w:lang w:val="bg-BG"/>
        </w:rPr>
        <w:tab/>
        <w:t xml:space="preserve">               Декларатор: ………………………………</w:t>
      </w:r>
    </w:p>
    <w:p w:rsidR="00CA28EA" w:rsidRPr="00E563B8" w:rsidRDefault="00CA28EA" w:rsidP="00CA28EA">
      <w:pPr>
        <w:rPr>
          <w:i/>
          <w:iCs/>
          <w:lang w:val="bg-BG"/>
        </w:rPr>
      </w:pPr>
      <w:r w:rsidRPr="00E563B8">
        <w:rPr>
          <w:i/>
          <w:iCs/>
          <w:lang w:val="bg-BG"/>
        </w:rPr>
        <w:t>(дата на подписване)                                                                        (подпис и печат)</w:t>
      </w:r>
      <w:r w:rsidR="008A58F4" w:rsidRPr="008A58F4">
        <w:rPr>
          <w:noProof/>
          <w:lang w:val="bg-BG" w:eastAsia="bg-BG"/>
        </w:rPr>
        <w:pict>
          <v:shape id="_x0000_s1029" type="#_x0000_t202" style="position:absolute;margin-left:46.2pt;margin-top:169.65pt;width:283.9pt;height:43.35pt;z-index:251657728;mso-position-horizontal-relative:text;mso-position-vertical-relative:text" strokecolor="white">
            <v:textbox style="mso-next-textbox:#_x0000_s1029">
              <w:txbxContent>
                <w:p w:rsidR="00EB7A96" w:rsidRPr="00492500" w:rsidRDefault="00EB7A96" w:rsidP="00CA28EA">
                  <w:pPr>
                    <w:rPr>
                      <w:szCs w:val="18"/>
                    </w:rPr>
                  </w:pPr>
                </w:p>
              </w:txbxContent>
            </v:textbox>
          </v:shape>
        </w:pict>
      </w:r>
    </w:p>
    <w:p w:rsidR="00CA28EA" w:rsidRPr="00E563B8" w:rsidRDefault="00CA28EA" w:rsidP="00CA28EA">
      <w:pPr>
        <w:jc w:val="both"/>
        <w:rPr>
          <w:lang w:val="ru-RU"/>
        </w:rPr>
      </w:pPr>
    </w:p>
    <w:p w:rsidR="00CA28EA" w:rsidRPr="00E563B8" w:rsidRDefault="00CA28EA" w:rsidP="00CA28EA">
      <w:pPr>
        <w:rPr>
          <w:lang w:val="ru-RU"/>
        </w:rPr>
      </w:pPr>
    </w:p>
    <w:p w:rsidR="007073C0" w:rsidRPr="00E563B8" w:rsidRDefault="007073C0" w:rsidP="00CA28EA">
      <w:pPr>
        <w:rPr>
          <w:lang w:val="ru-RU"/>
        </w:rPr>
      </w:pPr>
    </w:p>
    <w:p w:rsidR="007073C0" w:rsidRPr="00E563B8" w:rsidRDefault="007073C0" w:rsidP="00CA28EA">
      <w:pPr>
        <w:rPr>
          <w:lang w:val="ru-RU"/>
        </w:rPr>
      </w:pPr>
    </w:p>
    <w:p w:rsidR="007073C0" w:rsidRPr="00E563B8" w:rsidRDefault="007073C0" w:rsidP="00CA28EA">
      <w:pPr>
        <w:rPr>
          <w:lang w:val="ru-RU"/>
        </w:rPr>
      </w:pPr>
    </w:p>
    <w:p w:rsidR="007073C0" w:rsidRPr="00E563B8" w:rsidRDefault="007073C0" w:rsidP="00CA28EA">
      <w:pPr>
        <w:rPr>
          <w:lang w:val="ru-RU"/>
        </w:rPr>
      </w:pPr>
    </w:p>
    <w:p w:rsidR="007073C0" w:rsidRPr="00E563B8" w:rsidRDefault="007073C0" w:rsidP="00CA28EA">
      <w:pPr>
        <w:rPr>
          <w:lang w:val="ru-RU"/>
        </w:rPr>
      </w:pPr>
    </w:p>
    <w:p w:rsidR="007073C0" w:rsidRPr="00E563B8" w:rsidRDefault="007073C0" w:rsidP="00CA28EA">
      <w:pPr>
        <w:rPr>
          <w:lang w:val="ru-RU"/>
        </w:rPr>
      </w:pPr>
    </w:p>
    <w:p w:rsidR="007073C0" w:rsidRPr="00E563B8" w:rsidRDefault="007073C0" w:rsidP="00CA28EA">
      <w:pPr>
        <w:rPr>
          <w:lang w:val="ru-RU"/>
        </w:rPr>
      </w:pPr>
    </w:p>
    <w:p w:rsidR="007073C0" w:rsidRPr="00E563B8" w:rsidRDefault="007073C0" w:rsidP="00CA28EA">
      <w:pPr>
        <w:rPr>
          <w:lang w:val="ru-RU"/>
        </w:rPr>
      </w:pPr>
    </w:p>
    <w:p w:rsidR="007073C0" w:rsidRPr="00E563B8" w:rsidRDefault="007073C0" w:rsidP="00CA28EA">
      <w:pPr>
        <w:rPr>
          <w:lang w:val="ru-RU"/>
        </w:rPr>
      </w:pPr>
    </w:p>
    <w:p w:rsidR="007073C0" w:rsidRPr="00E563B8" w:rsidRDefault="007073C0" w:rsidP="00CA28EA">
      <w:pPr>
        <w:rPr>
          <w:lang w:val="ru-RU"/>
        </w:rPr>
      </w:pPr>
    </w:p>
    <w:p w:rsidR="007073C0" w:rsidRPr="00E563B8" w:rsidRDefault="007073C0" w:rsidP="00CA28EA">
      <w:pPr>
        <w:rPr>
          <w:lang w:val="ru-RU"/>
        </w:rPr>
      </w:pPr>
    </w:p>
    <w:p w:rsidR="007073C0" w:rsidRPr="00E563B8" w:rsidRDefault="007073C0" w:rsidP="00CA28EA">
      <w:pPr>
        <w:rPr>
          <w:lang w:val="ru-RU"/>
        </w:rPr>
      </w:pPr>
    </w:p>
    <w:p w:rsidR="007073C0" w:rsidRPr="00E563B8" w:rsidRDefault="007073C0" w:rsidP="00CA28EA">
      <w:pPr>
        <w:rPr>
          <w:lang w:val="ru-RU"/>
        </w:rPr>
      </w:pPr>
    </w:p>
    <w:p w:rsidR="00AF3020" w:rsidRDefault="00AF3020" w:rsidP="00CA28EA">
      <w:pPr>
        <w:rPr>
          <w:lang w:val="ru-RU"/>
        </w:rPr>
      </w:pPr>
    </w:p>
    <w:p w:rsidR="00AF3020" w:rsidRDefault="00AF3020" w:rsidP="00CA28EA">
      <w:pPr>
        <w:rPr>
          <w:lang w:val="en-US"/>
        </w:rPr>
      </w:pPr>
    </w:p>
    <w:p w:rsidR="001F333F" w:rsidRDefault="001F333F" w:rsidP="00CA28EA">
      <w:pPr>
        <w:rPr>
          <w:lang w:val="en-US"/>
        </w:rPr>
      </w:pPr>
    </w:p>
    <w:p w:rsidR="001F333F" w:rsidRPr="001F333F" w:rsidRDefault="001F333F" w:rsidP="00CA28EA">
      <w:pPr>
        <w:rPr>
          <w:lang w:val="en-US"/>
        </w:rPr>
      </w:pPr>
    </w:p>
    <w:p w:rsidR="001E7AA9" w:rsidRDefault="001E7AA9" w:rsidP="00CA28EA">
      <w:pPr>
        <w:jc w:val="right"/>
        <w:rPr>
          <w:lang w:val="en-US"/>
        </w:rPr>
      </w:pPr>
    </w:p>
    <w:p w:rsidR="001E7AA9" w:rsidRDefault="001E7AA9" w:rsidP="00CA28EA">
      <w:pPr>
        <w:jc w:val="right"/>
        <w:rPr>
          <w:lang w:val="en-US"/>
        </w:rPr>
      </w:pPr>
    </w:p>
    <w:p w:rsidR="00072FBF" w:rsidRPr="00E563B8" w:rsidRDefault="00CA28EA" w:rsidP="00CA28EA">
      <w:pPr>
        <w:jc w:val="right"/>
        <w:rPr>
          <w:lang w:val="ru-RU"/>
        </w:rPr>
      </w:pPr>
      <w:r w:rsidRPr="00E563B8">
        <w:rPr>
          <w:lang w:val="ru-RU"/>
        </w:rPr>
        <w:t xml:space="preserve">   </w:t>
      </w:r>
    </w:p>
    <w:p w:rsidR="00CA28EA" w:rsidRPr="00E563B8" w:rsidRDefault="00CA28EA" w:rsidP="00CA28EA">
      <w:pPr>
        <w:jc w:val="right"/>
        <w:rPr>
          <w:b/>
          <w:spacing w:val="5"/>
          <w:lang w:val="ru-RU"/>
        </w:rPr>
      </w:pPr>
      <w:r w:rsidRPr="00E563B8">
        <w:rPr>
          <w:lang w:val="ru-RU"/>
        </w:rPr>
        <w:t xml:space="preserve">     </w:t>
      </w:r>
      <w:r w:rsidRPr="00E563B8">
        <w:rPr>
          <w:b/>
          <w:w w:val="114"/>
          <w:lang w:val="ru-RU"/>
        </w:rPr>
        <w:t xml:space="preserve">Приложение </w:t>
      </w:r>
      <w:r w:rsidRPr="00E563B8">
        <w:rPr>
          <w:b/>
          <w:spacing w:val="5"/>
          <w:lang w:val="ru-RU"/>
        </w:rPr>
        <w:t>№ 5</w:t>
      </w:r>
    </w:p>
    <w:p w:rsidR="00CA28EA" w:rsidRPr="00E563B8" w:rsidRDefault="00CA28EA" w:rsidP="00CA28EA">
      <w:pPr>
        <w:ind w:firstLine="5940"/>
        <w:jc w:val="right"/>
        <w:rPr>
          <w:bCs/>
          <w:lang w:val="ru-RU"/>
        </w:rPr>
      </w:pPr>
      <w:r w:rsidRPr="00E563B8">
        <w:rPr>
          <w:bCs/>
          <w:lang w:val="ru-RU"/>
        </w:rPr>
        <w:t>/Образец/</w:t>
      </w:r>
    </w:p>
    <w:p w:rsidR="00CA28EA" w:rsidRPr="00E563B8" w:rsidRDefault="00CA28EA" w:rsidP="00CA28EA">
      <w:pPr>
        <w:pStyle w:val="BodyText"/>
        <w:rPr>
          <w:lang w:val="ru-RU"/>
        </w:rPr>
      </w:pPr>
    </w:p>
    <w:p w:rsidR="00481DF9" w:rsidRPr="00324B18" w:rsidRDefault="00481DF9" w:rsidP="00481DF9">
      <w:pPr>
        <w:jc w:val="center"/>
        <w:rPr>
          <w:b/>
          <w:sz w:val="28"/>
          <w:szCs w:val="28"/>
          <w:lang w:val="ru-RU"/>
        </w:rPr>
      </w:pPr>
      <w:r w:rsidRPr="00324B18">
        <w:rPr>
          <w:b/>
          <w:sz w:val="28"/>
          <w:szCs w:val="28"/>
          <w:lang w:val="ru-RU"/>
        </w:rPr>
        <w:t>Д Е К Л А Р А Ц И Я</w:t>
      </w:r>
    </w:p>
    <w:p w:rsidR="00481DF9" w:rsidRPr="00324B18" w:rsidRDefault="00481DF9" w:rsidP="00481DF9">
      <w:pPr>
        <w:jc w:val="center"/>
        <w:rPr>
          <w:sz w:val="28"/>
          <w:szCs w:val="28"/>
          <w:lang w:val="ru-RU"/>
        </w:rPr>
      </w:pPr>
    </w:p>
    <w:p w:rsidR="00481DF9" w:rsidRPr="00324B18" w:rsidRDefault="00481DF9" w:rsidP="00481DF9">
      <w:pPr>
        <w:jc w:val="center"/>
        <w:rPr>
          <w:b/>
          <w:lang w:val="ru-RU"/>
        </w:rPr>
      </w:pPr>
      <w:r w:rsidRPr="00324B18">
        <w:rPr>
          <w:b/>
          <w:lang w:val="ru-RU"/>
        </w:rPr>
        <w:t>по Закона за икономическите и финансови отношения с дружествата, регистрирани в юрисдикции с преференциален данъчен режим, свързаните с тях лица и техните действителни собственици</w:t>
      </w:r>
    </w:p>
    <w:p w:rsidR="00481DF9" w:rsidRPr="00324B18" w:rsidRDefault="00481DF9" w:rsidP="00481DF9">
      <w:pPr>
        <w:jc w:val="both"/>
        <w:rPr>
          <w:i/>
          <w:sz w:val="28"/>
          <w:szCs w:val="28"/>
          <w:lang w:val="ru-RU"/>
        </w:rPr>
      </w:pPr>
      <w:r w:rsidRPr="00324B18">
        <w:rPr>
          <w:i/>
          <w:sz w:val="28"/>
          <w:szCs w:val="28"/>
          <w:lang w:val="ru-RU"/>
        </w:rPr>
        <w:tab/>
      </w:r>
    </w:p>
    <w:p w:rsidR="00481DF9" w:rsidRPr="008543EE" w:rsidRDefault="00481DF9" w:rsidP="00481DF9">
      <w:pPr>
        <w:pStyle w:val="Footer"/>
        <w:ind w:firstLine="720"/>
        <w:jc w:val="both"/>
        <w:rPr>
          <w:rFonts w:ascii="Times New Roman" w:hAnsi="Times New Roman"/>
          <w:lang w:val="ru-RU"/>
        </w:rPr>
      </w:pPr>
      <w:r w:rsidRPr="003322EA">
        <w:rPr>
          <w:rFonts w:ascii="Times New Roman" w:hAnsi="Times New Roman"/>
        </w:rPr>
        <w:t>Долуподписаният/та/</w:t>
      </w:r>
      <w:r>
        <w:rPr>
          <w:rFonts w:ascii="Times New Roman" w:hAnsi="Times New Roman"/>
          <w:lang w:val="ru-RU"/>
        </w:rPr>
        <w:t>..............................................................................................................</w:t>
      </w:r>
    </w:p>
    <w:p w:rsidR="00481DF9" w:rsidRPr="00B32247" w:rsidRDefault="00481DF9" w:rsidP="00481DF9">
      <w:pPr>
        <w:jc w:val="both"/>
        <w:rPr>
          <w:b/>
          <w:color w:val="000000"/>
          <w:spacing w:val="4"/>
          <w:lang w:val="bg-BG"/>
        </w:rPr>
      </w:pPr>
      <w:r w:rsidRPr="00CA28EA">
        <w:rPr>
          <w:lang w:val="ru-RU"/>
        </w:rPr>
        <w:t xml:space="preserve">с адрес </w:t>
      </w:r>
      <w:r>
        <w:rPr>
          <w:lang w:val="ru-RU"/>
        </w:rPr>
        <w:t>...............................................................................................................</w:t>
      </w:r>
      <w:r w:rsidRPr="008543EE">
        <w:rPr>
          <w:lang w:val="ru-RU"/>
        </w:rPr>
        <w:t>[</w:t>
      </w:r>
      <w:r w:rsidRPr="00CA28EA">
        <w:rPr>
          <w:lang w:val="ru-RU"/>
        </w:rPr>
        <w:t>лична карта/документ за самоличност</w:t>
      </w:r>
      <w:r>
        <w:rPr>
          <w:rStyle w:val="FootnoteReference"/>
        </w:rPr>
        <w:footnoteReference w:id="3"/>
      </w:r>
      <w:r w:rsidRPr="008543EE">
        <w:rPr>
          <w:lang w:val="ru-RU"/>
        </w:rPr>
        <w:t>]</w:t>
      </w:r>
      <w:r w:rsidRPr="00CA28EA">
        <w:rPr>
          <w:lang w:val="ru-RU"/>
        </w:rPr>
        <w:t xml:space="preserve"> № ................................, издадена на </w:t>
      </w:r>
      <w:r>
        <w:rPr>
          <w:lang w:val="ru-RU"/>
        </w:rPr>
        <w:t xml:space="preserve">........…....................... </w:t>
      </w:r>
      <w:r w:rsidRPr="00CA28EA">
        <w:rPr>
          <w:lang w:val="ru-RU"/>
        </w:rPr>
        <w:t>от ...................................................................., в качеството си на [</w:t>
      </w:r>
      <w:r w:rsidRPr="00CA28EA">
        <w:rPr>
          <w:i/>
          <w:lang w:val="ru-RU"/>
        </w:rPr>
        <w:t>длъжност, или друго качество</w:t>
      </w:r>
      <w:r w:rsidRPr="00CA28EA">
        <w:rPr>
          <w:lang w:val="ru-RU"/>
        </w:rPr>
        <w:t>] на ................................................................................................. [</w:t>
      </w:r>
      <w:r w:rsidRPr="00CA28EA">
        <w:rPr>
          <w:i/>
          <w:iCs/>
          <w:lang w:val="ru-RU"/>
        </w:rPr>
        <w:t>наименование на търговеца</w:t>
      </w:r>
      <w:r w:rsidRPr="00CA28EA">
        <w:rPr>
          <w:lang w:val="ru-RU"/>
        </w:rPr>
        <w:t>]...................</w:t>
      </w:r>
      <w:r w:rsidRPr="00CA28EA">
        <w:rPr>
          <w:i/>
          <w:iCs/>
          <w:lang w:val="ru-RU"/>
        </w:rPr>
        <w:t xml:space="preserve"> </w:t>
      </w:r>
      <w:r w:rsidRPr="00CA28EA">
        <w:rPr>
          <w:iCs/>
          <w:lang w:val="ru-RU"/>
        </w:rPr>
        <w:t xml:space="preserve">с </w:t>
      </w:r>
      <w:r w:rsidRPr="00CA28EA">
        <w:rPr>
          <w:lang w:val="ru-RU"/>
        </w:rPr>
        <w:t xml:space="preserve">ЕИК............................., регистрирано в ................................................., със седалище и адрес на управление ........................................................................... – </w:t>
      </w:r>
      <w:r>
        <w:rPr>
          <w:lang w:val="ru-RU"/>
        </w:rPr>
        <w:t>участник</w:t>
      </w:r>
      <w:r w:rsidRPr="00CA28EA">
        <w:rPr>
          <w:color w:val="000000"/>
          <w:spacing w:val="10"/>
          <w:lang w:val="ru-RU"/>
        </w:rPr>
        <w:t xml:space="preserve">  </w:t>
      </w:r>
      <w:r w:rsidR="005F38D2" w:rsidRPr="00E563B8">
        <w:rPr>
          <w:lang w:val="ru-RU"/>
        </w:rPr>
        <w:t xml:space="preserve">в открита процедура </w:t>
      </w:r>
      <w:r w:rsidR="005F38D2" w:rsidRPr="00E563B8">
        <w:rPr>
          <w:lang w:val="bg-BG"/>
        </w:rPr>
        <w:t xml:space="preserve">за </w:t>
      </w:r>
      <w:r w:rsidR="005F38D2" w:rsidRPr="006D29B5">
        <w:rPr>
          <w:lang w:val="ru-RU"/>
        </w:rPr>
        <w:t>възлагане на обществена поръчка</w:t>
      </w:r>
      <w:r w:rsidR="005F38D2">
        <w:rPr>
          <w:lang w:val="ru-RU"/>
        </w:rPr>
        <w:t xml:space="preserve"> </w:t>
      </w:r>
      <w:r w:rsidR="005F38D2" w:rsidRPr="006D29B5">
        <w:rPr>
          <w:lang w:val="ru-RU"/>
        </w:rPr>
        <w:t>с предмет:</w:t>
      </w:r>
      <w:r w:rsidR="005F38D2" w:rsidRPr="00E563B8">
        <w:rPr>
          <w:b/>
          <w:lang w:val="ru-RU"/>
        </w:rPr>
        <w:t xml:space="preserve"> </w:t>
      </w:r>
      <w:r w:rsidR="008A371A" w:rsidRPr="008A371A">
        <w:rPr>
          <w:b/>
          <w:lang w:val="bg-BG"/>
        </w:rPr>
        <w:t>„Предоставяне на  финансови услуги от банкови институции за нуждите на „БДЖ-Пътнически превози”ЕООД</w:t>
      </w:r>
      <w:r w:rsidR="00810DD8">
        <w:rPr>
          <w:b/>
          <w:lang w:val="bg-BG"/>
        </w:rPr>
        <w:t>”</w:t>
      </w:r>
      <w:r w:rsidR="008A371A" w:rsidRPr="00F87D9A">
        <w:rPr>
          <w:lang w:val="bg-BG"/>
        </w:rPr>
        <w:t xml:space="preserve"> </w:t>
      </w:r>
      <w:r w:rsidR="005F38D2" w:rsidRPr="00534855">
        <w:rPr>
          <w:b/>
        </w:rPr>
        <w:t xml:space="preserve">  </w:t>
      </w:r>
    </w:p>
    <w:p w:rsidR="00481DF9" w:rsidRPr="00217470" w:rsidRDefault="00481DF9" w:rsidP="00481DF9">
      <w:pPr>
        <w:tabs>
          <w:tab w:val="left" w:pos="4050"/>
          <w:tab w:val="left" w:pos="4320"/>
        </w:tabs>
        <w:jc w:val="both"/>
        <w:rPr>
          <w:b/>
          <w:lang w:val="ru-RU"/>
        </w:rPr>
      </w:pPr>
    </w:p>
    <w:p w:rsidR="00481DF9" w:rsidRPr="00CA28EA" w:rsidRDefault="00481DF9" w:rsidP="00481DF9">
      <w:pPr>
        <w:jc w:val="both"/>
        <w:rPr>
          <w:lang w:val="ru-RU"/>
        </w:rPr>
      </w:pPr>
    </w:p>
    <w:p w:rsidR="00481DF9" w:rsidRPr="00CA28EA" w:rsidRDefault="00481DF9" w:rsidP="00481DF9">
      <w:pPr>
        <w:jc w:val="center"/>
        <w:rPr>
          <w:b/>
          <w:lang w:val="ru-RU"/>
        </w:rPr>
      </w:pPr>
      <w:r w:rsidRPr="00CA28EA">
        <w:rPr>
          <w:b/>
          <w:lang w:val="ru-RU"/>
        </w:rPr>
        <w:t>Д Е К Л А Р И Р А М</w:t>
      </w:r>
      <w:r w:rsidRPr="00B839C1">
        <w:rPr>
          <w:b/>
          <w:color w:val="0000FF"/>
          <w:lang w:val="ru-RU"/>
        </w:rPr>
        <w:t>:</w:t>
      </w:r>
    </w:p>
    <w:p w:rsidR="00481DF9" w:rsidRPr="00CA28EA" w:rsidRDefault="00481DF9" w:rsidP="00481DF9">
      <w:pPr>
        <w:spacing w:line="360" w:lineRule="auto"/>
        <w:jc w:val="both"/>
        <w:rPr>
          <w:b/>
          <w:lang w:val="ru-RU"/>
        </w:rPr>
      </w:pPr>
    </w:p>
    <w:p w:rsidR="00481DF9" w:rsidRPr="007E1F3A" w:rsidRDefault="00481DF9" w:rsidP="00481DF9">
      <w:pPr>
        <w:spacing w:line="360" w:lineRule="auto"/>
        <w:jc w:val="both"/>
        <w:rPr>
          <w:b/>
          <w:color w:val="000000"/>
          <w:lang w:val="ru-RU"/>
        </w:rPr>
      </w:pPr>
      <w:r w:rsidRPr="00CA28EA">
        <w:rPr>
          <w:b/>
          <w:lang w:val="ru-RU"/>
        </w:rPr>
        <w:tab/>
      </w:r>
      <w:r>
        <w:rPr>
          <w:b/>
          <w:lang w:val="ru-RU"/>
        </w:rPr>
        <w:t xml:space="preserve">1. </w:t>
      </w:r>
      <w:r w:rsidRPr="00CA28EA">
        <w:rPr>
          <w:b/>
          <w:lang w:val="ru-RU"/>
        </w:rPr>
        <w:t xml:space="preserve">„………………….” …., вписано в Търговския регистър на Агенция по вписванията с ЕИК ……………, не е дружество, регистрирано в юрисдикция с преференциален данъчен режим и не е свързано лице по смисъла на § 1 от Допълнителните разпоредби на Търговския закон с Дружество, регистрирано в юрисдикция с преференциален данъчен режим съгласно § 1, т. 64 от Допълнителните </w:t>
      </w:r>
      <w:r w:rsidRPr="007E1F3A">
        <w:rPr>
          <w:b/>
          <w:color w:val="000000"/>
          <w:lang w:val="ru-RU"/>
        </w:rPr>
        <w:t>разпоредби на Закона за корпоративното подоходно облагане.</w:t>
      </w:r>
    </w:p>
    <w:p w:rsidR="00481DF9" w:rsidRPr="007E1F3A" w:rsidRDefault="00481DF9" w:rsidP="00481DF9">
      <w:pPr>
        <w:spacing w:line="360" w:lineRule="auto"/>
        <w:jc w:val="both"/>
        <w:rPr>
          <w:b/>
          <w:color w:val="000000"/>
          <w:lang w:val="ru-RU"/>
        </w:rPr>
      </w:pPr>
      <w:r w:rsidRPr="007E1F3A">
        <w:rPr>
          <w:b/>
          <w:color w:val="000000"/>
          <w:lang w:val="ru-RU"/>
        </w:rPr>
        <w:tab/>
        <w:t xml:space="preserve">2. При промяна в горепосочените по-горе обстоятелства се задължавам да уведомя писмено възложителя в 7-дневен срок. </w:t>
      </w:r>
    </w:p>
    <w:p w:rsidR="00481DF9" w:rsidRPr="00CA28EA" w:rsidRDefault="00481DF9" w:rsidP="00481DF9">
      <w:pPr>
        <w:jc w:val="both"/>
        <w:rPr>
          <w:lang w:val="ru-RU"/>
        </w:rPr>
      </w:pPr>
    </w:p>
    <w:p w:rsidR="00481DF9" w:rsidRPr="009500F6" w:rsidRDefault="00481DF9" w:rsidP="00481DF9">
      <w:pPr>
        <w:jc w:val="both"/>
        <w:rPr>
          <w:lang w:val="ru-RU"/>
        </w:rPr>
      </w:pPr>
      <w:r w:rsidRPr="00332508">
        <w:rPr>
          <w:lang w:val="ru-RU"/>
        </w:rPr>
        <w:tab/>
      </w:r>
      <w:r w:rsidRPr="009500F6">
        <w:rPr>
          <w:lang w:val="ru-RU"/>
        </w:rPr>
        <w:t>Известна ми е предвидената в чл.313 от Наказателния кодекс, отговорност за неверни данни.</w:t>
      </w:r>
    </w:p>
    <w:p w:rsidR="00481DF9" w:rsidRPr="00CA28EA" w:rsidRDefault="00481DF9" w:rsidP="00481DF9">
      <w:pPr>
        <w:ind w:left="3540" w:firstLine="708"/>
        <w:jc w:val="both"/>
        <w:rPr>
          <w:b/>
          <w:lang w:val="ru-RU"/>
        </w:rPr>
      </w:pPr>
    </w:p>
    <w:p w:rsidR="00481DF9" w:rsidRPr="00CA28EA" w:rsidRDefault="00481DF9" w:rsidP="00481DF9">
      <w:pPr>
        <w:ind w:left="3540" w:firstLine="708"/>
        <w:jc w:val="both"/>
        <w:rPr>
          <w:b/>
          <w:lang w:val="ru-RU"/>
        </w:rPr>
      </w:pPr>
    </w:p>
    <w:p w:rsidR="00481DF9" w:rsidRPr="00324B18" w:rsidRDefault="00481DF9" w:rsidP="00481DF9">
      <w:pPr>
        <w:rPr>
          <w:i/>
          <w:iCs/>
          <w:lang w:val="ru-RU"/>
        </w:rPr>
      </w:pPr>
      <w:r w:rsidRPr="00324B18">
        <w:rPr>
          <w:i/>
          <w:iCs/>
          <w:lang w:val="ru-RU"/>
        </w:rPr>
        <w:t>………………………</w:t>
      </w:r>
    </w:p>
    <w:p w:rsidR="00481DF9" w:rsidRPr="00324B18" w:rsidRDefault="00481DF9" w:rsidP="00481DF9">
      <w:pPr>
        <w:rPr>
          <w:lang w:val="ru-RU"/>
        </w:rPr>
      </w:pPr>
      <w:r w:rsidRPr="00324B18">
        <w:rPr>
          <w:i/>
          <w:iCs/>
          <w:lang w:val="ru-RU"/>
        </w:rPr>
        <w:t>дата на подписване</w:t>
      </w:r>
      <w:r w:rsidRPr="00324B18">
        <w:rPr>
          <w:lang w:val="ru-RU"/>
        </w:rPr>
        <w:tab/>
      </w:r>
      <w:r w:rsidRPr="00324B18">
        <w:rPr>
          <w:lang w:val="ru-RU"/>
        </w:rPr>
        <w:tab/>
      </w:r>
      <w:r w:rsidRPr="00324B18">
        <w:rPr>
          <w:lang w:val="ru-RU"/>
        </w:rPr>
        <w:tab/>
      </w:r>
      <w:r w:rsidRPr="00324B18">
        <w:rPr>
          <w:lang w:val="ru-RU"/>
        </w:rPr>
        <w:tab/>
      </w:r>
      <w:r w:rsidRPr="00324B18">
        <w:rPr>
          <w:lang w:val="ru-RU"/>
        </w:rPr>
        <w:tab/>
        <w:t>Декларатор: …………………………</w:t>
      </w:r>
    </w:p>
    <w:p w:rsidR="00481DF9" w:rsidRPr="00324B18" w:rsidRDefault="00481DF9" w:rsidP="00481DF9">
      <w:pPr>
        <w:ind w:left="5664" w:firstLine="708"/>
        <w:rPr>
          <w:lang w:val="ru-RU"/>
        </w:rPr>
      </w:pPr>
      <w:r w:rsidRPr="00324B18">
        <w:rPr>
          <w:i/>
          <w:iCs/>
          <w:lang w:val="ru-RU"/>
        </w:rPr>
        <w:t>подпис</w:t>
      </w:r>
      <w:r w:rsidRPr="00324B18">
        <w:rPr>
          <w:lang w:val="ru-RU"/>
        </w:rPr>
        <w:t xml:space="preserve">  </w:t>
      </w:r>
    </w:p>
    <w:p w:rsidR="00481DF9" w:rsidRDefault="00481DF9" w:rsidP="00481DF9">
      <w:pPr>
        <w:ind w:firstLine="720"/>
        <w:jc w:val="both"/>
        <w:rPr>
          <w:b/>
          <w:color w:val="000000"/>
          <w:lang w:val="bg-BG"/>
        </w:rPr>
      </w:pPr>
    </w:p>
    <w:p w:rsidR="001F0683" w:rsidRPr="008D3A54" w:rsidRDefault="00481DF9" w:rsidP="008D3A54">
      <w:pPr>
        <w:ind w:firstLine="720"/>
        <w:jc w:val="both"/>
        <w:rPr>
          <w:i/>
          <w:iCs/>
          <w:sz w:val="22"/>
          <w:szCs w:val="22"/>
          <w:lang w:val="ru-RU"/>
        </w:rPr>
      </w:pPr>
      <w:r w:rsidRPr="00BE1D78">
        <w:rPr>
          <w:b/>
          <w:i/>
          <w:iCs/>
          <w:sz w:val="22"/>
          <w:szCs w:val="22"/>
          <w:lang w:val="ru-RU"/>
        </w:rPr>
        <w:t xml:space="preserve">Забележка: </w:t>
      </w:r>
      <w:r w:rsidRPr="00BE1D78">
        <w:rPr>
          <w:i/>
          <w:iCs/>
          <w:sz w:val="22"/>
          <w:szCs w:val="22"/>
          <w:lang w:val="ru-RU"/>
        </w:rPr>
        <w:t>Настоящата декларация се п</w:t>
      </w:r>
      <w:r>
        <w:rPr>
          <w:i/>
          <w:iCs/>
          <w:sz w:val="22"/>
          <w:szCs w:val="22"/>
          <w:lang w:val="ru-RU"/>
        </w:rPr>
        <w:t>одписва</w:t>
      </w:r>
      <w:r w:rsidRPr="00BE1D78">
        <w:rPr>
          <w:i/>
          <w:iCs/>
          <w:sz w:val="22"/>
          <w:szCs w:val="22"/>
          <w:lang w:val="ru-RU"/>
        </w:rPr>
        <w:t xml:space="preserve"> задължително от</w:t>
      </w:r>
      <w:r>
        <w:rPr>
          <w:i/>
          <w:iCs/>
          <w:sz w:val="22"/>
          <w:szCs w:val="22"/>
          <w:lang w:val="ru-RU"/>
        </w:rPr>
        <w:t xml:space="preserve"> лицето</w:t>
      </w:r>
      <w:r w:rsidRPr="00BE1D78">
        <w:rPr>
          <w:i/>
          <w:iCs/>
          <w:sz w:val="22"/>
          <w:szCs w:val="22"/>
          <w:lang w:val="ru-RU"/>
        </w:rPr>
        <w:t xml:space="preserve"> управляващ</w:t>
      </w:r>
      <w:r>
        <w:rPr>
          <w:i/>
          <w:iCs/>
          <w:sz w:val="22"/>
          <w:szCs w:val="22"/>
          <w:lang w:val="ru-RU"/>
        </w:rPr>
        <w:t>о и представляващо</w:t>
      </w:r>
      <w:r w:rsidRPr="00A744E0">
        <w:rPr>
          <w:i/>
          <w:color w:val="000000"/>
          <w:lang w:val="bg-BG"/>
        </w:rPr>
        <w:t xml:space="preserve"> участника</w:t>
      </w:r>
      <w:r w:rsidRPr="00A744E0">
        <w:rPr>
          <w:i/>
          <w:iCs/>
          <w:color w:val="000000"/>
          <w:sz w:val="22"/>
          <w:szCs w:val="22"/>
          <w:lang w:val="ru-RU"/>
        </w:rPr>
        <w:t xml:space="preserve"> по регистрация</w:t>
      </w:r>
      <w:r>
        <w:rPr>
          <w:i/>
          <w:iCs/>
          <w:color w:val="000000"/>
          <w:sz w:val="22"/>
          <w:szCs w:val="22"/>
          <w:lang w:val="ru-RU"/>
        </w:rPr>
        <w:t xml:space="preserve"> съгласно чл. 47 ал. 4 от ЗОП</w:t>
      </w:r>
      <w:r w:rsidRPr="00A744E0">
        <w:rPr>
          <w:i/>
          <w:iCs/>
          <w:color w:val="000000"/>
          <w:sz w:val="22"/>
          <w:szCs w:val="22"/>
          <w:lang w:val="ru-RU"/>
        </w:rPr>
        <w:t xml:space="preserve">. В случай, че </w:t>
      </w:r>
      <w:r w:rsidRPr="00A744E0">
        <w:rPr>
          <w:i/>
          <w:color w:val="000000"/>
          <w:lang w:val="bg-BG"/>
        </w:rPr>
        <w:t xml:space="preserve"> участника</w:t>
      </w:r>
      <w:r w:rsidRPr="00A744E0">
        <w:rPr>
          <w:i/>
          <w:iCs/>
          <w:color w:val="000000"/>
          <w:sz w:val="22"/>
          <w:szCs w:val="22"/>
          <w:lang w:val="ru-RU"/>
        </w:rPr>
        <w:t xml:space="preserve"> в процедурата е</w:t>
      </w:r>
      <w:r w:rsidRPr="00BE1D78">
        <w:rPr>
          <w:i/>
          <w:iCs/>
          <w:sz w:val="22"/>
          <w:szCs w:val="22"/>
          <w:lang w:val="ru-RU"/>
        </w:rPr>
        <w:t xml:space="preserve"> обединение декларацията се попълва </w:t>
      </w:r>
      <w:r>
        <w:rPr>
          <w:i/>
          <w:iCs/>
          <w:sz w:val="22"/>
          <w:szCs w:val="22"/>
          <w:lang w:val="ru-RU"/>
        </w:rPr>
        <w:t>от представляващия обединението</w:t>
      </w:r>
      <w:r w:rsidR="001F0683" w:rsidRPr="006023A9">
        <w:rPr>
          <w:i/>
          <w:iCs/>
        </w:rPr>
        <w:br w:type="page"/>
      </w:r>
    </w:p>
    <w:p w:rsidR="001F0683" w:rsidRDefault="001F0683" w:rsidP="009069FF">
      <w:pPr>
        <w:jc w:val="right"/>
        <w:rPr>
          <w:b/>
          <w:w w:val="114"/>
          <w:lang w:val="ru-RU"/>
        </w:rPr>
      </w:pPr>
    </w:p>
    <w:p w:rsidR="001F0683" w:rsidRDefault="001F0683" w:rsidP="009069FF">
      <w:pPr>
        <w:jc w:val="right"/>
        <w:rPr>
          <w:b/>
          <w:w w:val="114"/>
          <w:lang w:val="ru-RU"/>
        </w:rPr>
      </w:pPr>
    </w:p>
    <w:p w:rsidR="009069FF" w:rsidRPr="008D3A54" w:rsidRDefault="009069FF" w:rsidP="009069FF">
      <w:pPr>
        <w:jc w:val="right"/>
        <w:rPr>
          <w:b/>
          <w:spacing w:val="5"/>
          <w:lang w:val="en-US"/>
        </w:rPr>
      </w:pPr>
      <w:r w:rsidRPr="00E563B8">
        <w:rPr>
          <w:b/>
          <w:w w:val="114"/>
          <w:lang w:val="ru-RU"/>
        </w:rPr>
        <w:t xml:space="preserve">Приложение </w:t>
      </w:r>
      <w:r w:rsidR="008D3A54">
        <w:rPr>
          <w:b/>
          <w:spacing w:val="5"/>
          <w:lang w:val="bg-BG"/>
        </w:rPr>
        <w:t xml:space="preserve">№ </w:t>
      </w:r>
      <w:r w:rsidR="008D3A54">
        <w:rPr>
          <w:b/>
          <w:spacing w:val="5"/>
          <w:lang w:val="en-US"/>
        </w:rPr>
        <w:t>6</w:t>
      </w:r>
    </w:p>
    <w:p w:rsidR="009069FF" w:rsidRPr="00E563B8" w:rsidRDefault="00A42C0D" w:rsidP="009069FF">
      <w:pPr>
        <w:ind w:firstLine="5940"/>
        <w:jc w:val="right"/>
        <w:rPr>
          <w:bCs/>
          <w:lang w:val="bg-BG"/>
        </w:rPr>
      </w:pPr>
      <w:r w:rsidRPr="00E563B8">
        <w:rPr>
          <w:bCs/>
          <w:lang w:val="bg-BG"/>
        </w:rPr>
        <w:t>/</w:t>
      </w:r>
      <w:r w:rsidRPr="00E563B8">
        <w:rPr>
          <w:bCs/>
          <w:lang w:val="ru-RU"/>
        </w:rPr>
        <w:t>Образец</w:t>
      </w:r>
      <w:r w:rsidRPr="00E563B8">
        <w:rPr>
          <w:bCs/>
          <w:lang w:val="bg-BG"/>
        </w:rPr>
        <w:t>/</w:t>
      </w:r>
    </w:p>
    <w:p w:rsidR="009069FF" w:rsidRPr="00E563B8" w:rsidRDefault="009069FF" w:rsidP="009069FF">
      <w:pPr>
        <w:shd w:val="clear" w:color="auto" w:fill="FFFFFF"/>
        <w:spacing w:line="350" w:lineRule="exact"/>
        <w:jc w:val="right"/>
        <w:rPr>
          <w:b/>
          <w:i/>
          <w:spacing w:val="5"/>
          <w:sz w:val="22"/>
          <w:szCs w:val="22"/>
          <w:lang w:val="ru-RU"/>
        </w:rPr>
      </w:pPr>
    </w:p>
    <w:p w:rsidR="009069FF" w:rsidRPr="00E563B8" w:rsidRDefault="009069FF" w:rsidP="009069FF">
      <w:pPr>
        <w:shd w:val="clear" w:color="auto" w:fill="FFFFFF"/>
        <w:spacing w:line="350" w:lineRule="exact"/>
        <w:jc w:val="center"/>
        <w:rPr>
          <w:b/>
          <w:spacing w:val="42"/>
          <w:w w:val="114"/>
          <w:lang w:val="bg-BG"/>
        </w:rPr>
      </w:pPr>
      <w:r w:rsidRPr="00E563B8">
        <w:rPr>
          <w:b/>
          <w:spacing w:val="42"/>
          <w:w w:val="114"/>
          <w:lang w:val="bg-BG"/>
        </w:rPr>
        <w:t>ДЕКЛАРАЦИЯ</w:t>
      </w:r>
    </w:p>
    <w:p w:rsidR="009069FF" w:rsidRPr="00E563B8" w:rsidRDefault="009069FF" w:rsidP="009069FF">
      <w:pPr>
        <w:jc w:val="center"/>
        <w:rPr>
          <w:b/>
          <w:lang w:val="bg-BG"/>
        </w:rPr>
      </w:pPr>
      <w:r w:rsidRPr="00E563B8">
        <w:rPr>
          <w:b/>
          <w:lang w:val="bg-BG"/>
        </w:rPr>
        <w:t>по чл. 33, ал. 4 от ЗОП</w:t>
      </w:r>
    </w:p>
    <w:p w:rsidR="009069FF" w:rsidRPr="00E563B8" w:rsidRDefault="009069FF" w:rsidP="009069FF">
      <w:pPr>
        <w:shd w:val="clear" w:color="auto" w:fill="FFFFFF"/>
        <w:tabs>
          <w:tab w:val="left" w:leader="dot" w:pos="9149"/>
        </w:tabs>
        <w:spacing w:before="120"/>
        <w:ind w:left="425" w:firstLine="425"/>
        <w:jc w:val="both"/>
        <w:rPr>
          <w:spacing w:val="3"/>
          <w:lang w:val="bg-BG"/>
        </w:rPr>
      </w:pPr>
    </w:p>
    <w:p w:rsidR="009069FF" w:rsidRPr="00E563B8" w:rsidRDefault="009069FF" w:rsidP="009069FF">
      <w:pPr>
        <w:shd w:val="clear" w:color="auto" w:fill="FFFFFF"/>
        <w:tabs>
          <w:tab w:val="left" w:leader="dot" w:pos="9149"/>
        </w:tabs>
        <w:spacing w:before="120"/>
        <w:ind w:left="425" w:firstLine="425"/>
        <w:jc w:val="both"/>
        <w:rPr>
          <w:lang w:val="ru-RU"/>
        </w:rPr>
      </w:pPr>
      <w:r w:rsidRPr="00E563B8">
        <w:rPr>
          <w:spacing w:val="3"/>
          <w:lang w:val="bg-BG"/>
        </w:rPr>
        <w:t>Долуподписаният /та/</w:t>
      </w:r>
      <w:r w:rsidRPr="00E563B8">
        <w:rPr>
          <w:lang w:val="bg-BG"/>
        </w:rPr>
        <w:tab/>
        <w:t>........,</w:t>
      </w:r>
    </w:p>
    <w:p w:rsidR="00AF3020" w:rsidRPr="008A371A" w:rsidRDefault="009069FF" w:rsidP="00724C73">
      <w:pPr>
        <w:ind w:firstLine="540"/>
        <w:jc w:val="both"/>
        <w:rPr>
          <w:b/>
          <w:lang w:val="bg-BG"/>
        </w:rPr>
      </w:pPr>
      <w:r w:rsidRPr="00E563B8">
        <w:rPr>
          <w:spacing w:val="5"/>
          <w:lang w:val="bg-BG"/>
        </w:rPr>
        <w:t>в качеството ми  на .......................................................</w:t>
      </w:r>
      <w:r w:rsidRPr="00E563B8">
        <w:rPr>
          <w:lang w:val="ru-RU"/>
        </w:rPr>
        <w:tab/>
      </w:r>
      <w:r w:rsidRPr="00E563B8">
        <w:rPr>
          <w:lang w:val="bg-BG"/>
        </w:rPr>
        <w:t xml:space="preserve">....................................................... </w:t>
      </w:r>
      <w:r w:rsidRPr="00E563B8">
        <w:rPr>
          <w:i/>
          <w:iCs/>
          <w:spacing w:val="3"/>
          <w:lang w:val="bg-BG"/>
        </w:rPr>
        <w:t>(посочва се длъжността и качеството, в което лицето има</w:t>
      </w:r>
      <w:r w:rsidRPr="00E563B8">
        <w:rPr>
          <w:lang w:val="bg-BG"/>
        </w:rPr>
        <w:t xml:space="preserve"> </w:t>
      </w:r>
      <w:r w:rsidRPr="00E563B8">
        <w:rPr>
          <w:i/>
          <w:iCs/>
          <w:spacing w:val="3"/>
          <w:lang w:val="bg-BG"/>
        </w:rPr>
        <w:t xml:space="preserve">право да представлява и управлява)  </w:t>
      </w:r>
      <w:r w:rsidRPr="00E563B8">
        <w:rPr>
          <w:spacing w:val="3"/>
          <w:lang w:val="bg-BG"/>
        </w:rPr>
        <w:t>на ................</w:t>
      </w:r>
      <w:r w:rsidRPr="00E563B8">
        <w:rPr>
          <w:lang w:val="bg-BG"/>
        </w:rPr>
        <w:t>...........................................................</w:t>
      </w:r>
      <w:r w:rsidRPr="00E563B8">
        <w:rPr>
          <w:spacing w:val="5"/>
          <w:lang w:val="bg-BG"/>
        </w:rPr>
        <w:t>, регистриран/о с ЕИК...................</w:t>
      </w:r>
      <w:r w:rsidRPr="00E563B8">
        <w:rPr>
          <w:iCs/>
          <w:spacing w:val="-1"/>
          <w:lang w:val="bg-BG"/>
        </w:rPr>
        <w:t>,   със седалище и адрес на управление</w:t>
      </w:r>
      <w:r w:rsidRPr="00E563B8">
        <w:rPr>
          <w:iCs/>
          <w:lang w:val="bg-BG"/>
        </w:rPr>
        <w:tab/>
        <w:t>...........................................</w:t>
      </w:r>
      <w:r w:rsidRPr="00E563B8">
        <w:rPr>
          <w:lang w:val="bg-BG"/>
        </w:rPr>
        <w:t xml:space="preserve">.................................................................... </w:t>
      </w:r>
      <w:r w:rsidRPr="00E563B8">
        <w:rPr>
          <w:spacing w:val="10"/>
          <w:lang w:val="bg-BG"/>
        </w:rPr>
        <w:t>- участник в</w:t>
      </w:r>
      <w:r w:rsidRPr="00E563B8">
        <w:rPr>
          <w:spacing w:val="10"/>
          <w:lang w:val="ru-RU"/>
        </w:rPr>
        <w:t xml:space="preserve"> </w:t>
      </w:r>
      <w:r w:rsidRPr="00E563B8">
        <w:rPr>
          <w:spacing w:val="10"/>
          <w:lang w:val="bg-BG"/>
        </w:rPr>
        <w:t xml:space="preserve">открита процедура </w:t>
      </w:r>
      <w:r w:rsidRPr="00E563B8">
        <w:rPr>
          <w:lang w:val="bg-BG"/>
        </w:rPr>
        <w:t xml:space="preserve">по ЗОП, </w:t>
      </w:r>
      <w:r w:rsidRPr="00E563B8">
        <w:rPr>
          <w:lang w:val="ru-RU"/>
        </w:rPr>
        <w:t xml:space="preserve">за възлагане на обществена поръчка </w:t>
      </w:r>
      <w:r w:rsidRPr="006D29B5">
        <w:rPr>
          <w:lang w:val="ru-RU"/>
        </w:rPr>
        <w:t>с предмет:</w:t>
      </w:r>
      <w:r w:rsidRPr="00E563B8">
        <w:rPr>
          <w:b/>
          <w:lang w:val="ru-RU"/>
        </w:rPr>
        <w:t xml:space="preserve"> </w:t>
      </w:r>
      <w:r w:rsidR="008A371A" w:rsidRPr="008A371A">
        <w:rPr>
          <w:b/>
          <w:lang w:val="bg-BG"/>
        </w:rPr>
        <w:t xml:space="preserve">„Предоставяне на  финансови услуги от банкови институции за нуждите </w:t>
      </w:r>
      <w:r w:rsidR="00810DD8">
        <w:rPr>
          <w:b/>
          <w:lang w:val="bg-BG"/>
        </w:rPr>
        <w:t>на „БДЖ-Пътнически превози”ЕООД”</w:t>
      </w:r>
      <w:r w:rsidR="00AF3020" w:rsidRPr="008A371A">
        <w:rPr>
          <w:b/>
        </w:rPr>
        <w:t xml:space="preserve"> </w:t>
      </w:r>
    </w:p>
    <w:p w:rsidR="009069FF" w:rsidRPr="00E563B8" w:rsidRDefault="00AF3020" w:rsidP="00724C73">
      <w:pPr>
        <w:ind w:firstLine="540"/>
        <w:jc w:val="both"/>
        <w:rPr>
          <w:lang w:val="bg-BG"/>
        </w:rPr>
      </w:pPr>
      <w:r w:rsidRPr="00534855">
        <w:rPr>
          <w:b/>
          <w:bCs/>
          <w:lang w:val="bg-BG"/>
        </w:rPr>
        <w:t xml:space="preserve"> </w:t>
      </w:r>
    </w:p>
    <w:p w:rsidR="009069FF" w:rsidRPr="00E563B8" w:rsidRDefault="009069FF" w:rsidP="009069FF">
      <w:pPr>
        <w:jc w:val="center"/>
        <w:rPr>
          <w:b/>
          <w:spacing w:val="5"/>
          <w:lang w:val="bg-BG"/>
        </w:rPr>
      </w:pPr>
      <w:r w:rsidRPr="00E563B8">
        <w:rPr>
          <w:b/>
          <w:spacing w:val="5"/>
          <w:lang w:val="bg-BG"/>
        </w:rPr>
        <w:t>Д Е К Л А Р И Р А М:</w:t>
      </w:r>
    </w:p>
    <w:p w:rsidR="009069FF" w:rsidRPr="00E563B8" w:rsidRDefault="009069FF" w:rsidP="009069FF">
      <w:pPr>
        <w:jc w:val="center"/>
        <w:rPr>
          <w:b/>
          <w:caps/>
          <w:lang w:val="bg-BG"/>
        </w:rPr>
      </w:pPr>
    </w:p>
    <w:p w:rsidR="009069FF" w:rsidRPr="00E563B8" w:rsidRDefault="009069FF" w:rsidP="009069FF">
      <w:pPr>
        <w:shd w:val="clear" w:color="auto" w:fill="FFFFFF"/>
        <w:ind w:firstLine="708"/>
        <w:jc w:val="both"/>
        <w:rPr>
          <w:b/>
          <w:i/>
          <w:iCs/>
          <w:lang w:val="bg-BG"/>
        </w:rPr>
      </w:pPr>
      <w:r w:rsidRPr="00E563B8">
        <w:rPr>
          <w:b/>
          <w:lang w:val="bg-BG"/>
        </w:rPr>
        <w:t xml:space="preserve">1. Информацията, съдържаща се в …………………….. </w:t>
      </w:r>
      <w:r w:rsidRPr="00E563B8">
        <w:rPr>
          <w:b/>
          <w:i/>
          <w:iCs/>
          <w:lang w:val="bg-BG"/>
        </w:rPr>
        <w:t xml:space="preserve">(посочват се конкретна част/части от техническото предложение) </w:t>
      </w:r>
      <w:r w:rsidRPr="00E563B8">
        <w:rPr>
          <w:b/>
          <w:lang w:val="bg-BG"/>
        </w:rPr>
        <w:t xml:space="preserve">от техническото ни предложение, да се счита за конфиденциална, тъй като съдържа технически и/или търговски тайни </w:t>
      </w:r>
      <w:r w:rsidRPr="00E563B8">
        <w:rPr>
          <w:b/>
          <w:i/>
          <w:iCs/>
          <w:lang w:val="bg-BG"/>
        </w:rPr>
        <w:t>(вярното се подчертава).</w:t>
      </w:r>
    </w:p>
    <w:p w:rsidR="009069FF" w:rsidRPr="00E563B8" w:rsidRDefault="009069FF" w:rsidP="009069FF">
      <w:pPr>
        <w:shd w:val="clear" w:color="auto" w:fill="FFFFFF"/>
        <w:rPr>
          <w:b/>
          <w:lang w:val="bg-BG"/>
        </w:rPr>
      </w:pPr>
    </w:p>
    <w:p w:rsidR="009069FF" w:rsidRPr="00E563B8" w:rsidRDefault="009069FF" w:rsidP="009069FF">
      <w:pPr>
        <w:ind w:firstLine="708"/>
        <w:jc w:val="both"/>
        <w:rPr>
          <w:b/>
          <w:lang w:val="bg-BG"/>
        </w:rPr>
      </w:pPr>
      <w:r w:rsidRPr="00E563B8">
        <w:rPr>
          <w:b/>
          <w:lang w:val="bg-BG"/>
        </w:rPr>
        <w:t>2. Не бихме желали информацията по т. 1 да бъде разкривана от възложителя, освен в предвидените от закона случаи.</w:t>
      </w:r>
    </w:p>
    <w:p w:rsidR="009069FF" w:rsidRPr="00E563B8" w:rsidRDefault="009069FF" w:rsidP="009069FF">
      <w:pPr>
        <w:ind w:firstLine="720"/>
        <w:jc w:val="both"/>
        <w:rPr>
          <w:b/>
          <w:lang w:val="bg-BG"/>
        </w:rPr>
      </w:pPr>
    </w:p>
    <w:p w:rsidR="009069FF" w:rsidRPr="00E563B8" w:rsidRDefault="009069FF" w:rsidP="009069FF">
      <w:pPr>
        <w:ind w:firstLine="720"/>
        <w:jc w:val="both"/>
        <w:rPr>
          <w:b/>
          <w:lang w:val="bg-BG"/>
        </w:rPr>
      </w:pPr>
    </w:p>
    <w:p w:rsidR="009069FF" w:rsidRPr="00E563B8" w:rsidRDefault="009069FF" w:rsidP="009069FF">
      <w:pPr>
        <w:tabs>
          <w:tab w:val="left" w:pos="851"/>
        </w:tabs>
        <w:ind w:firstLine="708"/>
        <w:jc w:val="both"/>
        <w:rPr>
          <w:b/>
          <w:i/>
          <w:lang w:val="ru-RU"/>
        </w:rPr>
      </w:pPr>
      <w:r w:rsidRPr="00E563B8">
        <w:rPr>
          <w:b/>
          <w:i/>
          <w:lang w:val="bg-BG"/>
        </w:rPr>
        <w:t>Забележка: Декларацията не е задължителна част от офертата, като същата се представя по преценка на всеки участник и при наличие на основания за това.</w:t>
      </w:r>
    </w:p>
    <w:p w:rsidR="009069FF" w:rsidRPr="00E563B8" w:rsidRDefault="009069FF" w:rsidP="009069FF">
      <w:pPr>
        <w:ind w:firstLine="720"/>
        <w:jc w:val="both"/>
        <w:rPr>
          <w:b/>
          <w:lang w:val="bg-BG"/>
        </w:rPr>
      </w:pPr>
    </w:p>
    <w:p w:rsidR="009069FF" w:rsidRPr="00E563B8" w:rsidRDefault="009069FF" w:rsidP="009069FF">
      <w:pPr>
        <w:ind w:firstLine="720"/>
        <w:jc w:val="both"/>
        <w:rPr>
          <w:lang w:val="bg-BG"/>
        </w:rPr>
      </w:pPr>
    </w:p>
    <w:p w:rsidR="009069FF" w:rsidRPr="00E563B8" w:rsidRDefault="009069FF" w:rsidP="009069FF">
      <w:pPr>
        <w:shd w:val="clear" w:color="auto" w:fill="FFFFFF"/>
        <w:spacing w:line="221" w:lineRule="exact"/>
        <w:ind w:left="426" w:firstLine="425"/>
        <w:rPr>
          <w:lang w:val="ru-RU"/>
        </w:rPr>
      </w:pPr>
    </w:p>
    <w:p w:rsidR="009069FF" w:rsidRPr="00E563B8" w:rsidRDefault="009069FF" w:rsidP="009069FF">
      <w:pPr>
        <w:rPr>
          <w:lang w:val="bg-BG"/>
        </w:rPr>
      </w:pPr>
      <w:r w:rsidRPr="00E563B8">
        <w:rPr>
          <w:lang w:val="bg-BG"/>
        </w:rPr>
        <w:t>……………………… г.</w:t>
      </w:r>
      <w:r w:rsidRPr="00E563B8">
        <w:rPr>
          <w:lang w:val="bg-BG"/>
        </w:rPr>
        <w:tab/>
      </w:r>
      <w:r w:rsidRPr="00E563B8">
        <w:rPr>
          <w:lang w:val="bg-BG"/>
        </w:rPr>
        <w:tab/>
      </w:r>
      <w:r w:rsidRPr="00E563B8">
        <w:rPr>
          <w:lang w:val="bg-BG"/>
        </w:rPr>
        <w:tab/>
        <w:t xml:space="preserve">               Декларатор: ………………………………</w:t>
      </w:r>
    </w:p>
    <w:p w:rsidR="00CA28EA" w:rsidRPr="00E563B8" w:rsidRDefault="009069FF" w:rsidP="000A1AAF">
      <w:pPr>
        <w:rPr>
          <w:lang w:val="bg-BG"/>
        </w:rPr>
      </w:pPr>
      <w:r w:rsidRPr="00E563B8">
        <w:rPr>
          <w:i/>
          <w:iCs/>
          <w:lang w:val="bg-BG"/>
        </w:rPr>
        <w:t>(дата на подписване)                                                                        (подпис и печат)</w:t>
      </w:r>
      <w:r w:rsidR="008A58F4">
        <w:rPr>
          <w:noProof/>
          <w:lang w:val="bg-BG" w:eastAsia="bg-BG"/>
        </w:rPr>
        <w:pict>
          <v:shape id="_x0000_s1030" type="#_x0000_t202" style="position:absolute;margin-left:46.2pt;margin-top:169.65pt;width:283.9pt;height:43.35pt;z-index:251658752;mso-position-horizontal-relative:text;mso-position-vertical-relative:text" strokecolor="white">
            <v:textbox style="mso-next-textbox:#_x0000_s1030">
              <w:txbxContent>
                <w:p w:rsidR="00EB7A96" w:rsidRPr="00492500" w:rsidRDefault="00EB7A96" w:rsidP="009069FF">
                  <w:pPr>
                    <w:rPr>
                      <w:szCs w:val="18"/>
                    </w:rPr>
                  </w:pPr>
                </w:p>
              </w:txbxContent>
            </v:textbox>
          </v:shape>
        </w:pict>
      </w:r>
    </w:p>
    <w:p w:rsidR="00C45865" w:rsidRPr="00E563B8" w:rsidRDefault="00C45865" w:rsidP="00C45865">
      <w:pPr>
        <w:tabs>
          <w:tab w:val="left" w:pos="180"/>
          <w:tab w:val="left" w:pos="360"/>
        </w:tabs>
        <w:jc w:val="both"/>
        <w:rPr>
          <w:lang w:val="ru-RU"/>
        </w:rPr>
      </w:pPr>
    </w:p>
    <w:p w:rsidR="006D29B5" w:rsidRDefault="006D29B5" w:rsidP="00C45865">
      <w:pPr>
        <w:keepNext/>
        <w:ind w:firstLine="708"/>
        <w:jc w:val="right"/>
        <w:outlineLvl w:val="0"/>
        <w:rPr>
          <w:b/>
          <w:lang w:val="ru-RU"/>
        </w:rPr>
      </w:pPr>
    </w:p>
    <w:p w:rsidR="00F44A00" w:rsidRDefault="00F44A00" w:rsidP="002917A0">
      <w:pPr>
        <w:shd w:val="clear" w:color="auto" w:fill="FFFFFF"/>
        <w:tabs>
          <w:tab w:val="left" w:pos="284"/>
        </w:tabs>
        <w:jc w:val="right"/>
        <w:rPr>
          <w:b/>
          <w:bCs/>
          <w:lang w:val="bg-BG"/>
        </w:rPr>
      </w:pPr>
    </w:p>
    <w:p w:rsidR="00724C73" w:rsidRDefault="00724C73" w:rsidP="002917A0">
      <w:pPr>
        <w:shd w:val="clear" w:color="auto" w:fill="FFFFFF"/>
        <w:tabs>
          <w:tab w:val="left" w:pos="284"/>
        </w:tabs>
        <w:jc w:val="right"/>
        <w:rPr>
          <w:b/>
          <w:bCs/>
          <w:lang w:val="bg-BG"/>
        </w:rPr>
      </w:pPr>
    </w:p>
    <w:p w:rsidR="00724C73" w:rsidRDefault="00724C73" w:rsidP="002917A0">
      <w:pPr>
        <w:shd w:val="clear" w:color="auto" w:fill="FFFFFF"/>
        <w:tabs>
          <w:tab w:val="left" w:pos="284"/>
        </w:tabs>
        <w:jc w:val="right"/>
        <w:rPr>
          <w:b/>
          <w:bCs/>
          <w:lang w:val="bg-BG"/>
        </w:rPr>
      </w:pPr>
    </w:p>
    <w:p w:rsidR="00724C73" w:rsidRDefault="00724C73" w:rsidP="002917A0">
      <w:pPr>
        <w:shd w:val="clear" w:color="auto" w:fill="FFFFFF"/>
        <w:tabs>
          <w:tab w:val="left" w:pos="284"/>
        </w:tabs>
        <w:jc w:val="right"/>
        <w:rPr>
          <w:b/>
          <w:bCs/>
          <w:lang w:val="bg-BG"/>
        </w:rPr>
      </w:pPr>
    </w:p>
    <w:p w:rsidR="00724C73" w:rsidRDefault="00724C73" w:rsidP="002917A0">
      <w:pPr>
        <w:shd w:val="clear" w:color="auto" w:fill="FFFFFF"/>
        <w:tabs>
          <w:tab w:val="left" w:pos="284"/>
        </w:tabs>
        <w:jc w:val="right"/>
        <w:rPr>
          <w:b/>
          <w:bCs/>
          <w:lang w:val="bg-BG"/>
        </w:rPr>
      </w:pPr>
    </w:p>
    <w:p w:rsidR="00724C73" w:rsidRDefault="00724C73" w:rsidP="002917A0">
      <w:pPr>
        <w:shd w:val="clear" w:color="auto" w:fill="FFFFFF"/>
        <w:tabs>
          <w:tab w:val="left" w:pos="284"/>
        </w:tabs>
        <w:jc w:val="right"/>
        <w:rPr>
          <w:b/>
          <w:bCs/>
          <w:lang w:val="bg-BG"/>
        </w:rPr>
      </w:pPr>
    </w:p>
    <w:p w:rsidR="00724C73" w:rsidRDefault="00724C73" w:rsidP="002917A0">
      <w:pPr>
        <w:shd w:val="clear" w:color="auto" w:fill="FFFFFF"/>
        <w:tabs>
          <w:tab w:val="left" w:pos="284"/>
        </w:tabs>
        <w:jc w:val="right"/>
        <w:rPr>
          <w:b/>
          <w:bCs/>
          <w:lang w:val="bg-BG"/>
        </w:rPr>
      </w:pPr>
    </w:p>
    <w:p w:rsidR="00724C73" w:rsidRDefault="00724C73" w:rsidP="002917A0">
      <w:pPr>
        <w:shd w:val="clear" w:color="auto" w:fill="FFFFFF"/>
        <w:tabs>
          <w:tab w:val="left" w:pos="284"/>
        </w:tabs>
        <w:jc w:val="right"/>
        <w:rPr>
          <w:b/>
          <w:bCs/>
          <w:lang w:val="bg-BG"/>
        </w:rPr>
      </w:pPr>
    </w:p>
    <w:p w:rsidR="00AF3020" w:rsidRDefault="00AF3020" w:rsidP="004F75C3">
      <w:pPr>
        <w:shd w:val="clear" w:color="auto" w:fill="FFFFFF"/>
        <w:tabs>
          <w:tab w:val="left" w:pos="284"/>
        </w:tabs>
        <w:rPr>
          <w:b/>
          <w:bCs/>
          <w:lang w:val="en-US"/>
        </w:rPr>
      </w:pPr>
    </w:p>
    <w:p w:rsidR="0033015D" w:rsidRDefault="0033015D" w:rsidP="004F75C3">
      <w:pPr>
        <w:shd w:val="clear" w:color="auto" w:fill="FFFFFF"/>
        <w:tabs>
          <w:tab w:val="left" w:pos="284"/>
        </w:tabs>
        <w:rPr>
          <w:b/>
          <w:bCs/>
          <w:lang w:val="en-US"/>
        </w:rPr>
      </w:pPr>
    </w:p>
    <w:p w:rsidR="0033015D" w:rsidRDefault="0033015D" w:rsidP="004F75C3">
      <w:pPr>
        <w:shd w:val="clear" w:color="auto" w:fill="FFFFFF"/>
        <w:tabs>
          <w:tab w:val="left" w:pos="284"/>
        </w:tabs>
        <w:rPr>
          <w:b/>
          <w:bCs/>
          <w:lang w:val="en-US"/>
        </w:rPr>
      </w:pPr>
    </w:p>
    <w:p w:rsidR="0033015D" w:rsidRDefault="0033015D" w:rsidP="004F75C3">
      <w:pPr>
        <w:shd w:val="clear" w:color="auto" w:fill="FFFFFF"/>
        <w:tabs>
          <w:tab w:val="left" w:pos="284"/>
        </w:tabs>
        <w:rPr>
          <w:b/>
          <w:bCs/>
          <w:lang w:val="en-US"/>
        </w:rPr>
      </w:pPr>
    </w:p>
    <w:p w:rsidR="00A91D12" w:rsidRDefault="00A91D12" w:rsidP="00376279">
      <w:pPr>
        <w:shd w:val="clear" w:color="auto" w:fill="FFFFFF"/>
        <w:tabs>
          <w:tab w:val="left" w:pos="284"/>
        </w:tabs>
        <w:rPr>
          <w:b/>
          <w:bCs/>
          <w:lang w:val="bg-BG"/>
        </w:rPr>
      </w:pPr>
    </w:p>
    <w:p w:rsidR="00724C73" w:rsidRPr="00E563B8" w:rsidRDefault="00724C73" w:rsidP="002917A0">
      <w:pPr>
        <w:shd w:val="clear" w:color="auto" w:fill="FFFFFF"/>
        <w:tabs>
          <w:tab w:val="left" w:pos="284"/>
        </w:tabs>
        <w:jc w:val="right"/>
        <w:rPr>
          <w:b/>
          <w:bCs/>
          <w:lang w:val="bg-BG"/>
        </w:rPr>
      </w:pPr>
    </w:p>
    <w:p w:rsidR="00DD4C4D" w:rsidRPr="00204379" w:rsidRDefault="00E712B7" w:rsidP="00DD4C4D">
      <w:pPr>
        <w:shd w:val="clear" w:color="auto" w:fill="FFFFFF"/>
        <w:tabs>
          <w:tab w:val="left" w:pos="284"/>
        </w:tabs>
        <w:ind w:left="7200"/>
        <w:rPr>
          <w:b/>
          <w:bCs/>
          <w:lang w:val="en-US"/>
        </w:rPr>
      </w:pPr>
      <w:r>
        <w:rPr>
          <w:b/>
          <w:bCs/>
          <w:lang w:val="bg-BG"/>
        </w:rPr>
        <w:t xml:space="preserve">                                                                                                                                </w:t>
      </w:r>
      <w:r w:rsidR="00DD4C4D">
        <w:rPr>
          <w:b/>
          <w:bCs/>
          <w:lang w:val="bg-BG"/>
        </w:rPr>
        <w:t xml:space="preserve">                                                                                                                                                  </w:t>
      </w:r>
      <w:r w:rsidR="00DD4C4D" w:rsidRPr="00204379">
        <w:rPr>
          <w:b/>
          <w:bCs/>
          <w:lang w:val="bg-BG"/>
        </w:rPr>
        <w:t xml:space="preserve">Приложение № </w:t>
      </w:r>
      <w:r w:rsidR="00DD4C4D" w:rsidRPr="00204379">
        <w:rPr>
          <w:b/>
          <w:bCs/>
          <w:lang w:val="en-US"/>
        </w:rPr>
        <w:t>7</w:t>
      </w:r>
    </w:p>
    <w:p w:rsidR="00DD4C4D" w:rsidRDefault="00DD4C4D" w:rsidP="00DD4C4D">
      <w:pPr>
        <w:shd w:val="clear" w:color="auto" w:fill="FFFFFF"/>
        <w:tabs>
          <w:tab w:val="left" w:pos="284"/>
        </w:tabs>
        <w:jc w:val="right"/>
        <w:rPr>
          <w:bCs/>
          <w:lang w:val="bg-BG"/>
        </w:rPr>
      </w:pPr>
      <w:r w:rsidRPr="00E563B8">
        <w:rPr>
          <w:bCs/>
          <w:lang w:val="bg-BG"/>
        </w:rPr>
        <w:tab/>
      </w:r>
      <w:r w:rsidRPr="00E563B8">
        <w:rPr>
          <w:bCs/>
          <w:lang w:val="bg-BG"/>
        </w:rPr>
        <w:tab/>
      </w:r>
      <w:r w:rsidRPr="00E563B8">
        <w:rPr>
          <w:bCs/>
          <w:lang w:val="bg-BG"/>
        </w:rPr>
        <w:tab/>
      </w:r>
      <w:r w:rsidRPr="00E563B8">
        <w:rPr>
          <w:bCs/>
          <w:lang w:val="bg-BG"/>
        </w:rPr>
        <w:tab/>
      </w:r>
      <w:r>
        <w:rPr>
          <w:bCs/>
          <w:lang w:val="bg-BG"/>
        </w:rPr>
        <w:t xml:space="preserve">                                                                                       </w:t>
      </w:r>
      <w:r w:rsidRPr="00E563B8">
        <w:rPr>
          <w:bCs/>
          <w:lang w:val="bg-BG"/>
        </w:rPr>
        <w:t>/</w:t>
      </w:r>
      <w:r w:rsidRPr="00E563B8">
        <w:rPr>
          <w:spacing w:val="-5"/>
          <w:lang w:val="bg-BG"/>
        </w:rPr>
        <w:t>Образец /</w:t>
      </w:r>
      <w:r w:rsidRPr="00E563B8">
        <w:rPr>
          <w:b/>
          <w:spacing w:val="-5"/>
          <w:lang w:val="bg-BG"/>
        </w:rPr>
        <w:t xml:space="preserve">         </w:t>
      </w:r>
      <w:r w:rsidRPr="00E563B8">
        <w:rPr>
          <w:bCs/>
          <w:lang w:val="bg-BG"/>
        </w:rPr>
        <w:tab/>
      </w:r>
      <w:r w:rsidRPr="00E563B8">
        <w:rPr>
          <w:bCs/>
          <w:lang w:val="bg-BG"/>
        </w:rPr>
        <w:tab/>
      </w:r>
      <w:r w:rsidRPr="00E563B8">
        <w:rPr>
          <w:bCs/>
          <w:lang w:val="bg-BG"/>
        </w:rPr>
        <w:tab/>
      </w:r>
    </w:p>
    <w:p w:rsidR="00DD4C4D" w:rsidRDefault="00DD4C4D" w:rsidP="00DD4C4D">
      <w:pPr>
        <w:shd w:val="clear" w:color="auto" w:fill="FFFFFF"/>
        <w:tabs>
          <w:tab w:val="left" w:pos="284"/>
        </w:tabs>
        <w:jc w:val="right"/>
        <w:rPr>
          <w:bCs/>
          <w:lang w:val="bg-BG"/>
        </w:rPr>
      </w:pPr>
    </w:p>
    <w:p w:rsidR="00DD4C4D" w:rsidRPr="00E563B8" w:rsidRDefault="00DD4C4D" w:rsidP="00DD4C4D">
      <w:pPr>
        <w:shd w:val="clear" w:color="auto" w:fill="FFFFFF"/>
        <w:tabs>
          <w:tab w:val="left" w:pos="284"/>
        </w:tabs>
        <w:jc w:val="right"/>
        <w:rPr>
          <w:b/>
          <w:lang w:val="bg-BG"/>
        </w:rPr>
      </w:pPr>
      <w:r w:rsidRPr="00E563B8">
        <w:rPr>
          <w:bCs/>
          <w:lang w:val="bg-BG"/>
        </w:rPr>
        <w:tab/>
      </w:r>
      <w:r w:rsidRPr="00E563B8">
        <w:rPr>
          <w:bCs/>
          <w:lang w:val="bg-BG"/>
        </w:rPr>
        <w:tab/>
      </w:r>
      <w:r w:rsidRPr="00E563B8">
        <w:rPr>
          <w:bCs/>
          <w:lang w:val="bg-BG"/>
        </w:rPr>
        <w:tab/>
      </w:r>
      <w:r w:rsidRPr="00E563B8">
        <w:rPr>
          <w:bCs/>
          <w:lang w:val="bg-BG"/>
        </w:rPr>
        <w:tab/>
        <w:t xml:space="preserve">                    </w:t>
      </w:r>
      <w:r w:rsidRPr="00E563B8">
        <w:rPr>
          <w:b/>
          <w:spacing w:val="-5"/>
          <w:lang w:val="bg-BG"/>
        </w:rPr>
        <w:t xml:space="preserve">       </w:t>
      </w:r>
    </w:p>
    <w:p w:rsidR="00DD4C4D" w:rsidRPr="00F6718B" w:rsidRDefault="00DD4C4D" w:rsidP="00DD4C4D">
      <w:pPr>
        <w:tabs>
          <w:tab w:val="left" w:pos="4253"/>
        </w:tabs>
        <w:jc w:val="both"/>
        <w:rPr>
          <w:b/>
          <w:sz w:val="22"/>
          <w:szCs w:val="22"/>
          <w:lang w:val="bg-BG"/>
        </w:rPr>
      </w:pPr>
      <w:r>
        <w:rPr>
          <w:sz w:val="22"/>
          <w:szCs w:val="22"/>
          <w:lang w:val="en-US"/>
        </w:rPr>
        <w:t xml:space="preserve">                                                                       </w:t>
      </w:r>
      <w:r w:rsidRPr="00E563B8">
        <w:rPr>
          <w:sz w:val="22"/>
          <w:szCs w:val="22"/>
          <w:lang w:val="ru-RU"/>
        </w:rPr>
        <w:t xml:space="preserve"> </w:t>
      </w:r>
      <w:r w:rsidRPr="00E563B8">
        <w:rPr>
          <w:b/>
          <w:lang w:val="bg-BG"/>
        </w:rPr>
        <w:t xml:space="preserve">ДО </w:t>
      </w:r>
    </w:p>
    <w:p w:rsidR="00DD4C4D" w:rsidRPr="00E563B8" w:rsidRDefault="00DD4C4D" w:rsidP="00DD4C4D">
      <w:pPr>
        <w:ind w:left="3600"/>
        <w:rPr>
          <w:b/>
          <w:lang w:val="bg-BG"/>
        </w:rPr>
      </w:pPr>
      <w:r w:rsidRPr="00E563B8">
        <w:rPr>
          <w:b/>
          <w:lang w:val="bg-BG"/>
        </w:rPr>
        <w:tab/>
        <w:t>“БДЖ- ПЪТНИЧЕСКИ ПРЕВОЗИ” ЕООД</w:t>
      </w:r>
    </w:p>
    <w:p w:rsidR="00DD4C4D" w:rsidRPr="00E563B8" w:rsidRDefault="00DD4C4D" w:rsidP="00DD4C4D">
      <w:pPr>
        <w:ind w:left="500"/>
        <w:rPr>
          <w:b/>
          <w:lang w:val="bg-BG"/>
        </w:rPr>
      </w:pPr>
      <w:r w:rsidRPr="00E563B8">
        <w:rPr>
          <w:b/>
          <w:lang w:val="bg-BG"/>
        </w:rPr>
        <w:t xml:space="preserve">                                                 </w:t>
      </w:r>
      <w:r w:rsidRPr="00E563B8">
        <w:rPr>
          <w:b/>
          <w:lang w:val="bg-BG"/>
        </w:rPr>
        <w:tab/>
      </w:r>
      <w:r w:rsidRPr="00E563B8">
        <w:rPr>
          <w:b/>
          <w:lang w:val="bg-BG"/>
        </w:rPr>
        <w:tab/>
        <w:t>УЛ.”ИВАН ВАЗОВ” №  3</w:t>
      </w:r>
    </w:p>
    <w:p w:rsidR="00DD4C4D" w:rsidRPr="00E563B8" w:rsidRDefault="00DD4C4D" w:rsidP="00DD4C4D">
      <w:pPr>
        <w:ind w:left="500"/>
        <w:rPr>
          <w:b/>
          <w:lang w:val="bg-BG"/>
        </w:rPr>
      </w:pPr>
      <w:r w:rsidRPr="00E563B8">
        <w:rPr>
          <w:b/>
          <w:lang w:val="bg-BG"/>
        </w:rPr>
        <w:t xml:space="preserve">                                                               1080 ГР. СОФИЯ</w:t>
      </w:r>
    </w:p>
    <w:p w:rsidR="00DD4C4D" w:rsidRDefault="00DD4C4D" w:rsidP="00DD4C4D">
      <w:pPr>
        <w:jc w:val="both"/>
        <w:rPr>
          <w:b/>
          <w:bCs/>
          <w:sz w:val="22"/>
          <w:szCs w:val="22"/>
          <w:lang w:val="en-US"/>
        </w:rPr>
      </w:pPr>
    </w:p>
    <w:p w:rsidR="00DD4C4D" w:rsidRPr="002F2A8C" w:rsidRDefault="00DD4C4D" w:rsidP="00DD4C4D">
      <w:pPr>
        <w:jc w:val="both"/>
        <w:rPr>
          <w:b/>
          <w:bCs/>
          <w:sz w:val="22"/>
          <w:szCs w:val="22"/>
          <w:lang w:val="en-US"/>
        </w:rPr>
      </w:pPr>
    </w:p>
    <w:p w:rsidR="00DD4C4D" w:rsidRDefault="00DD4C4D" w:rsidP="00DD4C4D">
      <w:pPr>
        <w:jc w:val="center"/>
        <w:rPr>
          <w:b/>
          <w:lang w:val="bg-BG"/>
        </w:rPr>
      </w:pPr>
      <w:r w:rsidRPr="00E563B8">
        <w:rPr>
          <w:b/>
          <w:lang w:val="bg-BG"/>
        </w:rPr>
        <w:t xml:space="preserve"> ТЕХНИЧЕСКО ПРЕДЛОЖЕНИЕ</w:t>
      </w:r>
    </w:p>
    <w:p w:rsidR="00DD4C4D" w:rsidRPr="00AF3020" w:rsidRDefault="00DD4C4D" w:rsidP="00DD4C4D">
      <w:pPr>
        <w:ind w:firstLine="709"/>
        <w:jc w:val="both"/>
        <w:rPr>
          <w:b/>
          <w:lang w:val="bg-BG"/>
        </w:rPr>
      </w:pPr>
    </w:p>
    <w:p w:rsidR="00DD4C4D" w:rsidRPr="00F6718B" w:rsidRDefault="00DD4C4D" w:rsidP="00DD4C4D">
      <w:pPr>
        <w:ind w:firstLine="720"/>
        <w:jc w:val="both"/>
        <w:rPr>
          <w:sz w:val="16"/>
          <w:szCs w:val="16"/>
          <w:lang w:val="bg-BG"/>
        </w:rPr>
      </w:pPr>
    </w:p>
    <w:p w:rsidR="00DD4C4D" w:rsidRPr="006F00E6" w:rsidRDefault="00DD4C4D" w:rsidP="00DD4C4D">
      <w:pPr>
        <w:ind w:firstLine="720"/>
        <w:jc w:val="both"/>
        <w:rPr>
          <w:lang w:val="bg-BG"/>
        </w:rPr>
      </w:pPr>
      <w:r w:rsidRPr="00807426">
        <w:rPr>
          <w:lang w:val="bg-BG"/>
        </w:rPr>
        <w:t>От ....................................................................(наименование на участника), с ЕИК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DD4C4D" w:rsidRPr="006F00E6" w:rsidRDefault="00DD4C4D" w:rsidP="00DD4C4D">
      <w:pPr>
        <w:ind w:firstLine="720"/>
        <w:jc w:val="both"/>
        <w:rPr>
          <w:lang w:val="bg-BG"/>
        </w:rPr>
      </w:pPr>
    </w:p>
    <w:p w:rsidR="00DD4C4D" w:rsidRPr="00E563B8" w:rsidRDefault="00DD4C4D" w:rsidP="00DD4C4D">
      <w:pPr>
        <w:rPr>
          <w:b/>
          <w:bCs/>
          <w:sz w:val="22"/>
          <w:szCs w:val="22"/>
          <w:lang w:val="ru-RU"/>
        </w:rPr>
      </w:pPr>
    </w:p>
    <w:p w:rsidR="00DD4C4D" w:rsidRPr="006F00E6" w:rsidRDefault="00DD4C4D" w:rsidP="00DD4C4D">
      <w:pPr>
        <w:tabs>
          <w:tab w:val="left" w:pos="1080"/>
        </w:tabs>
        <w:ind w:firstLine="720"/>
        <w:rPr>
          <w:b/>
          <w:bCs/>
          <w:lang w:val="bg-BG"/>
        </w:rPr>
      </w:pPr>
      <w:r w:rsidRPr="00E563B8">
        <w:rPr>
          <w:b/>
          <w:bCs/>
          <w:lang w:val="ru-RU"/>
        </w:rPr>
        <w:t>УВАЖАЕМИ ГОСПОДИН УПРАВИТЕЛ,</w:t>
      </w:r>
    </w:p>
    <w:p w:rsidR="00DD4C4D" w:rsidRPr="006F00E6" w:rsidRDefault="00DD4C4D" w:rsidP="00DD4C4D">
      <w:pPr>
        <w:tabs>
          <w:tab w:val="left" w:pos="1080"/>
        </w:tabs>
        <w:ind w:firstLine="720"/>
        <w:rPr>
          <w:b/>
          <w:bCs/>
          <w:lang w:val="bg-BG"/>
        </w:rPr>
      </w:pPr>
    </w:p>
    <w:p w:rsidR="00DD4C4D" w:rsidRPr="00D049AF" w:rsidRDefault="00DD4C4D" w:rsidP="00DD4C4D">
      <w:pPr>
        <w:tabs>
          <w:tab w:val="left" w:pos="1080"/>
        </w:tabs>
        <w:ind w:firstLine="720"/>
        <w:jc w:val="both"/>
        <w:rPr>
          <w:b/>
          <w:sz w:val="8"/>
          <w:szCs w:val="8"/>
          <w:lang w:val="bg-BG"/>
        </w:rPr>
      </w:pPr>
    </w:p>
    <w:p w:rsidR="00DD4C4D" w:rsidRDefault="00DD4C4D" w:rsidP="00DD4C4D">
      <w:pPr>
        <w:ind w:firstLine="540"/>
        <w:jc w:val="both"/>
        <w:rPr>
          <w:b/>
          <w:lang w:val="bg-BG"/>
        </w:rPr>
      </w:pPr>
      <w:r w:rsidRPr="00E563B8">
        <w:rPr>
          <w:lang w:val="bg-BG" w:eastAsia="bg-BG"/>
        </w:rPr>
        <w:tab/>
        <w:t xml:space="preserve">Представяме нашето техническо предложение  за изпълнение на </w:t>
      </w:r>
      <w:r w:rsidRPr="00E563B8">
        <w:rPr>
          <w:lang w:val="ru-RU"/>
        </w:rPr>
        <w:t>обществена поръчка</w:t>
      </w:r>
      <w:r w:rsidRPr="00E563B8">
        <w:rPr>
          <w:b/>
          <w:lang w:val="ru-RU"/>
        </w:rPr>
        <w:t xml:space="preserve"> с предмет:</w:t>
      </w:r>
      <w:r>
        <w:rPr>
          <w:b/>
          <w:lang w:val="bg-BG"/>
        </w:rPr>
        <w:t xml:space="preserve"> </w:t>
      </w:r>
      <w:r w:rsidRPr="008A371A">
        <w:rPr>
          <w:b/>
          <w:lang w:val="bg-BG"/>
        </w:rPr>
        <w:t>„Предоставяне на  финансови услуги от банкови институции за нуждите на „БДЖ-Пътнически превози”ЕООД</w:t>
      </w:r>
      <w:r>
        <w:rPr>
          <w:b/>
          <w:lang w:val="bg-BG"/>
        </w:rPr>
        <w:t>”.</w:t>
      </w:r>
    </w:p>
    <w:p w:rsidR="00DD4C4D" w:rsidRPr="006F00E6" w:rsidRDefault="00DD4C4D" w:rsidP="00DD4C4D">
      <w:pPr>
        <w:ind w:firstLine="426"/>
        <w:jc w:val="both"/>
        <w:rPr>
          <w:lang w:val="bg-BG"/>
        </w:rPr>
      </w:pPr>
      <w:r>
        <w:rPr>
          <w:lang w:val="bg-BG"/>
        </w:rPr>
        <w:t xml:space="preserve">     </w:t>
      </w:r>
      <w:r w:rsidRPr="006F00E6">
        <w:rPr>
          <w:lang w:val="bg-BG"/>
        </w:rPr>
        <w:t xml:space="preserve">Декларираме, че сме </w:t>
      </w:r>
      <w:r w:rsidRPr="00FA2A6F">
        <w:rPr>
          <w:lang w:val="bg-BG"/>
        </w:rPr>
        <w:t>запознати с</w:t>
      </w:r>
      <w:r w:rsidRPr="006F00E6">
        <w:rPr>
          <w:lang w:val="bg-BG"/>
        </w:rPr>
        <w:t xml:space="preserve"> документацията и условията за участие в обявената от Вас процедура и изискванията на Закона за обществените поръчки и Правилника за прилагането му. Съгласни сме с поставените от Вас условия и ги приемаме без възражения.</w:t>
      </w:r>
    </w:p>
    <w:p w:rsidR="00DD4C4D" w:rsidRPr="006F00E6" w:rsidRDefault="00DD4C4D" w:rsidP="00DD4C4D">
      <w:pPr>
        <w:ind w:firstLine="426"/>
        <w:jc w:val="both"/>
        <w:rPr>
          <w:lang w:val="bg-BG"/>
        </w:rPr>
      </w:pPr>
      <w:r>
        <w:rPr>
          <w:lang w:val="bg-BG"/>
        </w:rPr>
        <w:t xml:space="preserve">     </w:t>
      </w:r>
      <w:r w:rsidRPr="006F00E6">
        <w:rPr>
          <w:lang w:val="bg-BG"/>
        </w:rPr>
        <w:t>Запознати сме с проекта на договор за възлагане на обществената поръчка, приемаме го и ако бъдем определени за изпълнител, ще сключим договор в законоустановения срок.</w:t>
      </w:r>
    </w:p>
    <w:p w:rsidR="00DD4C4D" w:rsidRPr="008A371A" w:rsidRDefault="00DD4C4D" w:rsidP="00DD4C4D">
      <w:pPr>
        <w:ind w:firstLine="540"/>
        <w:jc w:val="both"/>
        <w:rPr>
          <w:b/>
          <w:lang w:val="bg-BG"/>
        </w:rPr>
      </w:pPr>
    </w:p>
    <w:p w:rsidR="00DD4C4D" w:rsidRDefault="00DD4C4D" w:rsidP="00DD4C4D">
      <w:pPr>
        <w:ind w:firstLine="567"/>
        <w:jc w:val="both"/>
        <w:rPr>
          <w:b/>
          <w:lang w:val="ru-RU"/>
        </w:rPr>
      </w:pPr>
      <w:r w:rsidRPr="00E563B8">
        <w:rPr>
          <w:b/>
          <w:lang w:val="ru-RU"/>
        </w:rPr>
        <w:t>Предлагаме:</w:t>
      </w:r>
    </w:p>
    <w:p w:rsidR="00DD4C4D" w:rsidRDefault="00DD4C4D" w:rsidP="00DD4C4D">
      <w:pPr>
        <w:widowControl w:val="0"/>
        <w:shd w:val="clear" w:color="auto" w:fill="FFFFFF"/>
        <w:tabs>
          <w:tab w:val="left" w:pos="0"/>
        </w:tabs>
        <w:autoSpaceDE w:val="0"/>
        <w:autoSpaceDN w:val="0"/>
        <w:adjustRightInd w:val="0"/>
        <w:spacing w:line="23" w:lineRule="atLeast"/>
        <w:jc w:val="both"/>
        <w:rPr>
          <w:lang w:val="bg-BG"/>
        </w:rPr>
      </w:pPr>
      <w:r>
        <w:rPr>
          <w:b/>
          <w:lang w:val="ru-RU"/>
        </w:rPr>
        <w:t xml:space="preserve">          </w:t>
      </w:r>
      <w:r w:rsidRPr="006F00E6">
        <w:rPr>
          <w:b/>
          <w:lang w:val="bg-BG"/>
        </w:rPr>
        <w:t>1</w:t>
      </w:r>
      <w:r w:rsidRPr="006F00E6">
        <w:rPr>
          <w:lang w:val="bg-BG"/>
        </w:rPr>
        <w:t xml:space="preserve">. </w:t>
      </w:r>
      <w:r>
        <w:rPr>
          <w:lang w:val="bg-BG"/>
        </w:rPr>
        <w:t xml:space="preserve"> </w:t>
      </w:r>
      <w:r w:rsidRPr="006F00E6">
        <w:rPr>
          <w:lang w:val="bg-BG"/>
        </w:rPr>
        <w:t>Качествено и добросъвестно изпълнение</w:t>
      </w:r>
      <w:r>
        <w:rPr>
          <w:lang w:val="bg-BG"/>
        </w:rPr>
        <w:t xml:space="preserve"> на всички видове финансови и свързаните с тях услуги от обхвата на обществената поръчка, съгласно</w:t>
      </w:r>
      <w:r w:rsidRPr="006F00E6">
        <w:rPr>
          <w:lang w:val="bg-BG"/>
        </w:rPr>
        <w:t xml:space="preserve"> Т</w:t>
      </w:r>
      <w:r w:rsidRPr="00655759">
        <w:t>e</w:t>
      </w:r>
      <w:r>
        <w:rPr>
          <w:lang w:val="bg-BG"/>
        </w:rPr>
        <w:t>хническата спецификация на Възложителя от документацията за участие.</w:t>
      </w:r>
    </w:p>
    <w:p w:rsidR="00DD4C4D" w:rsidRPr="00EC6FB7" w:rsidRDefault="00DD4C4D" w:rsidP="00DD4C4D">
      <w:pPr>
        <w:widowControl w:val="0"/>
        <w:shd w:val="clear" w:color="auto" w:fill="FFFFFF"/>
        <w:tabs>
          <w:tab w:val="left" w:pos="0"/>
        </w:tabs>
        <w:autoSpaceDE w:val="0"/>
        <w:autoSpaceDN w:val="0"/>
        <w:adjustRightInd w:val="0"/>
        <w:spacing w:line="23" w:lineRule="atLeast"/>
        <w:jc w:val="both"/>
        <w:rPr>
          <w:b/>
          <w:lang w:val="bg-BG"/>
        </w:rPr>
      </w:pPr>
    </w:p>
    <w:p w:rsidR="00DD4C4D" w:rsidRPr="006F00E6" w:rsidRDefault="00DD4C4D" w:rsidP="00DD4C4D">
      <w:pPr>
        <w:widowControl w:val="0"/>
        <w:tabs>
          <w:tab w:val="left" w:pos="1134"/>
        </w:tabs>
        <w:suppressAutoHyphens/>
        <w:jc w:val="both"/>
        <w:rPr>
          <w:b/>
          <w:lang w:val="bg-BG"/>
        </w:rPr>
      </w:pPr>
      <w:r>
        <w:rPr>
          <w:b/>
          <w:lang w:val="bg-BG"/>
        </w:rPr>
        <w:t xml:space="preserve">          2. </w:t>
      </w:r>
      <w:r w:rsidRPr="00774C42">
        <w:rPr>
          <w:b/>
          <w:lang w:val="bg-BG"/>
        </w:rPr>
        <w:t>Срок</w:t>
      </w:r>
      <w:r w:rsidRPr="00A672C9">
        <w:rPr>
          <w:b/>
          <w:lang w:val="bg-BG"/>
        </w:rPr>
        <w:t xml:space="preserve"> </w:t>
      </w:r>
      <w:r>
        <w:rPr>
          <w:b/>
          <w:lang w:val="bg-BG"/>
        </w:rPr>
        <w:t xml:space="preserve">и място </w:t>
      </w:r>
      <w:r w:rsidRPr="00A672C9">
        <w:rPr>
          <w:b/>
          <w:lang w:val="bg-BG"/>
        </w:rPr>
        <w:t xml:space="preserve">на </w:t>
      </w:r>
      <w:r>
        <w:rPr>
          <w:b/>
          <w:lang w:val="bg-BG"/>
        </w:rPr>
        <w:t xml:space="preserve">изпълнение на </w:t>
      </w:r>
      <w:r w:rsidRPr="00A672C9">
        <w:rPr>
          <w:b/>
          <w:lang w:val="bg-BG"/>
        </w:rPr>
        <w:t>обществената поръчка</w:t>
      </w:r>
      <w:r w:rsidRPr="006F00E6">
        <w:rPr>
          <w:b/>
          <w:lang w:val="bg-BG"/>
        </w:rPr>
        <w:t>:</w:t>
      </w:r>
    </w:p>
    <w:p w:rsidR="00DD4C4D" w:rsidRPr="006F00E6" w:rsidRDefault="00DD4C4D" w:rsidP="00DD4C4D">
      <w:pPr>
        <w:widowControl w:val="0"/>
        <w:tabs>
          <w:tab w:val="left" w:pos="1134"/>
        </w:tabs>
        <w:suppressAutoHyphens/>
        <w:jc w:val="both"/>
        <w:rPr>
          <w:lang w:val="bg-BG"/>
        </w:rPr>
      </w:pPr>
      <w:r w:rsidRPr="006F00E6">
        <w:rPr>
          <w:b/>
          <w:lang w:val="bg-BG"/>
        </w:rPr>
        <w:t xml:space="preserve">          2.1. </w:t>
      </w:r>
      <w:r>
        <w:rPr>
          <w:lang w:val="bg-BG"/>
        </w:rPr>
        <w:t xml:space="preserve">Срокът  за изпълнение на поръчката е </w:t>
      </w:r>
      <w:r w:rsidRPr="00774C42">
        <w:rPr>
          <w:lang w:val="bg-BG"/>
        </w:rPr>
        <w:t xml:space="preserve">до </w:t>
      </w:r>
      <w:r>
        <w:rPr>
          <w:lang w:val="bg-BG"/>
        </w:rPr>
        <w:t>5 (пет) години</w:t>
      </w:r>
      <w:r w:rsidRPr="00774C42">
        <w:rPr>
          <w:lang w:val="bg-BG"/>
        </w:rPr>
        <w:t xml:space="preserve">, считано от датата на подписването </w:t>
      </w:r>
      <w:r>
        <w:rPr>
          <w:lang w:val="bg-BG"/>
        </w:rPr>
        <w:t>на договора</w:t>
      </w:r>
      <w:r w:rsidRPr="009C7217">
        <w:rPr>
          <w:lang w:val="bg-BG"/>
        </w:rPr>
        <w:t xml:space="preserve">, или до </w:t>
      </w:r>
      <w:r>
        <w:rPr>
          <w:lang w:val="bg-BG"/>
        </w:rPr>
        <w:t xml:space="preserve">изчерпване на неговата стойност – </w:t>
      </w:r>
      <w:r w:rsidRPr="00774C42">
        <w:rPr>
          <w:lang w:val="bg-BG"/>
        </w:rPr>
        <w:t>което от двете събития настъпи първо.</w:t>
      </w:r>
    </w:p>
    <w:p w:rsidR="00DD4C4D" w:rsidRPr="006F00E6" w:rsidRDefault="00DD4C4D" w:rsidP="00DD4C4D">
      <w:pPr>
        <w:widowControl w:val="0"/>
        <w:tabs>
          <w:tab w:val="left" w:pos="1134"/>
        </w:tabs>
        <w:suppressAutoHyphens/>
        <w:jc w:val="both"/>
        <w:rPr>
          <w:b/>
          <w:lang w:val="bg-BG"/>
        </w:rPr>
      </w:pPr>
      <w:r w:rsidRPr="006F00E6">
        <w:rPr>
          <w:b/>
          <w:lang w:val="bg-BG"/>
        </w:rPr>
        <w:t xml:space="preserve">         2.2.</w:t>
      </w:r>
      <w:r w:rsidRPr="006F00E6">
        <w:rPr>
          <w:lang w:val="bg-BG"/>
        </w:rPr>
        <w:t xml:space="preserve"> </w:t>
      </w:r>
      <w:r w:rsidRPr="00774C42">
        <w:rPr>
          <w:lang w:val="bg-BG"/>
        </w:rPr>
        <w:t>Място на</w:t>
      </w:r>
      <w:r w:rsidRPr="003C080D">
        <w:rPr>
          <w:lang w:val="bg-BG"/>
        </w:rPr>
        <w:t xml:space="preserve"> изпълне</w:t>
      </w:r>
      <w:r>
        <w:rPr>
          <w:lang w:val="bg-BG"/>
        </w:rPr>
        <w:t>ние на поръчката: територията на Република България</w:t>
      </w:r>
    </w:p>
    <w:p w:rsidR="00DD4C4D" w:rsidRDefault="00DD4C4D" w:rsidP="00DD4C4D">
      <w:pPr>
        <w:jc w:val="both"/>
        <w:rPr>
          <w:lang w:val="bg-BG"/>
        </w:rPr>
      </w:pPr>
      <w:r w:rsidRPr="006F00E6">
        <w:rPr>
          <w:lang w:val="bg-BG"/>
        </w:rPr>
        <w:t xml:space="preserve">         </w:t>
      </w:r>
      <w:r w:rsidRPr="006F00E6">
        <w:rPr>
          <w:b/>
          <w:lang w:val="bg-BG"/>
        </w:rPr>
        <w:t>3.</w:t>
      </w:r>
      <w:r w:rsidRPr="006F00E6">
        <w:rPr>
          <w:lang w:val="bg-BG"/>
        </w:rPr>
        <w:t xml:space="preserve"> </w:t>
      </w:r>
      <w:r>
        <w:rPr>
          <w:lang w:val="bg-BG"/>
        </w:rPr>
        <w:t>Условия</w:t>
      </w:r>
      <w:r w:rsidRPr="006F00E6">
        <w:rPr>
          <w:lang w:val="bg-BG"/>
        </w:rPr>
        <w:t xml:space="preserve"> </w:t>
      </w:r>
      <w:r>
        <w:rPr>
          <w:lang w:val="bg-BG"/>
        </w:rPr>
        <w:t xml:space="preserve"> и начин</w:t>
      </w:r>
      <w:r w:rsidRPr="00D012E8">
        <w:rPr>
          <w:lang w:val="bg-BG"/>
        </w:rPr>
        <w:t xml:space="preserve"> на плащане</w:t>
      </w:r>
      <w:r w:rsidRPr="006F00E6">
        <w:rPr>
          <w:lang w:val="bg-BG"/>
        </w:rPr>
        <w:t xml:space="preserve"> –</w:t>
      </w:r>
      <w:r>
        <w:rPr>
          <w:lang w:val="bg-BG"/>
        </w:rPr>
        <w:t xml:space="preserve"> </w:t>
      </w:r>
      <w:r w:rsidRPr="007F0926">
        <w:rPr>
          <w:lang w:val="bg-BG"/>
        </w:rPr>
        <w:t>по банков път,</w:t>
      </w:r>
      <w:r>
        <w:rPr>
          <w:lang w:val="bg-BG"/>
        </w:rPr>
        <w:t xml:space="preserve"> съгласно  раздел </w:t>
      </w:r>
      <w:r>
        <w:rPr>
          <w:lang w:val="en-US"/>
        </w:rPr>
        <w:t>IV</w:t>
      </w:r>
      <w:r w:rsidRPr="006F00E6">
        <w:rPr>
          <w:lang w:val="bg-BG"/>
        </w:rPr>
        <w:t xml:space="preserve"> </w:t>
      </w:r>
      <w:r>
        <w:rPr>
          <w:lang w:val="bg-BG"/>
        </w:rPr>
        <w:t xml:space="preserve">от проекта на  </w:t>
      </w:r>
      <w:r w:rsidRPr="00D012E8">
        <w:rPr>
          <w:lang w:val="bg-BG"/>
        </w:rPr>
        <w:t xml:space="preserve"> договор</w:t>
      </w:r>
      <w:r>
        <w:rPr>
          <w:lang w:val="bg-BG"/>
        </w:rPr>
        <w:t>.</w:t>
      </w:r>
      <w:r w:rsidRPr="002F2A8C">
        <w:rPr>
          <w:b/>
          <w:lang w:val="bg-BG"/>
        </w:rPr>
        <w:t xml:space="preserve"> </w:t>
      </w:r>
    </w:p>
    <w:p w:rsidR="00DD4C4D" w:rsidRPr="006F00E6" w:rsidRDefault="00DD4C4D" w:rsidP="00DD4C4D">
      <w:pPr>
        <w:jc w:val="both"/>
        <w:rPr>
          <w:lang w:val="bg-BG"/>
        </w:rPr>
      </w:pPr>
      <w:r>
        <w:rPr>
          <w:lang w:val="bg-BG"/>
        </w:rPr>
        <w:t xml:space="preserve">         </w:t>
      </w:r>
      <w:r w:rsidRPr="00E17B83">
        <w:rPr>
          <w:b/>
          <w:lang w:val="bg-BG"/>
        </w:rPr>
        <w:t>4</w:t>
      </w:r>
      <w:r>
        <w:rPr>
          <w:lang w:val="bg-BG"/>
        </w:rPr>
        <w:t>. С</w:t>
      </w:r>
      <w:r w:rsidRPr="006F00E6">
        <w:rPr>
          <w:lang w:val="bg-BG"/>
        </w:rPr>
        <w:t xml:space="preserve">рокът на валидността на нашата оферта </w:t>
      </w:r>
      <w:r>
        <w:rPr>
          <w:lang w:val="bg-BG"/>
        </w:rPr>
        <w:t xml:space="preserve">е </w:t>
      </w:r>
      <w:r w:rsidRPr="006F00E6">
        <w:rPr>
          <w:b/>
          <w:lang w:val="bg-BG"/>
        </w:rPr>
        <w:t>150 календарни дни,</w:t>
      </w:r>
      <w:r w:rsidRPr="006F00E6">
        <w:rPr>
          <w:lang w:val="bg-BG"/>
        </w:rPr>
        <w:t xml:space="preserve"> считано от крайния срок за подаване на оферти, определен в обявлението за обществена поръчка.</w:t>
      </w:r>
    </w:p>
    <w:p w:rsidR="00DD4C4D" w:rsidRDefault="00DD4C4D" w:rsidP="00DD4C4D">
      <w:pPr>
        <w:pStyle w:val="BodyText3"/>
        <w:spacing w:after="0"/>
        <w:jc w:val="both"/>
        <w:rPr>
          <w:b/>
          <w:bCs/>
          <w:sz w:val="24"/>
          <w:szCs w:val="24"/>
          <w:lang w:val="bg-BG"/>
        </w:rPr>
      </w:pPr>
      <w:r w:rsidRPr="00E17B83">
        <w:rPr>
          <w:b/>
          <w:sz w:val="24"/>
          <w:szCs w:val="24"/>
          <w:lang w:val="bg-BG"/>
        </w:rPr>
        <w:t xml:space="preserve">         5</w:t>
      </w:r>
      <w:r w:rsidRPr="002F2A8C">
        <w:rPr>
          <w:b/>
          <w:sz w:val="24"/>
          <w:szCs w:val="24"/>
          <w:lang w:val="bg-BG"/>
        </w:rPr>
        <w:t>. Предлагам</w:t>
      </w:r>
      <w:r>
        <w:rPr>
          <w:b/>
          <w:sz w:val="24"/>
          <w:szCs w:val="24"/>
          <w:lang w:val="bg-BG"/>
        </w:rPr>
        <w:t>е</w:t>
      </w:r>
      <w:r w:rsidRPr="002F2A8C">
        <w:rPr>
          <w:b/>
          <w:sz w:val="24"/>
          <w:szCs w:val="24"/>
          <w:lang w:val="bg-BG"/>
        </w:rPr>
        <w:t xml:space="preserve"> следното неколичествено предложение, съдържащо оценяваните неколичествените показатели</w:t>
      </w:r>
      <w:r>
        <w:rPr>
          <w:b/>
          <w:sz w:val="24"/>
          <w:szCs w:val="24"/>
          <w:lang w:val="bg-BG"/>
        </w:rPr>
        <w:t xml:space="preserve">, </w:t>
      </w:r>
      <w:r w:rsidRPr="002F2A8C">
        <w:rPr>
          <w:b/>
          <w:sz w:val="24"/>
          <w:szCs w:val="24"/>
          <w:lang w:val="bg-BG"/>
        </w:rPr>
        <w:t xml:space="preserve">съгласно </w:t>
      </w:r>
      <w:r w:rsidRPr="002F2A8C">
        <w:rPr>
          <w:b/>
          <w:bCs/>
          <w:sz w:val="24"/>
          <w:szCs w:val="24"/>
          <w:lang w:val="bg-BG"/>
        </w:rPr>
        <w:t>Методиката за определяне на комплексната оценка на офертите в обществената поръчка</w:t>
      </w:r>
      <w:r>
        <w:rPr>
          <w:b/>
          <w:bCs/>
          <w:sz w:val="24"/>
          <w:szCs w:val="24"/>
          <w:lang w:val="bg-BG"/>
        </w:rPr>
        <w:t xml:space="preserve"> от документацията за участие</w:t>
      </w:r>
      <w:r w:rsidRPr="006F00E6">
        <w:rPr>
          <w:b/>
          <w:bCs/>
          <w:sz w:val="24"/>
          <w:szCs w:val="24"/>
          <w:lang w:val="bg-BG"/>
        </w:rPr>
        <w:t>:</w:t>
      </w:r>
    </w:p>
    <w:p w:rsidR="00DD4C4D" w:rsidRDefault="00DD4C4D" w:rsidP="00DD4C4D">
      <w:pPr>
        <w:pStyle w:val="BodyText3"/>
        <w:spacing w:after="0"/>
        <w:jc w:val="both"/>
        <w:rPr>
          <w:b/>
          <w:bCs/>
          <w:sz w:val="24"/>
          <w:szCs w:val="24"/>
          <w:lang w:val="bg-BG"/>
        </w:rPr>
      </w:pPr>
    </w:p>
    <w:p w:rsidR="00DD4C4D" w:rsidRPr="006F00E6" w:rsidRDefault="00DD4C4D" w:rsidP="00DD4C4D">
      <w:pPr>
        <w:pStyle w:val="BodyText3"/>
        <w:spacing w:after="0"/>
        <w:jc w:val="both"/>
        <w:rPr>
          <w:b/>
          <w:bCs/>
          <w:sz w:val="24"/>
          <w:szCs w:val="24"/>
          <w:lang w:val="bg-BG"/>
        </w:rPr>
      </w:pPr>
    </w:p>
    <w:p w:rsidR="00DD4C4D" w:rsidRPr="006F00E6" w:rsidRDefault="00DD4C4D" w:rsidP="00DD4C4D">
      <w:pPr>
        <w:pStyle w:val="BodyText3"/>
        <w:jc w:val="both"/>
        <w:rPr>
          <w:b/>
          <w:bCs/>
          <w:sz w:val="24"/>
          <w:szCs w:val="24"/>
          <w:lang w:val="bg-BG"/>
        </w:rPr>
      </w:pPr>
    </w:p>
    <w:tbl>
      <w:tblPr>
        <w:tblW w:w="10262"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21"/>
        <w:gridCol w:w="993"/>
        <w:gridCol w:w="1348"/>
      </w:tblGrid>
      <w:tr w:rsidR="00DD4C4D" w:rsidRPr="00EC6FB7" w:rsidTr="00204379">
        <w:trPr>
          <w:trHeight w:val="258"/>
          <w:jc w:val="center"/>
        </w:trPr>
        <w:tc>
          <w:tcPr>
            <w:tcW w:w="7921" w:type="dxa"/>
            <w:shd w:val="clear" w:color="auto" w:fill="auto"/>
            <w:noWrap/>
            <w:vAlign w:val="center"/>
          </w:tcPr>
          <w:p w:rsidR="00DD4C4D" w:rsidRPr="00EC6FB7" w:rsidRDefault="00DD4C4D" w:rsidP="00204379">
            <w:pPr>
              <w:ind w:left="175"/>
              <w:rPr>
                <w:b/>
                <w:bCs/>
                <w:sz w:val="20"/>
                <w:szCs w:val="20"/>
                <w:lang w:val="bg-BG"/>
              </w:rPr>
            </w:pPr>
            <w:r>
              <w:rPr>
                <w:b/>
                <w:bCs/>
                <w:sz w:val="20"/>
                <w:szCs w:val="20"/>
                <w:lang w:val="bg-BG"/>
              </w:rPr>
              <w:lastRenderedPageBreak/>
              <w:t>Неколичествени п</w:t>
            </w:r>
            <w:r w:rsidRPr="00EC6FB7">
              <w:rPr>
                <w:b/>
                <w:bCs/>
                <w:sz w:val="20"/>
                <w:szCs w:val="20"/>
                <w:lang w:val="bg-BG"/>
              </w:rPr>
              <w:t>оказaтел</w:t>
            </w:r>
            <w:r>
              <w:rPr>
                <w:b/>
                <w:bCs/>
                <w:sz w:val="20"/>
                <w:szCs w:val="20"/>
                <w:lang w:val="bg-BG"/>
              </w:rPr>
              <w:t>и</w:t>
            </w:r>
          </w:p>
        </w:tc>
        <w:tc>
          <w:tcPr>
            <w:tcW w:w="993" w:type="dxa"/>
            <w:shd w:val="clear" w:color="auto" w:fill="auto"/>
            <w:noWrap/>
            <w:vAlign w:val="center"/>
          </w:tcPr>
          <w:p w:rsidR="00DD4C4D" w:rsidRPr="00EC6FB7" w:rsidRDefault="00DD4C4D" w:rsidP="00204379">
            <w:pPr>
              <w:jc w:val="center"/>
              <w:rPr>
                <w:b/>
                <w:bCs/>
                <w:sz w:val="20"/>
                <w:szCs w:val="20"/>
                <w:lang w:val="bg-BG"/>
              </w:rPr>
            </w:pPr>
            <w:r w:rsidRPr="00EC6FB7">
              <w:rPr>
                <w:b/>
                <w:bCs/>
                <w:sz w:val="20"/>
                <w:szCs w:val="20"/>
                <w:lang w:val="bg-BG"/>
              </w:rPr>
              <w:t>Мерна единица</w:t>
            </w:r>
          </w:p>
        </w:tc>
        <w:tc>
          <w:tcPr>
            <w:tcW w:w="1348" w:type="dxa"/>
          </w:tcPr>
          <w:p w:rsidR="00DD4C4D" w:rsidRPr="00EC6FB7" w:rsidRDefault="00DD4C4D" w:rsidP="00204379">
            <w:pPr>
              <w:jc w:val="center"/>
              <w:rPr>
                <w:b/>
                <w:bCs/>
                <w:sz w:val="20"/>
                <w:szCs w:val="20"/>
                <w:lang w:val="bg-BG"/>
              </w:rPr>
            </w:pPr>
            <w:r>
              <w:rPr>
                <w:b/>
                <w:bCs/>
                <w:sz w:val="20"/>
                <w:szCs w:val="20"/>
                <w:lang w:val="bg-BG"/>
              </w:rPr>
              <w:t>Оферирани параметри</w:t>
            </w:r>
          </w:p>
        </w:tc>
      </w:tr>
      <w:tr w:rsidR="00DD4C4D" w:rsidRPr="00EC6FB7" w:rsidTr="00204379">
        <w:trPr>
          <w:trHeight w:val="160"/>
          <w:jc w:val="center"/>
        </w:trPr>
        <w:tc>
          <w:tcPr>
            <w:tcW w:w="7921" w:type="dxa"/>
            <w:shd w:val="clear" w:color="auto" w:fill="auto"/>
            <w:vAlign w:val="center"/>
          </w:tcPr>
          <w:p w:rsidR="00DD4C4D" w:rsidRPr="00EC6FB7" w:rsidRDefault="00DD4C4D" w:rsidP="00204379">
            <w:pPr>
              <w:ind w:left="170" w:hanging="168"/>
              <w:rPr>
                <w:sz w:val="20"/>
                <w:szCs w:val="20"/>
                <w:lang w:val="bg-BG"/>
              </w:rPr>
            </w:pPr>
            <w:r w:rsidRPr="00EC6FB7">
              <w:rPr>
                <w:sz w:val="20"/>
                <w:szCs w:val="20"/>
                <w:lang w:val="bg-BG"/>
              </w:rPr>
              <w:t>1. Развити</w:t>
            </w:r>
            <w:r w:rsidRPr="00EC6FB7">
              <w:rPr>
                <w:sz w:val="20"/>
                <w:szCs w:val="20"/>
                <w:lang w:val="en-US"/>
              </w:rPr>
              <w:t>e</w:t>
            </w:r>
            <w:r w:rsidRPr="00EC6FB7">
              <w:rPr>
                <w:sz w:val="20"/>
                <w:szCs w:val="20"/>
                <w:lang w:val="bg-BG"/>
              </w:rPr>
              <w:t xml:space="preserve"> на клоновата мрежа - брой населени места, в които банката има поделения, клонове – </w:t>
            </w:r>
            <w:r w:rsidRPr="00EC6FB7">
              <w:rPr>
                <w:i/>
                <w:sz w:val="20"/>
                <w:szCs w:val="20"/>
                <w:lang w:val="bg-BG"/>
              </w:rPr>
              <w:t>посочва се населеното място, адресите на клонове в него, контакти.</w:t>
            </w:r>
          </w:p>
        </w:tc>
        <w:tc>
          <w:tcPr>
            <w:tcW w:w="993" w:type="dxa"/>
            <w:shd w:val="clear" w:color="auto" w:fill="auto"/>
            <w:noWrap/>
            <w:vAlign w:val="center"/>
          </w:tcPr>
          <w:p w:rsidR="00DD4C4D" w:rsidRPr="00EC6FB7" w:rsidRDefault="00DD4C4D" w:rsidP="00204379">
            <w:pPr>
              <w:jc w:val="center"/>
              <w:rPr>
                <w:sz w:val="20"/>
                <w:szCs w:val="20"/>
                <w:lang w:val="bg-BG"/>
              </w:rPr>
            </w:pPr>
            <w:r w:rsidRPr="00EC6FB7">
              <w:rPr>
                <w:sz w:val="20"/>
                <w:szCs w:val="20"/>
                <w:lang w:val="bg-BG"/>
              </w:rPr>
              <w:t>брой</w:t>
            </w:r>
          </w:p>
        </w:tc>
        <w:tc>
          <w:tcPr>
            <w:tcW w:w="1348" w:type="dxa"/>
          </w:tcPr>
          <w:p w:rsidR="00DD4C4D" w:rsidRPr="00EC6FB7" w:rsidRDefault="00DD4C4D" w:rsidP="00204379">
            <w:pPr>
              <w:jc w:val="center"/>
              <w:rPr>
                <w:sz w:val="20"/>
                <w:szCs w:val="20"/>
                <w:lang w:val="bg-BG"/>
              </w:rPr>
            </w:pPr>
          </w:p>
        </w:tc>
      </w:tr>
      <w:tr w:rsidR="00DD4C4D" w:rsidRPr="00EC6FB7" w:rsidTr="00204379">
        <w:trPr>
          <w:trHeight w:val="160"/>
          <w:jc w:val="center"/>
        </w:trPr>
        <w:tc>
          <w:tcPr>
            <w:tcW w:w="7921" w:type="dxa"/>
            <w:shd w:val="clear" w:color="auto" w:fill="auto"/>
            <w:noWrap/>
            <w:vAlign w:val="center"/>
          </w:tcPr>
          <w:p w:rsidR="00DD4C4D" w:rsidRPr="00EC6FB7" w:rsidRDefault="00DD4C4D" w:rsidP="00204379">
            <w:pPr>
              <w:ind w:left="176" w:hanging="176"/>
              <w:rPr>
                <w:sz w:val="20"/>
                <w:szCs w:val="20"/>
                <w:lang w:val="bg-BG"/>
              </w:rPr>
            </w:pPr>
            <w:r w:rsidRPr="00EC6FB7">
              <w:rPr>
                <w:sz w:val="20"/>
                <w:szCs w:val="20"/>
                <w:lang w:val="bg-BG"/>
              </w:rPr>
              <w:t xml:space="preserve">2. Надеждност на платформата за интернет банкиране – </w:t>
            </w:r>
            <w:r w:rsidRPr="00EC6FB7">
              <w:rPr>
                <w:i/>
                <w:sz w:val="20"/>
                <w:szCs w:val="20"/>
                <w:lang w:val="bg-BG"/>
              </w:rPr>
              <w:t>изброяват се изрично всички защитни механизми, които участникът е внедрил в платформата си за интернет банкиране.</w:t>
            </w:r>
          </w:p>
        </w:tc>
        <w:tc>
          <w:tcPr>
            <w:tcW w:w="993" w:type="dxa"/>
            <w:shd w:val="clear" w:color="auto" w:fill="auto"/>
            <w:noWrap/>
            <w:vAlign w:val="center"/>
          </w:tcPr>
          <w:p w:rsidR="00DD4C4D" w:rsidRPr="00EC6FB7" w:rsidRDefault="00DD4C4D" w:rsidP="00204379">
            <w:pPr>
              <w:jc w:val="center"/>
              <w:rPr>
                <w:sz w:val="20"/>
                <w:szCs w:val="20"/>
                <w:lang w:val="bg-BG"/>
              </w:rPr>
            </w:pPr>
            <w:r w:rsidRPr="00EC6FB7">
              <w:rPr>
                <w:sz w:val="20"/>
                <w:szCs w:val="20"/>
                <w:lang w:val="bg-BG"/>
              </w:rPr>
              <w:t>брой</w:t>
            </w:r>
          </w:p>
        </w:tc>
        <w:tc>
          <w:tcPr>
            <w:tcW w:w="1348" w:type="dxa"/>
          </w:tcPr>
          <w:p w:rsidR="00DD4C4D" w:rsidRPr="00EC6FB7" w:rsidRDefault="00DD4C4D" w:rsidP="00204379">
            <w:pPr>
              <w:jc w:val="center"/>
              <w:rPr>
                <w:sz w:val="20"/>
                <w:szCs w:val="20"/>
                <w:lang w:val="bg-BG"/>
              </w:rPr>
            </w:pPr>
          </w:p>
        </w:tc>
      </w:tr>
      <w:tr w:rsidR="00DD4C4D" w:rsidRPr="00EC6FB7" w:rsidTr="00204379">
        <w:trPr>
          <w:trHeight w:val="160"/>
          <w:jc w:val="center"/>
        </w:trPr>
        <w:tc>
          <w:tcPr>
            <w:tcW w:w="7921" w:type="dxa"/>
            <w:shd w:val="clear" w:color="auto" w:fill="auto"/>
            <w:noWrap/>
            <w:vAlign w:val="center"/>
          </w:tcPr>
          <w:p w:rsidR="00DD4C4D" w:rsidRPr="00EC6FB7" w:rsidRDefault="00DD4C4D" w:rsidP="00204379">
            <w:pPr>
              <w:ind w:left="176" w:hanging="176"/>
              <w:rPr>
                <w:sz w:val="20"/>
                <w:szCs w:val="20"/>
                <w:lang w:val="bg-BG"/>
              </w:rPr>
            </w:pPr>
            <w:r w:rsidRPr="00EC6FB7">
              <w:rPr>
                <w:sz w:val="20"/>
                <w:szCs w:val="20"/>
                <w:lang w:val="bg-BG"/>
              </w:rPr>
              <w:t xml:space="preserve">3. Срок за обслужване на плащанията от момента на нареждането им чрез платформата за интернет банкиране </w:t>
            </w:r>
            <w:r w:rsidRPr="00EC6FB7">
              <w:rPr>
                <w:i/>
                <w:sz w:val="20"/>
                <w:szCs w:val="20"/>
                <w:lang w:val="bg-BG"/>
              </w:rPr>
              <w:t>– посочва се средния брой минути, необходими за извършване на плащане чрез платформата за интернет банкиране на участника.</w:t>
            </w:r>
          </w:p>
        </w:tc>
        <w:tc>
          <w:tcPr>
            <w:tcW w:w="993" w:type="dxa"/>
            <w:shd w:val="clear" w:color="auto" w:fill="auto"/>
            <w:noWrap/>
            <w:vAlign w:val="center"/>
          </w:tcPr>
          <w:p w:rsidR="00DD4C4D" w:rsidRPr="00EC6FB7" w:rsidRDefault="00DD4C4D" w:rsidP="00204379">
            <w:pPr>
              <w:jc w:val="center"/>
              <w:rPr>
                <w:sz w:val="20"/>
                <w:szCs w:val="20"/>
                <w:lang w:val="bg-BG"/>
              </w:rPr>
            </w:pPr>
            <w:r w:rsidRPr="00EC6FB7">
              <w:rPr>
                <w:sz w:val="20"/>
                <w:szCs w:val="20"/>
                <w:lang w:val="bg-BG"/>
              </w:rPr>
              <w:t>минути</w:t>
            </w:r>
          </w:p>
        </w:tc>
        <w:tc>
          <w:tcPr>
            <w:tcW w:w="1348" w:type="dxa"/>
          </w:tcPr>
          <w:p w:rsidR="00DD4C4D" w:rsidRPr="00EC6FB7" w:rsidRDefault="00DD4C4D" w:rsidP="00204379">
            <w:pPr>
              <w:jc w:val="center"/>
              <w:rPr>
                <w:sz w:val="20"/>
                <w:szCs w:val="20"/>
                <w:lang w:val="bg-BG"/>
              </w:rPr>
            </w:pPr>
          </w:p>
        </w:tc>
      </w:tr>
      <w:tr w:rsidR="00DD4C4D" w:rsidRPr="00EC6FB7" w:rsidTr="00204379">
        <w:trPr>
          <w:trHeight w:val="160"/>
          <w:jc w:val="center"/>
        </w:trPr>
        <w:tc>
          <w:tcPr>
            <w:tcW w:w="7921" w:type="dxa"/>
            <w:shd w:val="clear" w:color="auto" w:fill="auto"/>
            <w:noWrap/>
            <w:vAlign w:val="center"/>
          </w:tcPr>
          <w:p w:rsidR="00DD4C4D" w:rsidRPr="00EC6FB7" w:rsidRDefault="00DD4C4D" w:rsidP="00204379">
            <w:pPr>
              <w:ind w:left="176" w:hanging="176"/>
              <w:rPr>
                <w:sz w:val="20"/>
                <w:szCs w:val="20"/>
                <w:lang w:val="bg-BG"/>
              </w:rPr>
            </w:pPr>
            <w:r w:rsidRPr="00EC6FB7">
              <w:rPr>
                <w:sz w:val="20"/>
                <w:szCs w:val="20"/>
                <w:lang w:val="bg-BG"/>
              </w:rPr>
              <w:t xml:space="preserve">4. Актуален дългосрочен кредитен рейтинг на участника </w:t>
            </w:r>
            <w:r w:rsidRPr="00EC6FB7">
              <w:rPr>
                <w:sz w:val="20"/>
                <w:szCs w:val="20"/>
                <w:u w:val="single"/>
                <w:lang w:val="bg-BG"/>
              </w:rPr>
              <w:t>или</w:t>
            </w:r>
            <w:r w:rsidRPr="00EC6FB7">
              <w:rPr>
                <w:sz w:val="20"/>
                <w:szCs w:val="20"/>
                <w:lang w:val="bg-BG"/>
              </w:rPr>
              <w:t xml:space="preserve"> компанията-майка на участника, присъден от една от следните рейтингови агенции: Standard &amp; Poor's, Fitch Ratings, Moody’s, БАКР или др. международно-признати АКР – </w:t>
            </w:r>
            <w:r w:rsidRPr="00EC6FB7">
              <w:rPr>
                <w:i/>
                <w:sz w:val="20"/>
                <w:szCs w:val="20"/>
                <w:lang w:val="bg-BG"/>
              </w:rPr>
              <w:t xml:space="preserve">изисква се заверено удостоверение с дата </w:t>
            </w:r>
            <w:r w:rsidRPr="00EC6FB7">
              <w:rPr>
                <w:i/>
                <w:sz w:val="20"/>
                <w:szCs w:val="20"/>
                <w:u w:val="single"/>
                <w:lang w:val="bg-BG"/>
              </w:rPr>
              <w:t>или</w:t>
            </w:r>
            <w:r w:rsidRPr="00EC6FB7">
              <w:rPr>
                <w:i/>
                <w:sz w:val="20"/>
                <w:szCs w:val="20"/>
                <w:lang w:val="bg-BG"/>
              </w:rPr>
              <w:t xml:space="preserve"> се прилага извадка от публично-достъпна интернет страница, на която извадка е виден и адреса на тази страница.</w:t>
            </w:r>
          </w:p>
        </w:tc>
        <w:tc>
          <w:tcPr>
            <w:tcW w:w="993" w:type="dxa"/>
            <w:shd w:val="clear" w:color="auto" w:fill="auto"/>
            <w:noWrap/>
            <w:vAlign w:val="center"/>
          </w:tcPr>
          <w:p w:rsidR="00DD4C4D" w:rsidRPr="00EC6FB7" w:rsidRDefault="00DD4C4D" w:rsidP="00204379">
            <w:pPr>
              <w:jc w:val="center"/>
              <w:rPr>
                <w:sz w:val="20"/>
                <w:szCs w:val="20"/>
                <w:lang w:val="bg-BG"/>
              </w:rPr>
            </w:pPr>
            <w:r w:rsidRPr="00EC6FB7">
              <w:rPr>
                <w:sz w:val="20"/>
                <w:szCs w:val="20"/>
                <w:lang w:val="bg-BG"/>
              </w:rPr>
              <w:t> </w:t>
            </w:r>
          </w:p>
        </w:tc>
        <w:tc>
          <w:tcPr>
            <w:tcW w:w="1348" w:type="dxa"/>
          </w:tcPr>
          <w:p w:rsidR="00DD4C4D" w:rsidRPr="00EC6FB7" w:rsidRDefault="00DD4C4D" w:rsidP="00204379">
            <w:pPr>
              <w:jc w:val="center"/>
              <w:rPr>
                <w:sz w:val="20"/>
                <w:szCs w:val="20"/>
                <w:lang w:val="bg-BG"/>
              </w:rPr>
            </w:pPr>
          </w:p>
        </w:tc>
      </w:tr>
      <w:tr w:rsidR="00DD4C4D" w:rsidRPr="00EC6FB7" w:rsidTr="00204379">
        <w:trPr>
          <w:trHeight w:val="160"/>
          <w:jc w:val="center"/>
        </w:trPr>
        <w:tc>
          <w:tcPr>
            <w:tcW w:w="7921" w:type="dxa"/>
            <w:shd w:val="clear" w:color="auto" w:fill="auto"/>
            <w:noWrap/>
            <w:vAlign w:val="center"/>
          </w:tcPr>
          <w:p w:rsidR="00DD4C4D" w:rsidRPr="00EC6FB7" w:rsidRDefault="00DD4C4D" w:rsidP="00204379">
            <w:pPr>
              <w:ind w:left="175" w:hanging="175"/>
              <w:rPr>
                <w:sz w:val="20"/>
                <w:szCs w:val="20"/>
                <w:lang w:val="bg-BG"/>
              </w:rPr>
            </w:pPr>
            <w:r w:rsidRPr="00EC6FB7">
              <w:rPr>
                <w:sz w:val="20"/>
                <w:szCs w:val="20"/>
                <w:lang w:val="bg-BG"/>
              </w:rPr>
              <w:t xml:space="preserve">5. </w:t>
            </w:r>
            <w:r w:rsidRPr="00EC6FB7">
              <w:rPr>
                <w:sz w:val="20"/>
                <w:szCs w:val="20"/>
                <w:u w:val="single"/>
                <w:lang w:val="bg-BG"/>
              </w:rPr>
              <w:t>Отношение на обща капиталова адекватност</w:t>
            </w:r>
            <w:r w:rsidRPr="00EC6FB7">
              <w:rPr>
                <w:sz w:val="20"/>
                <w:szCs w:val="20"/>
                <w:lang w:val="bg-BG"/>
              </w:rPr>
              <w:t xml:space="preserve">, изчислена към края на последния приключен тримесечен отчетен период съгласно методиката на БНБ – </w:t>
            </w:r>
            <w:r w:rsidRPr="00EC6FB7">
              <w:rPr>
                <w:i/>
                <w:sz w:val="20"/>
                <w:szCs w:val="20"/>
                <w:lang w:val="bg-BG"/>
              </w:rPr>
              <w:t>удостоверява се със заверено копие от справка по образец на БНБ.</w:t>
            </w:r>
          </w:p>
        </w:tc>
        <w:tc>
          <w:tcPr>
            <w:tcW w:w="993" w:type="dxa"/>
            <w:shd w:val="clear" w:color="auto" w:fill="auto"/>
            <w:noWrap/>
            <w:vAlign w:val="center"/>
          </w:tcPr>
          <w:p w:rsidR="00DD4C4D" w:rsidRPr="00EC6FB7" w:rsidRDefault="00DD4C4D" w:rsidP="00204379">
            <w:pPr>
              <w:jc w:val="center"/>
              <w:rPr>
                <w:sz w:val="20"/>
                <w:szCs w:val="20"/>
                <w:lang w:val="bg-BG"/>
              </w:rPr>
            </w:pPr>
            <w:r w:rsidRPr="00EC6FB7">
              <w:rPr>
                <w:sz w:val="20"/>
                <w:szCs w:val="20"/>
                <w:lang w:val="bg-BG"/>
              </w:rPr>
              <w:t> %</w:t>
            </w:r>
          </w:p>
        </w:tc>
        <w:tc>
          <w:tcPr>
            <w:tcW w:w="1348" w:type="dxa"/>
          </w:tcPr>
          <w:p w:rsidR="00DD4C4D" w:rsidRPr="00EC6FB7" w:rsidRDefault="00DD4C4D" w:rsidP="00204379">
            <w:pPr>
              <w:jc w:val="center"/>
              <w:rPr>
                <w:sz w:val="20"/>
                <w:szCs w:val="20"/>
                <w:lang w:val="bg-BG"/>
              </w:rPr>
            </w:pPr>
          </w:p>
        </w:tc>
      </w:tr>
      <w:tr w:rsidR="00DD4C4D" w:rsidRPr="00EC6FB7" w:rsidTr="00204379">
        <w:trPr>
          <w:trHeight w:val="160"/>
          <w:jc w:val="center"/>
        </w:trPr>
        <w:tc>
          <w:tcPr>
            <w:tcW w:w="7921" w:type="dxa"/>
            <w:shd w:val="clear" w:color="auto" w:fill="auto"/>
            <w:noWrap/>
            <w:vAlign w:val="center"/>
          </w:tcPr>
          <w:p w:rsidR="00DD4C4D" w:rsidRPr="00EC6FB7" w:rsidRDefault="00DD4C4D" w:rsidP="00204379">
            <w:pPr>
              <w:ind w:left="175" w:hanging="175"/>
              <w:rPr>
                <w:sz w:val="20"/>
                <w:szCs w:val="20"/>
                <w:lang w:val="bg-BG"/>
              </w:rPr>
            </w:pPr>
            <w:r w:rsidRPr="00EC6FB7">
              <w:rPr>
                <w:sz w:val="20"/>
                <w:szCs w:val="20"/>
                <w:lang w:val="bg-BG"/>
              </w:rPr>
              <w:t xml:space="preserve">6. </w:t>
            </w:r>
            <w:r w:rsidRPr="00EC6FB7">
              <w:rPr>
                <w:sz w:val="20"/>
                <w:szCs w:val="20"/>
                <w:u w:val="single"/>
                <w:lang w:val="bg-BG"/>
              </w:rPr>
              <w:t>Коефициент на ликвидните активи</w:t>
            </w:r>
            <w:r w:rsidRPr="00EC6FB7">
              <w:rPr>
                <w:sz w:val="20"/>
                <w:szCs w:val="20"/>
                <w:lang w:val="bg-BG"/>
              </w:rPr>
              <w:t xml:space="preserve">, изчислен към края на последния приключен тримесечен отчетен период съгласно методиката на БНБ – </w:t>
            </w:r>
            <w:r w:rsidRPr="00EC6FB7">
              <w:rPr>
                <w:i/>
                <w:sz w:val="20"/>
                <w:szCs w:val="20"/>
                <w:lang w:val="bg-BG"/>
              </w:rPr>
              <w:t>удостоверява се със заверено копие от справка по образец на БНБ.</w:t>
            </w:r>
          </w:p>
        </w:tc>
        <w:tc>
          <w:tcPr>
            <w:tcW w:w="993" w:type="dxa"/>
            <w:shd w:val="clear" w:color="auto" w:fill="auto"/>
            <w:noWrap/>
            <w:vAlign w:val="center"/>
          </w:tcPr>
          <w:p w:rsidR="00DD4C4D" w:rsidRPr="00EC6FB7" w:rsidRDefault="00DD4C4D" w:rsidP="00204379">
            <w:pPr>
              <w:jc w:val="center"/>
              <w:rPr>
                <w:sz w:val="20"/>
                <w:szCs w:val="20"/>
                <w:lang w:val="en-US"/>
              </w:rPr>
            </w:pPr>
            <w:r w:rsidRPr="00EC6FB7">
              <w:rPr>
                <w:sz w:val="20"/>
                <w:szCs w:val="20"/>
                <w:lang w:val="bg-BG"/>
              </w:rPr>
              <w:t> </w:t>
            </w:r>
            <w:r w:rsidRPr="00EC6FB7">
              <w:rPr>
                <w:sz w:val="20"/>
                <w:szCs w:val="20"/>
                <w:lang w:val="en-US"/>
              </w:rPr>
              <w:t>#</w:t>
            </w:r>
          </w:p>
        </w:tc>
        <w:tc>
          <w:tcPr>
            <w:tcW w:w="1348" w:type="dxa"/>
          </w:tcPr>
          <w:p w:rsidR="00DD4C4D" w:rsidRPr="00EC6FB7" w:rsidRDefault="00DD4C4D" w:rsidP="00204379">
            <w:pPr>
              <w:jc w:val="center"/>
              <w:rPr>
                <w:sz w:val="20"/>
                <w:szCs w:val="20"/>
                <w:lang w:val="bg-BG"/>
              </w:rPr>
            </w:pPr>
          </w:p>
        </w:tc>
      </w:tr>
    </w:tbl>
    <w:p w:rsidR="00DD4C4D" w:rsidRPr="003334A3" w:rsidRDefault="00810DD8" w:rsidP="00810DD8">
      <w:pPr>
        <w:pStyle w:val="BodyText3"/>
        <w:spacing w:after="0"/>
        <w:jc w:val="both"/>
        <w:rPr>
          <w:b/>
          <w:sz w:val="24"/>
          <w:szCs w:val="24"/>
          <w:lang w:val="bg-BG"/>
        </w:rPr>
      </w:pPr>
      <w:r>
        <w:rPr>
          <w:b/>
          <w:sz w:val="24"/>
          <w:szCs w:val="24"/>
          <w:lang w:val="bg-BG"/>
        </w:rPr>
        <w:t>6.</w:t>
      </w:r>
      <w:r w:rsidR="00DD4C4D" w:rsidRPr="003334A3">
        <w:rPr>
          <w:b/>
          <w:sz w:val="24"/>
          <w:szCs w:val="24"/>
          <w:lang w:val="bg-BG"/>
        </w:rPr>
        <w:t>По заложените от Вас неколичествени показатели, прилагаме следните документи</w:t>
      </w:r>
      <w:r w:rsidR="00DD4C4D" w:rsidRPr="003334A3">
        <w:rPr>
          <w:b/>
          <w:sz w:val="24"/>
          <w:szCs w:val="24"/>
          <w:lang w:val="en-US"/>
        </w:rPr>
        <w:t>:</w:t>
      </w:r>
    </w:p>
    <w:p w:rsidR="00DD4C4D" w:rsidRPr="007A689C" w:rsidRDefault="00810DD8" w:rsidP="00D03FEA">
      <w:pPr>
        <w:jc w:val="both"/>
        <w:rPr>
          <w:i/>
          <w:lang w:val="bg-BG"/>
        </w:rPr>
      </w:pPr>
      <w:r>
        <w:rPr>
          <w:lang w:val="bg-BG"/>
        </w:rPr>
        <w:t>6</w:t>
      </w:r>
      <w:r w:rsidR="00DD4C4D" w:rsidRPr="006F00E6">
        <w:rPr>
          <w:lang w:val="bg-BG"/>
        </w:rPr>
        <w:t xml:space="preserve">.1. </w:t>
      </w:r>
      <w:r w:rsidR="00DD4C4D" w:rsidRPr="003334A3">
        <w:rPr>
          <w:lang w:val="bg-BG"/>
        </w:rPr>
        <w:t>П</w:t>
      </w:r>
      <w:r w:rsidR="00DD4C4D" w:rsidRPr="006F00E6">
        <w:rPr>
          <w:lang w:val="bg-BG"/>
        </w:rPr>
        <w:t>одробен списък с всички клонове/банкови офиси, които участникът оперира във всяко едно населено място</w:t>
      </w:r>
      <w:r w:rsidR="00DD4C4D" w:rsidRPr="003334A3">
        <w:rPr>
          <w:lang w:val="bg-BG"/>
        </w:rPr>
        <w:t>/</w:t>
      </w:r>
      <w:r w:rsidR="00DD4C4D" w:rsidRPr="007A689C">
        <w:rPr>
          <w:b/>
          <w:lang w:val="bg-BG"/>
        </w:rPr>
        <w:t>групиран по брой населени места,</w:t>
      </w:r>
      <w:r w:rsidR="00DD4C4D">
        <w:rPr>
          <w:lang w:val="bg-BG"/>
        </w:rPr>
        <w:t xml:space="preserve"> </w:t>
      </w:r>
      <w:r w:rsidR="00DD4C4D" w:rsidRPr="003334A3">
        <w:rPr>
          <w:lang w:val="bg-BG"/>
        </w:rPr>
        <w:t>съдържащ описан</w:t>
      </w:r>
      <w:r w:rsidR="00DD4C4D">
        <w:rPr>
          <w:lang w:val="bg-BG"/>
        </w:rPr>
        <w:t xml:space="preserve">ие на </w:t>
      </w:r>
      <w:r w:rsidR="00DD4C4D" w:rsidRPr="003334A3">
        <w:rPr>
          <w:lang w:val="bg-BG"/>
        </w:rPr>
        <w:t>адресите на клоновете във всяко населено място, контакти/- оригинал</w:t>
      </w:r>
      <w:r w:rsidR="00DD4C4D">
        <w:rPr>
          <w:lang w:val="bg-BG"/>
        </w:rPr>
        <w:t xml:space="preserve">. </w:t>
      </w:r>
    </w:p>
    <w:p w:rsidR="00DD4C4D" w:rsidRPr="006F00E6" w:rsidRDefault="00810DD8" w:rsidP="00D03FEA">
      <w:pPr>
        <w:ind w:right="-97"/>
        <w:jc w:val="both"/>
        <w:rPr>
          <w:color w:val="000000"/>
          <w:lang w:val="bg-BG"/>
        </w:rPr>
      </w:pPr>
      <w:r>
        <w:rPr>
          <w:lang w:val="bg-BG"/>
        </w:rPr>
        <w:t>6</w:t>
      </w:r>
      <w:r w:rsidR="00DD4C4D" w:rsidRPr="006F00E6">
        <w:rPr>
          <w:lang w:val="bg-BG"/>
        </w:rPr>
        <w:t xml:space="preserve">.2. </w:t>
      </w:r>
      <w:r w:rsidR="00DD4C4D" w:rsidRPr="003334A3">
        <w:rPr>
          <w:lang w:val="bg-BG"/>
        </w:rPr>
        <w:t>С</w:t>
      </w:r>
      <w:r w:rsidR="009247AB">
        <w:rPr>
          <w:lang w:val="bg-BG"/>
        </w:rPr>
        <w:t>правка/</w:t>
      </w:r>
      <w:r w:rsidR="00DD4C4D" w:rsidRPr="006F00E6">
        <w:rPr>
          <w:lang w:val="bg-BG"/>
        </w:rPr>
        <w:t>информация относно броя защитни механизми, които участникът е внедрил в платформата си за интернет банкиране</w:t>
      </w:r>
      <w:r w:rsidR="00647FFD">
        <w:rPr>
          <w:lang w:val="en-US"/>
        </w:rPr>
        <w:t xml:space="preserve"> (</w:t>
      </w:r>
      <w:r w:rsidR="00647FFD">
        <w:rPr>
          <w:lang w:val="bg-BG"/>
        </w:rPr>
        <w:t>изброяват се изрично всички защитни механизми</w:t>
      </w:r>
      <w:r w:rsidR="00647FFD">
        <w:rPr>
          <w:lang w:val="en-US"/>
        </w:rPr>
        <w:t>)</w:t>
      </w:r>
      <w:r w:rsidR="00DD4C4D" w:rsidRPr="006F00E6">
        <w:rPr>
          <w:lang w:val="bg-BG"/>
        </w:rPr>
        <w:t xml:space="preserve"> </w:t>
      </w:r>
      <w:r w:rsidR="00DD4C4D" w:rsidRPr="003334A3">
        <w:rPr>
          <w:color w:val="000000"/>
          <w:lang w:val="bg-BG"/>
        </w:rPr>
        <w:t>– оригинал</w:t>
      </w:r>
      <w:r w:rsidR="00DD4C4D" w:rsidRPr="006F00E6">
        <w:rPr>
          <w:color w:val="000000"/>
          <w:lang w:val="bg-BG"/>
        </w:rPr>
        <w:t>;</w:t>
      </w:r>
    </w:p>
    <w:p w:rsidR="00DD4C4D" w:rsidRPr="003334A3" w:rsidRDefault="00810DD8" w:rsidP="00DD4C4D">
      <w:pPr>
        <w:ind w:right="-97"/>
        <w:jc w:val="both"/>
        <w:rPr>
          <w:lang w:val="bg-BG"/>
        </w:rPr>
      </w:pPr>
      <w:r>
        <w:rPr>
          <w:color w:val="000000"/>
          <w:lang w:val="bg-BG"/>
        </w:rPr>
        <w:t>6</w:t>
      </w:r>
      <w:r w:rsidR="00DD4C4D" w:rsidRPr="006F00E6">
        <w:rPr>
          <w:color w:val="000000"/>
          <w:lang w:val="bg-BG"/>
        </w:rPr>
        <w:t xml:space="preserve">.3. </w:t>
      </w:r>
      <w:r w:rsidR="00DD4C4D" w:rsidRPr="003334A3">
        <w:rPr>
          <w:color w:val="000000"/>
          <w:lang w:val="bg-BG"/>
        </w:rPr>
        <w:t xml:space="preserve">Документ, удостоверявящ актуален дългосрочен кредитен рейтинг на участника или компанията-майка на участника, </w:t>
      </w:r>
      <w:r w:rsidR="00DD4C4D" w:rsidRPr="003334A3">
        <w:rPr>
          <w:lang w:val="bg-BG"/>
        </w:rPr>
        <w:t>присъден от една от следните рейтингови агенции: Standard &amp; Poor's, Fitch Ratings, Moody’s, БАКР или други международно-приз</w:t>
      </w:r>
      <w:r w:rsidR="00DD4C4D">
        <w:rPr>
          <w:lang w:val="bg-BG"/>
        </w:rPr>
        <w:t>нати Агенции за кредитен рейтинг /АКР/</w:t>
      </w:r>
      <w:r w:rsidR="00DD4C4D" w:rsidRPr="006F00E6">
        <w:rPr>
          <w:lang w:val="bg-BG"/>
        </w:rPr>
        <w:t xml:space="preserve">: </w:t>
      </w:r>
      <w:r w:rsidR="00DD4C4D" w:rsidRPr="003334A3">
        <w:rPr>
          <w:lang w:val="bg-BG"/>
        </w:rPr>
        <w:t xml:space="preserve">представя се заверено от участника копие на удостоверение  с дата  </w:t>
      </w:r>
      <w:r w:rsidR="00DD4C4D" w:rsidRPr="003334A3">
        <w:rPr>
          <w:u w:val="single"/>
          <w:lang w:val="bg-BG"/>
        </w:rPr>
        <w:t>или</w:t>
      </w:r>
      <w:r w:rsidR="00DD4C4D" w:rsidRPr="003334A3">
        <w:rPr>
          <w:lang w:val="bg-BG"/>
        </w:rPr>
        <w:t xml:space="preserve"> се прилага извадка от публично-достъпна интернет страница, на която извадка е виден и адреса на тази страница.</w:t>
      </w:r>
    </w:p>
    <w:p w:rsidR="00DD4C4D" w:rsidRPr="007A689C" w:rsidRDefault="00810DD8" w:rsidP="00DD4C4D">
      <w:pPr>
        <w:ind w:right="-97"/>
        <w:jc w:val="both"/>
        <w:rPr>
          <w:lang w:val="bg-BG"/>
        </w:rPr>
      </w:pPr>
      <w:r>
        <w:rPr>
          <w:lang w:val="bg-BG"/>
        </w:rPr>
        <w:t>6</w:t>
      </w:r>
      <w:r w:rsidR="00DD4C4D" w:rsidRPr="006F00E6">
        <w:rPr>
          <w:lang w:val="bg-BG"/>
        </w:rPr>
        <w:t xml:space="preserve">.4. </w:t>
      </w:r>
      <w:r w:rsidR="00DD4C4D" w:rsidRPr="003334A3">
        <w:rPr>
          <w:lang w:val="bg-BG"/>
        </w:rPr>
        <w:t>Заверено от участника копие от справка по образец на БНБ за отношението на общата капиталова адекватност, изчислена към края на последния приключен тримесечен отчетен период преди датата на откриване на настоящата процедура</w:t>
      </w:r>
      <w:r w:rsidR="00DD4C4D">
        <w:rPr>
          <w:lang w:val="bg-BG"/>
        </w:rPr>
        <w:t>,</w:t>
      </w:r>
      <w:r w:rsidR="00DD4C4D" w:rsidRPr="003334A3">
        <w:rPr>
          <w:lang w:val="bg-BG"/>
        </w:rPr>
        <w:t xml:space="preserve"> </w:t>
      </w:r>
      <w:r w:rsidR="00DD4C4D" w:rsidRPr="007A689C">
        <w:rPr>
          <w:lang w:val="bg-BG"/>
        </w:rPr>
        <w:t>съгласно методиката на БНБ.</w:t>
      </w:r>
    </w:p>
    <w:p w:rsidR="00DD4C4D" w:rsidRPr="007A689C" w:rsidRDefault="00810DD8" w:rsidP="00DD4C4D">
      <w:pPr>
        <w:ind w:right="-97"/>
        <w:jc w:val="both"/>
        <w:rPr>
          <w:lang w:val="bg-BG"/>
        </w:rPr>
      </w:pPr>
      <w:r>
        <w:rPr>
          <w:lang w:val="bg-BG"/>
        </w:rPr>
        <w:t>6</w:t>
      </w:r>
      <w:r w:rsidR="00DD4C4D" w:rsidRPr="006F00E6">
        <w:rPr>
          <w:lang w:val="bg-BG"/>
        </w:rPr>
        <w:t>.5.</w:t>
      </w:r>
      <w:r w:rsidR="00DD4C4D" w:rsidRPr="003334A3">
        <w:rPr>
          <w:lang w:val="bg-BG"/>
        </w:rPr>
        <w:t xml:space="preserve"> Заверено от участника копие от справка по образец на БНБ за коефициента на ликвидните активи, изчислен към края на последния приключен тримесечен отчетен период преди датата на откриване на настоящата процедура</w:t>
      </w:r>
      <w:r w:rsidR="00DD4C4D">
        <w:rPr>
          <w:lang w:val="bg-BG"/>
        </w:rPr>
        <w:t>,</w:t>
      </w:r>
      <w:r w:rsidR="00DD4C4D" w:rsidRPr="003334A3">
        <w:rPr>
          <w:lang w:val="bg-BG"/>
        </w:rPr>
        <w:t xml:space="preserve"> </w:t>
      </w:r>
      <w:r w:rsidR="00DD4C4D" w:rsidRPr="007A689C">
        <w:rPr>
          <w:lang w:val="bg-BG"/>
        </w:rPr>
        <w:t>съгласно методиката на БНБ.</w:t>
      </w:r>
    </w:p>
    <w:p w:rsidR="00DD4C4D" w:rsidRPr="006F00E6" w:rsidRDefault="00810DD8" w:rsidP="00DD4C4D">
      <w:pPr>
        <w:ind w:right="-97"/>
        <w:jc w:val="both"/>
        <w:rPr>
          <w:lang w:val="bg-BG"/>
        </w:rPr>
      </w:pPr>
      <w:r>
        <w:rPr>
          <w:lang w:val="bg-BG"/>
        </w:rPr>
        <w:t>6</w:t>
      </w:r>
      <w:r w:rsidR="00DD4C4D" w:rsidRPr="006F00E6">
        <w:rPr>
          <w:lang w:val="bg-BG"/>
        </w:rPr>
        <w:t>.6</w:t>
      </w:r>
      <w:r>
        <w:rPr>
          <w:lang w:val="bg-BG"/>
        </w:rPr>
        <w:t xml:space="preserve">. </w:t>
      </w:r>
      <w:r w:rsidR="00DD4C4D" w:rsidRPr="007A689C">
        <w:rPr>
          <w:lang w:val="bg-BG"/>
        </w:rPr>
        <w:t>Информация за срока за обслужване на плащанията от момента на нареждането им  члез платформата за интернет банкиране, с  посочване на средния брой минути, необходими за извършване на плащане чрез пл</w:t>
      </w:r>
      <w:r w:rsidR="00DD4C4D">
        <w:rPr>
          <w:lang w:val="bg-BG"/>
        </w:rPr>
        <w:t>атформата на интернет банкиране</w:t>
      </w:r>
      <w:r w:rsidR="00DD4C4D" w:rsidRPr="006F00E6">
        <w:rPr>
          <w:lang w:val="bg-BG"/>
        </w:rPr>
        <w:t>.</w:t>
      </w:r>
    </w:p>
    <w:p w:rsidR="00DD4C4D" w:rsidRDefault="00810DD8" w:rsidP="00DD4C4D">
      <w:pPr>
        <w:ind w:right="-97"/>
        <w:jc w:val="both"/>
        <w:rPr>
          <w:color w:val="000000"/>
          <w:lang w:val="bg-BG"/>
        </w:rPr>
      </w:pPr>
      <w:r>
        <w:rPr>
          <w:lang w:val="bg-BG"/>
        </w:rPr>
        <w:t>6</w:t>
      </w:r>
      <w:r w:rsidR="00DD4C4D" w:rsidRPr="006F00E6">
        <w:rPr>
          <w:lang w:val="bg-BG"/>
        </w:rPr>
        <w:t>.7.</w:t>
      </w:r>
      <w:r w:rsidR="00DD4C4D">
        <w:rPr>
          <w:lang w:val="bg-BG"/>
        </w:rPr>
        <w:t xml:space="preserve"> </w:t>
      </w:r>
      <w:r w:rsidR="00DD4C4D" w:rsidRPr="007A689C">
        <w:rPr>
          <w:lang w:val="bg-BG"/>
        </w:rPr>
        <w:t xml:space="preserve">Други документи, съдържащи информация и доказателства относно </w:t>
      </w:r>
      <w:r w:rsidR="00DD4C4D">
        <w:rPr>
          <w:lang w:val="bg-BG"/>
        </w:rPr>
        <w:t xml:space="preserve">оферираните в неколичественото предложение /част от техническото предложение/ на участника параметри, в съответствие с </w:t>
      </w:r>
      <w:r w:rsidR="00DD4C4D" w:rsidRPr="007A689C">
        <w:rPr>
          <w:lang w:val="bg-BG"/>
        </w:rPr>
        <w:t xml:space="preserve">определените от Възложителя в Методиката </w:t>
      </w:r>
      <w:r w:rsidR="00DD4C4D" w:rsidRPr="007A689C">
        <w:rPr>
          <w:bCs/>
          <w:lang w:val="bg-BG"/>
        </w:rPr>
        <w:t xml:space="preserve">за определяне на комплексната оценка на офертите в обществената  поръчка </w:t>
      </w:r>
      <w:r w:rsidR="00DD4C4D">
        <w:rPr>
          <w:lang w:val="bg-BG"/>
        </w:rPr>
        <w:t xml:space="preserve">неколичествени показатели </w:t>
      </w:r>
      <w:r w:rsidR="00DD4C4D" w:rsidRPr="007A689C">
        <w:rPr>
          <w:lang w:val="bg-BG"/>
        </w:rPr>
        <w:t>за оценка на офертите</w:t>
      </w:r>
      <w:r w:rsidR="00DD4C4D" w:rsidRPr="006F00E6">
        <w:rPr>
          <w:lang w:val="bg-BG"/>
        </w:rPr>
        <w:t xml:space="preserve"> </w:t>
      </w:r>
      <w:r w:rsidR="00DD4C4D">
        <w:rPr>
          <w:i/>
          <w:lang w:val="bg-BG"/>
        </w:rPr>
        <w:t>/</w:t>
      </w:r>
      <w:r w:rsidR="00DD4C4D" w:rsidRPr="007A689C">
        <w:rPr>
          <w:i/>
          <w:lang w:val="bg-BG"/>
        </w:rPr>
        <w:t>не са задължителни, представят се по преценка на участника/.</w:t>
      </w:r>
      <w:r w:rsidR="00DD4C4D">
        <w:rPr>
          <w:color w:val="000000"/>
          <w:lang w:val="bg-BG"/>
        </w:rPr>
        <w:t xml:space="preserve"> </w:t>
      </w:r>
    </w:p>
    <w:p w:rsidR="00DD4C4D" w:rsidRDefault="00DD4C4D" w:rsidP="00DD4C4D">
      <w:pPr>
        <w:rPr>
          <w:spacing w:val="2"/>
          <w:lang w:val="bg-BG"/>
        </w:rPr>
      </w:pPr>
    </w:p>
    <w:p w:rsidR="00DD4C4D" w:rsidRPr="006F00E6" w:rsidRDefault="00DD4C4D" w:rsidP="00DD4C4D">
      <w:pPr>
        <w:rPr>
          <w:lang w:val="bg-BG"/>
        </w:rPr>
      </w:pPr>
      <w:r w:rsidRPr="006F00E6">
        <w:rPr>
          <w:spacing w:val="2"/>
          <w:lang w:val="bg-BG"/>
        </w:rPr>
        <w:t>Дата ....... / ........ / 2016 г.</w:t>
      </w:r>
      <w:r w:rsidRPr="006F00E6">
        <w:rPr>
          <w:spacing w:val="2"/>
          <w:lang w:val="bg-BG"/>
        </w:rPr>
        <w:tab/>
      </w:r>
      <w:r w:rsidRPr="006F00E6">
        <w:rPr>
          <w:spacing w:val="2"/>
          <w:lang w:val="bg-BG"/>
        </w:rPr>
        <w:tab/>
        <w:t xml:space="preserve">              Подпис: ................................</w:t>
      </w:r>
      <w:r w:rsidRPr="006F00E6">
        <w:rPr>
          <w:lang w:val="bg-BG"/>
        </w:rPr>
        <w:t xml:space="preserve"> </w:t>
      </w:r>
    </w:p>
    <w:p w:rsidR="00DD4C4D" w:rsidRPr="006F00E6" w:rsidRDefault="00DD4C4D" w:rsidP="00DD4C4D">
      <w:pPr>
        <w:rPr>
          <w:lang w:val="bg-BG"/>
        </w:rPr>
      </w:pPr>
      <w:r w:rsidRPr="006F00E6">
        <w:rPr>
          <w:lang w:val="bg-BG"/>
        </w:rPr>
        <w:tab/>
      </w:r>
      <w:r w:rsidRPr="006F00E6">
        <w:rPr>
          <w:lang w:val="bg-BG"/>
        </w:rPr>
        <w:tab/>
      </w:r>
      <w:r w:rsidRPr="006F00E6">
        <w:rPr>
          <w:lang w:val="bg-BG"/>
        </w:rPr>
        <w:tab/>
      </w:r>
      <w:r w:rsidRPr="006F00E6">
        <w:rPr>
          <w:lang w:val="bg-BG"/>
        </w:rPr>
        <w:tab/>
      </w:r>
      <w:r w:rsidRPr="006F00E6">
        <w:rPr>
          <w:lang w:val="bg-BG"/>
        </w:rPr>
        <w:tab/>
      </w:r>
      <w:r w:rsidRPr="006F00E6">
        <w:rPr>
          <w:lang w:val="bg-BG"/>
        </w:rPr>
        <w:tab/>
        <w:t xml:space="preserve">    Печат</w:t>
      </w:r>
    </w:p>
    <w:p w:rsidR="00DD4C4D" w:rsidRPr="006F00E6" w:rsidRDefault="00DD4C4D" w:rsidP="00DD4C4D">
      <w:pPr>
        <w:ind w:firstLine="4320"/>
        <w:rPr>
          <w:i/>
          <w:lang w:val="bg-BG"/>
        </w:rPr>
      </w:pPr>
      <w:r w:rsidRPr="006F00E6">
        <w:rPr>
          <w:i/>
          <w:lang w:val="bg-BG"/>
        </w:rPr>
        <w:t xml:space="preserve">   (име и фамилия)</w:t>
      </w:r>
    </w:p>
    <w:p w:rsidR="00DD4C4D" w:rsidRPr="006F00E6" w:rsidRDefault="00DD4C4D" w:rsidP="00DD4C4D">
      <w:pPr>
        <w:ind w:firstLine="4320"/>
        <w:rPr>
          <w:i/>
          <w:lang w:val="bg-BG"/>
        </w:rPr>
      </w:pPr>
      <w:r w:rsidRPr="006F00E6">
        <w:rPr>
          <w:i/>
          <w:lang w:val="bg-BG"/>
        </w:rPr>
        <w:t xml:space="preserve">  (качество на представляващия участника)</w:t>
      </w:r>
    </w:p>
    <w:p w:rsidR="00DD4C4D" w:rsidRPr="006F00E6" w:rsidRDefault="00DD4C4D" w:rsidP="00DD4C4D">
      <w:pPr>
        <w:shd w:val="clear" w:color="auto" w:fill="FFFFFF"/>
        <w:rPr>
          <w:i/>
          <w:spacing w:val="4"/>
          <w:sz w:val="8"/>
          <w:szCs w:val="8"/>
          <w:lang w:val="bg-BG"/>
        </w:rPr>
      </w:pPr>
    </w:p>
    <w:p w:rsidR="00DD4C4D" w:rsidRPr="006F00E6" w:rsidRDefault="00DD4C4D" w:rsidP="00DD4C4D">
      <w:pPr>
        <w:shd w:val="clear" w:color="auto" w:fill="FFFFFF"/>
        <w:ind w:left="19"/>
        <w:rPr>
          <w:lang w:val="bg-BG"/>
        </w:rPr>
      </w:pPr>
      <w:r w:rsidRPr="006F00E6">
        <w:rPr>
          <w:spacing w:val="4"/>
          <w:lang w:val="bg-BG"/>
        </w:rPr>
        <w:t>Упълномощен да подпише предложението</w:t>
      </w:r>
      <w:r w:rsidRPr="006F00E6">
        <w:rPr>
          <w:lang w:val="bg-BG"/>
        </w:rPr>
        <w:t xml:space="preserve"> </w:t>
      </w:r>
      <w:r w:rsidRPr="006F00E6">
        <w:rPr>
          <w:spacing w:val="6"/>
          <w:lang w:val="bg-BG"/>
        </w:rPr>
        <w:t xml:space="preserve">от името на: </w:t>
      </w:r>
    </w:p>
    <w:p w:rsidR="00DD4C4D" w:rsidRPr="006F00E6" w:rsidRDefault="00DD4C4D" w:rsidP="00DD4C4D">
      <w:pPr>
        <w:shd w:val="clear" w:color="auto" w:fill="FFFFFF"/>
        <w:tabs>
          <w:tab w:val="left" w:leader="dot" w:pos="7848"/>
        </w:tabs>
        <w:ind w:left="24"/>
        <w:rPr>
          <w:lang w:val="bg-BG"/>
        </w:rPr>
      </w:pPr>
      <w:r w:rsidRPr="006F00E6">
        <w:rPr>
          <w:lang w:val="bg-BG"/>
        </w:rPr>
        <w:t>......................................................................................................................................................</w:t>
      </w:r>
    </w:p>
    <w:p w:rsidR="00DD4C4D" w:rsidRPr="006F00E6" w:rsidRDefault="00DD4C4D" w:rsidP="00DD4C4D">
      <w:pPr>
        <w:shd w:val="clear" w:color="auto" w:fill="FFFFFF"/>
        <w:tabs>
          <w:tab w:val="left" w:leader="dot" w:pos="7848"/>
        </w:tabs>
        <w:ind w:left="24"/>
        <w:jc w:val="center"/>
        <w:rPr>
          <w:i/>
          <w:spacing w:val="2"/>
          <w:sz w:val="18"/>
          <w:szCs w:val="18"/>
          <w:lang w:val="bg-BG"/>
        </w:rPr>
      </w:pPr>
      <w:r w:rsidRPr="006F00E6">
        <w:rPr>
          <w:i/>
          <w:spacing w:val="4"/>
          <w:sz w:val="18"/>
          <w:szCs w:val="18"/>
          <w:lang w:val="bg-BG"/>
        </w:rPr>
        <w:t>/изписва се името на</w:t>
      </w:r>
      <w:r w:rsidRPr="006F00E6">
        <w:rPr>
          <w:i/>
          <w:sz w:val="18"/>
          <w:szCs w:val="18"/>
          <w:lang w:val="bg-BG"/>
        </w:rPr>
        <w:t xml:space="preserve"> </w:t>
      </w:r>
      <w:r w:rsidRPr="006F00E6">
        <w:rPr>
          <w:i/>
          <w:spacing w:val="2"/>
          <w:sz w:val="18"/>
          <w:szCs w:val="18"/>
          <w:lang w:val="bg-BG"/>
        </w:rPr>
        <w:t>участника/</w:t>
      </w:r>
    </w:p>
    <w:p w:rsidR="00DD4C4D" w:rsidRPr="006F00E6" w:rsidRDefault="00DD4C4D" w:rsidP="00DD4C4D">
      <w:pPr>
        <w:shd w:val="clear" w:color="auto" w:fill="FFFFFF"/>
        <w:tabs>
          <w:tab w:val="left" w:leader="dot" w:pos="7848"/>
        </w:tabs>
        <w:ind w:left="24"/>
        <w:rPr>
          <w:lang w:val="bg-BG"/>
        </w:rPr>
      </w:pPr>
      <w:r w:rsidRPr="006F00E6">
        <w:rPr>
          <w:lang w:val="bg-BG"/>
        </w:rPr>
        <w:t>......................................................................................................................................................</w:t>
      </w:r>
    </w:p>
    <w:p w:rsidR="00DD4C4D" w:rsidRPr="002613D9" w:rsidRDefault="00DD4C4D" w:rsidP="00DD4C4D">
      <w:pPr>
        <w:shd w:val="clear" w:color="auto" w:fill="FFFFFF"/>
        <w:tabs>
          <w:tab w:val="left" w:leader="dot" w:pos="7848"/>
        </w:tabs>
        <w:ind w:left="24"/>
        <w:jc w:val="center"/>
        <w:rPr>
          <w:i/>
          <w:spacing w:val="4"/>
          <w:sz w:val="18"/>
          <w:szCs w:val="18"/>
          <w:lang w:val="bg-BG"/>
        </w:rPr>
      </w:pPr>
      <w:r w:rsidRPr="006F00E6">
        <w:rPr>
          <w:i/>
          <w:spacing w:val="4"/>
          <w:sz w:val="18"/>
          <w:szCs w:val="18"/>
          <w:lang w:val="bg-BG"/>
        </w:rPr>
        <w:t>/изписва се името на упълномощеното лице и длъжността</w:t>
      </w:r>
      <w:r>
        <w:rPr>
          <w:i/>
          <w:spacing w:val="4"/>
          <w:sz w:val="18"/>
          <w:szCs w:val="18"/>
          <w:lang w:val="bg-BG"/>
        </w:rPr>
        <w:t>/</w:t>
      </w:r>
      <w:r w:rsidRPr="00E563B8">
        <w:rPr>
          <w:bCs/>
          <w:lang w:val="bg-BG"/>
        </w:rPr>
        <w:tab/>
      </w:r>
    </w:p>
    <w:p w:rsidR="007F0926" w:rsidRPr="00204379" w:rsidRDefault="007F0926" w:rsidP="00204379">
      <w:pPr>
        <w:shd w:val="clear" w:color="auto" w:fill="FFFFFF"/>
        <w:rPr>
          <w:bCs/>
          <w:lang w:val="bg-BG"/>
        </w:rPr>
      </w:pPr>
    </w:p>
    <w:p w:rsidR="00204379" w:rsidRPr="006F00E6" w:rsidRDefault="00204379" w:rsidP="00204379">
      <w:pPr>
        <w:shd w:val="clear" w:color="auto" w:fill="FFFFFF"/>
        <w:jc w:val="right"/>
        <w:rPr>
          <w:b/>
          <w:color w:val="000000"/>
          <w:spacing w:val="-5"/>
          <w:lang w:val="bg-BG"/>
        </w:rPr>
      </w:pPr>
      <w:r w:rsidRPr="00FF6CDE">
        <w:rPr>
          <w:b/>
          <w:color w:val="000000"/>
          <w:spacing w:val="-5"/>
          <w:lang w:val="ru-RU"/>
        </w:rPr>
        <w:lastRenderedPageBreak/>
        <w:t xml:space="preserve">Приложение № </w:t>
      </w:r>
      <w:r w:rsidRPr="006F00E6">
        <w:rPr>
          <w:b/>
          <w:color w:val="000000"/>
          <w:spacing w:val="-5"/>
          <w:lang w:val="bg-BG"/>
        </w:rPr>
        <w:t>8</w:t>
      </w:r>
    </w:p>
    <w:p w:rsidR="00204379" w:rsidRPr="00A42C0D" w:rsidRDefault="00204379" w:rsidP="00204379">
      <w:pPr>
        <w:shd w:val="clear" w:color="auto" w:fill="FFFFFF"/>
        <w:jc w:val="right"/>
        <w:rPr>
          <w:b/>
          <w:i/>
          <w:color w:val="000000"/>
          <w:spacing w:val="-5"/>
          <w:lang w:val="ru-RU"/>
        </w:rPr>
      </w:pPr>
      <w:r w:rsidRPr="00A42C0D">
        <w:rPr>
          <w:i/>
          <w:color w:val="000000"/>
          <w:spacing w:val="-5"/>
          <w:lang w:val="ru-RU"/>
        </w:rPr>
        <w:t xml:space="preserve">/Образец /  </w:t>
      </w:r>
    </w:p>
    <w:p w:rsidR="00F32BF0" w:rsidRDefault="00204379" w:rsidP="00204379">
      <w:pPr>
        <w:shd w:val="clear" w:color="auto" w:fill="FFFFFF"/>
        <w:tabs>
          <w:tab w:val="left" w:pos="4500"/>
        </w:tabs>
        <w:ind w:right="4342"/>
        <w:jc w:val="right"/>
        <w:rPr>
          <w:b/>
          <w:color w:val="000000"/>
          <w:spacing w:val="-5"/>
          <w:lang w:val="en-US"/>
        </w:rPr>
      </w:pPr>
      <w:r w:rsidRPr="0074629A">
        <w:rPr>
          <w:b/>
          <w:color w:val="000000"/>
          <w:spacing w:val="-5"/>
          <w:lang w:val="ru-RU"/>
        </w:rPr>
        <w:t xml:space="preserve">                                       </w:t>
      </w:r>
      <w:r w:rsidRPr="0074629A">
        <w:rPr>
          <w:b/>
          <w:color w:val="000000"/>
          <w:spacing w:val="-5"/>
          <w:lang w:val="ru-RU"/>
        </w:rPr>
        <w:tab/>
      </w:r>
    </w:p>
    <w:p w:rsidR="00204379" w:rsidRDefault="00204379" w:rsidP="00204379">
      <w:pPr>
        <w:shd w:val="clear" w:color="auto" w:fill="FFFFFF"/>
        <w:tabs>
          <w:tab w:val="left" w:pos="4500"/>
        </w:tabs>
        <w:ind w:right="4342"/>
        <w:jc w:val="right"/>
        <w:rPr>
          <w:b/>
          <w:color w:val="000000"/>
          <w:spacing w:val="-5"/>
          <w:lang w:val="ru-RU"/>
        </w:rPr>
      </w:pPr>
      <w:r w:rsidRPr="0074629A">
        <w:rPr>
          <w:b/>
          <w:color w:val="000000"/>
          <w:spacing w:val="-5"/>
          <w:lang w:val="ru-RU"/>
        </w:rPr>
        <w:t xml:space="preserve"> </w:t>
      </w:r>
    </w:p>
    <w:p w:rsidR="00204379" w:rsidRPr="0074629A" w:rsidRDefault="00204379" w:rsidP="00204379">
      <w:pPr>
        <w:shd w:val="clear" w:color="auto" w:fill="FFFFFF"/>
        <w:tabs>
          <w:tab w:val="left" w:pos="4500"/>
        </w:tabs>
        <w:ind w:right="4342"/>
        <w:jc w:val="right"/>
        <w:rPr>
          <w:b/>
          <w:bCs/>
          <w:color w:val="000000"/>
          <w:spacing w:val="-3"/>
          <w:lang w:val="ru-RU"/>
        </w:rPr>
      </w:pPr>
      <w:r w:rsidRPr="0074629A">
        <w:rPr>
          <w:b/>
          <w:bCs/>
          <w:color w:val="000000"/>
          <w:spacing w:val="-3"/>
          <w:lang w:val="ru-RU"/>
        </w:rPr>
        <w:t xml:space="preserve">ДО </w:t>
      </w:r>
    </w:p>
    <w:p w:rsidR="00204379" w:rsidRPr="0074629A" w:rsidRDefault="00204379" w:rsidP="00204379">
      <w:pPr>
        <w:shd w:val="clear" w:color="auto" w:fill="FFFFFF"/>
        <w:tabs>
          <w:tab w:val="left" w:pos="4500"/>
          <w:tab w:val="left" w:pos="5220"/>
          <w:tab w:val="left" w:pos="9720"/>
        </w:tabs>
        <w:ind w:right="22"/>
        <w:jc w:val="right"/>
        <w:rPr>
          <w:b/>
          <w:bCs/>
          <w:color w:val="000000"/>
          <w:spacing w:val="-1"/>
          <w:lang w:val="ru-RU"/>
        </w:rPr>
      </w:pPr>
      <w:r w:rsidRPr="0074629A">
        <w:rPr>
          <w:b/>
          <w:bCs/>
          <w:color w:val="000000"/>
          <w:spacing w:val="-1"/>
          <w:lang w:val="ru-RU"/>
        </w:rPr>
        <w:t xml:space="preserve">    „БДЖ</w:t>
      </w:r>
      <w:r>
        <w:rPr>
          <w:b/>
          <w:bCs/>
          <w:color w:val="000000"/>
          <w:spacing w:val="-1"/>
          <w:lang w:val="ru-RU"/>
        </w:rPr>
        <w:t xml:space="preserve"> –ПЪТНИЧЕСКИ ПРЕВОЗИ</w:t>
      </w:r>
      <w:r w:rsidRPr="0074629A">
        <w:rPr>
          <w:b/>
          <w:bCs/>
          <w:color w:val="000000"/>
          <w:spacing w:val="-1"/>
          <w:lang w:val="ru-RU"/>
        </w:rPr>
        <w:t>” ЕООД</w:t>
      </w:r>
    </w:p>
    <w:p w:rsidR="00204379" w:rsidRPr="0074629A" w:rsidRDefault="00204379" w:rsidP="00204379">
      <w:pPr>
        <w:shd w:val="clear" w:color="auto" w:fill="FFFFFF"/>
        <w:tabs>
          <w:tab w:val="left" w:pos="7905"/>
        </w:tabs>
        <w:ind w:left="4962" w:hanging="4962"/>
        <w:rPr>
          <w:b/>
          <w:lang w:val="ru-RU"/>
        </w:rPr>
      </w:pPr>
      <w:r>
        <w:rPr>
          <w:b/>
          <w:bCs/>
          <w:color w:val="000000"/>
          <w:spacing w:val="-5"/>
          <w:lang w:val="ru-RU"/>
        </w:rPr>
        <w:tab/>
      </w:r>
      <w:r w:rsidRPr="0074629A">
        <w:rPr>
          <w:b/>
          <w:bCs/>
          <w:color w:val="000000"/>
          <w:spacing w:val="-5"/>
          <w:lang w:val="ru-RU"/>
        </w:rPr>
        <w:t xml:space="preserve"> ГР. СОФИЯ 1080</w:t>
      </w:r>
      <w:r w:rsidRPr="0074629A">
        <w:rPr>
          <w:b/>
          <w:bCs/>
          <w:color w:val="000000"/>
          <w:spacing w:val="-5"/>
          <w:lang w:val="ru-RU"/>
        </w:rPr>
        <w:tab/>
      </w:r>
    </w:p>
    <w:p w:rsidR="00204379" w:rsidRPr="0074629A" w:rsidRDefault="00204379" w:rsidP="00204379">
      <w:pPr>
        <w:shd w:val="clear" w:color="auto" w:fill="FFFFFF"/>
        <w:ind w:left="4242" w:firstLine="720"/>
        <w:rPr>
          <w:b/>
          <w:lang w:val="ru-RU"/>
        </w:rPr>
      </w:pPr>
      <w:r w:rsidRPr="0074629A">
        <w:rPr>
          <w:b/>
          <w:bCs/>
          <w:color w:val="000000"/>
          <w:spacing w:val="-3"/>
          <w:lang w:val="ru-RU"/>
        </w:rPr>
        <w:t xml:space="preserve">УЛ. "ИВАН ВАЗОВ" № 3 </w:t>
      </w:r>
    </w:p>
    <w:p w:rsidR="00204379" w:rsidRPr="004B2AE4" w:rsidRDefault="00204379" w:rsidP="00204379">
      <w:pPr>
        <w:shd w:val="clear" w:color="auto" w:fill="FFFFFF"/>
        <w:jc w:val="center"/>
        <w:rPr>
          <w:b/>
          <w:color w:val="000000"/>
          <w:spacing w:val="-5"/>
          <w:sz w:val="16"/>
          <w:szCs w:val="16"/>
          <w:lang w:val="ru-RU"/>
        </w:rPr>
      </w:pPr>
    </w:p>
    <w:p w:rsidR="00204379" w:rsidRPr="00F32BF0" w:rsidRDefault="00204379" w:rsidP="00F32BF0">
      <w:pPr>
        <w:shd w:val="clear" w:color="auto" w:fill="FFFFFF"/>
        <w:rPr>
          <w:b/>
          <w:color w:val="000000"/>
          <w:spacing w:val="-5"/>
          <w:lang w:val="en-US"/>
        </w:rPr>
      </w:pPr>
    </w:p>
    <w:p w:rsidR="00204379" w:rsidRPr="00F50E17" w:rsidRDefault="00204379" w:rsidP="00204379">
      <w:pPr>
        <w:shd w:val="clear" w:color="auto" w:fill="FFFFFF"/>
        <w:jc w:val="center"/>
        <w:rPr>
          <w:color w:val="000000"/>
          <w:spacing w:val="-5"/>
          <w:lang w:val="bg-BG"/>
        </w:rPr>
      </w:pPr>
      <w:r w:rsidRPr="0074629A">
        <w:rPr>
          <w:b/>
          <w:color w:val="000000"/>
          <w:spacing w:val="-5"/>
          <w:lang w:val="bg-BG"/>
        </w:rPr>
        <w:t>ЦЕНОВА ОФЕРТА</w:t>
      </w:r>
    </w:p>
    <w:p w:rsidR="00204379" w:rsidRDefault="00204379" w:rsidP="00204379">
      <w:pPr>
        <w:shd w:val="clear" w:color="auto" w:fill="FFFFFF"/>
        <w:ind w:right="922" w:firstLine="720"/>
        <w:rPr>
          <w:b/>
          <w:bCs/>
          <w:color w:val="000000"/>
          <w:spacing w:val="3"/>
          <w:lang w:val="ru-RU"/>
        </w:rPr>
      </w:pPr>
    </w:p>
    <w:p w:rsidR="00204379" w:rsidRPr="00357A76" w:rsidRDefault="00204379" w:rsidP="00204379">
      <w:pPr>
        <w:shd w:val="clear" w:color="auto" w:fill="FFFFFF"/>
        <w:ind w:right="922" w:firstLine="720"/>
        <w:rPr>
          <w:b/>
          <w:bCs/>
          <w:color w:val="000000"/>
          <w:spacing w:val="3"/>
          <w:lang w:val="ru-RU"/>
        </w:rPr>
      </w:pPr>
      <w:r w:rsidRPr="00357A76">
        <w:rPr>
          <w:b/>
          <w:bCs/>
          <w:color w:val="000000"/>
          <w:spacing w:val="3"/>
          <w:lang w:val="ru-RU"/>
        </w:rPr>
        <w:t>УВАЖАЕМИ ГОСПОДИН УПРАВИТЕЛ,</w:t>
      </w:r>
    </w:p>
    <w:p w:rsidR="00204379" w:rsidRPr="004B2AE4" w:rsidRDefault="00204379" w:rsidP="00204379">
      <w:pPr>
        <w:shd w:val="clear" w:color="auto" w:fill="FFFFFF"/>
        <w:ind w:right="922" w:firstLine="720"/>
        <w:rPr>
          <w:b/>
          <w:bCs/>
          <w:color w:val="000000"/>
          <w:spacing w:val="3"/>
          <w:sz w:val="16"/>
          <w:szCs w:val="16"/>
          <w:lang w:val="ru-RU"/>
        </w:rPr>
      </w:pPr>
    </w:p>
    <w:p w:rsidR="00204379" w:rsidRDefault="00204379" w:rsidP="00204379">
      <w:pPr>
        <w:tabs>
          <w:tab w:val="left" w:pos="5954"/>
        </w:tabs>
        <w:ind w:firstLine="708"/>
        <w:jc w:val="both"/>
        <w:rPr>
          <w:b/>
          <w:lang w:val="bg-BG"/>
        </w:rPr>
      </w:pPr>
      <w:r w:rsidRPr="006F00E6">
        <w:rPr>
          <w:color w:val="000000"/>
          <w:lang w:val="ru-RU"/>
        </w:rPr>
        <w:t xml:space="preserve">Във връзка с участието си в </w:t>
      </w:r>
      <w:r>
        <w:rPr>
          <w:lang w:val="bg-BG"/>
        </w:rPr>
        <w:t xml:space="preserve">обявената от Вас </w:t>
      </w:r>
      <w:r w:rsidRPr="00FA6F03">
        <w:rPr>
          <w:lang w:val="bg-BG"/>
        </w:rPr>
        <w:t xml:space="preserve">открита процедура за възлагане на обществена поръчка </w:t>
      </w:r>
      <w:r w:rsidRPr="00FA6F03">
        <w:rPr>
          <w:b/>
          <w:lang w:val="ru-RU"/>
        </w:rPr>
        <w:t xml:space="preserve">с предмет: </w:t>
      </w:r>
      <w:r w:rsidRPr="008A371A">
        <w:rPr>
          <w:b/>
          <w:lang w:val="bg-BG"/>
        </w:rPr>
        <w:t xml:space="preserve">„Предоставяне на  финансови услуги от банкови институции за нуждите на „БДЖ-Пътнически превози”ЕООД” </w:t>
      </w:r>
    </w:p>
    <w:p w:rsidR="00204379" w:rsidRDefault="00204379" w:rsidP="00204379">
      <w:pPr>
        <w:tabs>
          <w:tab w:val="left" w:pos="5954"/>
        </w:tabs>
        <w:ind w:firstLine="708"/>
        <w:jc w:val="both"/>
        <w:rPr>
          <w:b/>
          <w:lang w:val="bg-BG"/>
        </w:rPr>
      </w:pPr>
    </w:p>
    <w:p w:rsidR="00204379" w:rsidRPr="008A371A" w:rsidRDefault="00204379" w:rsidP="00204379">
      <w:pPr>
        <w:tabs>
          <w:tab w:val="left" w:pos="5954"/>
        </w:tabs>
        <w:ind w:firstLine="708"/>
        <w:jc w:val="both"/>
        <w:rPr>
          <w:lang w:val="bg-BG"/>
        </w:rPr>
      </w:pPr>
    </w:p>
    <w:p w:rsidR="00204379" w:rsidRPr="00F241B1" w:rsidRDefault="00204379" w:rsidP="00204379">
      <w:pPr>
        <w:rPr>
          <w:color w:val="000000"/>
          <w:spacing w:val="4"/>
          <w:sz w:val="20"/>
          <w:szCs w:val="20"/>
          <w:lang w:val="bg-BG"/>
        </w:rPr>
      </w:pPr>
      <w:r w:rsidRPr="006F00E6">
        <w:rPr>
          <w:sz w:val="20"/>
          <w:szCs w:val="20"/>
          <w:lang w:val="bg-BG"/>
        </w:rPr>
        <w:t>............................................................................................................................</w:t>
      </w:r>
      <w:r w:rsidRPr="00FA6F03">
        <w:rPr>
          <w:sz w:val="20"/>
          <w:szCs w:val="20"/>
          <w:lang w:val="bg-BG"/>
        </w:rPr>
        <w:t>...............................................</w:t>
      </w:r>
      <w:r w:rsidRPr="006F00E6">
        <w:rPr>
          <w:sz w:val="20"/>
          <w:szCs w:val="20"/>
          <w:lang w:val="bg-BG"/>
        </w:rPr>
        <w:t>......................</w:t>
      </w:r>
    </w:p>
    <w:p w:rsidR="00204379" w:rsidRPr="00FA6F03" w:rsidRDefault="00204379" w:rsidP="00204379">
      <w:pPr>
        <w:ind w:firstLine="708"/>
        <w:jc w:val="center"/>
        <w:rPr>
          <w:i/>
          <w:color w:val="000000"/>
          <w:spacing w:val="-9"/>
          <w:sz w:val="20"/>
          <w:szCs w:val="20"/>
          <w:lang w:val="ru-RU"/>
        </w:rPr>
      </w:pPr>
      <w:r w:rsidRPr="00FA6F03">
        <w:rPr>
          <w:i/>
          <w:color w:val="000000"/>
          <w:spacing w:val="-9"/>
          <w:sz w:val="20"/>
          <w:szCs w:val="20"/>
          <w:lang w:val="ru-RU"/>
        </w:rPr>
        <w:t>/изписва се името на участника/</w:t>
      </w:r>
    </w:p>
    <w:p w:rsidR="00204379" w:rsidRPr="00FA6F03" w:rsidRDefault="00204379" w:rsidP="00204379">
      <w:pPr>
        <w:shd w:val="clear" w:color="auto" w:fill="FFFFFF"/>
        <w:rPr>
          <w:i/>
          <w:color w:val="000000"/>
          <w:spacing w:val="-9"/>
          <w:sz w:val="20"/>
          <w:szCs w:val="20"/>
          <w:lang w:val="ru-RU"/>
        </w:rPr>
      </w:pPr>
      <w:r w:rsidRPr="00FA6F03">
        <w:rPr>
          <w:color w:val="000000"/>
          <w:sz w:val="20"/>
          <w:szCs w:val="20"/>
          <w:lang w:val="ru-RU"/>
        </w:rPr>
        <w:t>.................................................................................................................................................................................................</w:t>
      </w:r>
    </w:p>
    <w:p w:rsidR="00204379" w:rsidRPr="00FA6F03" w:rsidRDefault="00204379" w:rsidP="00204379">
      <w:pPr>
        <w:shd w:val="clear" w:color="auto" w:fill="FFFFFF"/>
        <w:tabs>
          <w:tab w:val="left" w:pos="7373"/>
        </w:tabs>
        <w:ind w:left="306"/>
        <w:rPr>
          <w:sz w:val="20"/>
          <w:szCs w:val="20"/>
          <w:lang w:val="ru-RU"/>
        </w:rPr>
      </w:pPr>
      <w:r>
        <w:rPr>
          <w:i/>
          <w:color w:val="000000"/>
          <w:spacing w:val="-10"/>
          <w:sz w:val="20"/>
          <w:szCs w:val="20"/>
          <w:lang w:val="ru-RU"/>
        </w:rPr>
        <w:t xml:space="preserve">                                                                                                            </w:t>
      </w:r>
      <w:r w:rsidRPr="00FA6F03">
        <w:rPr>
          <w:i/>
          <w:color w:val="000000"/>
          <w:spacing w:val="-10"/>
          <w:sz w:val="20"/>
          <w:szCs w:val="20"/>
          <w:lang w:val="ru-RU"/>
        </w:rPr>
        <w:t>/ ЕИК/</w:t>
      </w:r>
    </w:p>
    <w:p w:rsidR="00204379" w:rsidRPr="00FA6F03" w:rsidRDefault="00204379" w:rsidP="00204379">
      <w:pPr>
        <w:shd w:val="clear" w:color="auto" w:fill="FFFFFF"/>
        <w:ind w:left="79"/>
        <w:jc w:val="both"/>
        <w:rPr>
          <w:color w:val="000000"/>
          <w:spacing w:val="-8"/>
          <w:sz w:val="20"/>
          <w:szCs w:val="20"/>
          <w:lang w:val="ru-RU"/>
        </w:rPr>
      </w:pPr>
      <w:r w:rsidRPr="00FA6F03">
        <w:rPr>
          <w:color w:val="000000"/>
          <w:spacing w:val="-8"/>
          <w:sz w:val="20"/>
          <w:szCs w:val="20"/>
          <w:lang w:val="ru-RU"/>
        </w:rPr>
        <w:t>.....................................................................................................................................................................................................</w:t>
      </w:r>
      <w:r>
        <w:rPr>
          <w:color w:val="000000"/>
          <w:spacing w:val="-8"/>
          <w:sz w:val="20"/>
          <w:szCs w:val="20"/>
          <w:lang w:val="ru-RU"/>
        </w:rPr>
        <w:t>..............................</w:t>
      </w:r>
    </w:p>
    <w:p w:rsidR="00204379" w:rsidRPr="00FA6F03" w:rsidRDefault="00204379" w:rsidP="00204379">
      <w:pPr>
        <w:shd w:val="clear" w:color="auto" w:fill="FFFFFF"/>
        <w:ind w:left="79"/>
        <w:jc w:val="center"/>
        <w:rPr>
          <w:i/>
          <w:color w:val="000000"/>
          <w:spacing w:val="-8"/>
          <w:sz w:val="16"/>
          <w:szCs w:val="16"/>
          <w:lang w:val="ru-RU"/>
        </w:rPr>
      </w:pPr>
      <w:r w:rsidRPr="00FA6F03">
        <w:rPr>
          <w:i/>
          <w:color w:val="000000"/>
          <w:spacing w:val="-8"/>
          <w:sz w:val="16"/>
          <w:szCs w:val="16"/>
          <w:lang w:val="ru-RU"/>
        </w:rPr>
        <w:t>/адрес по регистрация/</w:t>
      </w:r>
    </w:p>
    <w:p w:rsidR="00204379" w:rsidRPr="00F32BF0" w:rsidRDefault="00204379" w:rsidP="00F32BF0">
      <w:pPr>
        <w:pStyle w:val="BodyText"/>
        <w:jc w:val="both"/>
        <w:rPr>
          <w:b/>
          <w:color w:val="000000"/>
          <w:spacing w:val="4"/>
          <w:sz w:val="16"/>
          <w:szCs w:val="16"/>
          <w:lang w:val="en-US"/>
        </w:rPr>
      </w:pPr>
    </w:p>
    <w:p w:rsidR="00F32BF0" w:rsidRPr="00F32BF0" w:rsidRDefault="00204379" w:rsidP="00204379">
      <w:pPr>
        <w:jc w:val="both"/>
        <w:rPr>
          <w:color w:val="000000"/>
          <w:lang w:val="en-US"/>
        </w:rPr>
      </w:pPr>
      <w:r>
        <w:rPr>
          <w:b/>
          <w:i/>
          <w:color w:val="000000"/>
          <w:lang w:val="bg-BG"/>
        </w:rPr>
        <w:t xml:space="preserve">         </w:t>
      </w:r>
      <w:r w:rsidRPr="006F00E6">
        <w:rPr>
          <w:color w:val="000000"/>
          <w:lang w:val="ru-RU"/>
        </w:rPr>
        <w:t>предлагам</w:t>
      </w:r>
      <w:r>
        <w:rPr>
          <w:color w:val="000000"/>
          <w:lang w:val="bg-BG"/>
        </w:rPr>
        <w:t>е</w:t>
      </w:r>
      <w:r w:rsidRPr="006F00E6">
        <w:rPr>
          <w:color w:val="000000"/>
          <w:lang w:val="ru-RU"/>
        </w:rPr>
        <w:t xml:space="preserve"> да изпълн</w:t>
      </w:r>
      <w:r>
        <w:rPr>
          <w:color w:val="000000"/>
          <w:lang w:val="bg-BG"/>
        </w:rPr>
        <w:t>им</w:t>
      </w:r>
      <w:r w:rsidRPr="006F00E6">
        <w:rPr>
          <w:color w:val="000000"/>
          <w:lang w:val="ru-RU"/>
        </w:rPr>
        <w:t xml:space="preserve"> поръчката, съгласно </w:t>
      </w:r>
      <w:r w:rsidRPr="00E6640E">
        <w:rPr>
          <w:color w:val="000000"/>
          <w:lang w:val="bg-BG"/>
        </w:rPr>
        <w:t>изискванията на възложителя</w:t>
      </w:r>
      <w:r w:rsidRPr="006F00E6">
        <w:rPr>
          <w:color w:val="000000"/>
          <w:lang w:val="ru-RU"/>
        </w:rPr>
        <w:t xml:space="preserve">, </w:t>
      </w:r>
      <w:r>
        <w:rPr>
          <w:color w:val="000000"/>
          <w:lang w:val="bg-BG"/>
        </w:rPr>
        <w:t xml:space="preserve">като Ви представяме нашата ценова оферта, </w:t>
      </w:r>
      <w:r w:rsidRPr="00F547F9">
        <w:rPr>
          <w:color w:val="000000"/>
          <w:lang w:val="bg-BG"/>
        </w:rPr>
        <w:t xml:space="preserve">съдържаща </w:t>
      </w:r>
      <w:r w:rsidRPr="00F547F9">
        <w:rPr>
          <w:lang w:val="bg-BG"/>
        </w:rPr>
        <w:t xml:space="preserve">оценяваните количествените показатели, съгласно </w:t>
      </w:r>
      <w:r w:rsidRPr="00F547F9">
        <w:rPr>
          <w:bCs/>
          <w:lang w:val="bg-BG"/>
        </w:rPr>
        <w:t>Методиката за определяне на комплексната оценка на офертите в обществената поръчка от документацията за участие, както следва</w:t>
      </w:r>
      <w:r w:rsidRPr="006F00E6">
        <w:rPr>
          <w:color w:val="000000"/>
          <w:lang w:val="ru-RU"/>
        </w:rPr>
        <w:t>:</w:t>
      </w:r>
    </w:p>
    <w:p w:rsidR="00F32BF0" w:rsidRDefault="00F32BF0" w:rsidP="00204379">
      <w:pPr>
        <w:jc w:val="both"/>
        <w:rPr>
          <w:color w:val="000000"/>
          <w:lang w:val="en-US"/>
        </w:rPr>
      </w:pPr>
    </w:p>
    <w:p w:rsidR="00F32BF0" w:rsidRPr="00F32BF0" w:rsidRDefault="00E50AF0" w:rsidP="00204379">
      <w:pPr>
        <w:jc w:val="both"/>
        <w:rPr>
          <w:color w:val="000000"/>
          <w:lang w:val="en-US"/>
        </w:rPr>
      </w:pPr>
      <w:r>
        <w:rPr>
          <w:color w:val="000000"/>
          <w:lang w:val="en-US"/>
        </w:rPr>
        <w:t xml:space="preserve">           </w:t>
      </w:r>
    </w:p>
    <w:tbl>
      <w:tblPr>
        <w:tblW w:w="9740" w:type="dxa"/>
        <w:tblInd w:w="55" w:type="dxa"/>
        <w:tblCellMar>
          <w:left w:w="70" w:type="dxa"/>
          <w:right w:w="70" w:type="dxa"/>
        </w:tblCellMar>
        <w:tblLook w:val="04A0"/>
      </w:tblPr>
      <w:tblGrid>
        <w:gridCol w:w="6678"/>
        <w:gridCol w:w="1417"/>
        <w:gridCol w:w="1645"/>
      </w:tblGrid>
      <w:tr w:rsidR="00204379" w:rsidRPr="002613D9" w:rsidTr="00204379">
        <w:trPr>
          <w:trHeight w:val="525"/>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4379" w:rsidRPr="002613D9" w:rsidRDefault="00204379" w:rsidP="00204379">
            <w:pPr>
              <w:rPr>
                <w:b/>
                <w:bCs/>
                <w:color w:val="000000"/>
                <w:sz w:val="20"/>
                <w:szCs w:val="20"/>
                <w:lang w:val="bg-BG" w:eastAsia="bg-BG"/>
              </w:rPr>
            </w:pPr>
            <w:r w:rsidRPr="002613D9">
              <w:rPr>
                <w:b/>
                <w:bCs/>
                <w:color w:val="000000"/>
                <w:sz w:val="20"/>
                <w:szCs w:val="20"/>
                <w:lang w:val="bg-BG" w:eastAsia="bg-BG"/>
              </w:rPr>
              <w:t>Количествени показaтели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04379" w:rsidRPr="002613D9" w:rsidRDefault="00204379" w:rsidP="00204379">
            <w:pPr>
              <w:jc w:val="center"/>
              <w:rPr>
                <w:b/>
                <w:bCs/>
                <w:color w:val="000000"/>
                <w:sz w:val="20"/>
                <w:szCs w:val="20"/>
                <w:lang w:val="bg-BG" w:eastAsia="bg-BG"/>
              </w:rPr>
            </w:pPr>
            <w:r w:rsidRPr="002613D9">
              <w:rPr>
                <w:b/>
                <w:bCs/>
                <w:color w:val="000000"/>
                <w:sz w:val="20"/>
                <w:szCs w:val="20"/>
                <w:lang w:val="bg-BG" w:eastAsia="bg-BG"/>
              </w:rPr>
              <w:t>Мерна единица</w:t>
            </w:r>
          </w:p>
        </w:tc>
        <w:tc>
          <w:tcPr>
            <w:tcW w:w="1645" w:type="dxa"/>
            <w:tcBorders>
              <w:top w:val="single" w:sz="4" w:space="0" w:color="auto"/>
              <w:left w:val="nil"/>
              <w:bottom w:val="single" w:sz="4" w:space="0" w:color="auto"/>
              <w:right w:val="single" w:sz="4" w:space="0" w:color="auto"/>
            </w:tcBorders>
            <w:shd w:val="clear" w:color="auto" w:fill="auto"/>
          </w:tcPr>
          <w:p w:rsidR="00204379" w:rsidRPr="002613D9" w:rsidRDefault="00204379" w:rsidP="00204379">
            <w:pPr>
              <w:jc w:val="center"/>
              <w:rPr>
                <w:b/>
                <w:bCs/>
                <w:color w:val="000000"/>
                <w:sz w:val="20"/>
                <w:szCs w:val="20"/>
                <w:lang w:val="bg-BG" w:eastAsia="bg-BG"/>
              </w:rPr>
            </w:pPr>
            <w:r>
              <w:rPr>
                <w:b/>
                <w:bCs/>
                <w:color w:val="000000"/>
                <w:sz w:val="20"/>
                <w:szCs w:val="20"/>
                <w:lang w:val="bg-BG" w:eastAsia="bg-BG"/>
              </w:rPr>
              <w:t>Оферирана стойност</w:t>
            </w:r>
          </w:p>
        </w:tc>
      </w:tr>
      <w:tr w:rsidR="00204379" w:rsidRPr="002613D9" w:rsidTr="00204379">
        <w:trPr>
          <w:trHeight w:val="300"/>
        </w:trPr>
        <w:tc>
          <w:tcPr>
            <w:tcW w:w="8095"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204379" w:rsidRPr="002613D9" w:rsidRDefault="00204379" w:rsidP="00204379">
            <w:pPr>
              <w:rPr>
                <w:b/>
                <w:bCs/>
                <w:color w:val="000000"/>
                <w:sz w:val="18"/>
                <w:szCs w:val="18"/>
                <w:lang w:val="bg-BG" w:eastAsia="bg-BG"/>
              </w:rPr>
            </w:pPr>
            <w:r w:rsidRPr="002613D9">
              <w:rPr>
                <w:b/>
                <w:bCs/>
                <w:color w:val="000000"/>
                <w:sz w:val="18"/>
                <w:szCs w:val="18"/>
                <w:lang w:val="bg-BG" w:eastAsia="bg-BG"/>
              </w:rPr>
              <w:t>ДЕЙНОСТ I. ЗА ГРУПАТА ФИНАНСОВИ УСЛУГИ "ФИНАНСИРАНЕ"</w:t>
            </w:r>
          </w:p>
        </w:tc>
        <w:tc>
          <w:tcPr>
            <w:tcW w:w="1645" w:type="dxa"/>
            <w:tcBorders>
              <w:top w:val="single" w:sz="4" w:space="0" w:color="auto"/>
              <w:left w:val="single" w:sz="4" w:space="0" w:color="auto"/>
              <w:bottom w:val="single" w:sz="4" w:space="0" w:color="auto"/>
              <w:right w:val="single" w:sz="4" w:space="0" w:color="auto"/>
            </w:tcBorders>
            <w:shd w:val="clear" w:color="000000" w:fill="BFBFBF"/>
          </w:tcPr>
          <w:p w:rsidR="00204379" w:rsidRPr="002613D9" w:rsidRDefault="00204379" w:rsidP="00204379">
            <w:pPr>
              <w:rPr>
                <w:b/>
                <w:bCs/>
                <w:color w:val="000000"/>
                <w:sz w:val="18"/>
                <w:szCs w:val="18"/>
                <w:lang w:val="bg-BG" w:eastAsia="bg-BG"/>
              </w:rPr>
            </w:pPr>
          </w:p>
        </w:tc>
      </w:tr>
      <w:tr w:rsidR="00204379" w:rsidRPr="002613D9" w:rsidTr="00204379">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4379" w:rsidRPr="002613D9" w:rsidRDefault="00204379" w:rsidP="00204379">
            <w:pPr>
              <w:rPr>
                <w:color w:val="000000"/>
                <w:sz w:val="20"/>
                <w:szCs w:val="20"/>
                <w:lang w:val="bg-BG" w:eastAsia="bg-BG"/>
              </w:rPr>
            </w:pPr>
            <w:r w:rsidRPr="002613D9">
              <w:rPr>
                <w:color w:val="000000"/>
                <w:sz w:val="20"/>
                <w:szCs w:val="20"/>
                <w:lang w:val="bg-BG" w:eastAsia="bg-BG"/>
              </w:rPr>
              <w:t>1. Такса за издаване на банкови гаранции в полза на трети лица</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04379" w:rsidRPr="002613D9" w:rsidRDefault="00204379" w:rsidP="00204379">
            <w:pPr>
              <w:jc w:val="center"/>
              <w:rPr>
                <w:color w:val="000000"/>
                <w:sz w:val="20"/>
                <w:szCs w:val="20"/>
                <w:lang w:val="bg-BG" w:eastAsia="bg-BG"/>
              </w:rPr>
            </w:pPr>
            <w:r w:rsidRPr="002613D9">
              <w:rPr>
                <w:color w:val="000000"/>
                <w:sz w:val="20"/>
                <w:szCs w:val="20"/>
                <w:lang w:val="bg-BG" w:eastAsia="bg-BG"/>
              </w:rPr>
              <w:t>%</w:t>
            </w:r>
          </w:p>
        </w:tc>
        <w:tc>
          <w:tcPr>
            <w:tcW w:w="1645" w:type="dxa"/>
            <w:tcBorders>
              <w:top w:val="single" w:sz="4" w:space="0" w:color="auto"/>
              <w:left w:val="nil"/>
              <w:bottom w:val="single" w:sz="4" w:space="0" w:color="auto"/>
              <w:right w:val="single" w:sz="4" w:space="0" w:color="auto"/>
            </w:tcBorders>
          </w:tcPr>
          <w:p w:rsidR="00204379" w:rsidRPr="002613D9" w:rsidRDefault="00204379" w:rsidP="00204379">
            <w:pPr>
              <w:jc w:val="center"/>
              <w:rPr>
                <w:color w:val="000000"/>
                <w:sz w:val="20"/>
                <w:szCs w:val="20"/>
                <w:lang w:val="bg-BG" w:eastAsia="bg-BG"/>
              </w:rPr>
            </w:pPr>
          </w:p>
        </w:tc>
      </w:tr>
      <w:tr w:rsidR="00204379" w:rsidRPr="002613D9" w:rsidTr="00204379">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4379" w:rsidRPr="002613D9" w:rsidRDefault="00204379" w:rsidP="00204379">
            <w:pPr>
              <w:rPr>
                <w:color w:val="000000"/>
                <w:sz w:val="20"/>
                <w:szCs w:val="20"/>
                <w:lang w:val="bg-BG" w:eastAsia="bg-BG"/>
              </w:rPr>
            </w:pPr>
            <w:r w:rsidRPr="002613D9">
              <w:rPr>
                <w:color w:val="000000"/>
                <w:sz w:val="20"/>
                <w:szCs w:val="20"/>
                <w:lang w:val="bg-BG" w:eastAsia="bg-BG"/>
              </w:rPr>
              <w:t>2. Такса за промяна на условията по издадена банкова гаранция в полза на трети лица</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04379" w:rsidRPr="002613D9" w:rsidRDefault="00204379" w:rsidP="00204379">
            <w:pPr>
              <w:jc w:val="center"/>
              <w:rPr>
                <w:color w:val="000000"/>
                <w:sz w:val="20"/>
                <w:szCs w:val="20"/>
                <w:lang w:val="bg-BG" w:eastAsia="bg-BG"/>
              </w:rPr>
            </w:pPr>
            <w:r w:rsidRPr="002613D9">
              <w:rPr>
                <w:color w:val="000000"/>
                <w:sz w:val="20"/>
                <w:szCs w:val="20"/>
                <w:lang w:val="bg-BG" w:eastAsia="bg-BG"/>
              </w:rPr>
              <w:t>%</w:t>
            </w:r>
          </w:p>
        </w:tc>
        <w:tc>
          <w:tcPr>
            <w:tcW w:w="1645" w:type="dxa"/>
            <w:tcBorders>
              <w:top w:val="single" w:sz="4" w:space="0" w:color="auto"/>
              <w:left w:val="nil"/>
              <w:bottom w:val="single" w:sz="4" w:space="0" w:color="auto"/>
              <w:right w:val="single" w:sz="4" w:space="0" w:color="auto"/>
            </w:tcBorders>
          </w:tcPr>
          <w:p w:rsidR="00204379" w:rsidRPr="002613D9" w:rsidRDefault="00204379" w:rsidP="00204379">
            <w:pPr>
              <w:jc w:val="center"/>
              <w:rPr>
                <w:color w:val="000000"/>
                <w:sz w:val="20"/>
                <w:szCs w:val="20"/>
                <w:lang w:val="bg-BG" w:eastAsia="bg-BG"/>
              </w:rPr>
            </w:pPr>
          </w:p>
        </w:tc>
      </w:tr>
      <w:tr w:rsidR="00204379" w:rsidRPr="002613D9" w:rsidTr="00204379">
        <w:trPr>
          <w:trHeight w:val="300"/>
        </w:trPr>
        <w:tc>
          <w:tcPr>
            <w:tcW w:w="8095"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204379" w:rsidRPr="002613D9" w:rsidRDefault="00204379" w:rsidP="00204379">
            <w:pPr>
              <w:rPr>
                <w:b/>
                <w:bCs/>
                <w:color w:val="000000"/>
                <w:sz w:val="18"/>
                <w:szCs w:val="18"/>
                <w:lang w:val="bg-BG" w:eastAsia="bg-BG"/>
              </w:rPr>
            </w:pPr>
            <w:r w:rsidRPr="002613D9">
              <w:rPr>
                <w:b/>
                <w:bCs/>
                <w:color w:val="000000"/>
                <w:sz w:val="18"/>
                <w:szCs w:val="18"/>
                <w:lang w:val="bg-BG" w:eastAsia="bg-BG"/>
              </w:rPr>
              <w:t>ДЕЙНОСТ II. ЗА ГРУПАТА ФИНАНСОВИ УСЛУГИ "ПЛАТЕЖНИ И СВЪРЗАНИ УСЛУГИ"</w:t>
            </w:r>
          </w:p>
        </w:tc>
        <w:tc>
          <w:tcPr>
            <w:tcW w:w="1645" w:type="dxa"/>
            <w:tcBorders>
              <w:top w:val="single" w:sz="4" w:space="0" w:color="auto"/>
              <w:left w:val="single" w:sz="4" w:space="0" w:color="auto"/>
              <w:bottom w:val="single" w:sz="4" w:space="0" w:color="auto"/>
              <w:right w:val="single" w:sz="4" w:space="0" w:color="auto"/>
            </w:tcBorders>
            <w:shd w:val="clear" w:color="000000" w:fill="BFBFBF"/>
          </w:tcPr>
          <w:p w:rsidR="00204379" w:rsidRPr="002613D9" w:rsidRDefault="00204379" w:rsidP="00204379">
            <w:pPr>
              <w:rPr>
                <w:b/>
                <w:bCs/>
                <w:color w:val="000000"/>
                <w:sz w:val="18"/>
                <w:szCs w:val="18"/>
                <w:lang w:val="bg-BG" w:eastAsia="bg-BG"/>
              </w:rPr>
            </w:pPr>
          </w:p>
        </w:tc>
      </w:tr>
      <w:tr w:rsidR="00204379" w:rsidRPr="002613D9" w:rsidTr="00204379">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04379" w:rsidRPr="002613D9" w:rsidRDefault="00204379" w:rsidP="00204379">
            <w:pPr>
              <w:rPr>
                <w:b/>
                <w:bCs/>
                <w:color w:val="000000"/>
                <w:sz w:val="20"/>
                <w:szCs w:val="20"/>
                <w:lang w:val="bg-BG" w:eastAsia="bg-BG"/>
              </w:rPr>
            </w:pPr>
            <w:r w:rsidRPr="002613D9">
              <w:rPr>
                <w:b/>
                <w:bCs/>
                <w:color w:val="000000"/>
                <w:sz w:val="20"/>
                <w:szCs w:val="20"/>
                <w:lang w:val="bg-BG" w:eastAsia="bg-BG"/>
              </w:rPr>
              <w:t xml:space="preserve">II.1. Разплащателни сметки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04379" w:rsidRPr="002613D9" w:rsidRDefault="00204379" w:rsidP="00204379">
            <w:pPr>
              <w:jc w:val="center"/>
              <w:rPr>
                <w:color w:val="000000"/>
                <w:sz w:val="20"/>
                <w:szCs w:val="20"/>
                <w:lang w:val="bg-BG" w:eastAsia="bg-BG"/>
              </w:rPr>
            </w:pPr>
            <w:r w:rsidRPr="002613D9">
              <w:rPr>
                <w:color w:val="000000"/>
                <w:sz w:val="20"/>
                <w:szCs w:val="20"/>
                <w:lang w:val="bg-BG" w:eastAsia="bg-BG"/>
              </w:rPr>
              <w:t> </w:t>
            </w:r>
          </w:p>
        </w:tc>
        <w:tc>
          <w:tcPr>
            <w:tcW w:w="1645" w:type="dxa"/>
            <w:tcBorders>
              <w:top w:val="single" w:sz="4" w:space="0" w:color="auto"/>
              <w:left w:val="single" w:sz="4" w:space="0" w:color="auto"/>
              <w:bottom w:val="single" w:sz="4" w:space="0" w:color="auto"/>
              <w:right w:val="single" w:sz="4" w:space="0" w:color="auto"/>
            </w:tcBorders>
            <w:shd w:val="clear" w:color="000000" w:fill="FFFFFF"/>
          </w:tcPr>
          <w:p w:rsidR="00204379" w:rsidRPr="002613D9" w:rsidRDefault="00204379" w:rsidP="00204379">
            <w:pPr>
              <w:jc w:val="center"/>
              <w:rPr>
                <w:color w:val="000000"/>
                <w:sz w:val="20"/>
                <w:szCs w:val="20"/>
                <w:lang w:val="bg-BG" w:eastAsia="bg-BG"/>
              </w:rPr>
            </w:pPr>
          </w:p>
        </w:tc>
      </w:tr>
      <w:tr w:rsidR="00204379" w:rsidRPr="002613D9" w:rsidTr="00204379">
        <w:trPr>
          <w:trHeight w:val="300"/>
        </w:trPr>
        <w:tc>
          <w:tcPr>
            <w:tcW w:w="6678" w:type="dxa"/>
            <w:tcBorders>
              <w:top w:val="single" w:sz="4" w:space="0" w:color="auto"/>
              <w:left w:val="single" w:sz="8" w:space="0" w:color="auto"/>
              <w:bottom w:val="single" w:sz="4" w:space="0" w:color="auto"/>
              <w:right w:val="single" w:sz="4" w:space="0" w:color="auto"/>
            </w:tcBorders>
            <w:shd w:val="clear" w:color="000000" w:fill="C2D69A"/>
            <w:noWrap/>
            <w:vAlign w:val="bottom"/>
            <w:hideMark/>
          </w:tcPr>
          <w:p w:rsidR="00204379" w:rsidRPr="00162F37" w:rsidRDefault="00204379" w:rsidP="00204379">
            <w:pPr>
              <w:rPr>
                <w:color w:val="000000"/>
                <w:sz w:val="20"/>
                <w:szCs w:val="20"/>
                <w:lang w:val="en-US" w:eastAsia="bg-BG"/>
              </w:rPr>
            </w:pPr>
            <w:r w:rsidRPr="002613D9">
              <w:rPr>
                <w:color w:val="000000"/>
                <w:sz w:val="20"/>
                <w:szCs w:val="20"/>
                <w:lang w:val="bg-BG" w:eastAsia="bg-BG"/>
              </w:rPr>
              <w:t>1.Такса за откриване/закриване на разплащателна сметка, в т. ч.</w:t>
            </w:r>
            <w:r>
              <w:rPr>
                <w:color w:val="000000"/>
                <w:sz w:val="20"/>
                <w:szCs w:val="20"/>
                <w:lang w:val="en-US" w:eastAsia="bg-BG"/>
              </w:rPr>
              <w:t>:</w:t>
            </w:r>
          </w:p>
        </w:tc>
        <w:tc>
          <w:tcPr>
            <w:tcW w:w="1417" w:type="dxa"/>
            <w:tcBorders>
              <w:top w:val="single" w:sz="4" w:space="0" w:color="auto"/>
              <w:left w:val="nil"/>
              <w:bottom w:val="single" w:sz="4" w:space="0" w:color="auto"/>
              <w:right w:val="single" w:sz="4" w:space="0" w:color="auto"/>
            </w:tcBorders>
            <w:shd w:val="clear" w:color="000000" w:fill="C2D69A"/>
            <w:noWrap/>
            <w:vAlign w:val="bottom"/>
            <w:hideMark/>
          </w:tcPr>
          <w:p w:rsidR="00204379" w:rsidRPr="002613D9" w:rsidRDefault="00204379" w:rsidP="00204379">
            <w:pPr>
              <w:jc w:val="center"/>
              <w:rPr>
                <w:color w:val="000000"/>
                <w:sz w:val="20"/>
                <w:szCs w:val="20"/>
                <w:lang w:val="bg-BG" w:eastAsia="bg-BG"/>
              </w:rPr>
            </w:pPr>
            <w:r w:rsidRPr="002613D9">
              <w:rPr>
                <w:color w:val="000000"/>
                <w:sz w:val="20"/>
                <w:szCs w:val="20"/>
                <w:lang w:val="bg-BG" w:eastAsia="bg-BG"/>
              </w:rPr>
              <w:t> </w:t>
            </w:r>
          </w:p>
        </w:tc>
        <w:tc>
          <w:tcPr>
            <w:tcW w:w="1645" w:type="dxa"/>
            <w:tcBorders>
              <w:top w:val="single" w:sz="4" w:space="0" w:color="auto"/>
              <w:left w:val="nil"/>
              <w:bottom w:val="single" w:sz="4" w:space="0" w:color="auto"/>
              <w:right w:val="single" w:sz="4" w:space="0" w:color="auto"/>
            </w:tcBorders>
            <w:shd w:val="clear" w:color="000000" w:fill="C2D69A"/>
          </w:tcPr>
          <w:p w:rsidR="00204379" w:rsidRPr="002613D9" w:rsidRDefault="00204379" w:rsidP="00204379">
            <w:pPr>
              <w:jc w:val="center"/>
              <w:rPr>
                <w:color w:val="000000"/>
                <w:sz w:val="20"/>
                <w:szCs w:val="20"/>
                <w:lang w:val="bg-BG" w:eastAsia="bg-BG"/>
              </w:rPr>
            </w:pPr>
          </w:p>
        </w:tc>
      </w:tr>
      <w:tr w:rsidR="00204379" w:rsidRPr="002613D9" w:rsidTr="00204379">
        <w:trPr>
          <w:trHeight w:val="300"/>
        </w:trPr>
        <w:tc>
          <w:tcPr>
            <w:tcW w:w="6678" w:type="dxa"/>
            <w:tcBorders>
              <w:top w:val="nil"/>
              <w:left w:val="single" w:sz="8" w:space="0" w:color="auto"/>
              <w:bottom w:val="single" w:sz="4" w:space="0" w:color="auto"/>
              <w:right w:val="single" w:sz="4" w:space="0" w:color="auto"/>
            </w:tcBorders>
            <w:shd w:val="clear" w:color="auto" w:fill="auto"/>
            <w:noWrap/>
            <w:vAlign w:val="bottom"/>
            <w:hideMark/>
          </w:tcPr>
          <w:p w:rsidR="00204379" w:rsidRPr="002613D9" w:rsidRDefault="00204379" w:rsidP="00204379">
            <w:pPr>
              <w:rPr>
                <w:i/>
                <w:iCs/>
                <w:color w:val="000000"/>
                <w:sz w:val="20"/>
                <w:szCs w:val="20"/>
                <w:lang w:val="bg-BG" w:eastAsia="bg-BG"/>
              </w:rPr>
            </w:pPr>
            <w:r w:rsidRPr="002613D9">
              <w:rPr>
                <w:i/>
                <w:iCs/>
                <w:color w:val="000000"/>
                <w:sz w:val="20"/>
                <w:szCs w:val="20"/>
                <w:lang w:val="bg-BG" w:eastAsia="bg-BG"/>
              </w:rPr>
              <w:t>1.1. в лева</w:t>
            </w:r>
          </w:p>
        </w:tc>
        <w:tc>
          <w:tcPr>
            <w:tcW w:w="1417" w:type="dxa"/>
            <w:tcBorders>
              <w:top w:val="nil"/>
              <w:left w:val="nil"/>
              <w:bottom w:val="single" w:sz="4" w:space="0" w:color="auto"/>
              <w:right w:val="single" w:sz="4" w:space="0" w:color="auto"/>
            </w:tcBorders>
            <w:shd w:val="clear" w:color="auto" w:fill="auto"/>
            <w:noWrap/>
            <w:vAlign w:val="bottom"/>
            <w:hideMark/>
          </w:tcPr>
          <w:p w:rsidR="00204379" w:rsidRPr="002613D9" w:rsidRDefault="00204379" w:rsidP="00204379">
            <w:pPr>
              <w:jc w:val="center"/>
              <w:rPr>
                <w:i/>
                <w:iCs/>
                <w:color w:val="000000"/>
                <w:sz w:val="20"/>
                <w:szCs w:val="20"/>
                <w:lang w:val="bg-BG" w:eastAsia="bg-BG"/>
              </w:rPr>
            </w:pPr>
            <w:r w:rsidRPr="002613D9">
              <w:rPr>
                <w:i/>
                <w:iCs/>
                <w:color w:val="000000"/>
                <w:sz w:val="20"/>
                <w:szCs w:val="20"/>
                <w:lang w:val="bg-BG" w:eastAsia="bg-BG"/>
              </w:rPr>
              <w:t>лева</w:t>
            </w:r>
          </w:p>
        </w:tc>
        <w:tc>
          <w:tcPr>
            <w:tcW w:w="1645" w:type="dxa"/>
            <w:tcBorders>
              <w:top w:val="nil"/>
              <w:left w:val="nil"/>
              <w:bottom w:val="single" w:sz="4" w:space="0" w:color="auto"/>
              <w:right w:val="single" w:sz="4" w:space="0" w:color="auto"/>
            </w:tcBorders>
          </w:tcPr>
          <w:p w:rsidR="00204379" w:rsidRPr="002613D9" w:rsidRDefault="00204379" w:rsidP="00204379">
            <w:pPr>
              <w:jc w:val="center"/>
              <w:rPr>
                <w:i/>
                <w:iCs/>
                <w:color w:val="000000"/>
                <w:sz w:val="20"/>
                <w:szCs w:val="20"/>
                <w:lang w:val="bg-BG" w:eastAsia="bg-BG"/>
              </w:rPr>
            </w:pPr>
          </w:p>
        </w:tc>
      </w:tr>
      <w:tr w:rsidR="00204379" w:rsidRPr="002613D9" w:rsidTr="00204379">
        <w:trPr>
          <w:trHeight w:val="300"/>
        </w:trPr>
        <w:tc>
          <w:tcPr>
            <w:tcW w:w="6678" w:type="dxa"/>
            <w:tcBorders>
              <w:top w:val="nil"/>
              <w:left w:val="single" w:sz="8" w:space="0" w:color="auto"/>
              <w:bottom w:val="single" w:sz="4" w:space="0" w:color="auto"/>
              <w:right w:val="single" w:sz="4" w:space="0" w:color="auto"/>
            </w:tcBorders>
            <w:shd w:val="clear" w:color="auto" w:fill="auto"/>
            <w:noWrap/>
            <w:vAlign w:val="bottom"/>
            <w:hideMark/>
          </w:tcPr>
          <w:p w:rsidR="00204379" w:rsidRPr="002613D9" w:rsidRDefault="00204379" w:rsidP="00204379">
            <w:pPr>
              <w:rPr>
                <w:i/>
                <w:iCs/>
                <w:color w:val="000000"/>
                <w:sz w:val="20"/>
                <w:szCs w:val="20"/>
                <w:lang w:val="bg-BG" w:eastAsia="bg-BG"/>
              </w:rPr>
            </w:pPr>
            <w:r w:rsidRPr="002613D9">
              <w:rPr>
                <w:i/>
                <w:iCs/>
                <w:color w:val="000000"/>
                <w:sz w:val="20"/>
                <w:szCs w:val="20"/>
                <w:lang w:val="bg-BG" w:eastAsia="bg-BG"/>
              </w:rPr>
              <w:t>1.2. във валута</w:t>
            </w:r>
          </w:p>
        </w:tc>
        <w:tc>
          <w:tcPr>
            <w:tcW w:w="1417" w:type="dxa"/>
            <w:tcBorders>
              <w:top w:val="nil"/>
              <w:left w:val="nil"/>
              <w:bottom w:val="single" w:sz="4" w:space="0" w:color="auto"/>
              <w:right w:val="single" w:sz="4" w:space="0" w:color="auto"/>
            </w:tcBorders>
            <w:shd w:val="clear" w:color="auto" w:fill="auto"/>
            <w:noWrap/>
            <w:vAlign w:val="bottom"/>
            <w:hideMark/>
          </w:tcPr>
          <w:p w:rsidR="00204379" w:rsidRPr="002613D9" w:rsidRDefault="00204379" w:rsidP="00204379">
            <w:pPr>
              <w:jc w:val="center"/>
              <w:rPr>
                <w:i/>
                <w:iCs/>
                <w:color w:val="000000"/>
                <w:sz w:val="20"/>
                <w:szCs w:val="20"/>
                <w:lang w:val="bg-BG" w:eastAsia="bg-BG"/>
              </w:rPr>
            </w:pPr>
            <w:r w:rsidRPr="002613D9">
              <w:rPr>
                <w:i/>
                <w:iCs/>
                <w:color w:val="000000"/>
                <w:sz w:val="20"/>
                <w:szCs w:val="20"/>
                <w:lang w:val="bg-BG" w:eastAsia="bg-BG"/>
              </w:rPr>
              <w:t>евро</w:t>
            </w:r>
          </w:p>
        </w:tc>
        <w:tc>
          <w:tcPr>
            <w:tcW w:w="1645" w:type="dxa"/>
            <w:tcBorders>
              <w:top w:val="nil"/>
              <w:left w:val="nil"/>
              <w:bottom w:val="single" w:sz="4" w:space="0" w:color="auto"/>
              <w:right w:val="single" w:sz="4" w:space="0" w:color="auto"/>
            </w:tcBorders>
          </w:tcPr>
          <w:p w:rsidR="00204379" w:rsidRPr="002613D9" w:rsidRDefault="00204379" w:rsidP="00204379">
            <w:pPr>
              <w:jc w:val="center"/>
              <w:rPr>
                <w:i/>
                <w:iCs/>
                <w:color w:val="000000"/>
                <w:sz w:val="20"/>
                <w:szCs w:val="20"/>
                <w:lang w:val="bg-BG" w:eastAsia="bg-BG"/>
              </w:rPr>
            </w:pPr>
          </w:p>
        </w:tc>
      </w:tr>
      <w:tr w:rsidR="00204379" w:rsidRPr="002613D9" w:rsidTr="00204379">
        <w:trPr>
          <w:trHeight w:val="300"/>
        </w:trPr>
        <w:tc>
          <w:tcPr>
            <w:tcW w:w="6678" w:type="dxa"/>
            <w:tcBorders>
              <w:top w:val="nil"/>
              <w:left w:val="single" w:sz="8" w:space="0" w:color="auto"/>
              <w:bottom w:val="single" w:sz="4" w:space="0" w:color="auto"/>
              <w:right w:val="single" w:sz="4" w:space="0" w:color="auto"/>
            </w:tcBorders>
            <w:shd w:val="clear" w:color="000000" w:fill="C2D69A"/>
            <w:noWrap/>
            <w:vAlign w:val="bottom"/>
            <w:hideMark/>
          </w:tcPr>
          <w:p w:rsidR="00204379" w:rsidRPr="00162F37" w:rsidRDefault="00204379" w:rsidP="00204379">
            <w:pPr>
              <w:rPr>
                <w:color w:val="000000"/>
                <w:sz w:val="20"/>
                <w:szCs w:val="20"/>
                <w:lang w:val="en-US" w:eastAsia="bg-BG"/>
              </w:rPr>
            </w:pPr>
            <w:r w:rsidRPr="002613D9">
              <w:rPr>
                <w:color w:val="000000"/>
                <w:sz w:val="20"/>
                <w:szCs w:val="20"/>
                <w:lang w:val="bg-BG" w:eastAsia="bg-BG"/>
              </w:rPr>
              <w:t>2. Месечна такса за поддържане на разплащателна сметка, в т. ч.</w:t>
            </w:r>
            <w:r>
              <w:rPr>
                <w:color w:val="000000"/>
                <w:sz w:val="20"/>
                <w:szCs w:val="20"/>
                <w:lang w:val="en-US" w:eastAsia="bg-BG"/>
              </w:rPr>
              <w:t>:</w:t>
            </w:r>
          </w:p>
        </w:tc>
        <w:tc>
          <w:tcPr>
            <w:tcW w:w="1417" w:type="dxa"/>
            <w:tcBorders>
              <w:top w:val="nil"/>
              <w:left w:val="nil"/>
              <w:bottom w:val="single" w:sz="4" w:space="0" w:color="auto"/>
              <w:right w:val="single" w:sz="4" w:space="0" w:color="auto"/>
            </w:tcBorders>
            <w:shd w:val="clear" w:color="000000" w:fill="C2D69A"/>
            <w:noWrap/>
            <w:vAlign w:val="bottom"/>
            <w:hideMark/>
          </w:tcPr>
          <w:p w:rsidR="00204379" w:rsidRPr="002613D9" w:rsidRDefault="00204379" w:rsidP="00204379">
            <w:pPr>
              <w:jc w:val="center"/>
              <w:rPr>
                <w:color w:val="000000"/>
                <w:sz w:val="20"/>
                <w:szCs w:val="20"/>
                <w:lang w:val="bg-BG" w:eastAsia="bg-BG"/>
              </w:rPr>
            </w:pPr>
            <w:r w:rsidRPr="002613D9">
              <w:rPr>
                <w:color w:val="000000"/>
                <w:sz w:val="20"/>
                <w:szCs w:val="20"/>
                <w:lang w:val="bg-BG" w:eastAsia="bg-BG"/>
              </w:rPr>
              <w:t> </w:t>
            </w:r>
          </w:p>
        </w:tc>
        <w:tc>
          <w:tcPr>
            <w:tcW w:w="1645" w:type="dxa"/>
            <w:tcBorders>
              <w:top w:val="nil"/>
              <w:left w:val="nil"/>
              <w:bottom w:val="single" w:sz="4" w:space="0" w:color="auto"/>
              <w:right w:val="single" w:sz="4" w:space="0" w:color="auto"/>
            </w:tcBorders>
            <w:shd w:val="clear" w:color="000000" w:fill="C2D69A"/>
          </w:tcPr>
          <w:p w:rsidR="00204379" w:rsidRPr="002613D9" w:rsidRDefault="00204379" w:rsidP="00204379">
            <w:pPr>
              <w:jc w:val="center"/>
              <w:rPr>
                <w:color w:val="000000"/>
                <w:sz w:val="20"/>
                <w:szCs w:val="20"/>
                <w:lang w:val="bg-BG" w:eastAsia="bg-BG"/>
              </w:rPr>
            </w:pPr>
          </w:p>
        </w:tc>
      </w:tr>
      <w:tr w:rsidR="00204379" w:rsidRPr="002613D9" w:rsidTr="00204379">
        <w:trPr>
          <w:trHeight w:val="300"/>
        </w:trPr>
        <w:tc>
          <w:tcPr>
            <w:tcW w:w="6678" w:type="dxa"/>
            <w:tcBorders>
              <w:top w:val="nil"/>
              <w:left w:val="single" w:sz="8" w:space="0" w:color="auto"/>
              <w:bottom w:val="single" w:sz="4" w:space="0" w:color="auto"/>
              <w:right w:val="single" w:sz="4" w:space="0" w:color="auto"/>
            </w:tcBorders>
            <w:shd w:val="clear" w:color="auto" w:fill="auto"/>
            <w:noWrap/>
            <w:vAlign w:val="bottom"/>
            <w:hideMark/>
          </w:tcPr>
          <w:p w:rsidR="00204379" w:rsidRPr="002613D9" w:rsidRDefault="00204379" w:rsidP="00204379">
            <w:pPr>
              <w:rPr>
                <w:i/>
                <w:iCs/>
                <w:color w:val="000000"/>
                <w:sz w:val="20"/>
                <w:szCs w:val="20"/>
                <w:lang w:val="bg-BG" w:eastAsia="bg-BG"/>
              </w:rPr>
            </w:pPr>
            <w:r w:rsidRPr="002613D9">
              <w:rPr>
                <w:i/>
                <w:iCs/>
                <w:color w:val="000000"/>
                <w:sz w:val="20"/>
                <w:szCs w:val="20"/>
                <w:lang w:val="bg-BG" w:eastAsia="bg-BG"/>
              </w:rPr>
              <w:t>2.1. в лева</w:t>
            </w:r>
          </w:p>
        </w:tc>
        <w:tc>
          <w:tcPr>
            <w:tcW w:w="1417" w:type="dxa"/>
            <w:tcBorders>
              <w:top w:val="nil"/>
              <w:left w:val="nil"/>
              <w:bottom w:val="single" w:sz="4" w:space="0" w:color="auto"/>
              <w:right w:val="single" w:sz="4" w:space="0" w:color="auto"/>
            </w:tcBorders>
            <w:shd w:val="clear" w:color="auto" w:fill="auto"/>
            <w:noWrap/>
            <w:vAlign w:val="bottom"/>
            <w:hideMark/>
          </w:tcPr>
          <w:p w:rsidR="00204379" w:rsidRPr="002613D9" w:rsidRDefault="00204379" w:rsidP="00204379">
            <w:pPr>
              <w:jc w:val="center"/>
              <w:rPr>
                <w:i/>
                <w:iCs/>
                <w:color w:val="000000"/>
                <w:sz w:val="20"/>
                <w:szCs w:val="20"/>
                <w:lang w:val="bg-BG" w:eastAsia="bg-BG"/>
              </w:rPr>
            </w:pPr>
            <w:r w:rsidRPr="002613D9">
              <w:rPr>
                <w:i/>
                <w:iCs/>
                <w:color w:val="000000"/>
                <w:sz w:val="20"/>
                <w:szCs w:val="20"/>
                <w:lang w:val="bg-BG" w:eastAsia="bg-BG"/>
              </w:rPr>
              <w:t>лева</w:t>
            </w:r>
          </w:p>
        </w:tc>
        <w:tc>
          <w:tcPr>
            <w:tcW w:w="1645" w:type="dxa"/>
            <w:tcBorders>
              <w:top w:val="nil"/>
              <w:left w:val="nil"/>
              <w:bottom w:val="single" w:sz="4" w:space="0" w:color="auto"/>
              <w:right w:val="single" w:sz="4" w:space="0" w:color="auto"/>
            </w:tcBorders>
          </w:tcPr>
          <w:p w:rsidR="00204379" w:rsidRPr="002613D9" w:rsidRDefault="00204379" w:rsidP="00204379">
            <w:pPr>
              <w:jc w:val="center"/>
              <w:rPr>
                <w:i/>
                <w:iCs/>
                <w:color w:val="000000"/>
                <w:sz w:val="20"/>
                <w:szCs w:val="20"/>
                <w:lang w:val="bg-BG" w:eastAsia="bg-BG"/>
              </w:rPr>
            </w:pPr>
          </w:p>
        </w:tc>
      </w:tr>
      <w:tr w:rsidR="00204379" w:rsidRPr="002613D9" w:rsidTr="00204379">
        <w:trPr>
          <w:trHeight w:val="300"/>
        </w:trPr>
        <w:tc>
          <w:tcPr>
            <w:tcW w:w="6678" w:type="dxa"/>
            <w:tcBorders>
              <w:top w:val="nil"/>
              <w:left w:val="single" w:sz="8" w:space="0" w:color="auto"/>
              <w:bottom w:val="single" w:sz="4" w:space="0" w:color="auto"/>
              <w:right w:val="single" w:sz="4" w:space="0" w:color="auto"/>
            </w:tcBorders>
            <w:shd w:val="clear" w:color="auto" w:fill="auto"/>
            <w:noWrap/>
            <w:vAlign w:val="bottom"/>
            <w:hideMark/>
          </w:tcPr>
          <w:p w:rsidR="00204379" w:rsidRPr="002613D9" w:rsidRDefault="00204379" w:rsidP="00204379">
            <w:pPr>
              <w:rPr>
                <w:i/>
                <w:iCs/>
                <w:color w:val="000000"/>
                <w:sz w:val="20"/>
                <w:szCs w:val="20"/>
                <w:lang w:val="bg-BG" w:eastAsia="bg-BG"/>
              </w:rPr>
            </w:pPr>
            <w:r w:rsidRPr="002613D9">
              <w:rPr>
                <w:i/>
                <w:iCs/>
                <w:color w:val="000000"/>
                <w:sz w:val="20"/>
                <w:szCs w:val="20"/>
                <w:lang w:val="bg-BG" w:eastAsia="bg-BG"/>
              </w:rPr>
              <w:t>2.2. във валута</w:t>
            </w:r>
          </w:p>
        </w:tc>
        <w:tc>
          <w:tcPr>
            <w:tcW w:w="1417" w:type="dxa"/>
            <w:tcBorders>
              <w:top w:val="nil"/>
              <w:left w:val="nil"/>
              <w:bottom w:val="single" w:sz="4" w:space="0" w:color="auto"/>
              <w:right w:val="single" w:sz="4" w:space="0" w:color="auto"/>
            </w:tcBorders>
            <w:shd w:val="clear" w:color="auto" w:fill="auto"/>
            <w:noWrap/>
            <w:vAlign w:val="bottom"/>
            <w:hideMark/>
          </w:tcPr>
          <w:p w:rsidR="00204379" w:rsidRPr="002613D9" w:rsidRDefault="00204379" w:rsidP="00204379">
            <w:pPr>
              <w:jc w:val="center"/>
              <w:rPr>
                <w:i/>
                <w:iCs/>
                <w:color w:val="000000"/>
                <w:sz w:val="20"/>
                <w:szCs w:val="20"/>
                <w:lang w:val="bg-BG" w:eastAsia="bg-BG"/>
              </w:rPr>
            </w:pPr>
            <w:r w:rsidRPr="002613D9">
              <w:rPr>
                <w:i/>
                <w:iCs/>
                <w:color w:val="000000"/>
                <w:sz w:val="20"/>
                <w:szCs w:val="20"/>
                <w:lang w:val="bg-BG" w:eastAsia="bg-BG"/>
              </w:rPr>
              <w:t>евро</w:t>
            </w:r>
          </w:p>
        </w:tc>
        <w:tc>
          <w:tcPr>
            <w:tcW w:w="1645" w:type="dxa"/>
            <w:tcBorders>
              <w:top w:val="nil"/>
              <w:left w:val="nil"/>
              <w:bottom w:val="single" w:sz="4" w:space="0" w:color="auto"/>
              <w:right w:val="single" w:sz="4" w:space="0" w:color="auto"/>
            </w:tcBorders>
          </w:tcPr>
          <w:p w:rsidR="00204379" w:rsidRPr="002613D9" w:rsidRDefault="00204379" w:rsidP="00204379">
            <w:pPr>
              <w:jc w:val="center"/>
              <w:rPr>
                <w:i/>
                <w:iCs/>
                <w:color w:val="000000"/>
                <w:sz w:val="20"/>
                <w:szCs w:val="20"/>
                <w:lang w:val="bg-BG" w:eastAsia="bg-BG"/>
              </w:rPr>
            </w:pPr>
          </w:p>
        </w:tc>
      </w:tr>
      <w:tr w:rsidR="00204379" w:rsidRPr="002613D9" w:rsidTr="00204379">
        <w:trPr>
          <w:trHeight w:val="300"/>
        </w:trPr>
        <w:tc>
          <w:tcPr>
            <w:tcW w:w="6678" w:type="dxa"/>
            <w:tcBorders>
              <w:top w:val="nil"/>
              <w:left w:val="single" w:sz="8" w:space="0" w:color="auto"/>
              <w:bottom w:val="single" w:sz="4" w:space="0" w:color="auto"/>
              <w:right w:val="single" w:sz="4" w:space="0" w:color="auto"/>
            </w:tcBorders>
            <w:shd w:val="clear" w:color="000000" w:fill="C2D69A"/>
            <w:noWrap/>
            <w:vAlign w:val="bottom"/>
            <w:hideMark/>
          </w:tcPr>
          <w:p w:rsidR="00204379" w:rsidRPr="00855B83" w:rsidRDefault="00204379" w:rsidP="00204379">
            <w:pPr>
              <w:rPr>
                <w:color w:val="000000"/>
                <w:sz w:val="20"/>
                <w:szCs w:val="20"/>
                <w:lang w:val="en-US" w:eastAsia="bg-BG"/>
              </w:rPr>
            </w:pPr>
            <w:r w:rsidRPr="002613D9">
              <w:rPr>
                <w:color w:val="000000"/>
                <w:sz w:val="20"/>
                <w:szCs w:val="20"/>
                <w:lang w:val="bg-BG" w:eastAsia="bg-BG"/>
              </w:rPr>
              <w:t>3. Минимално салдо, в т. ч.</w:t>
            </w:r>
            <w:r w:rsidR="00855B83">
              <w:rPr>
                <w:color w:val="000000"/>
                <w:sz w:val="20"/>
                <w:szCs w:val="20"/>
                <w:lang w:val="en-US" w:eastAsia="bg-BG"/>
              </w:rPr>
              <w:t>:</w:t>
            </w:r>
          </w:p>
        </w:tc>
        <w:tc>
          <w:tcPr>
            <w:tcW w:w="1417" w:type="dxa"/>
            <w:tcBorders>
              <w:top w:val="nil"/>
              <w:left w:val="nil"/>
              <w:bottom w:val="single" w:sz="4" w:space="0" w:color="auto"/>
              <w:right w:val="single" w:sz="4" w:space="0" w:color="auto"/>
            </w:tcBorders>
            <w:shd w:val="clear" w:color="000000" w:fill="C2D69A"/>
            <w:noWrap/>
            <w:vAlign w:val="bottom"/>
            <w:hideMark/>
          </w:tcPr>
          <w:p w:rsidR="00204379" w:rsidRPr="002613D9" w:rsidRDefault="00204379" w:rsidP="00204379">
            <w:pPr>
              <w:jc w:val="center"/>
              <w:rPr>
                <w:color w:val="000000"/>
                <w:sz w:val="20"/>
                <w:szCs w:val="20"/>
                <w:lang w:val="bg-BG" w:eastAsia="bg-BG"/>
              </w:rPr>
            </w:pPr>
            <w:r w:rsidRPr="002613D9">
              <w:rPr>
                <w:color w:val="000000"/>
                <w:sz w:val="20"/>
                <w:szCs w:val="20"/>
                <w:lang w:val="bg-BG" w:eastAsia="bg-BG"/>
              </w:rPr>
              <w:t> </w:t>
            </w:r>
          </w:p>
        </w:tc>
        <w:tc>
          <w:tcPr>
            <w:tcW w:w="1645" w:type="dxa"/>
            <w:tcBorders>
              <w:top w:val="nil"/>
              <w:left w:val="nil"/>
              <w:bottom w:val="single" w:sz="4" w:space="0" w:color="auto"/>
              <w:right w:val="single" w:sz="4" w:space="0" w:color="auto"/>
            </w:tcBorders>
            <w:shd w:val="clear" w:color="000000" w:fill="C2D69A"/>
          </w:tcPr>
          <w:p w:rsidR="00204379" w:rsidRPr="002613D9" w:rsidRDefault="00204379" w:rsidP="00204379">
            <w:pPr>
              <w:jc w:val="center"/>
              <w:rPr>
                <w:color w:val="000000"/>
                <w:sz w:val="20"/>
                <w:szCs w:val="20"/>
                <w:lang w:val="bg-BG" w:eastAsia="bg-BG"/>
              </w:rPr>
            </w:pPr>
          </w:p>
        </w:tc>
      </w:tr>
      <w:tr w:rsidR="00204379" w:rsidRPr="002613D9" w:rsidTr="00204379">
        <w:trPr>
          <w:trHeight w:val="300"/>
        </w:trPr>
        <w:tc>
          <w:tcPr>
            <w:tcW w:w="6678" w:type="dxa"/>
            <w:tcBorders>
              <w:top w:val="nil"/>
              <w:left w:val="single" w:sz="8" w:space="0" w:color="auto"/>
              <w:bottom w:val="single" w:sz="4" w:space="0" w:color="auto"/>
              <w:right w:val="single" w:sz="4" w:space="0" w:color="auto"/>
            </w:tcBorders>
            <w:shd w:val="clear" w:color="auto" w:fill="auto"/>
            <w:noWrap/>
            <w:vAlign w:val="bottom"/>
            <w:hideMark/>
          </w:tcPr>
          <w:p w:rsidR="00204379" w:rsidRPr="002613D9" w:rsidRDefault="00204379" w:rsidP="00204379">
            <w:pPr>
              <w:rPr>
                <w:i/>
                <w:iCs/>
                <w:color w:val="000000"/>
                <w:sz w:val="20"/>
                <w:szCs w:val="20"/>
                <w:lang w:val="bg-BG" w:eastAsia="bg-BG"/>
              </w:rPr>
            </w:pPr>
            <w:r w:rsidRPr="002613D9">
              <w:rPr>
                <w:i/>
                <w:iCs/>
                <w:color w:val="000000"/>
                <w:sz w:val="20"/>
                <w:szCs w:val="20"/>
                <w:lang w:val="bg-BG" w:eastAsia="bg-BG"/>
              </w:rPr>
              <w:t>3.1. в лева</w:t>
            </w:r>
          </w:p>
        </w:tc>
        <w:tc>
          <w:tcPr>
            <w:tcW w:w="1417" w:type="dxa"/>
            <w:tcBorders>
              <w:top w:val="nil"/>
              <w:left w:val="nil"/>
              <w:bottom w:val="single" w:sz="4" w:space="0" w:color="auto"/>
              <w:right w:val="single" w:sz="4" w:space="0" w:color="auto"/>
            </w:tcBorders>
            <w:shd w:val="clear" w:color="auto" w:fill="auto"/>
            <w:noWrap/>
            <w:vAlign w:val="bottom"/>
            <w:hideMark/>
          </w:tcPr>
          <w:p w:rsidR="00204379" w:rsidRPr="002613D9" w:rsidRDefault="00204379" w:rsidP="00204379">
            <w:pPr>
              <w:jc w:val="center"/>
              <w:rPr>
                <w:i/>
                <w:iCs/>
                <w:color w:val="000000"/>
                <w:sz w:val="20"/>
                <w:szCs w:val="20"/>
                <w:lang w:val="bg-BG" w:eastAsia="bg-BG"/>
              </w:rPr>
            </w:pPr>
            <w:r w:rsidRPr="002613D9">
              <w:rPr>
                <w:i/>
                <w:iCs/>
                <w:color w:val="000000"/>
                <w:sz w:val="20"/>
                <w:szCs w:val="20"/>
                <w:lang w:val="bg-BG" w:eastAsia="bg-BG"/>
              </w:rPr>
              <w:t>лева</w:t>
            </w:r>
          </w:p>
        </w:tc>
        <w:tc>
          <w:tcPr>
            <w:tcW w:w="1645" w:type="dxa"/>
            <w:tcBorders>
              <w:top w:val="nil"/>
              <w:left w:val="nil"/>
              <w:bottom w:val="single" w:sz="4" w:space="0" w:color="auto"/>
              <w:right w:val="single" w:sz="4" w:space="0" w:color="auto"/>
            </w:tcBorders>
          </w:tcPr>
          <w:p w:rsidR="00204379" w:rsidRPr="002613D9" w:rsidRDefault="00204379" w:rsidP="00204379">
            <w:pPr>
              <w:jc w:val="center"/>
              <w:rPr>
                <w:i/>
                <w:iCs/>
                <w:color w:val="000000"/>
                <w:sz w:val="20"/>
                <w:szCs w:val="20"/>
                <w:lang w:val="bg-BG" w:eastAsia="bg-BG"/>
              </w:rPr>
            </w:pPr>
          </w:p>
        </w:tc>
      </w:tr>
      <w:tr w:rsidR="00204379" w:rsidRPr="002613D9" w:rsidTr="00204379">
        <w:trPr>
          <w:trHeight w:val="300"/>
        </w:trPr>
        <w:tc>
          <w:tcPr>
            <w:tcW w:w="6678" w:type="dxa"/>
            <w:tcBorders>
              <w:top w:val="nil"/>
              <w:left w:val="single" w:sz="8" w:space="0" w:color="auto"/>
              <w:bottom w:val="single" w:sz="4" w:space="0" w:color="auto"/>
              <w:right w:val="single" w:sz="4" w:space="0" w:color="auto"/>
            </w:tcBorders>
            <w:shd w:val="clear" w:color="auto" w:fill="auto"/>
            <w:noWrap/>
            <w:vAlign w:val="bottom"/>
            <w:hideMark/>
          </w:tcPr>
          <w:p w:rsidR="00204379" w:rsidRPr="002613D9" w:rsidRDefault="00204379" w:rsidP="00204379">
            <w:pPr>
              <w:rPr>
                <w:i/>
                <w:iCs/>
                <w:color w:val="000000"/>
                <w:sz w:val="20"/>
                <w:szCs w:val="20"/>
                <w:lang w:val="bg-BG" w:eastAsia="bg-BG"/>
              </w:rPr>
            </w:pPr>
            <w:r w:rsidRPr="002613D9">
              <w:rPr>
                <w:i/>
                <w:iCs/>
                <w:color w:val="000000"/>
                <w:sz w:val="20"/>
                <w:szCs w:val="20"/>
                <w:lang w:val="bg-BG" w:eastAsia="bg-BG"/>
              </w:rPr>
              <w:t>3.2. във валута</w:t>
            </w:r>
          </w:p>
        </w:tc>
        <w:tc>
          <w:tcPr>
            <w:tcW w:w="1417" w:type="dxa"/>
            <w:tcBorders>
              <w:top w:val="nil"/>
              <w:left w:val="nil"/>
              <w:bottom w:val="single" w:sz="4" w:space="0" w:color="auto"/>
              <w:right w:val="single" w:sz="4" w:space="0" w:color="auto"/>
            </w:tcBorders>
            <w:shd w:val="clear" w:color="auto" w:fill="auto"/>
            <w:noWrap/>
            <w:vAlign w:val="bottom"/>
            <w:hideMark/>
          </w:tcPr>
          <w:p w:rsidR="00204379" w:rsidRPr="002613D9" w:rsidRDefault="00204379" w:rsidP="00204379">
            <w:pPr>
              <w:jc w:val="center"/>
              <w:rPr>
                <w:i/>
                <w:iCs/>
                <w:color w:val="000000"/>
                <w:sz w:val="20"/>
                <w:szCs w:val="20"/>
                <w:lang w:val="bg-BG" w:eastAsia="bg-BG"/>
              </w:rPr>
            </w:pPr>
            <w:r w:rsidRPr="002613D9">
              <w:rPr>
                <w:i/>
                <w:iCs/>
                <w:color w:val="000000"/>
                <w:sz w:val="20"/>
                <w:szCs w:val="20"/>
                <w:lang w:val="bg-BG" w:eastAsia="bg-BG"/>
              </w:rPr>
              <w:t>евро</w:t>
            </w:r>
          </w:p>
        </w:tc>
        <w:tc>
          <w:tcPr>
            <w:tcW w:w="1645" w:type="dxa"/>
            <w:tcBorders>
              <w:top w:val="nil"/>
              <w:left w:val="nil"/>
              <w:bottom w:val="single" w:sz="4" w:space="0" w:color="auto"/>
              <w:right w:val="single" w:sz="4" w:space="0" w:color="auto"/>
            </w:tcBorders>
          </w:tcPr>
          <w:p w:rsidR="00204379" w:rsidRPr="002613D9" w:rsidRDefault="00204379" w:rsidP="00204379">
            <w:pPr>
              <w:jc w:val="center"/>
              <w:rPr>
                <w:i/>
                <w:iCs/>
                <w:color w:val="000000"/>
                <w:sz w:val="20"/>
                <w:szCs w:val="20"/>
                <w:lang w:val="bg-BG" w:eastAsia="bg-BG"/>
              </w:rPr>
            </w:pPr>
          </w:p>
        </w:tc>
      </w:tr>
      <w:tr w:rsidR="00204379" w:rsidRPr="002613D9" w:rsidTr="00204379">
        <w:trPr>
          <w:trHeight w:val="300"/>
        </w:trPr>
        <w:tc>
          <w:tcPr>
            <w:tcW w:w="6678" w:type="dxa"/>
            <w:tcBorders>
              <w:top w:val="nil"/>
              <w:left w:val="single" w:sz="8" w:space="0" w:color="auto"/>
              <w:bottom w:val="single" w:sz="4" w:space="0" w:color="auto"/>
              <w:right w:val="single" w:sz="4" w:space="0" w:color="auto"/>
            </w:tcBorders>
            <w:shd w:val="clear" w:color="000000" w:fill="C2D69A"/>
            <w:noWrap/>
            <w:vAlign w:val="bottom"/>
            <w:hideMark/>
          </w:tcPr>
          <w:p w:rsidR="00204379" w:rsidRPr="00162F37" w:rsidRDefault="00204379" w:rsidP="00204379">
            <w:pPr>
              <w:rPr>
                <w:color w:val="000000"/>
                <w:sz w:val="20"/>
                <w:szCs w:val="20"/>
                <w:lang w:val="en-US" w:eastAsia="bg-BG"/>
              </w:rPr>
            </w:pPr>
            <w:r w:rsidRPr="002613D9">
              <w:rPr>
                <w:color w:val="000000"/>
                <w:sz w:val="20"/>
                <w:szCs w:val="20"/>
                <w:lang w:val="bg-BG" w:eastAsia="bg-BG"/>
              </w:rPr>
              <w:t xml:space="preserve">4. Преференциално олихвяване за ежедневни салда по разплащателни сметки </w:t>
            </w:r>
            <w:r w:rsidRPr="002613D9">
              <w:rPr>
                <w:color w:val="000000"/>
                <w:sz w:val="20"/>
                <w:szCs w:val="20"/>
                <w:u w:val="single"/>
                <w:lang w:val="bg-BG" w:eastAsia="bg-BG"/>
              </w:rPr>
              <w:t>в лева</w:t>
            </w:r>
            <w:r w:rsidRPr="002613D9">
              <w:rPr>
                <w:color w:val="000000"/>
                <w:sz w:val="20"/>
                <w:szCs w:val="20"/>
                <w:lang w:val="bg-BG" w:eastAsia="bg-BG"/>
              </w:rPr>
              <w:t>, в т. ч.</w:t>
            </w:r>
            <w:r>
              <w:rPr>
                <w:color w:val="000000"/>
                <w:sz w:val="20"/>
                <w:szCs w:val="20"/>
                <w:lang w:val="en-US" w:eastAsia="bg-BG"/>
              </w:rPr>
              <w:t>:</w:t>
            </w:r>
          </w:p>
        </w:tc>
        <w:tc>
          <w:tcPr>
            <w:tcW w:w="1417" w:type="dxa"/>
            <w:tcBorders>
              <w:top w:val="nil"/>
              <w:left w:val="nil"/>
              <w:bottom w:val="single" w:sz="4" w:space="0" w:color="auto"/>
              <w:right w:val="single" w:sz="4" w:space="0" w:color="auto"/>
            </w:tcBorders>
            <w:shd w:val="clear" w:color="000000" w:fill="C2D69A"/>
            <w:noWrap/>
            <w:vAlign w:val="bottom"/>
            <w:hideMark/>
          </w:tcPr>
          <w:p w:rsidR="00204379" w:rsidRPr="002613D9" w:rsidRDefault="00204379" w:rsidP="00204379">
            <w:pPr>
              <w:jc w:val="center"/>
              <w:rPr>
                <w:color w:val="000000"/>
                <w:sz w:val="20"/>
                <w:szCs w:val="20"/>
                <w:lang w:val="bg-BG" w:eastAsia="bg-BG"/>
              </w:rPr>
            </w:pPr>
            <w:r w:rsidRPr="002613D9">
              <w:rPr>
                <w:color w:val="000000"/>
                <w:sz w:val="20"/>
                <w:szCs w:val="20"/>
                <w:lang w:val="bg-BG" w:eastAsia="bg-BG"/>
              </w:rPr>
              <w:t> %</w:t>
            </w:r>
          </w:p>
        </w:tc>
        <w:tc>
          <w:tcPr>
            <w:tcW w:w="1645" w:type="dxa"/>
            <w:tcBorders>
              <w:top w:val="nil"/>
              <w:left w:val="nil"/>
              <w:bottom w:val="single" w:sz="4" w:space="0" w:color="auto"/>
              <w:right w:val="single" w:sz="4" w:space="0" w:color="auto"/>
            </w:tcBorders>
            <w:shd w:val="clear" w:color="000000" w:fill="C2D69A"/>
          </w:tcPr>
          <w:p w:rsidR="00204379" w:rsidRPr="002613D9" w:rsidRDefault="00204379" w:rsidP="00204379">
            <w:pPr>
              <w:jc w:val="center"/>
              <w:rPr>
                <w:color w:val="000000"/>
                <w:sz w:val="20"/>
                <w:szCs w:val="20"/>
                <w:lang w:val="bg-BG" w:eastAsia="bg-BG"/>
              </w:rPr>
            </w:pPr>
          </w:p>
        </w:tc>
      </w:tr>
      <w:tr w:rsidR="00204379" w:rsidRPr="002613D9" w:rsidTr="00204379">
        <w:trPr>
          <w:trHeight w:val="300"/>
        </w:trPr>
        <w:tc>
          <w:tcPr>
            <w:tcW w:w="6678" w:type="dxa"/>
            <w:tcBorders>
              <w:top w:val="nil"/>
              <w:left w:val="single" w:sz="8" w:space="0" w:color="auto"/>
              <w:bottom w:val="single" w:sz="4" w:space="0" w:color="auto"/>
              <w:right w:val="single" w:sz="4" w:space="0" w:color="auto"/>
            </w:tcBorders>
            <w:shd w:val="clear" w:color="auto" w:fill="auto"/>
            <w:noWrap/>
            <w:vAlign w:val="bottom"/>
            <w:hideMark/>
          </w:tcPr>
          <w:p w:rsidR="00204379" w:rsidRPr="002613D9" w:rsidRDefault="00204379" w:rsidP="00204379">
            <w:pPr>
              <w:rPr>
                <w:i/>
                <w:iCs/>
                <w:color w:val="000000"/>
                <w:sz w:val="20"/>
                <w:szCs w:val="20"/>
                <w:lang w:val="bg-BG" w:eastAsia="bg-BG"/>
              </w:rPr>
            </w:pPr>
            <w:r w:rsidRPr="002613D9">
              <w:rPr>
                <w:i/>
                <w:iCs/>
                <w:color w:val="000000"/>
                <w:sz w:val="20"/>
                <w:szCs w:val="20"/>
                <w:lang w:val="bg-BG" w:eastAsia="bg-BG"/>
              </w:rPr>
              <w:t>4.1. при наличност по всички разплащателни сметки над 100 000 лева</w:t>
            </w:r>
          </w:p>
        </w:tc>
        <w:tc>
          <w:tcPr>
            <w:tcW w:w="1417" w:type="dxa"/>
            <w:tcBorders>
              <w:top w:val="nil"/>
              <w:left w:val="nil"/>
              <w:bottom w:val="single" w:sz="4" w:space="0" w:color="auto"/>
              <w:right w:val="single" w:sz="4" w:space="0" w:color="auto"/>
            </w:tcBorders>
            <w:shd w:val="clear" w:color="auto" w:fill="auto"/>
            <w:noWrap/>
            <w:vAlign w:val="center"/>
            <w:hideMark/>
          </w:tcPr>
          <w:p w:rsidR="00204379" w:rsidRPr="002613D9" w:rsidRDefault="00204379" w:rsidP="00204379">
            <w:pPr>
              <w:jc w:val="center"/>
              <w:rPr>
                <w:i/>
                <w:iCs/>
                <w:color w:val="000000"/>
                <w:sz w:val="20"/>
                <w:szCs w:val="20"/>
                <w:lang w:val="bg-BG" w:eastAsia="bg-BG"/>
              </w:rPr>
            </w:pPr>
            <w:r w:rsidRPr="002613D9">
              <w:rPr>
                <w:i/>
                <w:iCs/>
                <w:color w:val="000000"/>
                <w:sz w:val="20"/>
                <w:szCs w:val="20"/>
                <w:lang w:val="bg-BG" w:eastAsia="bg-BG"/>
              </w:rPr>
              <w:t> </w:t>
            </w:r>
          </w:p>
        </w:tc>
        <w:tc>
          <w:tcPr>
            <w:tcW w:w="1645" w:type="dxa"/>
            <w:tcBorders>
              <w:top w:val="nil"/>
              <w:left w:val="nil"/>
              <w:bottom w:val="single" w:sz="4" w:space="0" w:color="auto"/>
              <w:right w:val="single" w:sz="4" w:space="0" w:color="auto"/>
            </w:tcBorders>
          </w:tcPr>
          <w:p w:rsidR="00204379" w:rsidRPr="002613D9" w:rsidRDefault="00204379" w:rsidP="00204379">
            <w:pPr>
              <w:jc w:val="center"/>
              <w:rPr>
                <w:i/>
                <w:iCs/>
                <w:color w:val="000000"/>
                <w:sz w:val="20"/>
                <w:szCs w:val="20"/>
                <w:lang w:val="bg-BG" w:eastAsia="bg-BG"/>
              </w:rPr>
            </w:pPr>
          </w:p>
        </w:tc>
      </w:tr>
      <w:tr w:rsidR="00204379" w:rsidRPr="002613D9" w:rsidTr="00204379">
        <w:trPr>
          <w:trHeight w:val="300"/>
        </w:trPr>
        <w:tc>
          <w:tcPr>
            <w:tcW w:w="6678" w:type="dxa"/>
            <w:tcBorders>
              <w:top w:val="nil"/>
              <w:left w:val="single" w:sz="8" w:space="0" w:color="auto"/>
              <w:bottom w:val="single" w:sz="4" w:space="0" w:color="auto"/>
              <w:right w:val="single" w:sz="4" w:space="0" w:color="auto"/>
            </w:tcBorders>
            <w:shd w:val="clear" w:color="auto" w:fill="auto"/>
            <w:noWrap/>
            <w:vAlign w:val="bottom"/>
            <w:hideMark/>
          </w:tcPr>
          <w:p w:rsidR="00204379" w:rsidRPr="002613D9" w:rsidRDefault="00204379" w:rsidP="00204379">
            <w:pPr>
              <w:rPr>
                <w:i/>
                <w:iCs/>
                <w:color w:val="000000"/>
                <w:sz w:val="20"/>
                <w:szCs w:val="20"/>
                <w:lang w:val="bg-BG" w:eastAsia="bg-BG"/>
              </w:rPr>
            </w:pPr>
            <w:r w:rsidRPr="002613D9">
              <w:rPr>
                <w:i/>
                <w:iCs/>
                <w:color w:val="000000"/>
                <w:sz w:val="20"/>
                <w:szCs w:val="20"/>
                <w:lang w:val="bg-BG" w:eastAsia="bg-BG"/>
              </w:rPr>
              <w:t>4.2. при наличност по всички разплащателни сметки над 500 000 лева</w:t>
            </w:r>
          </w:p>
        </w:tc>
        <w:tc>
          <w:tcPr>
            <w:tcW w:w="1417" w:type="dxa"/>
            <w:tcBorders>
              <w:top w:val="nil"/>
              <w:left w:val="nil"/>
              <w:bottom w:val="single" w:sz="4" w:space="0" w:color="auto"/>
              <w:right w:val="single" w:sz="4" w:space="0" w:color="auto"/>
            </w:tcBorders>
            <w:shd w:val="clear" w:color="auto" w:fill="auto"/>
            <w:noWrap/>
            <w:vAlign w:val="center"/>
            <w:hideMark/>
          </w:tcPr>
          <w:p w:rsidR="00204379" w:rsidRPr="002613D9" w:rsidRDefault="00204379" w:rsidP="00204379">
            <w:pPr>
              <w:jc w:val="center"/>
              <w:rPr>
                <w:i/>
                <w:iCs/>
                <w:color w:val="000000"/>
                <w:sz w:val="20"/>
                <w:szCs w:val="20"/>
                <w:lang w:val="bg-BG" w:eastAsia="bg-BG"/>
              </w:rPr>
            </w:pPr>
            <w:r w:rsidRPr="002613D9">
              <w:rPr>
                <w:i/>
                <w:iCs/>
                <w:color w:val="000000"/>
                <w:sz w:val="20"/>
                <w:szCs w:val="20"/>
                <w:lang w:val="bg-BG" w:eastAsia="bg-BG"/>
              </w:rPr>
              <w:t> </w:t>
            </w:r>
          </w:p>
        </w:tc>
        <w:tc>
          <w:tcPr>
            <w:tcW w:w="1645" w:type="dxa"/>
            <w:tcBorders>
              <w:top w:val="nil"/>
              <w:left w:val="nil"/>
              <w:bottom w:val="single" w:sz="4" w:space="0" w:color="auto"/>
              <w:right w:val="single" w:sz="4" w:space="0" w:color="auto"/>
            </w:tcBorders>
          </w:tcPr>
          <w:p w:rsidR="00204379" w:rsidRPr="002613D9" w:rsidRDefault="00204379" w:rsidP="00204379">
            <w:pPr>
              <w:jc w:val="center"/>
              <w:rPr>
                <w:i/>
                <w:iCs/>
                <w:color w:val="000000"/>
                <w:sz w:val="20"/>
                <w:szCs w:val="20"/>
                <w:lang w:val="bg-BG" w:eastAsia="bg-BG"/>
              </w:rPr>
            </w:pPr>
          </w:p>
        </w:tc>
      </w:tr>
      <w:tr w:rsidR="00204379" w:rsidRPr="002613D9" w:rsidTr="00204379">
        <w:trPr>
          <w:trHeight w:val="300"/>
        </w:trPr>
        <w:tc>
          <w:tcPr>
            <w:tcW w:w="6678" w:type="dxa"/>
            <w:tcBorders>
              <w:top w:val="nil"/>
              <w:left w:val="single" w:sz="8" w:space="0" w:color="auto"/>
              <w:bottom w:val="single" w:sz="4" w:space="0" w:color="auto"/>
              <w:right w:val="single" w:sz="4" w:space="0" w:color="auto"/>
            </w:tcBorders>
            <w:shd w:val="clear" w:color="auto" w:fill="auto"/>
            <w:noWrap/>
            <w:vAlign w:val="bottom"/>
            <w:hideMark/>
          </w:tcPr>
          <w:p w:rsidR="00204379" w:rsidRPr="002613D9" w:rsidRDefault="00204379" w:rsidP="00204379">
            <w:pPr>
              <w:rPr>
                <w:i/>
                <w:iCs/>
                <w:color w:val="000000"/>
                <w:sz w:val="20"/>
                <w:szCs w:val="20"/>
                <w:lang w:val="bg-BG" w:eastAsia="bg-BG"/>
              </w:rPr>
            </w:pPr>
            <w:r w:rsidRPr="002613D9">
              <w:rPr>
                <w:i/>
                <w:iCs/>
                <w:color w:val="000000"/>
                <w:sz w:val="20"/>
                <w:szCs w:val="20"/>
                <w:lang w:val="bg-BG" w:eastAsia="bg-BG"/>
              </w:rPr>
              <w:t>4.3. при наличност по всички разплащателни сметки над 1 000 000 лева</w:t>
            </w:r>
          </w:p>
        </w:tc>
        <w:tc>
          <w:tcPr>
            <w:tcW w:w="1417" w:type="dxa"/>
            <w:tcBorders>
              <w:top w:val="nil"/>
              <w:left w:val="nil"/>
              <w:bottom w:val="single" w:sz="4" w:space="0" w:color="auto"/>
              <w:right w:val="single" w:sz="4" w:space="0" w:color="auto"/>
            </w:tcBorders>
            <w:shd w:val="clear" w:color="auto" w:fill="auto"/>
            <w:noWrap/>
            <w:vAlign w:val="center"/>
            <w:hideMark/>
          </w:tcPr>
          <w:p w:rsidR="00204379" w:rsidRPr="002613D9" w:rsidRDefault="00204379" w:rsidP="00204379">
            <w:pPr>
              <w:jc w:val="center"/>
              <w:rPr>
                <w:i/>
                <w:iCs/>
                <w:color w:val="000000"/>
                <w:sz w:val="20"/>
                <w:szCs w:val="20"/>
                <w:lang w:val="bg-BG" w:eastAsia="bg-BG"/>
              </w:rPr>
            </w:pPr>
            <w:r w:rsidRPr="002613D9">
              <w:rPr>
                <w:i/>
                <w:iCs/>
                <w:color w:val="000000"/>
                <w:sz w:val="20"/>
                <w:szCs w:val="20"/>
                <w:lang w:val="bg-BG" w:eastAsia="bg-BG"/>
              </w:rPr>
              <w:t> </w:t>
            </w:r>
          </w:p>
        </w:tc>
        <w:tc>
          <w:tcPr>
            <w:tcW w:w="1645" w:type="dxa"/>
            <w:tcBorders>
              <w:top w:val="nil"/>
              <w:left w:val="nil"/>
              <w:bottom w:val="single" w:sz="4" w:space="0" w:color="auto"/>
              <w:right w:val="single" w:sz="4" w:space="0" w:color="auto"/>
            </w:tcBorders>
          </w:tcPr>
          <w:p w:rsidR="00204379" w:rsidRPr="002613D9" w:rsidRDefault="00204379" w:rsidP="00204379">
            <w:pPr>
              <w:jc w:val="center"/>
              <w:rPr>
                <w:i/>
                <w:iCs/>
                <w:color w:val="000000"/>
                <w:sz w:val="20"/>
                <w:szCs w:val="20"/>
                <w:lang w:val="bg-BG" w:eastAsia="bg-BG"/>
              </w:rPr>
            </w:pPr>
          </w:p>
        </w:tc>
      </w:tr>
      <w:tr w:rsidR="00204379" w:rsidRPr="002613D9" w:rsidTr="00204379">
        <w:trPr>
          <w:trHeight w:val="300"/>
        </w:trPr>
        <w:tc>
          <w:tcPr>
            <w:tcW w:w="6678" w:type="dxa"/>
            <w:tcBorders>
              <w:top w:val="nil"/>
              <w:left w:val="single" w:sz="8" w:space="0" w:color="auto"/>
              <w:bottom w:val="single" w:sz="4" w:space="0" w:color="auto"/>
              <w:right w:val="single" w:sz="4" w:space="0" w:color="auto"/>
            </w:tcBorders>
            <w:shd w:val="clear" w:color="000000" w:fill="C2D69A"/>
            <w:noWrap/>
            <w:vAlign w:val="bottom"/>
            <w:hideMark/>
          </w:tcPr>
          <w:p w:rsidR="00204379" w:rsidRPr="00162F37" w:rsidRDefault="00204379" w:rsidP="00204379">
            <w:pPr>
              <w:rPr>
                <w:color w:val="000000"/>
                <w:sz w:val="20"/>
                <w:szCs w:val="20"/>
                <w:lang w:val="en-US" w:eastAsia="bg-BG"/>
              </w:rPr>
            </w:pPr>
            <w:r w:rsidRPr="002613D9">
              <w:rPr>
                <w:color w:val="000000"/>
                <w:sz w:val="20"/>
                <w:szCs w:val="20"/>
                <w:lang w:val="bg-BG" w:eastAsia="bg-BG"/>
              </w:rPr>
              <w:t xml:space="preserve">5.Преференциално олихвяване за ежедневни салда по разплащателни сметки </w:t>
            </w:r>
            <w:r w:rsidRPr="002613D9">
              <w:rPr>
                <w:color w:val="000000"/>
                <w:sz w:val="20"/>
                <w:szCs w:val="20"/>
                <w:u w:val="single"/>
                <w:lang w:val="bg-BG" w:eastAsia="bg-BG"/>
              </w:rPr>
              <w:t>във валута</w:t>
            </w:r>
            <w:r>
              <w:rPr>
                <w:color w:val="000000"/>
                <w:sz w:val="20"/>
                <w:szCs w:val="20"/>
                <w:lang w:val="bg-BG" w:eastAsia="bg-BG"/>
              </w:rPr>
              <w:t>, в т. ч</w:t>
            </w:r>
            <w:r>
              <w:rPr>
                <w:color w:val="000000"/>
                <w:sz w:val="20"/>
                <w:szCs w:val="20"/>
                <w:lang w:val="en-US" w:eastAsia="bg-BG"/>
              </w:rPr>
              <w:t>:</w:t>
            </w:r>
          </w:p>
        </w:tc>
        <w:tc>
          <w:tcPr>
            <w:tcW w:w="1417" w:type="dxa"/>
            <w:tcBorders>
              <w:top w:val="nil"/>
              <w:left w:val="nil"/>
              <w:bottom w:val="single" w:sz="4" w:space="0" w:color="auto"/>
              <w:right w:val="single" w:sz="4" w:space="0" w:color="auto"/>
            </w:tcBorders>
            <w:shd w:val="clear" w:color="000000" w:fill="C2D69A"/>
            <w:noWrap/>
            <w:vAlign w:val="bottom"/>
            <w:hideMark/>
          </w:tcPr>
          <w:p w:rsidR="00204379" w:rsidRPr="002613D9" w:rsidRDefault="00204379" w:rsidP="00204379">
            <w:pPr>
              <w:jc w:val="center"/>
              <w:rPr>
                <w:color w:val="000000"/>
                <w:sz w:val="20"/>
                <w:szCs w:val="20"/>
                <w:lang w:val="bg-BG" w:eastAsia="bg-BG"/>
              </w:rPr>
            </w:pPr>
            <w:r w:rsidRPr="002613D9">
              <w:rPr>
                <w:color w:val="000000"/>
                <w:sz w:val="20"/>
                <w:szCs w:val="20"/>
                <w:lang w:val="bg-BG" w:eastAsia="bg-BG"/>
              </w:rPr>
              <w:t> %</w:t>
            </w:r>
          </w:p>
        </w:tc>
        <w:tc>
          <w:tcPr>
            <w:tcW w:w="1645" w:type="dxa"/>
            <w:tcBorders>
              <w:top w:val="nil"/>
              <w:left w:val="nil"/>
              <w:bottom w:val="single" w:sz="4" w:space="0" w:color="auto"/>
              <w:right w:val="single" w:sz="4" w:space="0" w:color="auto"/>
            </w:tcBorders>
            <w:shd w:val="clear" w:color="000000" w:fill="C2D69A"/>
          </w:tcPr>
          <w:p w:rsidR="00204379" w:rsidRPr="002613D9" w:rsidRDefault="00204379" w:rsidP="00204379">
            <w:pPr>
              <w:jc w:val="center"/>
              <w:rPr>
                <w:color w:val="000000"/>
                <w:sz w:val="20"/>
                <w:szCs w:val="20"/>
                <w:lang w:val="bg-BG" w:eastAsia="bg-BG"/>
              </w:rPr>
            </w:pPr>
          </w:p>
        </w:tc>
      </w:tr>
      <w:tr w:rsidR="00204379" w:rsidRPr="002613D9" w:rsidTr="00204379">
        <w:trPr>
          <w:trHeight w:val="300"/>
        </w:trPr>
        <w:tc>
          <w:tcPr>
            <w:tcW w:w="6678" w:type="dxa"/>
            <w:tcBorders>
              <w:top w:val="nil"/>
              <w:left w:val="single" w:sz="8" w:space="0" w:color="auto"/>
              <w:bottom w:val="single" w:sz="4" w:space="0" w:color="auto"/>
              <w:right w:val="single" w:sz="4" w:space="0" w:color="auto"/>
            </w:tcBorders>
            <w:shd w:val="clear" w:color="auto" w:fill="auto"/>
            <w:noWrap/>
            <w:vAlign w:val="bottom"/>
            <w:hideMark/>
          </w:tcPr>
          <w:p w:rsidR="00204379" w:rsidRPr="002613D9" w:rsidRDefault="00204379" w:rsidP="00204379">
            <w:pPr>
              <w:rPr>
                <w:i/>
                <w:iCs/>
                <w:color w:val="000000"/>
                <w:sz w:val="20"/>
                <w:szCs w:val="20"/>
                <w:lang w:val="bg-BG" w:eastAsia="bg-BG"/>
              </w:rPr>
            </w:pPr>
            <w:r w:rsidRPr="002613D9">
              <w:rPr>
                <w:i/>
                <w:iCs/>
                <w:color w:val="000000"/>
                <w:sz w:val="20"/>
                <w:szCs w:val="20"/>
                <w:lang w:val="bg-BG" w:eastAsia="bg-BG"/>
              </w:rPr>
              <w:lastRenderedPageBreak/>
              <w:t>5.1. при наличност по всички разплащателни сметки над 50 000 евро</w:t>
            </w:r>
          </w:p>
        </w:tc>
        <w:tc>
          <w:tcPr>
            <w:tcW w:w="1417" w:type="dxa"/>
            <w:tcBorders>
              <w:top w:val="nil"/>
              <w:left w:val="nil"/>
              <w:bottom w:val="single" w:sz="4" w:space="0" w:color="auto"/>
              <w:right w:val="single" w:sz="4" w:space="0" w:color="auto"/>
            </w:tcBorders>
            <w:shd w:val="clear" w:color="auto" w:fill="auto"/>
            <w:noWrap/>
            <w:vAlign w:val="center"/>
            <w:hideMark/>
          </w:tcPr>
          <w:p w:rsidR="00204379" w:rsidRPr="002613D9" w:rsidRDefault="00204379" w:rsidP="00204379">
            <w:pPr>
              <w:jc w:val="center"/>
              <w:rPr>
                <w:i/>
                <w:iCs/>
                <w:color w:val="000000"/>
                <w:sz w:val="20"/>
                <w:szCs w:val="20"/>
                <w:lang w:val="bg-BG" w:eastAsia="bg-BG"/>
              </w:rPr>
            </w:pPr>
            <w:r w:rsidRPr="002613D9">
              <w:rPr>
                <w:i/>
                <w:iCs/>
                <w:color w:val="000000"/>
                <w:sz w:val="20"/>
                <w:szCs w:val="20"/>
                <w:lang w:val="bg-BG" w:eastAsia="bg-BG"/>
              </w:rPr>
              <w:t> </w:t>
            </w:r>
          </w:p>
        </w:tc>
        <w:tc>
          <w:tcPr>
            <w:tcW w:w="1645" w:type="dxa"/>
            <w:tcBorders>
              <w:top w:val="nil"/>
              <w:left w:val="nil"/>
              <w:bottom w:val="single" w:sz="4" w:space="0" w:color="auto"/>
              <w:right w:val="single" w:sz="4" w:space="0" w:color="auto"/>
            </w:tcBorders>
          </w:tcPr>
          <w:p w:rsidR="00204379" w:rsidRPr="002613D9" w:rsidRDefault="00204379" w:rsidP="00204379">
            <w:pPr>
              <w:jc w:val="center"/>
              <w:rPr>
                <w:i/>
                <w:iCs/>
                <w:color w:val="000000"/>
                <w:sz w:val="20"/>
                <w:szCs w:val="20"/>
                <w:lang w:val="bg-BG" w:eastAsia="bg-BG"/>
              </w:rPr>
            </w:pPr>
          </w:p>
        </w:tc>
      </w:tr>
      <w:tr w:rsidR="00204379" w:rsidRPr="002613D9" w:rsidTr="00204379">
        <w:trPr>
          <w:trHeight w:val="300"/>
        </w:trPr>
        <w:tc>
          <w:tcPr>
            <w:tcW w:w="6678" w:type="dxa"/>
            <w:tcBorders>
              <w:top w:val="nil"/>
              <w:left w:val="single" w:sz="8" w:space="0" w:color="auto"/>
              <w:bottom w:val="single" w:sz="4" w:space="0" w:color="auto"/>
              <w:right w:val="single" w:sz="4" w:space="0" w:color="auto"/>
            </w:tcBorders>
            <w:shd w:val="clear" w:color="auto" w:fill="auto"/>
            <w:noWrap/>
            <w:vAlign w:val="bottom"/>
            <w:hideMark/>
          </w:tcPr>
          <w:p w:rsidR="00204379" w:rsidRPr="002613D9" w:rsidRDefault="00204379" w:rsidP="00204379">
            <w:pPr>
              <w:rPr>
                <w:i/>
                <w:iCs/>
                <w:color w:val="000000"/>
                <w:sz w:val="20"/>
                <w:szCs w:val="20"/>
                <w:lang w:val="bg-BG" w:eastAsia="bg-BG"/>
              </w:rPr>
            </w:pPr>
            <w:r w:rsidRPr="002613D9">
              <w:rPr>
                <w:i/>
                <w:iCs/>
                <w:color w:val="000000"/>
                <w:sz w:val="20"/>
                <w:szCs w:val="20"/>
                <w:lang w:val="bg-BG" w:eastAsia="bg-BG"/>
              </w:rPr>
              <w:t>5.2. при наличност по всички разплащателни сметки над 250 000 евро</w:t>
            </w:r>
          </w:p>
        </w:tc>
        <w:tc>
          <w:tcPr>
            <w:tcW w:w="1417" w:type="dxa"/>
            <w:tcBorders>
              <w:top w:val="nil"/>
              <w:left w:val="nil"/>
              <w:bottom w:val="single" w:sz="4" w:space="0" w:color="auto"/>
              <w:right w:val="single" w:sz="4" w:space="0" w:color="auto"/>
            </w:tcBorders>
            <w:shd w:val="clear" w:color="auto" w:fill="auto"/>
            <w:noWrap/>
            <w:vAlign w:val="center"/>
            <w:hideMark/>
          </w:tcPr>
          <w:p w:rsidR="00204379" w:rsidRPr="002613D9" w:rsidRDefault="00204379" w:rsidP="00204379">
            <w:pPr>
              <w:jc w:val="center"/>
              <w:rPr>
                <w:i/>
                <w:iCs/>
                <w:color w:val="000000"/>
                <w:sz w:val="20"/>
                <w:szCs w:val="20"/>
                <w:lang w:val="bg-BG" w:eastAsia="bg-BG"/>
              </w:rPr>
            </w:pPr>
            <w:r w:rsidRPr="002613D9">
              <w:rPr>
                <w:i/>
                <w:iCs/>
                <w:color w:val="000000"/>
                <w:sz w:val="20"/>
                <w:szCs w:val="20"/>
                <w:lang w:val="bg-BG" w:eastAsia="bg-BG"/>
              </w:rPr>
              <w:t> </w:t>
            </w:r>
          </w:p>
        </w:tc>
        <w:tc>
          <w:tcPr>
            <w:tcW w:w="1645" w:type="dxa"/>
            <w:tcBorders>
              <w:top w:val="nil"/>
              <w:left w:val="nil"/>
              <w:bottom w:val="single" w:sz="4" w:space="0" w:color="auto"/>
              <w:right w:val="single" w:sz="4" w:space="0" w:color="auto"/>
            </w:tcBorders>
          </w:tcPr>
          <w:p w:rsidR="00204379" w:rsidRPr="002613D9" w:rsidRDefault="00204379" w:rsidP="00204379">
            <w:pPr>
              <w:jc w:val="center"/>
              <w:rPr>
                <w:i/>
                <w:iCs/>
                <w:color w:val="000000"/>
                <w:sz w:val="20"/>
                <w:szCs w:val="20"/>
                <w:lang w:val="bg-BG" w:eastAsia="bg-BG"/>
              </w:rPr>
            </w:pPr>
          </w:p>
        </w:tc>
      </w:tr>
      <w:tr w:rsidR="00204379" w:rsidRPr="002613D9" w:rsidTr="00204379">
        <w:trPr>
          <w:trHeight w:val="300"/>
        </w:trPr>
        <w:tc>
          <w:tcPr>
            <w:tcW w:w="6678" w:type="dxa"/>
            <w:tcBorders>
              <w:top w:val="nil"/>
              <w:left w:val="single" w:sz="8" w:space="0" w:color="auto"/>
              <w:bottom w:val="single" w:sz="4" w:space="0" w:color="auto"/>
              <w:right w:val="single" w:sz="4" w:space="0" w:color="auto"/>
            </w:tcBorders>
            <w:shd w:val="clear" w:color="auto" w:fill="auto"/>
            <w:noWrap/>
            <w:vAlign w:val="bottom"/>
            <w:hideMark/>
          </w:tcPr>
          <w:p w:rsidR="00204379" w:rsidRPr="002613D9" w:rsidRDefault="00204379" w:rsidP="00204379">
            <w:pPr>
              <w:rPr>
                <w:i/>
                <w:iCs/>
                <w:color w:val="000000"/>
                <w:sz w:val="20"/>
                <w:szCs w:val="20"/>
                <w:lang w:val="bg-BG" w:eastAsia="bg-BG"/>
              </w:rPr>
            </w:pPr>
            <w:r w:rsidRPr="002613D9">
              <w:rPr>
                <w:i/>
                <w:iCs/>
                <w:color w:val="000000"/>
                <w:sz w:val="20"/>
                <w:szCs w:val="20"/>
                <w:lang w:val="bg-BG" w:eastAsia="bg-BG"/>
              </w:rPr>
              <w:t>5.3. при наличност по всички разплащателни сметки над 500 000 евро</w:t>
            </w:r>
          </w:p>
        </w:tc>
        <w:tc>
          <w:tcPr>
            <w:tcW w:w="1417" w:type="dxa"/>
            <w:tcBorders>
              <w:top w:val="nil"/>
              <w:left w:val="nil"/>
              <w:bottom w:val="single" w:sz="4" w:space="0" w:color="auto"/>
              <w:right w:val="single" w:sz="4" w:space="0" w:color="auto"/>
            </w:tcBorders>
            <w:shd w:val="clear" w:color="auto" w:fill="auto"/>
            <w:noWrap/>
            <w:vAlign w:val="center"/>
            <w:hideMark/>
          </w:tcPr>
          <w:p w:rsidR="00204379" w:rsidRPr="002613D9" w:rsidRDefault="00204379" w:rsidP="00204379">
            <w:pPr>
              <w:jc w:val="center"/>
              <w:rPr>
                <w:i/>
                <w:iCs/>
                <w:color w:val="000000"/>
                <w:sz w:val="20"/>
                <w:szCs w:val="20"/>
                <w:lang w:val="bg-BG" w:eastAsia="bg-BG"/>
              </w:rPr>
            </w:pPr>
            <w:r w:rsidRPr="002613D9">
              <w:rPr>
                <w:i/>
                <w:iCs/>
                <w:color w:val="000000"/>
                <w:sz w:val="20"/>
                <w:szCs w:val="20"/>
                <w:lang w:val="bg-BG" w:eastAsia="bg-BG"/>
              </w:rPr>
              <w:t> </w:t>
            </w:r>
          </w:p>
        </w:tc>
        <w:tc>
          <w:tcPr>
            <w:tcW w:w="1645" w:type="dxa"/>
            <w:tcBorders>
              <w:top w:val="nil"/>
              <w:left w:val="nil"/>
              <w:bottom w:val="single" w:sz="4" w:space="0" w:color="auto"/>
              <w:right w:val="single" w:sz="4" w:space="0" w:color="auto"/>
            </w:tcBorders>
          </w:tcPr>
          <w:p w:rsidR="00204379" w:rsidRPr="002613D9" w:rsidRDefault="00204379" w:rsidP="00204379">
            <w:pPr>
              <w:jc w:val="center"/>
              <w:rPr>
                <w:i/>
                <w:iCs/>
                <w:color w:val="000000"/>
                <w:sz w:val="20"/>
                <w:szCs w:val="20"/>
                <w:lang w:val="bg-BG" w:eastAsia="bg-BG"/>
              </w:rPr>
            </w:pPr>
          </w:p>
        </w:tc>
      </w:tr>
      <w:tr w:rsidR="00204379" w:rsidRPr="002613D9" w:rsidTr="00204379">
        <w:trPr>
          <w:trHeight w:val="300"/>
        </w:trPr>
        <w:tc>
          <w:tcPr>
            <w:tcW w:w="6678" w:type="dxa"/>
            <w:tcBorders>
              <w:top w:val="nil"/>
              <w:left w:val="single" w:sz="8" w:space="0" w:color="auto"/>
              <w:bottom w:val="single" w:sz="4" w:space="0" w:color="auto"/>
              <w:right w:val="single" w:sz="4" w:space="0" w:color="auto"/>
            </w:tcBorders>
            <w:shd w:val="clear" w:color="000000" w:fill="C2D69A"/>
            <w:noWrap/>
            <w:vAlign w:val="bottom"/>
            <w:hideMark/>
          </w:tcPr>
          <w:p w:rsidR="00204379" w:rsidRPr="00162F37" w:rsidRDefault="00204379" w:rsidP="00204379">
            <w:pPr>
              <w:rPr>
                <w:color w:val="000000"/>
                <w:sz w:val="20"/>
                <w:szCs w:val="20"/>
                <w:lang w:val="en-US" w:eastAsia="bg-BG"/>
              </w:rPr>
            </w:pPr>
            <w:r w:rsidRPr="002613D9">
              <w:rPr>
                <w:color w:val="000000"/>
                <w:sz w:val="20"/>
                <w:szCs w:val="20"/>
                <w:lang w:val="bg-BG" w:eastAsia="bg-BG"/>
              </w:rPr>
              <w:t>6. Такса за издаване на месеч</w:t>
            </w:r>
            <w:r>
              <w:rPr>
                <w:color w:val="000000"/>
                <w:sz w:val="20"/>
                <w:szCs w:val="20"/>
                <w:lang w:val="bg-BG" w:eastAsia="bg-BG"/>
              </w:rPr>
              <w:t>но извлечение по сметка, в т. ч</w:t>
            </w:r>
            <w:r>
              <w:rPr>
                <w:color w:val="000000"/>
                <w:sz w:val="20"/>
                <w:szCs w:val="20"/>
                <w:lang w:val="en-US" w:eastAsia="bg-BG"/>
              </w:rPr>
              <w:t>:</w:t>
            </w:r>
          </w:p>
        </w:tc>
        <w:tc>
          <w:tcPr>
            <w:tcW w:w="1417" w:type="dxa"/>
            <w:tcBorders>
              <w:top w:val="nil"/>
              <w:left w:val="nil"/>
              <w:bottom w:val="single" w:sz="4" w:space="0" w:color="auto"/>
              <w:right w:val="single" w:sz="4" w:space="0" w:color="auto"/>
            </w:tcBorders>
            <w:shd w:val="clear" w:color="000000" w:fill="C2D69A"/>
            <w:noWrap/>
            <w:vAlign w:val="bottom"/>
            <w:hideMark/>
          </w:tcPr>
          <w:p w:rsidR="00204379" w:rsidRPr="002613D9" w:rsidRDefault="00204379" w:rsidP="00204379">
            <w:pPr>
              <w:jc w:val="center"/>
              <w:rPr>
                <w:color w:val="000000"/>
                <w:sz w:val="20"/>
                <w:szCs w:val="20"/>
                <w:lang w:val="bg-BG" w:eastAsia="bg-BG"/>
              </w:rPr>
            </w:pPr>
            <w:r w:rsidRPr="002613D9">
              <w:rPr>
                <w:color w:val="000000"/>
                <w:sz w:val="20"/>
                <w:szCs w:val="20"/>
                <w:lang w:val="bg-BG" w:eastAsia="bg-BG"/>
              </w:rPr>
              <w:t> </w:t>
            </w:r>
          </w:p>
        </w:tc>
        <w:tc>
          <w:tcPr>
            <w:tcW w:w="1645" w:type="dxa"/>
            <w:tcBorders>
              <w:top w:val="nil"/>
              <w:left w:val="nil"/>
              <w:bottom w:val="single" w:sz="4" w:space="0" w:color="auto"/>
              <w:right w:val="single" w:sz="4" w:space="0" w:color="auto"/>
            </w:tcBorders>
            <w:shd w:val="clear" w:color="000000" w:fill="C2D69A"/>
          </w:tcPr>
          <w:p w:rsidR="00204379" w:rsidRPr="002613D9" w:rsidRDefault="00204379" w:rsidP="00204379">
            <w:pPr>
              <w:jc w:val="center"/>
              <w:rPr>
                <w:color w:val="000000"/>
                <w:sz w:val="20"/>
                <w:szCs w:val="20"/>
                <w:lang w:val="bg-BG" w:eastAsia="bg-BG"/>
              </w:rPr>
            </w:pPr>
          </w:p>
        </w:tc>
      </w:tr>
      <w:tr w:rsidR="00204379" w:rsidRPr="002613D9" w:rsidTr="00204379">
        <w:trPr>
          <w:trHeight w:val="300"/>
        </w:trPr>
        <w:tc>
          <w:tcPr>
            <w:tcW w:w="6678" w:type="dxa"/>
            <w:tcBorders>
              <w:top w:val="nil"/>
              <w:left w:val="single" w:sz="8" w:space="0" w:color="auto"/>
              <w:bottom w:val="single" w:sz="4" w:space="0" w:color="auto"/>
              <w:right w:val="single" w:sz="4" w:space="0" w:color="auto"/>
            </w:tcBorders>
            <w:shd w:val="clear" w:color="auto" w:fill="auto"/>
            <w:noWrap/>
            <w:vAlign w:val="bottom"/>
            <w:hideMark/>
          </w:tcPr>
          <w:p w:rsidR="00204379" w:rsidRPr="002613D9" w:rsidRDefault="00204379" w:rsidP="00204379">
            <w:pPr>
              <w:rPr>
                <w:i/>
                <w:iCs/>
                <w:color w:val="000000"/>
                <w:sz w:val="20"/>
                <w:szCs w:val="20"/>
                <w:lang w:val="bg-BG" w:eastAsia="bg-BG"/>
              </w:rPr>
            </w:pPr>
            <w:r w:rsidRPr="002613D9">
              <w:rPr>
                <w:i/>
                <w:iCs/>
                <w:color w:val="000000"/>
                <w:sz w:val="20"/>
                <w:szCs w:val="20"/>
                <w:lang w:val="bg-BG" w:eastAsia="bg-BG"/>
              </w:rPr>
              <w:t xml:space="preserve">6.1. в лева </w:t>
            </w:r>
          </w:p>
        </w:tc>
        <w:tc>
          <w:tcPr>
            <w:tcW w:w="1417" w:type="dxa"/>
            <w:tcBorders>
              <w:top w:val="nil"/>
              <w:left w:val="nil"/>
              <w:bottom w:val="single" w:sz="4" w:space="0" w:color="auto"/>
              <w:right w:val="single" w:sz="4" w:space="0" w:color="auto"/>
            </w:tcBorders>
            <w:shd w:val="clear" w:color="auto" w:fill="auto"/>
            <w:noWrap/>
            <w:vAlign w:val="bottom"/>
            <w:hideMark/>
          </w:tcPr>
          <w:p w:rsidR="00204379" w:rsidRPr="002613D9" w:rsidRDefault="00204379" w:rsidP="00204379">
            <w:pPr>
              <w:jc w:val="center"/>
              <w:rPr>
                <w:i/>
                <w:iCs/>
                <w:color w:val="000000"/>
                <w:sz w:val="20"/>
                <w:szCs w:val="20"/>
                <w:lang w:val="bg-BG" w:eastAsia="bg-BG"/>
              </w:rPr>
            </w:pPr>
            <w:r w:rsidRPr="002613D9">
              <w:rPr>
                <w:i/>
                <w:iCs/>
                <w:color w:val="000000"/>
                <w:sz w:val="20"/>
                <w:szCs w:val="20"/>
                <w:lang w:val="bg-BG" w:eastAsia="bg-BG"/>
              </w:rPr>
              <w:t>лева</w:t>
            </w:r>
          </w:p>
        </w:tc>
        <w:tc>
          <w:tcPr>
            <w:tcW w:w="1645" w:type="dxa"/>
            <w:tcBorders>
              <w:top w:val="nil"/>
              <w:left w:val="nil"/>
              <w:bottom w:val="single" w:sz="4" w:space="0" w:color="auto"/>
              <w:right w:val="single" w:sz="4" w:space="0" w:color="auto"/>
            </w:tcBorders>
          </w:tcPr>
          <w:p w:rsidR="00204379" w:rsidRPr="002613D9" w:rsidRDefault="00204379" w:rsidP="00204379">
            <w:pPr>
              <w:jc w:val="center"/>
              <w:rPr>
                <w:i/>
                <w:iCs/>
                <w:color w:val="000000"/>
                <w:sz w:val="20"/>
                <w:szCs w:val="20"/>
                <w:lang w:val="bg-BG" w:eastAsia="bg-BG"/>
              </w:rPr>
            </w:pPr>
          </w:p>
        </w:tc>
      </w:tr>
      <w:tr w:rsidR="00204379" w:rsidRPr="002613D9" w:rsidTr="00204379">
        <w:trPr>
          <w:trHeight w:val="300"/>
        </w:trPr>
        <w:tc>
          <w:tcPr>
            <w:tcW w:w="6678" w:type="dxa"/>
            <w:tcBorders>
              <w:top w:val="nil"/>
              <w:left w:val="single" w:sz="8" w:space="0" w:color="auto"/>
              <w:bottom w:val="single" w:sz="4" w:space="0" w:color="auto"/>
              <w:right w:val="single" w:sz="4" w:space="0" w:color="auto"/>
            </w:tcBorders>
            <w:shd w:val="clear" w:color="auto" w:fill="auto"/>
            <w:noWrap/>
            <w:vAlign w:val="bottom"/>
            <w:hideMark/>
          </w:tcPr>
          <w:p w:rsidR="00204379" w:rsidRPr="002613D9" w:rsidRDefault="00204379" w:rsidP="00204379">
            <w:pPr>
              <w:rPr>
                <w:i/>
                <w:iCs/>
                <w:color w:val="000000"/>
                <w:sz w:val="20"/>
                <w:szCs w:val="20"/>
                <w:lang w:val="bg-BG" w:eastAsia="bg-BG"/>
              </w:rPr>
            </w:pPr>
            <w:r w:rsidRPr="002613D9">
              <w:rPr>
                <w:i/>
                <w:iCs/>
                <w:color w:val="000000"/>
                <w:sz w:val="20"/>
                <w:szCs w:val="20"/>
                <w:lang w:val="bg-BG" w:eastAsia="bg-BG"/>
              </w:rPr>
              <w:t>6.2. във валута</w:t>
            </w:r>
          </w:p>
        </w:tc>
        <w:tc>
          <w:tcPr>
            <w:tcW w:w="1417" w:type="dxa"/>
            <w:tcBorders>
              <w:top w:val="nil"/>
              <w:left w:val="nil"/>
              <w:bottom w:val="single" w:sz="4" w:space="0" w:color="auto"/>
              <w:right w:val="single" w:sz="4" w:space="0" w:color="auto"/>
            </w:tcBorders>
            <w:shd w:val="clear" w:color="auto" w:fill="auto"/>
            <w:noWrap/>
            <w:vAlign w:val="bottom"/>
            <w:hideMark/>
          </w:tcPr>
          <w:p w:rsidR="00204379" w:rsidRPr="002613D9" w:rsidRDefault="00204379" w:rsidP="00204379">
            <w:pPr>
              <w:jc w:val="center"/>
              <w:rPr>
                <w:i/>
                <w:iCs/>
                <w:color w:val="000000"/>
                <w:sz w:val="20"/>
                <w:szCs w:val="20"/>
                <w:lang w:val="bg-BG" w:eastAsia="bg-BG"/>
              </w:rPr>
            </w:pPr>
            <w:r w:rsidRPr="002613D9">
              <w:rPr>
                <w:i/>
                <w:iCs/>
                <w:color w:val="000000"/>
                <w:sz w:val="20"/>
                <w:szCs w:val="20"/>
                <w:lang w:val="bg-BG" w:eastAsia="bg-BG"/>
              </w:rPr>
              <w:t>евро</w:t>
            </w:r>
          </w:p>
        </w:tc>
        <w:tc>
          <w:tcPr>
            <w:tcW w:w="1645" w:type="dxa"/>
            <w:tcBorders>
              <w:top w:val="nil"/>
              <w:left w:val="nil"/>
              <w:bottom w:val="single" w:sz="4" w:space="0" w:color="auto"/>
              <w:right w:val="single" w:sz="4" w:space="0" w:color="auto"/>
            </w:tcBorders>
          </w:tcPr>
          <w:p w:rsidR="00204379" w:rsidRPr="002613D9" w:rsidRDefault="00204379" w:rsidP="00204379">
            <w:pPr>
              <w:jc w:val="center"/>
              <w:rPr>
                <w:i/>
                <w:iCs/>
                <w:color w:val="000000"/>
                <w:sz w:val="20"/>
                <w:szCs w:val="20"/>
                <w:lang w:val="bg-BG" w:eastAsia="bg-BG"/>
              </w:rPr>
            </w:pPr>
          </w:p>
        </w:tc>
      </w:tr>
      <w:tr w:rsidR="00204379" w:rsidRPr="002613D9" w:rsidTr="00204379">
        <w:trPr>
          <w:trHeight w:val="300"/>
        </w:trPr>
        <w:tc>
          <w:tcPr>
            <w:tcW w:w="6678" w:type="dxa"/>
            <w:tcBorders>
              <w:top w:val="nil"/>
              <w:left w:val="single" w:sz="8" w:space="0" w:color="auto"/>
              <w:bottom w:val="nil"/>
              <w:right w:val="nil"/>
            </w:tcBorders>
            <w:shd w:val="clear" w:color="000000" w:fill="FFFFFF"/>
            <w:noWrap/>
            <w:vAlign w:val="bottom"/>
            <w:hideMark/>
          </w:tcPr>
          <w:p w:rsidR="00204379" w:rsidRPr="002613D9" w:rsidRDefault="00204379" w:rsidP="00204379">
            <w:pPr>
              <w:rPr>
                <w:b/>
                <w:bCs/>
                <w:color w:val="000000"/>
                <w:sz w:val="20"/>
                <w:szCs w:val="20"/>
                <w:lang w:val="bg-BG" w:eastAsia="bg-BG"/>
              </w:rPr>
            </w:pPr>
            <w:r w:rsidRPr="002613D9">
              <w:rPr>
                <w:b/>
                <w:bCs/>
                <w:color w:val="000000"/>
                <w:sz w:val="20"/>
                <w:szCs w:val="20"/>
                <w:lang w:val="bg-BG" w:eastAsia="bg-BG"/>
              </w:rPr>
              <w:t xml:space="preserve">II.2. Преводи (Разплащания) в лева и валута                                                                                             </w:t>
            </w:r>
          </w:p>
        </w:tc>
        <w:tc>
          <w:tcPr>
            <w:tcW w:w="1417" w:type="dxa"/>
            <w:tcBorders>
              <w:top w:val="nil"/>
              <w:left w:val="nil"/>
              <w:bottom w:val="nil"/>
              <w:right w:val="nil"/>
            </w:tcBorders>
            <w:shd w:val="clear" w:color="000000" w:fill="FFFFFF"/>
            <w:noWrap/>
            <w:vAlign w:val="bottom"/>
            <w:hideMark/>
          </w:tcPr>
          <w:p w:rsidR="00204379" w:rsidRPr="002613D9" w:rsidRDefault="00204379" w:rsidP="00204379">
            <w:pPr>
              <w:jc w:val="center"/>
              <w:rPr>
                <w:color w:val="000000"/>
                <w:sz w:val="20"/>
                <w:szCs w:val="20"/>
                <w:lang w:val="bg-BG" w:eastAsia="bg-BG"/>
              </w:rPr>
            </w:pPr>
            <w:r w:rsidRPr="002613D9">
              <w:rPr>
                <w:color w:val="000000"/>
                <w:sz w:val="20"/>
                <w:szCs w:val="20"/>
                <w:lang w:val="bg-BG" w:eastAsia="bg-BG"/>
              </w:rPr>
              <w:t> </w:t>
            </w:r>
          </w:p>
        </w:tc>
        <w:tc>
          <w:tcPr>
            <w:tcW w:w="1645" w:type="dxa"/>
            <w:tcBorders>
              <w:top w:val="nil"/>
              <w:left w:val="nil"/>
              <w:bottom w:val="nil"/>
              <w:right w:val="nil"/>
            </w:tcBorders>
            <w:shd w:val="clear" w:color="000000" w:fill="FFFFFF"/>
          </w:tcPr>
          <w:p w:rsidR="00204379" w:rsidRPr="002613D9" w:rsidRDefault="00204379" w:rsidP="00204379">
            <w:pPr>
              <w:jc w:val="center"/>
              <w:rPr>
                <w:color w:val="000000"/>
                <w:sz w:val="20"/>
                <w:szCs w:val="20"/>
                <w:lang w:val="bg-BG" w:eastAsia="bg-BG"/>
              </w:rPr>
            </w:pPr>
          </w:p>
        </w:tc>
      </w:tr>
      <w:tr w:rsidR="00204379" w:rsidRPr="002613D9" w:rsidTr="00204379">
        <w:trPr>
          <w:trHeight w:val="300"/>
        </w:trPr>
        <w:tc>
          <w:tcPr>
            <w:tcW w:w="6678" w:type="dxa"/>
            <w:tcBorders>
              <w:top w:val="single" w:sz="4" w:space="0" w:color="auto"/>
              <w:left w:val="single" w:sz="8" w:space="0" w:color="auto"/>
              <w:bottom w:val="single" w:sz="4" w:space="0" w:color="auto"/>
              <w:right w:val="single" w:sz="4" w:space="0" w:color="auto"/>
            </w:tcBorders>
            <w:shd w:val="clear" w:color="000000" w:fill="C2D69A"/>
            <w:noWrap/>
            <w:vAlign w:val="bottom"/>
            <w:hideMark/>
          </w:tcPr>
          <w:p w:rsidR="00204379" w:rsidRPr="008254C0" w:rsidRDefault="00204379" w:rsidP="00204379">
            <w:pPr>
              <w:rPr>
                <w:color w:val="000000"/>
                <w:sz w:val="20"/>
                <w:szCs w:val="20"/>
                <w:lang w:val="en-US" w:eastAsia="bg-BG"/>
              </w:rPr>
            </w:pPr>
            <w:r>
              <w:rPr>
                <w:color w:val="000000"/>
                <w:sz w:val="20"/>
                <w:szCs w:val="20"/>
                <w:lang w:val="bg-BG" w:eastAsia="bg-BG"/>
              </w:rPr>
              <w:t>1.</w:t>
            </w:r>
            <w:r w:rsidRPr="002613D9">
              <w:rPr>
                <w:color w:val="000000"/>
                <w:sz w:val="20"/>
                <w:szCs w:val="20"/>
                <w:lang w:val="bg-BG" w:eastAsia="bg-BG"/>
              </w:rPr>
              <w:t xml:space="preserve">Такса междубанков превод </w:t>
            </w:r>
            <w:r w:rsidRPr="002613D9">
              <w:rPr>
                <w:color w:val="000000"/>
                <w:sz w:val="20"/>
                <w:szCs w:val="20"/>
                <w:u w:val="single"/>
                <w:lang w:val="bg-BG" w:eastAsia="bg-BG"/>
              </w:rPr>
              <w:t>в лева</w:t>
            </w:r>
            <w:r w:rsidRPr="002613D9">
              <w:rPr>
                <w:color w:val="000000"/>
                <w:sz w:val="20"/>
                <w:szCs w:val="20"/>
                <w:lang w:val="bg-BG" w:eastAsia="bg-BG"/>
              </w:rPr>
              <w:t>,</w:t>
            </w:r>
            <w:r>
              <w:rPr>
                <w:color w:val="000000"/>
                <w:sz w:val="20"/>
                <w:szCs w:val="20"/>
                <w:lang w:val="bg-BG" w:eastAsia="bg-BG"/>
              </w:rPr>
              <w:t xml:space="preserve"> нареден чрез системата BISERA,в т.ч</w:t>
            </w:r>
            <w:r>
              <w:rPr>
                <w:color w:val="000000"/>
                <w:sz w:val="20"/>
                <w:szCs w:val="20"/>
                <w:lang w:val="en-US" w:eastAsia="bg-BG"/>
              </w:rPr>
              <w:t>:</w:t>
            </w:r>
          </w:p>
        </w:tc>
        <w:tc>
          <w:tcPr>
            <w:tcW w:w="1417" w:type="dxa"/>
            <w:tcBorders>
              <w:top w:val="single" w:sz="4" w:space="0" w:color="auto"/>
              <w:left w:val="nil"/>
              <w:bottom w:val="single" w:sz="4" w:space="0" w:color="auto"/>
              <w:right w:val="single" w:sz="4" w:space="0" w:color="auto"/>
            </w:tcBorders>
            <w:shd w:val="clear" w:color="000000" w:fill="C2D69A"/>
            <w:noWrap/>
            <w:vAlign w:val="bottom"/>
            <w:hideMark/>
          </w:tcPr>
          <w:p w:rsidR="00204379" w:rsidRPr="002613D9" w:rsidRDefault="00204379" w:rsidP="00204379">
            <w:pPr>
              <w:jc w:val="center"/>
              <w:rPr>
                <w:color w:val="000000"/>
                <w:sz w:val="20"/>
                <w:szCs w:val="20"/>
                <w:lang w:val="bg-BG" w:eastAsia="bg-BG"/>
              </w:rPr>
            </w:pPr>
            <w:r w:rsidRPr="002613D9">
              <w:rPr>
                <w:color w:val="000000"/>
                <w:sz w:val="20"/>
                <w:szCs w:val="20"/>
                <w:lang w:val="bg-BG" w:eastAsia="bg-BG"/>
              </w:rPr>
              <w:t> </w:t>
            </w:r>
          </w:p>
        </w:tc>
        <w:tc>
          <w:tcPr>
            <w:tcW w:w="1645" w:type="dxa"/>
            <w:tcBorders>
              <w:top w:val="single" w:sz="4" w:space="0" w:color="auto"/>
              <w:left w:val="nil"/>
              <w:bottom w:val="single" w:sz="4" w:space="0" w:color="auto"/>
              <w:right w:val="single" w:sz="4" w:space="0" w:color="auto"/>
            </w:tcBorders>
            <w:shd w:val="clear" w:color="000000" w:fill="C2D69A"/>
          </w:tcPr>
          <w:p w:rsidR="00204379" w:rsidRPr="002613D9" w:rsidRDefault="00204379" w:rsidP="00204379">
            <w:pPr>
              <w:jc w:val="center"/>
              <w:rPr>
                <w:color w:val="000000"/>
                <w:sz w:val="20"/>
                <w:szCs w:val="20"/>
                <w:lang w:val="bg-BG" w:eastAsia="bg-BG"/>
              </w:rPr>
            </w:pPr>
          </w:p>
        </w:tc>
      </w:tr>
      <w:tr w:rsidR="00204379" w:rsidRPr="002613D9" w:rsidTr="00204379">
        <w:trPr>
          <w:trHeight w:val="300"/>
        </w:trPr>
        <w:tc>
          <w:tcPr>
            <w:tcW w:w="6678" w:type="dxa"/>
            <w:tcBorders>
              <w:top w:val="nil"/>
              <w:left w:val="single" w:sz="8" w:space="0" w:color="auto"/>
              <w:bottom w:val="single" w:sz="4" w:space="0" w:color="auto"/>
              <w:right w:val="single" w:sz="4" w:space="0" w:color="auto"/>
            </w:tcBorders>
            <w:shd w:val="clear" w:color="auto" w:fill="auto"/>
            <w:noWrap/>
            <w:vAlign w:val="bottom"/>
            <w:hideMark/>
          </w:tcPr>
          <w:p w:rsidR="00204379" w:rsidRPr="002613D9" w:rsidRDefault="00204379" w:rsidP="00204379">
            <w:pPr>
              <w:rPr>
                <w:i/>
                <w:iCs/>
                <w:color w:val="000000"/>
                <w:sz w:val="20"/>
                <w:szCs w:val="20"/>
                <w:lang w:val="bg-BG" w:eastAsia="bg-BG"/>
              </w:rPr>
            </w:pPr>
            <w:r w:rsidRPr="002613D9">
              <w:rPr>
                <w:i/>
                <w:iCs/>
                <w:color w:val="000000"/>
                <w:sz w:val="20"/>
                <w:szCs w:val="20"/>
                <w:lang w:val="bg-BG" w:eastAsia="bg-BG"/>
              </w:rPr>
              <w:t xml:space="preserve">1.1. чрез платежно нареждане на хартиен носител </w:t>
            </w:r>
          </w:p>
        </w:tc>
        <w:tc>
          <w:tcPr>
            <w:tcW w:w="1417" w:type="dxa"/>
            <w:tcBorders>
              <w:top w:val="nil"/>
              <w:left w:val="nil"/>
              <w:bottom w:val="single" w:sz="4" w:space="0" w:color="auto"/>
              <w:right w:val="single" w:sz="4" w:space="0" w:color="auto"/>
            </w:tcBorders>
            <w:shd w:val="clear" w:color="auto" w:fill="auto"/>
            <w:noWrap/>
            <w:vAlign w:val="bottom"/>
            <w:hideMark/>
          </w:tcPr>
          <w:p w:rsidR="00204379" w:rsidRPr="002613D9" w:rsidRDefault="00204379" w:rsidP="00204379">
            <w:pPr>
              <w:jc w:val="center"/>
              <w:rPr>
                <w:i/>
                <w:iCs/>
                <w:color w:val="000000"/>
                <w:sz w:val="20"/>
                <w:szCs w:val="20"/>
                <w:lang w:val="bg-BG" w:eastAsia="bg-BG"/>
              </w:rPr>
            </w:pPr>
            <w:r w:rsidRPr="002613D9">
              <w:rPr>
                <w:i/>
                <w:iCs/>
                <w:color w:val="000000"/>
                <w:sz w:val="20"/>
                <w:szCs w:val="20"/>
                <w:lang w:val="bg-BG" w:eastAsia="bg-BG"/>
              </w:rPr>
              <w:t>лева</w:t>
            </w:r>
          </w:p>
        </w:tc>
        <w:tc>
          <w:tcPr>
            <w:tcW w:w="1645" w:type="dxa"/>
            <w:tcBorders>
              <w:top w:val="nil"/>
              <w:left w:val="nil"/>
              <w:bottom w:val="single" w:sz="4" w:space="0" w:color="auto"/>
              <w:right w:val="single" w:sz="4" w:space="0" w:color="auto"/>
            </w:tcBorders>
          </w:tcPr>
          <w:p w:rsidR="00204379" w:rsidRPr="002613D9" w:rsidRDefault="00204379" w:rsidP="00204379">
            <w:pPr>
              <w:jc w:val="center"/>
              <w:rPr>
                <w:i/>
                <w:iCs/>
                <w:color w:val="000000"/>
                <w:sz w:val="20"/>
                <w:szCs w:val="20"/>
                <w:lang w:val="bg-BG" w:eastAsia="bg-BG"/>
              </w:rPr>
            </w:pPr>
          </w:p>
        </w:tc>
      </w:tr>
      <w:tr w:rsidR="00204379" w:rsidRPr="002613D9" w:rsidTr="00204379">
        <w:trPr>
          <w:trHeight w:val="300"/>
        </w:trPr>
        <w:tc>
          <w:tcPr>
            <w:tcW w:w="6678" w:type="dxa"/>
            <w:tcBorders>
              <w:top w:val="nil"/>
              <w:left w:val="single" w:sz="8" w:space="0" w:color="auto"/>
              <w:bottom w:val="single" w:sz="4" w:space="0" w:color="auto"/>
              <w:right w:val="single" w:sz="4" w:space="0" w:color="auto"/>
            </w:tcBorders>
            <w:shd w:val="clear" w:color="auto" w:fill="auto"/>
            <w:noWrap/>
            <w:vAlign w:val="bottom"/>
            <w:hideMark/>
          </w:tcPr>
          <w:p w:rsidR="00204379" w:rsidRPr="002613D9" w:rsidRDefault="00204379" w:rsidP="00204379">
            <w:pPr>
              <w:rPr>
                <w:i/>
                <w:iCs/>
                <w:color w:val="000000"/>
                <w:sz w:val="20"/>
                <w:szCs w:val="20"/>
                <w:lang w:val="bg-BG" w:eastAsia="bg-BG"/>
              </w:rPr>
            </w:pPr>
            <w:r w:rsidRPr="002613D9">
              <w:rPr>
                <w:i/>
                <w:iCs/>
                <w:color w:val="000000"/>
                <w:sz w:val="20"/>
                <w:szCs w:val="20"/>
                <w:lang w:val="bg-BG" w:eastAsia="bg-BG"/>
              </w:rPr>
              <w:t xml:space="preserve">1.2. чрез платежно нареждане, получено по електронен път </w:t>
            </w:r>
          </w:p>
        </w:tc>
        <w:tc>
          <w:tcPr>
            <w:tcW w:w="1417" w:type="dxa"/>
            <w:tcBorders>
              <w:top w:val="nil"/>
              <w:left w:val="nil"/>
              <w:bottom w:val="single" w:sz="4" w:space="0" w:color="auto"/>
              <w:right w:val="single" w:sz="4" w:space="0" w:color="auto"/>
            </w:tcBorders>
            <w:shd w:val="clear" w:color="auto" w:fill="auto"/>
            <w:noWrap/>
            <w:vAlign w:val="bottom"/>
            <w:hideMark/>
          </w:tcPr>
          <w:p w:rsidR="00204379" w:rsidRPr="002613D9" w:rsidRDefault="00204379" w:rsidP="00204379">
            <w:pPr>
              <w:jc w:val="center"/>
              <w:rPr>
                <w:i/>
                <w:iCs/>
                <w:color w:val="000000"/>
                <w:sz w:val="20"/>
                <w:szCs w:val="20"/>
                <w:lang w:val="bg-BG" w:eastAsia="bg-BG"/>
              </w:rPr>
            </w:pPr>
            <w:r w:rsidRPr="002613D9">
              <w:rPr>
                <w:i/>
                <w:iCs/>
                <w:color w:val="000000"/>
                <w:sz w:val="20"/>
                <w:szCs w:val="20"/>
                <w:lang w:val="bg-BG" w:eastAsia="bg-BG"/>
              </w:rPr>
              <w:t>лева</w:t>
            </w:r>
          </w:p>
        </w:tc>
        <w:tc>
          <w:tcPr>
            <w:tcW w:w="1645" w:type="dxa"/>
            <w:tcBorders>
              <w:top w:val="nil"/>
              <w:left w:val="nil"/>
              <w:bottom w:val="single" w:sz="4" w:space="0" w:color="auto"/>
              <w:right w:val="single" w:sz="4" w:space="0" w:color="auto"/>
            </w:tcBorders>
          </w:tcPr>
          <w:p w:rsidR="00204379" w:rsidRPr="002613D9" w:rsidRDefault="00204379" w:rsidP="00204379">
            <w:pPr>
              <w:jc w:val="center"/>
              <w:rPr>
                <w:i/>
                <w:iCs/>
                <w:color w:val="000000"/>
                <w:sz w:val="20"/>
                <w:szCs w:val="20"/>
                <w:lang w:val="bg-BG" w:eastAsia="bg-BG"/>
              </w:rPr>
            </w:pPr>
          </w:p>
        </w:tc>
      </w:tr>
      <w:tr w:rsidR="00204379" w:rsidRPr="002613D9" w:rsidTr="00204379">
        <w:trPr>
          <w:trHeight w:val="300"/>
        </w:trPr>
        <w:tc>
          <w:tcPr>
            <w:tcW w:w="6678" w:type="dxa"/>
            <w:tcBorders>
              <w:top w:val="nil"/>
              <w:left w:val="single" w:sz="8" w:space="0" w:color="auto"/>
              <w:bottom w:val="single" w:sz="4" w:space="0" w:color="auto"/>
              <w:right w:val="single" w:sz="4" w:space="0" w:color="auto"/>
            </w:tcBorders>
            <w:shd w:val="clear" w:color="000000" w:fill="C2D69A"/>
            <w:noWrap/>
            <w:vAlign w:val="bottom"/>
            <w:hideMark/>
          </w:tcPr>
          <w:p w:rsidR="00204379" w:rsidRPr="00855B83" w:rsidRDefault="00204379" w:rsidP="00204379">
            <w:pPr>
              <w:rPr>
                <w:color w:val="000000"/>
                <w:sz w:val="20"/>
                <w:szCs w:val="20"/>
                <w:lang w:val="en-US" w:eastAsia="bg-BG"/>
              </w:rPr>
            </w:pPr>
            <w:r w:rsidRPr="002613D9">
              <w:rPr>
                <w:color w:val="000000"/>
                <w:sz w:val="20"/>
                <w:szCs w:val="20"/>
                <w:lang w:val="bg-BG" w:eastAsia="bg-BG"/>
              </w:rPr>
              <w:t xml:space="preserve">2. Такса за вътрешно банков превод </w:t>
            </w:r>
            <w:r w:rsidRPr="002613D9">
              <w:rPr>
                <w:color w:val="000000"/>
                <w:sz w:val="20"/>
                <w:szCs w:val="20"/>
                <w:u w:val="single"/>
                <w:lang w:val="bg-BG" w:eastAsia="bg-BG"/>
              </w:rPr>
              <w:t>в лева</w:t>
            </w:r>
            <w:r w:rsidRPr="002613D9">
              <w:rPr>
                <w:color w:val="000000"/>
                <w:sz w:val="20"/>
                <w:szCs w:val="20"/>
                <w:lang w:val="bg-BG" w:eastAsia="bg-BG"/>
              </w:rPr>
              <w:t>, в т. ч.</w:t>
            </w:r>
            <w:r w:rsidR="00855B83">
              <w:rPr>
                <w:color w:val="000000"/>
                <w:sz w:val="20"/>
                <w:szCs w:val="20"/>
                <w:lang w:val="en-US" w:eastAsia="bg-BG"/>
              </w:rPr>
              <w:t>:</w:t>
            </w:r>
          </w:p>
        </w:tc>
        <w:tc>
          <w:tcPr>
            <w:tcW w:w="1417" w:type="dxa"/>
            <w:tcBorders>
              <w:top w:val="nil"/>
              <w:left w:val="nil"/>
              <w:bottom w:val="single" w:sz="4" w:space="0" w:color="auto"/>
              <w:right w:val="single" w:sz="4" w:space="0" w:color="auto"/>
            </w:tcBorders>
            <w:shd w:val="clear" w:color="000000" w:fill="C2D69A"/>
            <w:noWrap/>
            <w:vAlign w:val="bottom"/>
            <w:hideMark/>
          </w:tcPr>
          <w:p w:rsidR="00204379" w:rsidRPr="002613D9" w:rsidRDefault="00204379" w:rsidP="00204379">
            <w:pPr>
              <w:jc w:val="center"/>
              <w:rPr>
                <w:color w:val="000000"/>
                <w:sz w:val="20"/>
                <w:szCs w:val="20"/>
                <w:lang w:val="bg-BG" w:eastAsia="bg-BG"/>
              </w:rPr>
            </w:pPr>
            <w:r w:rsidRPr="002613D9">
              <w:rPr>
                <w:color w:val="000000"/>
                <w:sz w:val="20"/>
                <w:szCs w:val="20"/>
                <w:lang w:val="bg-BG" w:eastAsia="bg-BG"/>
              </w:rPr>
              <w:t> </w:t>
            </w:r>
          </w:p>
        </w:tc>
        <w:tc>
          <w:tcPr>
            <w:tcW w:w="1645" w:type="dxa"/>
            <w:tcBorders>
              <w:top w:val="nil"/>
              <w:left w:val="nil"/>
              <w:bottom w:val="single" w:sz="4" w:space="0" w:color="auto"/>
              <w:right w:val="single" w:sz="4" w:space="0" w:color="auto"/>
            </w:tcBorders>
            <w:shd w:val="clear" w:color="000000" w:fill="C2D69A"/>
          </w:tcPr>
          <w:p w:rsidR="00204379" w:rsidRPr="002613D9" w:rsidRDefault="00204379" w:rsidP="00204379">
            <w:pPr>
              <w:jc w:val="center"/>
              <w:rPr>
                <w:color w:val="000000"/>
                <w:sz w:val="20"/>
                <w:szCs w:val="20"/>
                <w:lang w:val="bg-BG" w:eastAsia="bg-BG"/>
              </w:rPr>
            </w:pPr>
          </w:p>
        </w:tc>
      </w:tr>
      <w:tr w:rsidR="00204379" w:rsidRPr="002613D9" w:rsidTr="00204379">
        <w:trPr>
          <w:trHeight w:val="300"/>
        </w:trPr>
        <w:tc>
          <w:tcPr>
            <w:tcW w:w="6678" w:type="dxa"/>
            <w:tcBorders>
              <w:top w:val="nil"/>
              <w:left w:val="single" w:sz="8" w:space="0" w:color="auto"/>
              <w:bottom w:val="single" w:sz="4" w:space="0" w:color="auto"/>
              <w:right w:val="single" w:sz="4" w:space="0" w:color="auto"/>
            </w:tcBorders>
            <w:shd w:val="clear" w:color="auto" w:fill="auto"/>
            <w:noWrap/>
            <w:vAlign w:val="bottom"/>
            <w:hideMark/>
          </w:tcPr>
          <w:p w:rsidR="00204379" w:rsidRPr="002613D9" w:rsidRDefault="00204379" w:rsidP="00204379">
            <w:pPr>
              <w:rPr>
                <w:i/>
                <w:iCs/>
                <w:color w:val="000000"/>
                <w:sz w:val="20"/>
                <w:szCs w:val="20"/>
                <w:lang w:val="bg-BG" w:eastAsia="bg-BG"/>
              </w:rPr>
            </w:pPr>
            <w:r w:rsidRPr="002613D9">
              <w:rPr>
                <w:i/>
                <w:iCs/>
                <w:color w:val="000000"/>
                <w:sz w:val="20"/>
                <w:szCs w:val="20"/>
                <w:lang w:val="bg-BG" w:eastAsia="bg-BG"/>
              </w:rPr>
              <w:t>2.1. чрез платежно нареждане на хартиен носител</w:t>
            </w:r>
          </w:p>
        </w:tc>
        <w:tc>
          <w:tcPr>
            <w:tcW w:w="1417" w:type="dxa"/>
            <w:tcBorders>
              <w:top w:val="nil"/>
              <w:left w:val="nil"/>
              <w:bottom w:val="single" w:sz="4" w:space="0" w:color="auto"/>
              <w:right w:val="single" w:sz="4" w:space="0" w:color="auto"/>
            </w:tcBorders>
            <w:shd w:val="clear" w:color="auto" w:fill="auto"/>
            <w:noWrap/>
            <w:vAlign w:val="bottom"/>
            <w:hideMark/>
          </w:tcPr>
          <w:p w:rsidR="00204379" w:rsidRPr="002613D9" w:rsidRDefault="00204379" w:rsidP="00204379">
            <w:pPr>
              <w:jc w:val="center"/>
              <w:rPr>
                <w:i/>
                <w:iCs/>
                <w:color w:val="000000"/>
                <w:sz w:val="20"/>
                <w:szCs w:val="20"/>
                <w:lang w:val="bg-BG" w:eastAsia="bg-BG"/>
              </w:rPr>
            </w:pPr>
            <w:r w:rsidRPr="002613D9">
              <w:rPr>
                <w:i/>
                <w:iCs/>
                <w:color w:val="000000"/>
                <w:sz w:val="20"/>
                <w:szCs w:val="20"/>
                <w:lang w:val="bg-BG" w:eastAsia="bg-BG"/>
              </w:rPr>
              <w:t>лева</w:t>
            </w:r>
          </w:p>
        </w:tc>
        <w:tc>
          <w:tcPr>
            <w:tcW w:w="1645" w:type="dxa"/>
            <w:tcBorders>
              <w:top w:val="nil"/>
              <w:left w:val="nil"/>
              <w:bottom w:val="single" w:sz="4" w:space="0" w:color="auto"/>
              <w:right w:val="single" w:sz="4" w:space="0" w:color="auto"/>
            </w:tcBorders>
          </w:tcPr>
          <w:p w:rsidR="00204379" w:rsidRPr="002613D9" w:rsidRDefault="00204379" w:rsidP="00204379">
            <w:pPr>
              <w:jc w:val="center"/>
              <w:rPr>
                <w:i/>
                <w:iCs/>
                <w:color w:val="000000"/>
                <w:sz w:val="20"/>
                <w:szCs w:val="20"/>
                <w:lang w:val="bg-BG" w:eastAsia="bg-BG"/>
              </w:rPr>
            </w:pPr>
          </w:p>
        </w:tc>
      </w:tr>
      <w:tr w:rsidR="00204379" w:rsidRPr="002613D9" w:rsidTr="00204379">
        <w:trPr>
          <w:trHeight w:val="300"/>
        </w:trPr>
        <w:tc>
          <w:tcPr>
            <w:tcW w:w="6678" w:type="dxa"/>
            <w:tcBorders>
              <w:top w:val="nil"/>
              <w:left w:val="single" w:sz="8" w:space="0" w:color="auto"/>
              <w:bottom w:val="single" w:sz="4" w:space="0" w:color="auto"/>
              <w:right w:val="single" w:sz="4" w:space="0" w:color="auto"/>
            </w:tcBorders>
            <w:shd w:val="clear" w:color="auto" w:fill="auto"/>
            <w:noWrap/>
            <w:vAlign w:val="bottom"/>
            <w:hideMark/>
          </w:tcPr>
          <w:p w:rsidR="00204379" w:rsidRPr="002613D9" w:rsidRDefault="00204379" w:rsidP="00204379">
            <w:pPr>
              <w:rPr>
                <w:i/>
                <w:iCs/>
                <w:color w:val="000000"/>
                <w:sz w:val="20"/>
                <w:szCs w:val="20"/>
                <w:lang w:val="bg-BG" w:eastAsia="bg-BG"/>
              </w:rPr>
            </w:pPr>
            <w:r w:rsidRPr="002613D9">
              <w:rPr>
                <w:i/>
                <w:iCs/>
                <w:color w:val="000000"/>
                <w:sz w:val="20"/>
                <w:szCs w:val="20"/>
                <w:lang w:val="bg-BG" w:eastAsia="bg-BG"/>
              </w:rPr>
              <w:t>2.2. чрез платежно нареждане, получено по електронен път</w:t>
            </w:r>
          </w:p>
        </w:tc>
        <w:tc>
          <w:tcPr>
            <w:tcW w:w="1417" w:type="dxa"/>
            <w:tcBorders>
              <w:top w:val="nil"/>
              <w:left w:val="nil"/>
              <w:bottom w:val="single" w:sz="4" w:space="0" w:color="auto"/>
              <w:right w:val="single" w:sz="4" w:space="0" w:color="auto"/>
            </w:tcBorders>
            <w:shd w:val="clear" w:color="auto" w:fill="auto"/>
            <w:noWrap/>
            <w:vAlign w:val="bottom"/>
            <w:hideMark/>
          </w:tcPr>
          <w:p w:rsidR="00204379" w:rsidRPr="002613D9" w:rsidRDefault="00204379" w:rsidP="00204379">
            <w:pPr>
              <w:jc w:val="center"/>
              <w:rPr>
                <w:i/>
                <w:iCs/>
                <w:color w:val="000000"/>
                <w:sz w:val="20"/>
                <w:szCs w:val="20"/>
                <w:lang w:val="bg-BG" w:eastAsia="bg-BG"/>
              </w:rPr>
            </w:pPr>
            <w:r w:rsidRPr="002613D9">
              <w:rPr>
                <w:i/>
                <w:iCs/>
                <w:color w:val="000000"/>
                <w:sz w:val="20"/>
                <w:szCs w:val="20"/>
                <w:lang w:val="bg-BG" w:eastAsia="bg-BG"/>
              </w:rPr>
              <w:t>лева</w:t>
            </w:r>
          </w:p>
        </w:tc>
        <w:tc>
          <w:tcPr>
            <w:tcW w:w="1645" w:type="dxa"/>
            <w:tcBorders>
              <w:top w:val="nil"/>
              <w:left w:val="nil"/>
              <w:bottom w:val="single" w:sz="4" w:space="0" w:color="auto"/>
              <w:right w:val="single" w:sz="4" w:space="0" w:color="auto"/>
            </w:tcBorders>
          </w:tcPr>
          <w:p w:rsidR="00204379" w:rsidRPr="002613D9" w:rsidRDefault="00204379" w:rsidP="00204379">
            <w:pPr>
              <w:jc w:val="center"/>
              <w:rPr>
                <w:i/>
                <w:iCs/>
                <w:color w:val="000000"/>
                <w:sz w:val="20"/>
                <w:szCs w:val="20"/>
                <w:lang w:val="bg-BG" w:eastAsia="bg-BG"/>
              </w:rPr>
            </w:pPr>
          </w:p>
        </w:tc>
      </w:tr>
      <w:tr w:rsidR="00204379" w:rsidRPr="002613D9" w:rsidTr="00204379">
        <w:trPr>
          <w:trHeight w:val="300"/>
        </w:trPr>
        <w:tc>
          <w:tcPr>
            <w:tcW w:w="6678" w:type="dxa"/>
            <w:tcBorders>
              <w:top w:val="nil"/>
              <w:left w:val="single" w:sz="8" w:space="0" w:color="auto"/>
              <w:bottom w:val="single" w:sz="4" w:space="0" w:color="auto"/>
              <w:right w:val="single" w:sz="4" w:space="0" w:color="auto"/>
            </w:tcBorders>
            <w:shd w:val="clear" w:color="000000" w:fill="C2D69A"/>
            <w:noWrap/>
            <w:vAlign w:val="bottom"/>
            <w:hideMark/>
          </w:tcPr>
          <w:p w:rsidR="00204379" w:rsidRPr="008254C0" w:rsidRDefault="00204379" w:rsidP="00204379">
            <w:pPr>
              <w:rPr>
                <w:color w:val="000000"/>
                <w:sz w:val="20"/>
                <w:szCs w:val="20"/>
                <w:lang w:val="en-US" w:eastAsia="bg-BG"/>
              </w:rPr>
            </w:pPr>
            <w:r w:rsidRPr="002613D9">
              <w:rPr>
                <w:color w:val="000000"/>
                <w:sz w:val="20"/>
                <w:szCs w:val="20"/>
                <w:lang w:val="bg-BG" w:eastAsia="bg-BG"/>
              </w:rPr>
              <w:t xml:space="preserve">3. Такса за масови плащания по сметки за работни заплати </w:t>
            </w:r>
            <w:r w:rsidRPr="002613D9">
              <w:rPr>
                <w:color w:val="000000"/>
                <w:sz w:val="20"/>
                <w:szCs w:val="20"/>
                <w:u w:val="single"/>
                <w:lang w:val="bg-BG" w:eastAsia="bg-BG"/>
              </w:rPr>
              <w:t>в лева</w:t>
            </w:r>
            <w:r>
              <w:rPr>
                <w:color w:val="000000"/>
                <w:sz w:val="20"/>
                <w:szCs w:val="20"/>
                <w:lang w:val="bg-BG" w:eastAsia="bg-BG"/>
              </w:rPr>
              <w:t>, в т. ч</w:t>
            </w:r>
            <w:r>
              <w:rPr>
                <w:color w:val="000000"/>
                <w:sz w:val="20"/>
                <w:szCs w:val="20"/>
                <w:lang w:val="en-US" w:eastAsia="bg-BG"/>
              </w:rPr>
              <w:t>:</w:t>
            </w:r>
          </w:p>
        </w:tc>
        <w:tc>
          <w:tcPr>
            <w:tcW w:w="1417" w:type="dxa"/>
            <w:tcBorders>
              <w:top w:val="nil"/>
              <w:left w:val="nil"/>
              <w:bottom w:val="single" w:sz="4" w:space="0" w:color="auto"/>
              <w:right w:val="single" w:sz="4" w:space="0" w:color="auto"/>
            </w:tcBorders>
            <w:shd w:val="clear" w:color="000000" w:fill="C2D69A"/>
            <w:noWrap/>
            <w:vAlign w:val="bottom"/>
            <w:hideMark/>
          </w:tcPr>
          <w:p w:rsidR="00204379" w:rsidRPr="002613D9" w:rsidRDefault="00204379" w:rsidP="00204379">
            <w:pPr>
              <w:jc w:val="center"/>
              <w:rPr>
                <w:color w:val="000000"/>
                <w:sz w:val="20"/>
                <w:szCs w:val="20"/>
                <w:lang w:val="bg-BG" w:eastAsia="bg-BG"/>
              </w:rPr>
            </w:pPr>
            <w:r w:rsidRPr="002613D9">
              <w:rPr>
                <w:color w:val="000000"/>
                <w:sz w:val="20"/>
                <w:szCs w:val="20"/>
                <w:lang w:val="bg-BG" w:eastAsia="bg-BG"/>
              </w:rPr>
              <w:t>лева/запис</w:t>
            </w:r>
          </w:p>
        </w:tc>
        <w:tc>
          <w:tcPr>
            <w:tcW w:w="1645" w:type="dxa"/>
            <w:tcBorders>
              <w:top w:val="nil"/>
              <w:left w:val="nil"/>
              <w:bottom w:val="single" w:sz="4" w:space="0" w:color="auto"/>
              <w:right w:val="single" w:sz="4" w:space="0" w:color="auto"/>
            </w:tcBorders>
            <w:shd w:val="clear" w:color="000000" w:fill="C2D69A"/>
          </w:tcPr>
          <w:p w:rsidR="00204379" w:rsidRPr="002613D9" w:rsidRDefault="00204379" w:rsidP="00204379">
            <w:pPr>
              <w:jc w:val="center"/>
              <w:rPr>
                <w:color w:val="000000"/>
                <w:sz w:val="20"/>
                <w:szCs w:val="20"/>
                <w:lang w:val="bg-BG" w:eastAsia="bg-BG"/>
              </w:rPr>
            </w:pPr>
          </w:p>
        </w:tc>
      </w:tr>
      <w:tr w:rsidR="00204379" w:rsidRPr="002613D9" w:rsidTr="00204379">
        <w:trPr>
          <w:trHeight w:val="300"/>
        </w:trPr>
        <w:tc>
          <w:tcPr>
            <w:tcW w:w="6678" w:type="dxa"/>
            <w:tcBorders>
              <w:top w:val="nil"/>
              <w:left w:val="single" w:sz="8" w:space="0" w:color="auto"/>
              <w:bottom w:val="single" w:sz="4" w:space="0" w:color="auto"/>
              <w:right w:val="single" w:sz="4" w:space="0" w:color="auto"/>
            </w:tcBorders>
            <w:shd w:val="clear" w:color="auto" w:fill="auto"/>
            <w:noWrap/>
            <w:vAlign w:val="bottom"/>
            <w:hideMark/>
          </w:tcPr>
          <w:p w:rsidR="00204379" w:rsidRPr="002613D9" w:rsidRDefault="00204379" w:rsidP="00204379">
            <w:pPr>
              <w:rPr>
                <w:i/>
                <w:iCs/>
                <w:color w:val="000000"/>
                <w:sz w:val="20"/>
                <w:szCs w:val="20"/>
                <w:lang w:val="bg-BG" w:eastAsia="bg-BG"/>
              </w:rPr>
            </w:pPr>
            <w:r w:rsidRPr="002613D9">
              <w:rPr>
                <w:i/>
                <w:iCs/>
                <w:color w:val="000000"/>
                <w:sz w:val="20"/>
                <w:szCs w:val="20"/>
                <w:lang w:val="bg-BG" w:eastAsia="bg-BG"/>
              </w:rPr>
              <w:t>3.1. превод на работни заплати по сметки открити в същата банкова институция</w:t>
            </w:r>
          </w:p>
        </w:tc>
        <w:tc>
          <w:tcPr>
            <w:tcW w:w="1417" w:type="dxa"/>
            <w:tcBorders>
              <w:top w:val="nil"/>
              <w:left w:val="nil"/>
              <w:bottom w:val="single" w:sz="4" w:space="0" w:color="auto"/>
              <w:right w:val="single" w:sz="4" w:space="0" w:color="auto"/>
            </w:tcBorders>
            <w:shd w:val="clear" w:color="auto" w:fill="auto"/>
            <w:noWrap/>
            <w:vAlign w:val="bottom"/>
            <w:hideMark/>
          </w:tcPr>
          <w:p w:rsidR="00204379" w:rsidRPr="002613D9" w:rsidRDefault="00204379" w:rsidP="00204379">
            <w:pPr>
              <w:jc w:val="center"/>
              <w:rPr>
                <w:i/>
                <w:iCs/>
                <w:color w:val="000000"/>
                <w:sz w:val="20"/>
                <w:szCs w:val="20"/>
                <w:lang w:val="bg-BG" w:eastAsia="bg-BG"/>
              </w:rPr>
            </w:pPr>
            <w:r w:rsidRPr="002613D9">
              <w:rPr>
                <w:i/>
                <w:iCs/>
                <w:color w:val="000000"/>
                <w:sz w:val="20"/>
                <w:szCs w:val="20"/>
                <w:lang w:val="bg-BG" w:eastAsia="bg-BG"/>
              </w:rPr>
              <w:t> </w:t>
            </w:r>
          </w:p>
        </w:tc>
        <w:tc>
          <w:tcPr>
            <w:tcW w:w="1645" w:type="dxa"/>
            <w:tcBorders>
              <w:top w:val="nil"/>
              <w:left w:val="nil"/>
              <w:bottom w:val="single" w:sz="4" w:space="0" w:color="auto"/>
              <w:right w:val="single" w:sz="4" w:space="0" w:color="auto"/>
            </w:tcBorders>
          </w:tcPr>
          <w:p w:rsidR="00204379" w:rsidRPr="002613D9" w:rsidRDefault="00204379" w:rsidP="00204379">
            <w:pPr>
              <w:jc w:val="center"/>
              <w:rPr>
                <w:i/>
                <w:iCs/>
                <w:color w:val="000000"/>
                <w:sz w:val="20"/>
                <w:szCs w:val="20"/>
                <w:lang w:val="bg-BG" w:eastAsia="bg-BG"/>
              </w:rPr>
            </w:pPr>
          </w:p>
        </w:tc>
      </w:tr>
      <w:tr w:rsidR="00204379" w:rsidRPr="002613D9" w:rsidTr="00204379">
        <w:trPr>
          <w:trHeight w:val="300"/>
        </w:trPr>
        <w:tc>
          <w:tcPr>
            <w:tcW w:w="6678" w:type="dxa"/>
            <w:tcBorders>
              <w:top w:val="nil"/>
              <w:left w:val="single" w:sz="8" w:space="0" w:color="auto"/>
              <w:bottom w:val="single" w:sz="4" w:space="0" w:color="auto"/>
              <w:right w:val="single" w:sz="4" w:space="0" w:color="auto"/>
            </w:tcBorders>
            <w:shd w:val="clear" w:color="auto" w:fill="auto"/>
            <w:noWrap/>
            <w:vAlign w:val="bottom"/>
            <w:hideMark/>
          </w:tcPr>
          <w:p w:rsidR="00204379" w:rsidRPr="002613D9" w:rsidRDefault="00204379" w:rsidP="00204379">
            <w:pPr>
              <w:rPr>
                <w:i/>
                <w:iCs/>
                <w:color w:val="000000"/>
                <w:sz w:val="20"/>
                <w:szCs w:val="20"/>
                <w:lang w:val="bg-BG" w:eastAsia="bg-BG"/>
              </w:rPr>
            </w:pPr>
            <w:r w:rsidRPr="002613D9">
              <w:rPr>
                <w:i/>
                <w:iCs/>
                <w:color w:val="000000"/>
                <w:sz w:val="20"/>
                <w:szCs w:val="20"/>
                <w:lang w:val="bg-BG" w:eastAsia="bg-BG"/>
              </w:rPr>
              <w:t>3.2. превод на работни заплати по сметки открити в други банкови институции</w:t>
            </w:r>
          </w:p>
        </w:tc>
        <w:tc>
          <w:tcPr>
            <w:tcW w:w="1417" w:type="dxa"/>
            <w:tcBorders>
              <w:top w:val="nil"/>
              <w:left w:val="nil"/>
              <w:bottom w:val="single" w:sz="4" w:space="0" w:color="auto"/>
              <w:right w:val="single" w:sz="4" w:space="0" w:color="auto"/>
            </w:tcBorders>
            <w:shd w:val="clear" w:color="auto" w:fill="auto"/>
            <w:noWrap/>
            <w:vAlign w:val="bottom"/>
            <w:hideMark/>
          </w:tcPr>
          <w:p w:rsidR="00204379" w:rsidRPr="002613D9" w:rsidRDefault="00204379" w:rsidP="00204379">
            <w:pPr>
              <w:jc w:val="center"/>
              <w:rPr>
                <w:i/>
                <w:iCs/>
                <w:color w:val="000000"/>
                <w:sz w:val="20"/>
                <w:szCs w:val="20"/>
                <w:lang w:val="bg-BG" w:eastAsia="bg-BG"/>
              </w:rPr>
            </w:pPr>
            <w:r w:rsidRPr="002613D9">
              <w:rPr>
                <w:i/>
                <w:iCs/>
                <w:color w:val="000000"/>
                <w:sz w:val="20"/>
                <w:szCs w:val="20"/>
                <w:lang w:val="bg-BG" w:eastAsia="bg-BG"/>
              </w:rPr>
              <w:t> </w:t>
            </w:r>
          </w:p>
        </w:tc>
        <w:tc>
          <w:tcPr>
            <w:tcW w:w="1645" w:type="dxa"/>
            <w:tcBorders>
              <w:top w:val="nil"/>
              <w:left w:val="nil"/>
              <w:bottom w:val="single" w:sz="4" w:space="0" w:color="auto"/>
              <w:right w:val="single" w:sz="4" w:space="0" w:color="auto"/>
            </w:tcBorders>
          </w:tcPr>
          <w:p w:rsidR="00204379" w:rsidRPr="002613D9" w:rsidRDefault="00204379" w:rsidP="00204379">
            <w:pPr>
              <w:jc w:val="center"/>
              <w:rPr>
                <w:i/>
                <w:iCs/>
                <w:color w:val="000000"/>
                <w:sz w:val="20"/>
                <w:szCs w:val="20"/>
                <w:lang w:val="bg-BG" w:eastAsia="bg-BG"/>
              </w:rPr>
            </w:pPr>
          </w:p>
        </w:tc>
      </w:tr>
      <w:tr w:rsidR="00204379" w:rsidRPr="002613D9" w:rsidTr="00204379">
        <w:trPr>
          <w:trHeight w:val="300"/>
        </w:trPr>
        <w:tc>
          <w:tcPr>
            <w:tcW w:w="6678" w:type="dxa"/>
            <w:tcBorders>
              <w:top w:val="nil"/>
              <w:left w:val="single" w:sz="8" w:space="0" w:color="auto"/>
              <w:bottom w:val="single" w:sz="4" w:space="0" w:color="auto"/>
              <w:right w:val="single" w:sz="4" w:space="0" w:color="auto"/>
            </w:tcBorders>
            <w:shd w:val="clear" w:color="000000" w:fill="C2D69A"/>
            <w:noWrap/>
            <w:vAlign w:val="bottom"/>
            <w:hideMark/>
          </w:tcPr>
          <w:p w:rsidR="00204379" w:rsidRPr="008254C0" w:rsidRDefault="00204379" w:rsidP="00204379">
            <w:pPr>
              <w:rPr>
                <w:color w:val="000000"/>
                <w:sz w:val="20"/>
                <w:szCs w:val="20"/>
                <w:lang w:val="en-US" w:eastAsia="bg-BG"/>
              </w:rPr>
            </w:pPr>
            <w:r w:rsidRPr="002613D9">
              <w:rPr>
                <w:color w:val="000000"/>
                <w:sz w:val="20"/>
                <w:szCs w:val="20"/>
                <w:lang w:val="bg-BG" w:eastAsia="bg-BG"/>
              </w:rPr>
              <w:t xml:space="preserve">4. Такса междубанков превод </w:t>
            </w:r>
            <w:r w:rsidRPr="002613D9">
              <w:rPr>
                <w:color w:val="000000"/>
                <w:sz w:val="20"/>
                <w:szCs w:val="20"/>
                <w:u w:val="single"/>
                <w:lang w:val="bg-BG" w:eastAsia="bg-BG"/>
              </w:rPr>
              <w:t>в лева,</w:t>
            </w:r>
            <w:r w:rsidRPr="002613D9">
              <w:rPr>
                <w:color w:val="000000"/>
                <w:sz w:val="20"/>
                <w:szCs w:val="20"/>
                <w:lang w:val="bg-BG" w:eastAsia="bg-BG"/>
              </w:rPr>
              <w:t xml:space="preserve"> нареде</w:t>
            </w:r>
            <w:r>
              <w:rPr>
                <w:color w:val="000000"/>
                <w:sz w:val="20"/>
                <w:szCs w:val="20"/>
                <w:lang w:val="bg-BG" w:eastAsia="bg-BG"/>
              </w:rPr>
              <w:t>ни чрез системата RINGS, в т. ч</w:t>
            </w:r>
            <w:r>
              <w:rPr>
                <w:color w:val="000000"/>
                <w:sz w:val="20"/>
                <w:szCs w:val="20"/>
                <w:lang w:val="en-US" w:eastAsia="bg-BG"/>
              </w:rPr>
              <w:t>:</w:t>
            </w:r>
          </w:p>
        </w:tc>
        <w:tc>
          <w:tcPr>
            <w:tcW w:w="1417" w:type="dxa"/>
            <w:tcBorders>
              <w:top w:val="nil"/>
              <w:left w:val="nil"/>
              <w:bottom w:val="single" w:sz="4" w:space="0" w:color="auto"/>
              <w:right w:val="single" w:sz="4" w:space="0" w:color="auto"/>
            </w:tcBorders>
            <w:shd w:val="clear" w:color="000000" w:fill="C2D69A"/>
            <w:noWrap/>
            <w:vAlign w:val="bottom"/>
            <w:hideMark/>
          </w:tcPr>
          <w:p w:rsidR="00204379" w:rsidRPr="002613D9" w:rsidRDefault="00204379" w:rsidP="00204379">
            <w:pPr>
              <w:jc w:val="center"/>
              <w:rPr>
                <w:color w:val="000000"/>
                <w:sz w:val="20"/>
                <w:szCs w:val="20"/>
                <w:lang w:val="bg-BG" w:eastAsia="bg-BG"/>
              </w:rPr>
            </w:pPr>
            <w:r w:rsidRPr="002613D9">
              <w:rPr>
                <w:color w:val="000000"/>
                <w:sz w:val="20"/>
                <w:szCs w:val="20"/>
                <w:lang w:val="bg-BG" w:eastAsia="bg-BG"/>
              </w:rPr>
              <w:t> </w:t>
            </w:r>
          </w:p>
        </w:tc>
        <w:tc>
          <w:tcPr>
            <w:tcW w:w="1645" w:type="dxa"/>
            <w:tcBorders>
              <w:top w:val="nil"/>
              <w:left w:val="nil"/>
              <w:bottom w:val="single" w:sz="4" w:space="0" w:color="auto"/>
              <w:right w:val="single" w:sz="4" w:space="0" w:color="auto"/>
            </w:tcBorders>
            <w:shd w:val="clear" w:color="000000" w:fill="C2D69A"/>
          </w:tcPr>
          <w:p w:rsidR="00204379" w:rsidRPr="002613D9" w:rsidRDefault="00204379" w:rsidP="00204379">
            <w:pPr>
              <w:jc w:val="center"/>
              <w:rPr>
                <w:color w:val="000000"/>
                <w:sz w:val="20"/>
                <w:szCs w:val="20"/>
                <w:lang w:val="bg-BG" w:eastAsia="bg-BG"/>
              </w:rPr>
            </w:pPr>
          </w:p>
        </w:tc>
      </w:tr>
      <w:tr w:rsidR="00204379" w:rsidRPr="002613D9" w:rsidTr="00204379">
        <w:trPr>
          <w:trHeight w:val="300"/>
        </w:trPr>
        <w:tc>
          <w:tcPr>
            <w:tcW w:w="6678" w:type="dxa"/>
            <w:tcBorders>
              <w:top w:val="nil"/>
              <w:left w:val="single" w:sz="8" w:space="0" w:color="auto"/>
              <w:bottom w:val="single" w:sz="4" w:space="0" w:color="auto"/>
              <w:right w:val="single" w:sz="4" w:space="0" w:color="auto"/>
            </w:tcBorders>
            <w:shd w:val="clear" w:color="auto" w:fill="auto"/>
            <w:noWrap/>
            <w:vAlign w:val="bottom"/>
            <w:hideMark/>
          </w:tcPr>
          <w:p w:rsidR="00204379" w:rsidRPr="002613D9" w:rsidRDefault="00204379" w:rsidP="00204379">
            <w:pPr>
              <w:rPr>
                <w:i/>
                <w:iCs/>
                <w:color w:val="000000"/>
                <w:sz w:val="20"/>
                <w:szCs w:val="20"/>
                <w:lang w:val="bg-BG" w:eastAsia="bg-BG"/>
              </w:rPr>
            </w:pPr>
            <w:r w:rsidRPr="002613D9">
              <w:rPr>
                <w:i/>
                <w:iCs/>
                <w:color w:val="000000"/>
                <w:sz w:val="20"/>
                <w:szCs w:val="20"/>
                <w:lang w:val="bg-BG" w:eastAsia="bg-BG"/>
              </w:rPr>
              <w:t>4.1. чрез платежно нареждане на хартиен носител</w:t>
            </w:r>
          </w:p>
        </w:tc>
        <w:tc>
          <w:tcPr>
            <w:tcW w:w="1417" w:type="dxa"/>
            <w:tcBorders>
              <w:top w:val="nil"/>
              <w:left w:val="nil"/>
              <w:bottom w:val="single" w:sz="4" w:space="0" w:color="auto"/>
              <w:right w:val="single" w:sz="4" w:space="0" w:color="auto"/>
            </w:tcBorders>
            <w:shd w:val="clear" w:color="auto" w:fill="auto"/>
            <w:noWrap/>
            <w:vAlign w:val="bottom"/>
            <w:hideMark/>
          </w:tcPr>
          <w:p w:rsidR="00204379" w:rsidRPr="002613D9" w:rsidRDefault="00204379" w:rsidP="00204379">
            <w:pPr>
              <w:jc w:val="center"/>
              <w:rPr>
                <w:i/>
                <w:iCs/>
                <w:color w:val="000000"/>
                <w:sz w:val="20"/>
                <w:szCs w:val="20"/>
                <w:lang w:val="bg-BG" w:eastAsia="bg-BG"/>
              </w:rPr>
            </w:pPr>
            <w:r w:rsidRPr="002613D9">
              <w:rPr>
                <w:i/>
                <w:iCs/>
                <w:color w:val="000000"/>
                <w:sz w:val="20"/>
                <w:szCs w:val="20"/>
                <w:lang w:val="bg-BG" w:eastAsia="bg-BG"/>
              </w:rPr>
              <w:t>лева</w:t>
            </w:r>
          </w:p>
        </w:tc>
        <w:tc>
          <w:tcPr>
            <w:tcW w:w="1645" w:type="dxa"/>
            <w:tcBorders>
              <w:top w:val="nil"/>
              <w:left w:val="nil"/>
              <w:bottom w:val="single" w:sz="4" w:space="0" w:color="auto"/>
              <w:right w:val="single" w:sz="4" w:space="0" w:color="auto"/>
            </w:tcBorders>
          </w:tcPr>
          <w:p w:rsidR="00204379" w:rsidRPr="002613D9" w:rsidRDefault="00204379" w:rsidP="00204379">
            <w:pPr>
              <w:jc w:val="center"/>
              <w:rPr>
                <w:i/>
                <w:iCs/>
                <w:color w:val="000000"/>
                <w:sz w:val="20"/>
                <w:szCs w:val="20"/>
                <w:lang w:val="bg-BG" w:eastAsia="bg-BG"/>
              </w:rPr>
            </w:pPr>
          </w:p>
        </w:tc>
      </w:tr>
      <w:tr w:rsidR="00204379" w:rsidRPr="002613D9" w:rsidTr="00204379">
        <w:trPr>
          <w:trHeight w:val="300"/>
        </w:trPr>
        <w:tc>
          <w:tcPr>
            <w:tcW w:w="6678" w:type="dxa"/>
            <w:tcBorders>
              <w:top w:val="nil"/>
              <w:left w:val="single" w:sz="8" w:space="0" w:color="auto"/>
              <w:bottom w:val="single" w:sz="4" w:space="0" w:color="auto"/>
              <w:right w:val="single" w:sz="4" w:space="0" w:color="auto"/>
            </w:tcBorders>
            <w:shd w:val="clear" w:color="auto" w:fill="auto"/>
            <w:noWrap/>
            <w:vAlign w:val="bottom"/>
            <w:hideMark/>
          </w:tcPr>
          <w:p w:rsidR="00204379" w:rsidRPr="002613D9" w:rsidRDefault="00204379" w:rsidP="00204379">
            <w:pPr>
              <w:rPr>
                <w:i/>
                <w:iCs/>
                <w:color w:val="000000"/>
                <w:sz w:val="20"/>
                <w:szCs w:val="20"/>
                <w:lang w:val="bg-BG" w:eastAsia="bg-BG"/>
              </w:rPr>
            </w:pPr>
            <w:r w:rsidRPr="002613D9">
              <w:rPr>
                <w:i/>
                <w:iCs/>
                <w:color w:val="000000"/>
                <w:sz w:val="20"/>
                <w:szCs w:val="20"/>
                <w:lang w:val="bg-BG" w:eastAsia="bg-BG"/>
              </w:rPr>
              <w:t>4.2. чрез платежно нареждане, получено по електронен път</w:t>
            </w:r>
          </w:p>
        </w:tc>
        <w:tc>
          <w:tcPr>
            <w:tcW w:w="1417" w:type="dxa"/>
            <w:tcBorders>
              <w:top w:val="nil"/>
              <w:left w:val="nil"/>
              <w:bottom w:val="single" w:sz="4" w:space="0" w:color="auto"/>
              <w:right w:val="single" w:sz="4" w:space="0" w:color="auto"/>
            </w:tcBorders>
            <w:shd w:val="clear" w:color="auto" w:fill="auto"/>
            <w:noWrap/>
            <w:vAlign w:val="bottom"/>
            <w:hideMark/>
          </w:tcPr>
          <w:p w:rsidR="00204379" w:rsidRPr="002613D9" w:rsidRDefault="00204379" w:rsidP="00204379">
            <w:pPr>
              <w:jc w:val="center"/>
              <w:rPr>
                <w:i/>
                <w:iCs/>
                <w:color w:val="000000"/>
                <w:sz w:val="20"/>
                <w:szCs w:val="20"/>
                <w:lang w:val="bg-BG" w:eastAsia="bg-BG"/>
              </w:rPr>
            </w:pPr>
            <w:r w:rsidRPr="002613D9">
              <w:rPr>
                <w:i/>
                <w:iCs/>
                <w:color w:val="000000"/>
                <w:sz w:val="20"/>
                <w:szCs w:val="20"/>
                <w:lang w:val="bg-BG" w:eastAsia="bg-BG"/>
              </w:rPr>
              <w:t>лева</w:t>
            </w:r>
          </w:p>
        </w:tc>
        <w:tc>
          <w:tcPr>
            <w:tcW w:w="1645" w:type="dxa"/>
            <w:tcBorders>
              <w:top w:val="nil"/>
              <w:left w:val="nil"/>
              <w:bottom w:val="single" w:sz="4" w:space="0" w:color="auto"/>
              <w:right w:val="single" w:sz="4" w:space="0" w:color="auto"/>
            </w:tcBorders>
          </w:tcPr>
          <w:p w:rsidR="00204379" w:rsidRPr="002613D9" w:rsidRDefault="00204379" w:rsidP="00204379">
            <w:pPr>
              <w:jc w:val="center"/>
              <w:rPr>
                <w:i/>
                <w:iCs/>
                <w:color w:val="000000"/>
                <w:sz w:val="20"/>
                <w:szCs w:val="20"/>
                <w:lang w:val="bg-BG" w:eastAsia="bg-BG"/>
              </w:rPr>
            </w:pPr>
          </w:p>
        </w:tc>
      </w:tr>
      <w:tr w:rsidR="00204379" w:rsidRPr="002613D9" w:rsidTr="00204379">
        <w:trPr>
          <w:trHeight w:val="300"/>
        </w:trPr>
        <w:tc>
          <w:tcPr>
            <w:tcW w:w="6678" w:type="dxa"/>
            <w:tcBorders>
              <w:top w:val="nil"/>
              <w:left w:val="single" w:sz="8" w:space="0" w:color="auto"/>
              <w:bottom w:val="single" w:sz="4" w:space="0" w:color="auto"/>
              <w:right w:val="single" w:sz="4" w:space="0" w:color="auto"/>
            </w:tcBorders>
            <w:shd w:val="clear" w:color="000000" w:fill="C2D69A"/>
            <w:noWrap/>
            <w:vAlign w:val="bottom"/>
            <w:hideMark/>
          </w:tcPr>
          <w:p w:rsidR="00204379" w:rsidRPr="008254C0" w:rsidRDefault="00204379" w:rsidP="00204379">
            <w:pPr>
              <w:rPr>
                <w:color w:val="000000"/>
                <w:sz w:val="20"/>
                <w:szCs w:val="20"/>
                <w:lang w:val="en-US" w:eastAsia="bg-BG"/>
              </w:rPr>
            </w:pPr>
            <w:r w:rsidRPr="002613D9">
              <w:rPr>
                <w:color w:val="000000"/>
                <w:sz w:val="20"/>
                <w:szCs w:val="20"/>
                <w:lang w:val="bg-BG" w:eastAsia="bg-BG"/>
              </w:rPr>
              <w:t xml:space="preserve">5. Изходящи преводи </w:t>
            </w:r>
            <w:r w:rsidRPr="002613D9">
              <w:rPr>
                <w:color w:val="000000"/>
                <w:sz w:val="20"/>
                <w:szCs w:val="20"/>
                <w:u w:val="single"/>
                <w:lang w:val="bg-BG" w:eastAsia="bg-BG"/>
              </w:rPr>
              <w:t>във валута</w:t>
            </w:r>
            <w:r w:rsidRPr="002613D9">
              <w:rPr>
                <w:color w:val="000000"/>
                <w:sz w:val="20"/>
                <w:szCs w:val="20"/>
                <w:lang w:val="bg-BG" w:eastAsia="bg-BG"/>
              </w:rPr>
              <w:t>, наредени</w:t>
            </w:r>
            <w:r>
              <w:rPr>
                <w:color w:val="000000"/>
                <w:sz w:val="20"/>
                <w:szCs w:val="20"/>
                <w:lang w:val="bg-BG" w:eastAsia="bg-BG"/>
              </w:rPr>
              <w:t xml:space="preserve"> чрез системата TARGET2,в т.ч</w:t>
            </w:r>
            <w:r>
              <w:rPr>
                <w:color w:val="000000"/>
                <w:sz w:val="20"/>
                <w:szCs w:val="20"/>
                <w:lang w:val="en-US" w:eastAsia="bg-BG"/>
              </w:rPr>
              <w:t>:</w:t>
            </w:r>
          </w:p>
        </w:tc>
        <w:tc>
          <w:tcPr>
            <w:tcW w:w="1417" w:type="dxa"/>
            <w:tcBorders>
              <w:top w:val="nil"/>
              <w:left w:val="nil"/>
              <w:bottom w:val="single" w:sz="4" w:space="0" w:color="auto"/>
              <w:right w:val="single" w:sz="4" w:space="0" w:color="auto"/>
            </w:tcBorders>
            <w:shd w:val="clear" w:color="000000" w:fill="C2D69A"/>
            <w:noWrap/>
            <w:vAlign w:val="bottom"/>
            <w:hideMark/>
          </w:tcPr>
          <w:p w:rsidR="00204379" w:rsidRPr="002613D9" w:rsidRDefault="00204379" w:rsidP="00204379">
            <w:pPr>
              <w:jc w:val="center"/>
              <w:rPr>
                <w:color w:val="000000"/>
                <w:sz w:val="20"/>
                <w:szCs w:val="20"/>
                <w:lang w:val="bg-BG" w:eastAsia="bg-BG"/>
              </w:rPr>
            </w:pPr>
            <w:r w:rsidRPr="002613D9">
              <w:rPr>
                <w:color w:val="000000"/>
                <w:sz w:val="20"/>
                <w:szCs w:val="20"/>
                <w:lang w:val="bg-BG" w:eastAsia="bg-BG"/>
              </w:rPr>
              <w:t> </w:t>
            </w:r>
          </w:p>
        </w:tc>
        <w:tc>
          <w:tcPr>
            <w:tcW w:w="1645" w:type="dxa"/>
            <w:tcBorders>
              <w:top w:val="nil"/>
              <w:left w:val="nil"/>
              <w:bottom w:val="single" w:sz="4" w:space="0" w:color="auto"/>
              <w:right w:val="single" w:sz="4" w:space="0" w:color="auto"/>
            </w:tcBorders>
            <w:shd w:val="clear" w:color="000000" w:fill="C2D69A"/>
          </w:tcPr>
          <w:p w:rsidR="00204379" w:rsidRPr="002613D9" w:rsidRDefault="00204379" w:rsidP="00204379">
            <w:pPr>
              <w:jc w:val="center"/>
              <w:rPr>
                <w:color w:val="000000"/>
                <w:sz w:val="20"/>
                <w:szCs w:val="20"/>
                <w:lang w:val="bg-BG" w:eastAsia="bg-BG"/>
              </w:rPr>
            </w:pPr>
          </w:p>
        </w:tc>
      </w:tr>
      <w:tr w:rsidR="00204379" w:rsidRPr="002613D9" w:rsidTr="00204379">
        <w:trPr>
          <w:trHeight w:val="300"/>
        </w:trPr>
        <w:tc>
          <w:tcPr>
            <w:tcW w:w="6678" w:type="dxa"/>
            <w:tcBorders>
              <w:top w:val="nil"/>
              <w:left w:val="single" w:sz="8" w:space="0" w:color="auto"/>
              <w:bottom w:val="single" w:sz="4" w:space="0" w:color="auto"/>
              <w:right w:val="single" w:sz="4" w:space="0" w:color="auto"/>
            </w:tcBorders>
            <w:shd w:val="clear" w:color="auto" w:fill="auto"/>
            <w:noWrap/>
            <w:vAlign w:val="bottom"/>
            <w:hideMark/>
          </w:tcPr>
          <w:p w:rsidR="00204379" w:rsidRPr="002613D9" w:rsidRDefault="00204379" w:rsidP="00204379">
            <w:pPr>
              <w:rPr>
                <w:i/>
                <w:iCs/>
                <w:color w:val="000000"/>
                <w:sz w:val="20"/>
                <w:szCs w:val="20"/>
                <w:lang w:val="bg-BG" w:eastAsia="bg-BG"/>
              </w:rPr>
            </w:pPr>
            <w:r w:rsidRPr="002613D9">
              <w:rPr>
                <w:i/>
                <w:iCs/>
                <w:color w:val="000000"/>
                <w:sz w:val="20"/>
                <w:szCs w:val="20"/>
                <w:lang w:val="bg-BG" w:eastAsia="bg-BG"/>
              </w:rPr>
              <w:t>5.1. комисионна от стойността на превода</w:t>
            </w:r>
          </w:p>
        </w:tc>
        <w:tc>
          <w:tcPr>
            <w:tcW w:w="1417" w:type="dxa"/>
            <w:tcBorders>
              <w:top w:val="nil"/>
              <w:left w:val="nil"/>
              <w:bottom w:val="single" w:sz="4" w:space="0" w:color="auto"/>
              <w:right w:val="single" w:sz="4" w:space="0" w:color="auto"/>
            </w:tcBorders>
            <w:shd w:val="clear" w:color="auto" w:fill="auto"/>
            <w:noWrap/>
            <w:vAlign w:val="bottom"/>
            <w:hideMark/>
          </w:tcPr>
          <w:p w:rsidR="00204379" w:rsidRPr="002613D9" w:rsidRDefault="00204379" w:rsidP="00204379">
            <w:pPr>
              <w:jc w:val="center"/>
              <w:rPr>
                <w:i/>
                <w:iCs/>
                <w:color w:val="000000"/>
                <w:sz w:val="20"/>
                <w:szCs w:val="20"/>
                <w:lang w:val="bg-BG" w:eastAsia="bg-BG"/>
              </w:rPr>
            </w:pPr>
            <w:r w:rsidRPr="002613D9">
              <w:rPr>
                <w:i/>
                <w:iCs/>
                <w:color w:val="000000"/>
                <w:sz w:val="20"/>
                <w:szCs w:val="20"/>
                <w:lang w:val="bg-BG" w:eastAsia="bg-BG"/>
              </w:rPr>
              <w:t>%</w:t>
            </w:r>
          </w:p>
        </w:tc>
        <w:tc>
          <w:tcPr>
            <w:tcW w:w="1645" w:type="dxa"/>
            <w:tcBorders>
              <w:top w:val="nil"/>
              <w:left w:val="nil"/>
              <w:bottom w:val="single" w:sz="4" w:space="0" w:color="auto"/>
              <w:right w:val="single" w:sz="4" w:space="0" w:color="auto"/>
            </w:tcBorders>
          </w:tcPr>
          <w:p w:rsidR="00204379" w:rsidRPr="002613D9" w:rsidRDefault="00204379" w:rsidP="00204379">
            <w:pPr>
              <w:jc w:val="center"/>
              <w:rPr>
                <w:i/>
                <w:iCs/>
                <w:color w:val="000000"/>
                <w:sz w:val="20"/>
                <w:szCs w:val="20"/>
                <w:lang w:val="bg-BG" w:eastAsia="bg-BG"/>
              </w:rPr>
            </w:pPr>
          </w:p>
        </w:tc>
      </w:tr>
      <w:tr w:rsidR="00204379" w:rsidRPr="002613D9" w:rsidTr="00204379">
        <w:trPr>
          <w:trHeight w:val="300"/>
        </w:trPr>
        <w:tc>
          <w:tcPr>
            <w:tcW w:w="6678" w:type="dxa"/>
            <w:tcBorders>
              <w:top w:val="nil"/>
              <w:left w:val="single" w:sz="8" w:space="0" w:color="auto"/>
              <w:bottom w:val="single" w:sz="4" w:space="0" w:color="auto"/>
              <w:right w:val="single" w:sz="4" w:space="0" w:color="auto"/>
            </w:tcBorders>
            <w:shd w:val="clear" w:color="auto" w:fill="auto"/>
            <w:noWrap/>
            <w:vAlign w:val="bottom"/>
            <w:hideMark/>
          </w:tcPr>
          <w:p w:rsidR="00204379" w:rsidRPr="002613D9" w:rsidRDefault="00204379" w:rsidP="00204379">
            <w:pPr>
              <w:rPr>
                <w:i/>
                <w:iCs/>
                <w:color w:val="000000"/>
                <w:sz w:val="20"/>
                <w:szCs w:val="20"/>
                <w:lang w:val="bg-BG" w:eastAsia="bg-BG"/>
              </w:rPr>
            </w:pPr>
            <w:r w:rsidRPr="002613D9">
              <w:rPr>
                <w:i/>
                <w:iCs/>
                <w:color w:val="000000"/>
                <w:sz w:val="20"/>
                <w:szCs w:val="20"/>
                <w:lang w:val="bg-BG" w:eastAsia="bg-BG"/>
              </w:rPr>
              <w:t xml:space="preserve">5.2. минимален размер на таксата                                                                               </w:t>
            </w:r>
          </w:p>
        </w:tc>
        <w:tc>
          <w:tcPr>
            <w:tcW w:w="1417" w:type="dxa"/>
            <w:tcBorders>
              <w:top w:val="nil"/>
              <w:left w:val="nil"/>
              <w:bottom w:val="single" w:sz="4" w:space="0" w:color="auto"/>
              <w:right w:val="single" w:sz="4" w:space="0" w:color="auto"/>
            </w:tcBorders>
            <w:shd w:val="clear" w:color="auto" w:fill="auto"/>
            <w:noWrap/>
            <w:vAlign w:val="bottom"/>
            <w:hideMark/>
          </w:tcPr>
          <w:p w:rsidR="00204379" w:rsidRPr="002613D9" w:rsidRDefault="00204379" w:rsidP="00204379">
            <w:pPr>
              <w:jc w:val="center"/>
              <w:rPr>
                <w:i/>
                <w:iCs/>
                <w:color w:val="000000"/>
                <w:sz w:val="20"/>
                <w:szCs w:val="20"/>
                <w:lang w:val="bg-BG" w:eastAsia="bg-BG"/>
              </w:rPr>
            </w:pPr>
            <w:r w:rsidRPr="002613D9">
              <w:rPr>
                <w:i/>
                <w:iCs/>
                <w:color w:val="000000"/>
                <w:sz w:val="20"/>
                <w:szCs w:val="20"/>
                <w:lang w:val="bg-BG" w:eastAsia="bg-BG"/>
              </w:rPr>
              <w:t>евро</w:t>
            </w:r>
          </w:p>
        </w:tc>
        <w:tc>
          <w:tcPr>
            <w:tcW w:w="1645" w:type="dxa"/>
            <w:tcBorders>
              <w:top w:val="nil"/>
              <w:left w:val="nil"/>
              <w:bottom w:val="single" w:sz="4" w:space="0" w:color="auto"/>
              <w:right w:val="single" w:sz="4" w:space="0" w:color="auto"/>
            </w:tcBorders>
          </w:tcPr>
          <w:p w:rsidR="00204379" w:rsidRPr="002613D9" w:rsidRDefault="00204379" w:rsidP="00204379">
            <w:pPr>
              <w:jc w:val="center"/>
              <w:rPr>
                <w:i/>
                <w:iCs/>
                <w:color w:val="000000"/>
                <w:sz w:val="20"/>
                <w:szCs w:val="20"/>
                <w:lang w:val="bg-BG" w:eastAsia="bg-BG"/>
              </w:rPr>
            </w:pPr>
          </w:p>
        </w:tc>
      </w:tr>
      <w:tr w:rsidR="00204379" w:rsidRPr="002613D9" w:rsidTr="00204379">
        <w:trPr>
          <w:trHeight w:val="300"/>
        </w:trPr>
        <w:tc>
          <w:tcPr>
            <w:tcW w:w="6678" w:type="dxa"/>
            <w:tcBorders>
              <w:top w:val="nil"/>
              <w:left w:val="single" w:sz="8" w:space="0" w:color="auto"/>
              <w:bottom w:val="single" w:sz="4" w:space="0" w:color="auto"/>
              <w:right w:val="single" w:sz="4" w:space="0" w:color="auto"/>
            </w:tcBorders>
            <w:shd w:val="clear" w:color="auto" w:fill="auto"/>
            <w:noWrap/>
            <w:vAlign w:val="bottom"/>
            <w:hideMark/>
          </w:tcPr>
          <w:p w:rsidR="00204379" w:rsidRPr="002613D9" w:rsidRDefault="00204379" w:rsidP="00204379">
            <w:pPr>
              <w:rPr>
                <w:i/>
                <w:iCs/>
                <w:color w:val="000000"/>
                <w:sz w:val="20"/>
                <w:szCs w:val="20"/>
                <w:lang w:val="bg-BG" w:eastAsia="bg-BG"/>
              </w:rPr>
            </w:pPr>
            <w:r w:rsidRPr="002613D9">
              <w:rPr>
                <w:i/>
                <w:iCs/>
                <w:color w:val="000000"/>
                <w:sz w:val="20"/>
                <w:szCs w:val="20"/>
                <w:lang w:val="bg-BG" w:eastAsia="bg-BG"/>
              </w:rPr>
              <w:t xml:space="preserve">5.3. максимален размер на таксата                                                                        </w:t>
            </w:r>
          </w:p>
        </w:tc>
        <w:tc>
          <w:tcPr>
            <w:tcW w:w="1417" w:type="dxa"/>
            <w:tcBorders>
              <w:top w:val="nil"/>
              <w:left w:val="nil"/>
              <w:bottom w:val="single" w:sz="4" w:space="0" w:color="auto"/>
              <w:right w:val="single" w:sz="4" w:space="0" w:color="auto"/>
            </w:tcBorders>
            <w:shd w:val="clear" w:color="auto" w:fill="auto"/>
            <w:noWrap/>
            <w:vAlign w:val="bottom"/>
            <w:hideMark/>
          </w:tcPr>
          <w:p w:rsidR="00204379" w:rsidRPr="002613D9" w:rsidRDefault="00204379" w:rsidP="00204379">
            <w:pPr>
              <w:jc w:val="center"/>
              <w:rPr>
                <w:i/>
                <w:iCs/>
                <w:color w:val="000000"/>
                <w:sz w:val="20"/>
                <w:szCs w:val="20"/>
                <w:lang w:val="bg-BG" w:eastAsia="bg-BG"/>
              </w:rPr>
            </w:pPr>
            <w:r w:rsidRPr="002613D9">
              <w:rPr>
                <w:i/>
                <w:iCs/>
                <w:color w:val="000000"/>
                <w:sz w:val="20"/>
                <w:szCs w:val="20"/>
                <w:lang w:val="bg-BG" w:eastAsia="bg-BG"/>
              </w:rPr>
              <w:t>евро</w:t>
            </w:r>
          </w:p>
        </w:tc>
        <w:tc>
          <w:tcPr>
            <w:tcW w:w="1645" w:type="dxa"/>
            <w:tcBorders>
              <w:top w:val="nil"/>
              <w:left w:val="nil"/>
              <w:bottom w:val="single" w:sz="4" w:space="0" w:color="auto"/>
              <w:right w:val="single" w:sz="4" w:space="0" w:color="auto"/>
            </w:tcBorders>
          </w:tcPr>
          <w:p w:rsidR="00204379" w:rsidRPr="002613D9" w:rsidRDefault="00204379" w:rsidP="00204379">
            <w:pPr>
              <w:jc w:val="center"/>
              <w:rPr>
                <w:i/>
                <w:iCs/>
                <w:color w:val="000000"/>
                <w:sz w:val="20"/>
                <w:szCs w:val="20"/>
                <w:lang w:val="bg-BG" w:eastAsia="bg-BG"/>
              </w:rPr>
            </w:pPr>
          </w:p>
        </w:tc>
      </w:tr>
      <w:tr w:rsidR="00204379" w:rsidRPr="002613D9" w:rsidTr="00204379">
        <w:trPr>
          <w:trHeight w:val="300"/>
        </w:trPr>
        <w:tc>
          <w:tcPr>
            <w:tcW w:w="6678" w:type="dxa"/>
            <w:tcBorders>
              <w:top w:val="nil"/>
              <w:left w:val="single" w:sz="8" w:space="0" w:color="auto"/>
              <w:bottom w:val="single" w:sz="4" w:space="0" w:color="auto"/>
              <w:right w:val="single" w:sz="4" w:space="0" w:color="auto"/>
            </w:tcBorders>
            <w:shd w:val="clear" w:color="000000" w:fill="C2D69A"/>
            <w:noWrap/>
            <w:vAlign w:val="bottom"/>
            <w:hideMark/>
          </w:tcPr>
          <w:p w:rsidR="00204379" w:rsidRPr="00855B83" w:rsidRDefault="00204379" w:rsidP="00204379">
            <w:pPr>
              <w:rPr>
                <w:color w:val="000000"/>
                <w:sz w:val="20"/>
                <w:szCs w:val="20"/>
                <w:lang w:val="en-US" w:eastAsia="bg-BG"/>
              </w:rPr>
            </w:pPr>
            <w:r w:rsidRPr="002613D9">
              <w:rPr>
                <w:color w:val="000000"/>
                <w:sz w:val="20"/>
                <w:szCs w:val="20"/>
                <w:lang w:val="bg-BG" w:eastAsia="bg-BG"/>
              </w:rPr>
              <w:t xml:space="preserve">6. Изходящи преводи </w:t>
            </w:r>
            <w:r w:rsidRPr="002613D9">
              <w:rPr>
                <w:color w:val="000000"/>
                <w:sz w:val="20"/>
                <w:szCs w:val="20"/>
                <w:u w:val="single"/>
                <w:lang w:val="bg-BG" w:eastAsia="bg-BG"/>
              </w:rPr>
              <w:t>във валута</w:t>
            </w:r>
            <w:r w:rsidRPr="002613D9">
              <w:rPr>
                <w:color w:val="000000"/>
                <w:sz w:val="20"/>
                <w:szCs w:val="20"/>
                <w:lang w:val="bg-BG" w:eastAsia="bg-BG"/>
              </w:rPr>
              <w:t xml:space="preserve"> със спот вальор, в т. ч.</w:t>
            </w:r>
            <w:r w:rsidR="00855B83">
              <w:rPr>
                <w:color w:val="000000"/>
                <w:sz w:val="20"/>
                <w:szCs w:val="20"/>
                <w:lang w:val="en-US" w:eastAsia="bg-BG"/>
              </w:rPr>
              <w:t>:</w:t>
            </w:r>
          </w:p>
        </w:tc>
        <w:tc>
          <w:tcPr>
            <w:tcW w:w="1417" w:type="dxa"/>
            <w:tcBorders>
              <w:top w:val="nil"/>
              <w:left w:val="nil"/>
              <w:bottom w:val="single" w:sz="4" w:space="0" w:color="auto"/>
              <w:right w:val="single" w:sz="4" w:space="0" w:color="auto"/>
            </w:tcBorders>
            <w:shd w:val="clear" w:color="000000" w:fill="C2D69A"/>
            <w:noWrap/>
            <w:vAlign w:val="bottom"/>
            <w:hideMark/>
          </w:tcPr>
          <w:p w:rsidR="00204379" w:rsidRPr="002613D9" w:rsidRDefault="00204379" w:rsidP="00204379">
            <w:pPr>
              <w:jc w:val="center"/>
              <w:rPr>
                <w:color w:val="000000"/>
                <w:sz w:val="20"/>
                <w:szCs w:val="20"/>
                <w:lang w:val="bg-BG" w:eastAsia="bg-BG"/>
              </w:rPr>
            </w:pPr>
            <w:r w:rsidRPr="002613D9">
              <w:rPr>
                <w:color w:val="000000"/>
                <w:sz w:val="20"/>
                <w:szCs w:val="20"/>
                <w:lang w:val="bg-BG" w:eastAsia="bg-BG"/>
              </w:rPr>
              <w:t> </w:t>
            </w:r>
          </w:p>
        </w:tc>
        <w:tc>
          <w:tcPr>
            <w:tcW w:w="1645" w:type="dxa"/>
            <w:tcBorders>
              <w:top w:val="nil"/>
              <w:left w:val="nil"/>
              <w:bottom w:val="single" w:sz="4" w:space="0" w:color="auto"/>
              <w:right w:val="single" w:sz="4" w:space="0" w:color="auto"/>
            </w:tcBorders>
            <w:shd w:val="clear" w:color="000000" w:fill="C2D69A"/>
          </w:tcPr>
          <w:p w:rsidR="00204379" w:rsidRPr="002613D9" w:rsidRDefault="00204379" w:rsidP="00204379">
            <w:pPr>
              <w:jc w:val="center"/>
              <w:rPr>
                <w:color w:val="000000"/>
                <w:sz w:val="20"/>
                <w:szCs w:val="20"/>
                <w:lang w:val="bg-BG" w:eastAsia="bg-BG"/>
              </w:rPr>
            </w:pPr>
          </w:p>
        </w:tc>
      </w:tr>
      <w:tr w:rsidR="00204379" w:rsidRPr="002613D9" w:rsidTr="00204379">
        <w:trPr>
          <w:trHeight w:val="300"/>
        </w:trPr>
        <w:tc>
          <w:tcPr>
            <w:tcW w:w="6678" w:type="dxa"/>
            <w:tcBorders>
              <w:top w:val="nil"/>
              <w:left w:val="single" w:sz="8" w:space="0" w:color="auto"/>
              <w:bottom w:val="single" w:sz="4" w:space="0" w:color="auto"/>
              <w:right w:val="single" w:sz="4" w:space="0" w:color="auto"/>
            </w:tcBorders>
            <w:shd w:val="clear" w:color="auto" w:fill="auto"/>
            <w:noWrap/>
            <w:vAlign w:val="bottom"/>
            <w:hideMark/>
          </w:tcPr>
          <w:p w:rsidR="00204379" w:rsidRPr="002613D9" w:rsidRDefault="00204379" w:rsidP="00204379">
            <w:pPr>
              <w:rPr>
                <w:i/>
                <w:iCs/>
                <w:color w:val="000000"/>
                <w:sz w:val="20"/>
                <w:szCs w:val="20"/>
                <w:lang w:val="bg-BG" w:eastAsia="bg-BG"/>
              </w:rPr>
            </w:pPr>
            <w:r w:rsidRPr="002613D9">
              <w:rPr>
                <w:i/>
                <w:iCs/>
                <w:color w:val="000000"/>
                <w:sz w:val="20"/>
                <w:szCs w:val="20"/>
                <w:lang w:val="bg-BG" w:eastAsia="bg-BG"/>
              </w:rPr>
              <w:t>6.1. комисионна от стойността на превода</w:t>
            </w:r>
          </w:p>
        </w:tc>
        <w:tc>
          <w:tcPr>
            <w:tcW w:w="1417" w:type="dxa"/>
            <w:tcBorders>
              <w:top w:val="nil"/>
              <w:left w:val="nil"/>
              <w:bottom w:val="single" w:sz="4" w:space="0" w:color="auto"/>
              <w:right w:val="single" w:sz="4" w:space="0" w:color="auto"/>
            </w:tcBorders>
            <w:shd w:val="clear" w:color="auto" w:fill="auto"/>
            <w:noWrap/>
            <w:vAlign w:val="bottom"/>
            <w:hideMark/>
          </w:tcPr>
          <w:p w:rsidR="00204379" w:rsidRPr="002613D9" w:rsidRDefault="00204379" w:rsidP="00204379">
            <w:pPr>
              <w:jc w:val="center"/>
              <w:rPr>
                <w:i/>
                <w:iCs/>
                <w:color w:val="000000"/>
                <w:sz w:val="20"/>
                <w:szCs w:val="20"/>
                <w:lang w:val="bg-BG" w:eastAsia="bg-BG"/>
              </w:rPr>
            </w:pPr>
            <w:r w:rsidRPr="002613D9">
              <w:rPr>
                <w:i/>
                <w:iCs/>
                <w:color w:val="000000"/>
                <w:sz w:val="20"/>
                <w:szCs w:val="20"/>
                <w:lang w:val="bg-BG" w:eastAsia="bg-BG"/>
              </w:rPr>
              <w:t>%</w:t>
            </w:r>
          </w:p>
        </w:tc>
        <w:tc>
          <w:tcPr>
            <w:tcW w:w="1645" w:type="dxa"/>
            <w:tcBorders>
              <w:top w:val="nil"/>
              <w:left w:val="nil"/>
              <w:bottom w:val="single" w:sz="4" w:space="0" w:color="auto"/>
              <w:right w:val="single" w:sz="4" w:space="0" w:color="auto"/>
            </w:tcBorders>
          </w:tcPr>
          <w:p w:rsidR="00204379" w:rsidRPr="002613D9" w:rsidRDefault="00204379" w:rsidP="00204379">
            <w:pPr>
              <w:jc w:val="center"/>
              <w:rPr>
                <w:i/>
                <w:iCs/>
                <w:color w:val="000000"/>
                <w:sz w:val="20"/>
                <w:szCs w:val="20"/>
                <w:lang w:val="bg-BG" w:eastAsia="bg-BG"/>
              </w:rPr>
            </w:pPr>
          </w:p>
        </w:tc>
      </w:tr>
      <w:tr w:rsidR="00204379" w:rsidRPr="002613D9" w:rsidTr="00204379">
        <w:trPr>
          <w:trHeight w:val="300"/>
        </w:trPr>
        <w:tc>
          <w:tcPr>
            <w:tcW w:w="6678" w:type="dxa"/>
            <w:tcBorders>
              <w:top w:val="nil"/>
              <w:left w:val="single" w:sz="8" w:space="0" w:color="auto"/>
              <w:bottom w:val="single" w:sz="4" w:space="0" w:color="auto"/>
              <w:right w:val="single" w:sz="4" w:space="0" w:color="auto"/>
            </w:tcBorders>
            <w:shd w:val="clear" w:color="auto" w:fill="auto"/>
            <w:noWrap/>
            <w:vAlign w:val="bottom"/>
            <w:hideMark/>
          </w:tcPr>
          <w:p w:rsidR="00204379" w:rsidRPr="002613D9" w:rsidRDefault="00204379" w:rsidP="00204379">
            <w:pPr>
              <w:rPr>
                <w:i/>
                <w:iCs/>
                <w:color w:val="000000"/>
                <w:sz w:val="20"/>
                <w:szCs w:val="20"/>
                <w:lang w:val="bg-BG" w:eastAsia="bg-BG"/>
              </w:rPr>
            </w:pPr>
            <w:r w:rsidRPr="002613D9">
              <w:rPr>
                <w:i/>
                <w:iCs/>
                <w:color w:val="000000"/>
                <w:sz w:val="20"/>
                <w:szCs w:val="20"/>
                <w:lang w:val="bg-BG" w:eastAsia="bg-BG"/>
              </w:rPr>
              <w:t xml:space="preserve">6.2. минимален размер на таксата                                                                               </w:t>
            </w:r>
          </w:p>
        </w:tc>
        <w:tc>
          <w:tcPr>
            <w:tcW w:w="1417" w:type="dxa"/>
            <w:tcBorders>
              <w:top w:val="nil"/>
              <w:left w:val="nil"/>
              <w:bottom w:val="single" w:sz="4" w:space="0" w:color="auto"/>
              <w:right w:val="single" w:sz="4" w:space="0" w:color="auto"/>
            </w:tcBorders>
            <w:shd w:val="clear" w:color="auto" w:fill="auto"/>
            <w:noWrap/>
            <w:vAlign w:val="bottom"/>
            <w:hideMark/>
          </w:tcPr>
          <w:p w:rsidR="00204379" w:rsidRPr="002613D9" w:rsidRDefault="00204379" w:rsidP="00204379">
            <w:pPr>
              <w:jc w:val="center"/>
              <w:rPr>
                <w:i/>
                <w:iCs/>
                <w:color w:val="000000"/>
                <w:sz w:val="20"/>
                <w:szCs w:val="20"/>
                <w:lang w:val="bg-BG" w:eastAsia="bg-BG"/>
              </w:rPr>
            </w:pPr>
            <w:r w:rsidRPr="002613D9">
              <w:rPr>
                <w:i/>
                <w:iCs/>
                <w:color w:val="000000"/>
                <w:sz w:val="20"/>
                <w:szCs w:val="20"/>
                <w:lang w:val="bg-BG" w:eastAsia="bg-BG"/>
              </w:rPr>
              <w:t>евро</w:t>
            </w:r>
          </w:p>
        </w:tc>
        <w:tc>
          <w:tcPr>
            <w:tcW w:w="1645" w:type="dxa"/>
            <w:tcBorders>
              <w:top w:val="nil"/>
              <w:left w:val="nil"/>
              <w:bottom w:val="single" w:sz="4" w:space="0" w:color="auto"/>
              <w:right w:val="single" w:sz="4" w:space="0" w:color="auto"/>
            </w:tcBorders>
          </w:tcPr>
          <w:p w:rsidR="00204379" w:rsidRPr="002613D9" w:rsidRDefault="00204379" w:rsidP="00204379">
            <w:pPr>
              <w:jc w:val="center"/>
              <w:rPr>
                <w:i/>
                <w:iCs/>
                <w:color w:val="000000"/>
                <w:sz w:val="20"/>
                <w:szCs w:val="20"/>
                <w:lang w:val="bg-BG" w:eastAsia="bg-BG"/>
              </w:rPr>
            </w:pPr>
          </w:p>
        </w:tc>
      </w:tr>
      <w:tr w:rsidR="00204379" w:rsidRPr="002613D9" w:rsidTr="00204379">
        <w:trPr>
          <w:trHeight w:val="300"/>
        </w:trPr>
        <w:tc>
          <w:tcPr>
            <w:tcW w:w="6678" w:type="dxa"/>
            <w:tcBorders>
              <w:top w:val="nil"/>
              <w:left w:val="single" w:sz="8" w:space="0" w:color="auto"/>
              <w:bottom w:val="single" w:sz="4" w:space="0" w:color="auto"/>
              <w:right w:val="single" w:sz="4" w:space="0" w:color="auto"/>
            </w:tcBorders>
            <w:shd w:val="clear" w:color="auto" w:fill="auto"/>
            <w:noWrap/>
            <w:vAlign w:val="bottom"/>
            <w:hideMark/>
          </w:tcPr>
          <w:p w:rsidR="00204379" w:rsidRPr="002613D9" w:rsidRDefault="00204379" w:rsidP="00204379">
            <w:pPr>
              <w:rPr>
                <w:i/>
                <w:iCs/>
                <w:color w:val="000000"/>
                <w:sz w:val="20"/>
                <w:szCs w:val="20"/>
                <w:lang w:val="bg-BG" w:eastAsia="bg-BG"/>
              </w:rPr>
            </w:pPr>
            <w:r w:rsidRPr="002613D9">
              <w:rPr>
                <w:i/>
                <w:iCs/>
                <w:color w:val="000000"/>
                <w:sz w:val="20"/>
                <w:szCs w:val="20"/>
                <w:lang w:val="bg-BG" w:eastAsia="bg-BG"/>
              </w:rPr>
              <w:t xml:space="preserve">6.3. максимален размер на таксата                                                                        </w:t>
            </w:r>
          </w:p>
        </w:tc>
        <w:tc>
          <w:tcPr>
            <w:tcW w:w="1417" w:type="dxa"/>
            <w:tcBorders>
              <w:top w:val="nil"/>
              <w:left w:val="nil"/>
              <w:bottom w:val="single" w:sz="4" w:space="0" w:color="auto"/>
              <w:right w:val="single" w:sz="4" w:space="0" w:color="auto"/>
            </w:tcBorders>
            <w:shd w:val="clear" w:color="auto" w:fill="auto"/>
            <w:noWrap/>
            <w:vAlign w:val="bottom"/>
            <w:hideMark/>
          </w:tcPr>
          <w:p w:rsidR="00204379" w:rsidRPr="002613D9" w:rsidRDefault="00204379" w:rsidP="00204379">
            <w:pPr>
              <w:jc w:val="center"/>
              <w:rPr>
                <w:i/>
                <w:iCs/>
                <w:color w:val="000000"/>
                <w:sz w:val="20"/>
                <w:szCs w:val="20"/>
                <w:lang w:val="bg-BG" w:eastAsia="bg-BG"/>
              </w:rPr>
            </w:pPr>
            <w:r w:rsidRPr="002613D9">
              <w:rPr>
                <w:i/>
                <w:iCs/>
                <w:color w:val="000000"/>
                <w:sz w:val="20"/>
                <w:szCs w:val="20"/>
                <w:lang w:val="bg-BG" w:eastAsia="bg-BG"/>
              </w:rPr>
              <w:t>евро</w:t>
            </w:r>
          </w:p>
        </w:tc>
        <w:tc>
          <w:tcPr>
            <w:tcW w:w="1645" w:type="dxa"/>
            <w:tcBorders>
              <w:top w:val="nil"/>
              <w:left w:val="nil"/>
              <w:bottom w:val="single" w:sz="4" w:space="0" w:color="auto"/>
              <w:right w:val="single" w:sz="4" w:space="0" w:color="auto"/>
            </w:tcBorders>
          </w:tcPr>
          <w:p w:rsidR="00204379" w:rsidRPr="002613D9" w:rsidRDefault="00204379" w:rsidP="00204379">
            <w:pPr>
              <w:jc w:val="center"/>
              <w:rPr>
                <w:i/>
                <w:iCs/>
                <w:color w:val="000000"/>
                <w:sz w:val="20"/>
                <w:szCs w:val="20"/>
                <w:lang w:val="bg-BG" w:eastAsia="bg-BG"/>
              </w:rPr>
            </w:pPr>
          </w:p>
        </w:tc>
      </w:tr>
      <w:tr w:rsidR="00204379" w:rsidRPr="002613D9" w:rsidTr="00204379">
        <w:trPr>
          <w:trHeight w:val="300"/>
        </w:trPr>
        <w:tc>
          <w:tcPr>
            <w:tcW w:w="6678" w:type="dxa"/>
            <w:tcBorders>
              <w:top w:val="nil"/>
              <w:left w:val="single" w:sz="8" w:space="0" w:color="auto"/>
              <w:bottom w:val="single" w:sz="4" w:space="0" w:color="auto"/>
              <w:right w:val="single" w:sz="4" w:space="0" w:color="auto"/>
            </w:tcBorders>
            <w:shd w:val="clear" w:color="000000" w:fill="C2D69A"/>
            <w:noWrap/>
            <w:vAlign w:val="bottom"/>
            <w:hideMark/>
          </w:tcPr>
          <w:p w:rsidR="00204379" w:rsidRPr="008254C0" w:rsidRDefault="00204379" w:rsidP="00204379">
            <w:pPr>
              <w:rPr>
                <w:color w:val="000000"/>
                <w:sz w:val="20"/>
                <w:szCs w:val="20"/>
                <w:lang w:val="en-US" w:eastAsia="bg-BG"/>
              </w:rPr>
            </w:pPr>
            <w:r w:rsidRPr="002613D9">
              <w:rPr>
                <w:color w:val="000000"/>
                <w:sz w:val="20"/>
                <w:szCs w:val="20"/>
                <w:lang w:val="bg-BG" w:eastAsia="bg-BG"/>
              </w:rPr>
              <w:t xml:space="preserve">7. Входящи преводи </w:t>
            </w:r>
            <w:r w:rsidRPr="002613D9">
              <w:rPr>
                <w:color w:val="000000"/>
                <w:sz w:val="20"/>
                <w:szCs w:val="20"/>
                <w:u w:val="single"/>
                <w:lang w:val="bg-BG" w:eastAsia="bg-BG"/>
              </w:rPr>
              <w:t>във валута</w:t>
            </w:r>
            <w:r>
              <w:rPr>
                <w:color w:val="000000"/>
                <w:sz w:val="20"/>
                <w:szCs w:val="20"/>
                <w:lang w:val="bg-BG" w:eastAsia="bg-BG"/>
              </w:rPr>
              <w:t xml:space="preserve"> със спот вальор, в т. ч</w:t>
            </w:r>
            <w:r>
              <w:rPr>
                <w:color w:val="000000"/>
                <w:sz w:val="20"/>
                <w:szCs w:val="20"/>
                <w:lang w:val="en-US" w:eastAsia="bg-BG"/>
              </w:rPr>
              <w:t>:</w:t>
            </w:r>
          </w:p>
        </w:tc>
        <w:tc>
          <w:tcPr>
            <w:tcW w:w="1417" w:type="dxa"/>
            <w:tcBorders>
              <w:top w:val="nil"/>
              <w:left w:val="nil"/>
              <w:bottom w:val="single" w:sz="4" w:space="0" w:color="auto"/>
              <w:right w:val="single" w:sz="4" w:space="0" w:color="auto"/>
            </w:tcBorders>
            <w:shd w:val="clear" w:color="000000" w:fill="C2D69A"/>
            <w:noWrap/>
            <w:vAlign w:val="bottom"/>
            <w:hideMark/>
          </w:tcPr>
          <w:p w:rsidR="00204379" w:rsidRPr="002613D9" w:rsidRDefault="00204379" w:rsidP="00204379">
            <w:pPr>
              <w:jc w:val="center"/>
              <w:rPr>
                <w:color w:val="000000"/>
                <w:sz w:val="20"/>
                <w:szCs w:val="20"/>
                <w:lang w:val="bg-BG" w:eastAsia="bg-BG"/>
              </w:rPr>
            </w:pPr>
            <w:r w:rsidRPr="002613D9">
              <w:rPr>
                <w:color w:val="000000"/>
                <w:sz w:val="20"/>
                <w:szCs w:val="20"/>
                <w:lang w:val="bg-BG" w:eastAsia="bg-BG"/>
              </w:rPr>
              <w:t> </w:t>
            </w:r>
          </w:p>
        </w:tc>
        <w:tc>
          <w:tcPr>
            <w:tcW w:w="1645" w:type="dxa"/>
            <w:tcBorders>
              <w:top w:val="nil"/>
              <w:left w:val="nil"/>
              <w:bottom w:val="single" w:sz="4" w:space="0" w:color="auto"/>
              <w:right w:val="single" w:sz="4" w:space="0" w:color="auto"/>
            </w:tcBorders>
            <w:shd w:val="clear" w:color="000000" w:fill="C2D69A"/>
          </w:tcPr>
          <w:p w:rsidR="00204379" w:rsidRPr="002613D9" w:rsidRDefault="00204379" w:rsidP="00204379">
            <w:pPr>
              <w:jc w:val="center"/>
              <w:rPr>
                <w:color w:val="000000"/>
                <w:sz w:val="20"/>
                <w:szCs w:val="20"/>
                <w:lang w:val="bg-BG" w:eastAsia="bg-BG"/>
              </w:rPr>
            </w:pPr>
          </w:p>
        </w:tc>
      </w:tr>
      <w:tr w:rsidR="00204379" w:rsidRPr="002613D9" w:rsidTr="00204379">
        <w:trPr>
          <w:trHeight w:val="300"/>
        </w:trPr>
        <w:tc>
          <w:tcPr>
            <w:tcW w:w="6678" w:type="dxa"/>
            <w:tcBorders>
              <w:top w:val="nil"/>
              <w:left w:val="single" w:sz="8" w:space="0" w:color="auto"/>
              <w:bottom w:val="single" w:sz="4" w:space="0" w:color="auto"/>
              <w:right w:val="single" w:sz="4" w:space="0" w:color="auto"/>
            </w:tcBorders>
            <w:shd w:val="clear" w:color="auto" w:fill="auto"/>
            <w:noWrap/>
            <w:vAlign w:val="bottom"/>
            <w:hideMark/>
          </w:tcPr>
          <w:p w:rsidR="00204379" w:rsidRPr="002613D9" w:rsidRDefault="00204379" w:rsidP="00204379">
            <w:pPr>
              <w:rPr>
                <w:i/>
                <w:iCs/>
                <w:color w:val="000000"/>
                <w:sz w:val="20"/>
                <w:szCs w:val="20"/>
                <w:lang w:val="bg-BG" w:eastAsia="bg-BG"/>
              </w:rPr>
            </w:pPr>
            <w:r w:rsidRPr="002613D9">
              <w:rPr>
                <w:i/>
                <w:iCs/>
                <w:color w:val="000000"/>
                <w:sz w:val="20"/>
                <w:szCs w:val="20"/>
                <w:lang w:val="bg-BG" w:eastAsia="bg-BG"/>
              </w:rPr>
              <w:t>7.1. комисионна от стойността на превода</w:t>
            </w:r>
          </w:p>
        </w:tc>
        <w:tc>
          <w:tcPr>
            <w:tcW w:w="1417" w:type="dxa"/>
            <w:tcBorders>
              <w:top w:val="nil"/>
              <w:left w:val="nil"/>
              <w:bottom w:val="single" w:sz="4" w:space="0" w:color="auto"/>
              <w:right w:val="single" w:sz="4" w:space="0" w:color="auto"/>
            </w:tcBorders>
            <w:shd w:val="clear" w:color="auto" w:fill="auto"/>
            <w:noWrap/>
            <w:vAlign w:val="bottom"/>
            <w:hideMark/>
          </w:tcPr>
          <w:p w:rsidR="00204379" w:rsidRPr="002613D9" w:rsidRDefault="00204379" w:rsidP="00204379">
            <w:pPr>
              <w:jc w:val="center"/>
              <w:rPr>
                <w:i/>
                <w:iCs/>
                <w:color w:val="000000"/>
                <w:sz w:val="20"/>
                <w:szCs w:val="20"/>
                <w:lang w:val="bg-BG" w:eastAsia="bg-BG"/>
              </w:rPr>
            </w:pPr>
            <w:r w:rsidRPr="002613D9">
              <w:rPr>
                <w:i/>
                <w:iCs/>
                <w:color w:val="000000"/>
                <w:sz w:val="20"/>
                <w:szCs w:val="20"/>
                <w:lang w:val="bg-BG" w:eastAsia="bg-BG"/>
              </w:rPr>
              <w:t>%</w:t>
            </w:r>
          </w:p>
        </w:tc>
        <w:tc>
          <w:tcPr>
            <w:tcW w:w="1645" w:type="dxa"/>
            <w:tcBorders>
              <w:top w:val="nil"/>
              <w:left w:val="nil"/>
              <w:bottom w:val="single" w:sz="4" w:space="0" w:color="auto"/>
              <w:right w:val="single" w:sz="4" w:space="0" w:color="auto"/>
            </w:tcBorders>
          </w:tcPr>
          <w:p w:rsidR="00204379" w:rsidRPr="002613D9" w:rsidRDefault="00204379" w:rsidP="00204379">
            <w:pPr>
              <w:jc w:val="center"/>
              <w:rPr>
                <w:i/>
                <w:iCs/>
                <w:color w:val="000000"/>
                <w:sz w:val="20"/>
                <w:szCs w:val="20"/>
                <w:lang w:val="bg-BG" w:eastAsia="bg-BG"/>
              </w:rPr>
            </w:pPr>
          </w:p>
        </w:tc>
      </w:tr>
      <w:tr w:rsidR="00204379" w:rsidRPr="002613D9" w:rsidTr="00204379">
        <w:trPr>
          <w:trHeight w:val="300"/>
        </w:trPr>
        <w:tc>
          <w:tcPr>
            <w:tcW w:w="6678" w:type="dxa"/>
            <w:tcBorders>
              <w:top w:val="nil"/>
              <w:left w:val="single" w:sz="8" w:space="0" w:color="auto"/>
              <w:bottom w:val="single" w:sz="4" w:space="0" w:color="auto"/>
              <w:right w:val="single" w:sz="4" w:space="0" w:color="auto"/>
            </w:tcBorders>
            <w:shd w:val="clear" w:color="auto" w:fill="auto"/>
            <w:noWrap/>
            <w:vAlign w:val="bottom"/>
            <w:hideMark/>
          </w:tcPr>
          <w:p w:rsidR="00204379" w:rsidRPr="002613D9" w:rsidRDefault="00204379" w:rsidP="00204379">
            <w:pPr>
              <w:rPr>
                <w:i/>
                <w:iCs/>
                <w:color w:val="000000"/>
                <w:sz w:val="20"/>
                <w:szCs w:val="20"/>
                <w:lang w:val="bg-BG" w:eastAsia="bg-BG"/>
              </w:rPr>
            </w:pPr>
            <w:r w:rsidRPr="002613D9">
              <w:rPr>
                <w:i/>
                <w:iCs/>
                <w:color w:val="000000"/>
                <w:sz w:val="20"/>
                <w:szCs w:val="20"/>
                <w:lang w:val="bg-BG" w:eastAsia="bg-BG"/>
              </w:rPr>
              <w:t>7.2. минимален размер на таксата</w:t>
            </w:r>
          </w:p>
        </w:tc>
        <w:tc>
          <w:tcPr>
            <w:tcW w:w="1417" w:type="dxa"/>
            <w:tcBorders>
              <w:top w:val="nil"/>
              <w:left w:val="nil"/>
              <w:bottom w:val="single" w:sz="4" w:space="0" w:color="auto"/>
              <w:right w:val="single" w:sz="4" w:space="0" w:color="auto"/>
            </w:tcBorders>
            <w:shd w:val="clear" w:color="auto" w:fill="auto"/>
            <w:noWrap/>
            <w:vAlign w:val="bottom"/>
            <w:hideMark/>
          </w:tcPr>
          <w:p w:rsidR="00204379" w:rsidRPr="002613D9" w:rsidRDefault="00204379" w:rsidP="00204379">
            <w:pPr>
              <w:jc w:val="center"/>
              <w:rPr>
                <w:i/>
                <w:iCs/>
                <w:color w:val="000000"/>
                <w:sz w:val="20"/>
                <w:szCs w:val="20"/>
                <w:lang w:val="bg-BG" w:eastAsia="bg-BG"/>
              </w:rPr>
            </w:pPr>
            <w:r w:rsidRPr="002613D9">
              <w:rPr>
                <w:i/>
                <w:iCs/>
                <w:color w:val="000000"/>
                <w:sz w:val="20"/>
                <w:szCs w:val="20"/>
                <w:lang w:val="bg-BG" w:eastAsia="bg-BG"/>
              </w:rPr>
              <w:t>евро</w:t>
            </w:r>
          </w:p>
        </w:tc>
        <w:tc>
          <w:tcPr>
            <w:tcW w:w="1645" w:type="dxa"/>
            <w:tcBorders>
              <w:top w:val="nil"/>
              <w:left w:val="nil"/>
              <w:bottom w:val="single" w:sz="4" w:space="0" w:color="auto"/>
              <w:right w:val="single" w:sz="4" w:space="0" w:color="auto"/>
            </w:tcBorders>
          </w:tcPr>
          <w:p w:rsidR="00204379" w:rsidRPr="002613D9" w:rsidRDefault="00204379" w:rsidP="00204379">
            <w:pPr>
              <w:jc w:val="center"/>
              <w:rPr>
                <w:i/>
                <w:iCs/>
                <w:color w:val="000000"/>
                <w:sz w:val="20"/>
                <w:szCs w:val="20"/>
                <w:lang w:val="bg-BG" w:eastAsia="bg-BG"/>
              </w:rPr>
            </w:pPr>
          </w:p>
        </w:tc>
      </w:tr>
      <w:tr w:rsidR="00204379" w:rsidRPr="002613D9" w:rsidTr="00204379">
        <w:trPr>
          <w:trHeight w:val="300"/>
        </w:trPr>
        <w:tc>
          <w:tcPr>
            <w:tcW w:w="6678" w:type="dxa"/>
            <w:tcBorders>
              <w:top w:val="nil"/>
              <w:left w:val="single" w:sz="8" w:space="0" w:color="auto"/>
              <w:bottom w:val="single" w:sz="4" w:space="0" w:color="auto"/>
              <w:right w:val="single" w:sz="4" w:space="0" w:color="auto"/>
            </w:tcBorders>
            <w:shd w:val="clear" w:color="auto" w:fill="auto"/>
            <w:noWrap/>
            <w:vAlign w:val="bottom"/>
            <w:hideMark/>
          </w:tcPr>
          <w:p w:rsidR="00204379" w:rsidRPr="002613D9" w:rsidRDefault="00204379" w:rsidP="00204379">
            <w:pPr>
              <w:rPr>
                <w:i/>
                <w:iCs/>
                <w:color w:val="000000"/>
                <w:sz w:val="20"/>
                <w:szCs w:val="20"/>
                <w:lang w:val="bg-BG" w:eastAsia="bg-BG"/>
              </w:rPr>
            </w:pPr>
            <w:r w:rsidRPr="002613D9">
              <w:rPr>
                <w:i/>
                <w:iCs/>
                <w:color w:val="000000"/>
                <w:sz w:val="20"/>
                <w:szCs w:val="20"/>
                <w:lang w:val="bg-BG" w:eastAsia="bg-BG"/>
              </w:rPr>
              <w:t xml:space="preserve">7.3. максимален размер на таксата </w:t>
            </w:r>
          </w:p>
        </w:tc>
        <w:tc>
          <w:tcPr>
            <w:tcW w:w="1417" w:type="dxa"/>
            <w:tcBorders>
              <w:top w:val="nil"/>
              <w:left w:val="nil"/>
              <w:bottom w:val="single" w:sz="4" w:space="0" w:color="auto"/>
              <w:right w:val="single" w:sz="4" w:space="0" w:color="auto"/>
            </w:tcBorders>
            <w:shd w:val="clear" w:color="auto" w:fill="auto"/>
            <w:noWrap/>
            <w:vAlign w:val="bottom"/>
            <w:hideMark/>
          </w:tcPr>
          <w:p w:rsidR="00204379" w:rsidRPr="002613D9" w:rsidRDefault="00204379" w:rsidP="00204379">
            <w:pPr>
              <w:jc w:val="center"/>
              <w:rPr>
                <w:i/>
                <w:iCs/>
                <w:color w:val="000000"/>
                <w:sz w:val="20"/>
                <w:szCs w:val="20"/>
                <w:lang w:val="bg-BG" w:eastAsia="bg-BG"/>
              </w:rPr>
            </w:pPr>
            <w:r w:rsidRPr="002613D9">
              <w:rPr>
                <w:i/>
                <w:iCs/>
                <w:color w:val="000000"/>
                <w:sz w:val="20"/>
                <w:szCs w:val="20"/>
                <w:lang w:val="bg-BG" w:eastAsia="bg-BG"/>
              </w:rPr>
              <w:t>евро</w:t>
            </w:r>
          </w:p>
        </w:tc>
        <w:tc>
          <w:tcPr>
            <w:tcW w:w="1645" w:type="dxa"/>
            <w:tcBorders>
              <w:top w:val="nil"/>
              <w:left w:val="nil"/>
              <w:bottom w:val="single" w:sz="4" w:space="0" w:color="auto"/>
              <w:right w:val="single" w:sz="4" w:space="0" w:color="auto"/>
            </w:tcBorders>
          </w:tcPr>
          <w:p w:rsidR="00204379" w:rsidRPr="002613D9" w:rsidRDefault="00204379" w:rsidP="00204379">
            <w:pPr>
              <w:jc w:val="center"/>
              <w:rPr>
                <w:i/>
                <w:iCs/>
                <w:color w:val="000000"/>
                <w:sz w:val="20"/>
                <w:szCs w:val="20"/>
                <w:lang w:val="bg-BG" w:eastAsia="bg-BG"/>
              </w:rPr>
            </w:pPr>
          </w:p>
        </w:tc>
      </w:tr>
      <w:tr w:rsidR="00204379" w:rsidRPr="002613D9" w:rsidTr="00204379">
        <w:trPr>
          <w:trHeight w:val="300"/>
        </w:trPr>
        <w:tc>
          <w:tcPr>
            <w:tcW w:w="6678" w:type="dxa"/>
            <w:tcBorders>
              <w:top w:val="nil"/>
              <w:left w:val="single" w:sz="8" w:space="0" w:color="auto"/>
              <w:bottom w:val="single" w:sz="4" w:space="0" w:color="auto"/>
              <w:right w:val="single" w:sz="4" w:space="0" w:color="auto"/>
            </w:tcBorders>
            <w:shd w:val="clear" w:color="000000" w:fill="C2D69A"/>
            <w:noWrap/>
            <w:vAlign w:val="bottom"/>
            <w:hideMark/>
          </w:tcPr>
          <w:p w:rsidR="00204379" w:rsidRPr="002613D9" w:rsidRDefault="00204379" w:rsidP="00204379">
            <w:pPr>
              <w:rPr>
                <w:color w:val="000000"/>
                <w:sz w:val="20"/>
                <w:szCs w:val="20"/>
                <w:lang w:val="bg-BG" w:eastAsia="bg-BG"/>
              </w:rPr>
            </w:pPr>
            <w:r w:rsidRPr="002613D9">
              <w:rPr>
                <w:color w:val="000000"/>
                <w:sz w:val="20"/>
                <w:szCs w:val="20"/>
                <w:lang w:val="bg-BG" w:eastAsia="bg-BG"/>
              </w:rPr>
              <w:t>8. Такса за SWIFT съобщение</w:t>
            </w:r>
          </w:p>
        </w:tc>
        <w:tc>
          <w:tcPr>
            <w:tcW w:w="1417" w:type="dxa"/>
            <w:tcBorders>
              <w:top w:val="nil"/>
              <w:left w:val="nil"/>
              <w:bottom w:val="single" w:sz="4" w:space="0" w:color="auto"/>
              <w:right w:val="single" w:sz="4" w:space="0" w:color="auto"/>
            </w:tcBorders>
            <w:shd w:val="clear" w:color="000000" w:fill="C2D69A"/>
            <w:noWrap/>
            <w:vAlign w:val="bottom"/>
            <w:hideMark/>
          </w:tcPr>
          <w:p w:rsidR="00204379" w:rsidRPr="002613D9" w:rsidRDefault="00204379" w:rsidP="00204379">
            <w:pPr>
              <w:jc w:val="center"/>
              <w:rPr>
                <w:color w:val="000000"/>
                <w:sz w:val="20"/>
                <w:szCs w:val="20"/>
                <w:lang w:val="bg-BG" w:eastAsia="bg-BG"/>
              </w:rPr>
            </w:pPr>
            <w:r w:rsidRPr="002613D9">
              <w:rPr>
                <w:color w:val="000000"/>
                <w:sz w:val="20"/>
                <w:szCs w:val="20"/>
                <w:lang w:val="bg-BG" w:eastAsia="bg-BG"/>
              </w:rPr>
              <w:t>евро</w:t>
            </w:r>
          </w:p>
        </w:tc>
        <w:tc>
          <w:tcPr>
            <w:tcW w:w="1645" w:type="dxa"/>
            <w:tcBorders>
              <w:top w:val="nil"/>
              <w:left w:val="nil"/>
              <w:bottom w:val="single" w:sz="4" w:space="0" w:color="auto"/>
              <w:right w:val="single" w:sz="4" w:space="0" w:color="auto"/>
            </w:tcBorders>
            <w:shd w:val="clear" w:color="000000" w:fill="C2D69A"/>
          </w:tcPr>
          <w:p w:rsidR="00204379" w:rsidRPr="002613D9" w:rsidRDefault="00204379" w:rsidP="00204379">
            <w:pPr>
              <w:jc w:val="center"/>
              <w:rPr>
                <w:color w:val="000000"/>
                <w:sz w:val="20"/>
                <w:szCs w:val="20"/>
                <w:lang w:val="bg-BG" w:eastAsia="bg-BG"/>
              </w:rPr>
            </w:pPr>
          </w:p>
        </w:tc>
      </w:tr>
      <w:tr w:rsidR="00204379" w:rsidRPr="002613D9" w:rsidTr="00204379">
        <w:trPr>
          <w:trHeight w:val="300"/>
        </w:trPr>
        <w:tc>
          <w:tcPr>
            <w:tcW w:w="6678" w:type="dxa"/>
            <w:tcBorders>
              <w:top w:val="nil"/>
              <w:left w:val="single" w:sz="8" w:space="0" w:color="auto"/>
              <w:bottom w:val="single" w:sz="4" w:space="0" w:color="auto"/>
              <w:right w:val="single" w:sz="4" w:space="0" w:color="auto"/>
            </w:tcBorders>
            <w:shd w:val="clear" w:color="000000" w:fill="C2D69A"/>
            <w:noWrap/>
            <w:vAlign w:val="bottom"/>
            <w:hideMark/>
          </w:tcPr>
          <w:p w:rsidR="00204379" w:rsidRPr="008254C0" w:rsidRDefault="00204379" w:rsidP="00204379">
            <w:pPr>
              <w:rPr>
                <w:color w:val="000000"/>
                <w:sz w:val="20"/>
                <w:szCs w:val="20"/>
                <w:lang w:val="en-US" w:eastAsia="bg-BG"/>
              </w:rPr>
            </w:pPr>
            <w:r w:rsidRPr="002613D9">
              <w:rPr>
                <w:color w:val="000000"/>
                <w:sz w:val="20"/>
                <w:szCs w:val="20"/>
                <w:lang w:val="bg-BG" w:eastAsia="bg-BG"/>
              </w:rPr>
              <w:t xml:space="preserve">9. Разплащания с банкови карти (на билетни каси) чрез дефиниран в лева POS </w:t>
            </w:r>
            <w:r>
              <w:rPr>
                <w:color w:val="000000"/>
                <w:sz w:val="20"/>
                <w:szCs w:val="20"/>
                <w:lang w:val="bg-BG" w:eastAsia="bg-BG"/>
              </w:rPr>
              <w:t>терминал при възложителя, в т.ч</w:t>
            </w:r>
            <w:r>
              <w:rPr>
                <w:color w:val="000000"/>
                <w:sz w:val="20"/>
                <w:szCs w:val="20"/>
                <w:lang w:val="en-US" w:eastAsia="bg-BG"/>
              </w:rPr>
              <w:t>:</w:t>
            </w:r>
          </w:p>
        </w:tc>
        <w:tc>
          <w:tcPr>
            <w:tcW w:w="1417" w:type="dxa"/>
            <w:tcBorders>
              <w:top w:val="nil"/>
              <w:left w:val="nil"/>
              <w:bottom w:val="single" w:sz="4" w:space="0" w:color="auto"/>
              <w:right w:val="single" w:sz="4" w:space="0" w:color="auto"/>
            </w:tcBorders>
            <w:shd w:val="clear" w:color="000000" w:fill="C2D69A"/>
            <w:noWrap/>
            <w:vAlign w:val="bottom"/>
            <w:hideMark/>
          </w:tcPr>
          <w:p w:rsidR="00204379" w:rsidRPr="002613D9" w:rsidRDefault="00204379" w:rsidP="00204379">
            <w:pPr>
              <w:jc w:val="center"/>
              <w:rPr>
                <w:color w:val="000000"/>
                <w:sz w:val="20"/>
                <w:szCs w:val="20"/>
                <w:lang w:val="bg-BG" w:eastAsia="bg-BG"/>
              </w:rPr>
            </w:pPr>
            <w:r w:rsidRPr="002613D9">
              <w:rPr>
                <w:color w:val="000000"/>
                <w:sz w:val="20"/>
                <w:szCs w:val="20"/>
                <w:lang w:val="bg-BG" w:eastAsia="bg-BG"/>
              </w:rPr>
              <w:t> </w:t>
            </w:r>
          </w:p>
        </w:tc>
        <w:tc>
          <w:tcPr>
            <w:tcW w:w="1645" w:type="dxa"/>
            <w:tcBorders>
              <w:top w:val="nil"/>
              <w:left w:val="nil"/>
              <w:bottom w:val="single" w:sz="4" w:space="0" w:color="auto"/>
              <w:right w:val="single" w:sz="4" w:space="0" w:color="auto"/>
            </w:tcBorders>
            <w:shd w:val="clear" w:color="000000" w:fill="C2D69A"/>
          </w:tcPr>
          <w:p w:rsidR="00204379" w:rsidRPr="002613D9" w:rsidRDefault="00204379" w:rsidP="00204379">
            <w:pPr>
              <w:jc w:val="center"/>
              <w:rPr>
                <w:color w:val="000000"/>
                <w:sz w:val="20"/>
                <w:szCs w:val="20"/>
                <w:lang w:val="bg-BG" w:eastAsia="bg-BG"/>
              </w:rPr>
            </w:pPr>
          </w:p>
        </w:tc>
      </w:tr>
      <w:tr w:rsidR="00204379" w:rsidRPr="002613D9" w:rsidTr="00204379">
        <w:trPr>
          <w:trHeight w:val="300"/>
        </w:trPr>
        <w:tc>
          <w:tcPr>
            <w:tcW w:w="6678" w:type="dxa"/>
            <w:tcBorders>
              <w:top w:val="nil"/>
              <w:left w:val="single" w:sz="8" w:space="0" w:color="auto"/>
              <w:bottom w:val="single" w:sz="4" w:space="0" w:color="auto"/>
              <w:right w:val="single" w:sz="4" w:space="0" w:color="auto"/>
            </w:tcBorders>
            <w:shd w:val="clear" w:color="auto" w:fill="auto"/>
            <w:noWrap/>
            <w:vAlign w:val="bottom"/>
            <w:hideMark/>
          </w:tcPr>
          <w:p w:rsidR="00204379" w:rsidRPr="002613D9" w:rsidRDefault="00204379" w:rsidP="00204379">
            <w:pPr>
              <w:rPr>
                <w:i/>
                <w:iCs/>
                <w:color w:val="000000"/>
                <w:sz w:val="20"/>
                <w:szCs w:val="20"/>
                <w:lang w:val="bg-BG" w:eastAsia="bg-BG"/>
              </w:rPr>
            </w:pPr>
            <w:r w:rsidRPr="002613D9">
              <w:rPr>
                <w:i/>
                <w:iCs/>
                <w:color w:val="000000"/>
                <w:sz w:val="20"/>
                <w:szCs w:val="20"/>
                <w:lang w:val="bg-BG" w:eastAsia="bg-BG"/>
              </w:rPr>
              <w:t xml:space="preserve">9.1. комисионна от стойността на всяко плащане </w:t>
            </w:r>
            <w:r w:rsidRPr="002613D9">
              <w:rPr>
                <w:i/>
                <w:iCs/>
                <w:color w:val="000000"/>
                <w:sz w:val="20"/>
                <w:szCs w:val="20"/>
                <w:u w:val="single"/>
                <w:lang w:val="bg-BG" w:eastAsia="bg-BG"/>
              </w:rPr>
              <w:t>в лева</w:t>
            </w:r>
          </w:p>
        </w:tc>
        <w:tc>
          <w:tcPr>
            <w:tcW w:w="1417" w:type="dxa"/>
            <w:tcBorders>
              <w:top w:val="nil"/>
              <w:left w:val="nil"/>
              <w:bottom w:val="single" w:sz="4" w:space="0" w:color="auto"/>
              <w:right w:val="single" w:sz="4" w:space="0" w:color="auto"/>
            </w:tcBorders>
            <w:shd w:val="clear" w:color="auto" w:fill="auto"/>
            <w:noWrap/>
            <w:vAlign w:val="bottom"/>
            <w:hideMark/>
          </w:tcPr>
          <w:p w:rsidR="00204379" w:rsidRPr="002613D9" w:rsidRDefault="00204379" w:rsidP="00204379">
            <w:pPr>
              <w:jc w:val="center"/>
              <w:rPr>
                <w:i/>
                <w:iCs/>
                <w:color w:val="000000"/>
                <w:sz w:val="20"/>
                <w:szCs w:val="20"/>
                <w:lang w:val="bg-BG" w:eastAsia="bg-BG"/>
              </w:rPr>
            </w:pPr>
            <w:r w:rsidRPr="002613D9">
              <w:rPr>
                <w:i/>
                <w:iCs/>
                <w:color w:val="000000"/>
                <w:sz w:val="20"/>
                <w:szCs w:val="20"/>
                <w:lang w:val="bg-BG" w:eastAsia="bg-BG"/>
              </w:rPr>
              <w:t>%</w:t>
            </w:r>
          </w:p>
        </w:tc>
        <w:tc>
          <w:tcPr>
            <w:tcW w:w="1645" w:type="dxa"/>
            <w:tcBorders>
              <w:top w:val="nil"/>
              <w:left w:val="nil"/>
              <w:bottom w:val="single" w:sz="4" w:space="0" w:color="auto"/>
              <w:right w:val="single" w:sz="4" w:space="0" w:color="auto"/>
            </w:tcBorders>
          </w:tcPr>
          <w:p w:rsidR="00204379" w:rsidRPr="002613D9" w:rsidRDefault="00204379" w:rsidP="00204379">
            <w:pPr>
              <w:jc w:val="center"/>
              <w:rPr>
                <w:i/>
                <w:iCs/>
                <w:color w:val="000000"/>
                <w:sz w:val="20"/>
                <w:szCs w:val="20"/>
                <w:lang w:val="bg-BG" w:eastAsia="bg-BG"/>
              </w:rPr>
            </w:pPr>
          </w:p>
        </w:tc>
      </w:tr>
      <w:tr w:rsidR="00204379" w:rsidRPr="002613D9" w:rsidTr="00204379">
        <w:trPr>
          <w:trHeight w:val="300"/>
        </w:trPr>
        <w:tc>
          <w:tcPr>
            <w:tcW w:w="6678" w:type="dxa"/>
            <w:tcBorders>
              <w:top w:val="nil"/>
              <w:left w:val="single" w:sz="8" w:space="0" w:color="auto"/>
              <w:bottom w:val="single" w:sz="4" w:space="0" w:color="auto"/>
              <w:right w:val="single" w:sz="4" w:space="0" w:color="auto"/>
            </w:tcBorders>
            <w:shd w:val="clear" w:color="auto" w:fill="auto"/>
            <w:noWrap/>
            <w:vAlign w:val="bottom"/>
            <w:hideMark/>
          </w:tcPr>
          <w:p w:rsidR="00204379" w:rsidRPr="002613D9" w:rsidRDefault="00204379" w:rsidP="00204379">
            <w:pPr>
              <w:rPr>
                <w:i/>
                <w:iCs/>
                <w:color w:val="000000"/>
                <w:sz w:val="20"/>
                <w:szCs w:val="20"/>
                <w:lang w:val="bg-BG" w:eastAsia="bg-BG"/>
              </w:rPr>
            </w:pPr>
            <w:r w:rsidRPr="002613D9">
              <w:rPr>
                <w:i/>
                <w:iCs/>
                <w:color w:val="000000"/>
                <w:sz w:val="20"/>
                <w:szCs w:val="20"/>
                <w:lang w:val="bg-BG" w:eastAsia="bg-BG"/>
              </w:rPr>
              <w:t>9.2. такса за инсталиране на POS терминал при възложителя</w:t>
            </w:r>
          </w:p>
        </w:tc>
        <w:tc>
          <w:tcPr>
            <w:tcW w:w="1417" w:type="dxa"/>
            <w:tcBorders>
              <w:top w:val="nil"/>
              <w:left w:val="nil"/>
              <w:bottom w:val="single" w:sz="4" w:space="0" w:color="auto"/>
              <w:right w:val="single" w:sz="4" w:space="0" w:color="auto"/>
            </w:tcBorders>
            <w:shd w:val="clear" w:color="auto" w:fill="auto"/>
            <w:noWrap/>
            <w:vAlign w:val="bottom"/>
            <w:hideMark/>
          </w:tcPr>
          <w:p w:rsidR="00204379" w:rsidRPr="002613D9" w:rsidRDefault="00204379" w:rsidP="00204379">
            <w:pPr>
              <w:jc w:val="center"/>
              <w:rPr>
                <w:i/>
                <w:iCs/>
                <w:color w:val="000000"/>
                <w:sz w:val="20"/>
                <w:szCs w:val="20"/>
                <w:lang w:val="bg-BG" w:eastAsia="bg-BG"/>
              </w:rPr>
            </w:pPr>
            <w:r w:rsidRPr="002613D9">
              <w:rPr>
                <w:i/>
                <w:iCs/>
                <w:color w:val="000000"/>
                <w:sz w:val="20"/>
                <w:szCs w:val="20"/>
                <w:lang w:val="bg-BG" w:eastAsia="bg-BG"/>
              </w:rPr>
              <w:t>лева</w:t>
            </w:r>
          </w:p>
        </w:tc>
        <w:tc>
          <w:tcPr>
            <w:tcW w:w="1645" w:type="dxa"/>
            <w:tcBorders>
              <w:top w:val="nil"/>
              <w:left w:val="nil"/>
              <w:bottom w:val="single" w:sz="4" w:space="0" w:color="auto"/>
              <w:right w:val="single" w:sz="4" w:space="0" w:color="auto"/>
            </w:tcBorders>
          </w:tcPr>
          <w:p w:rsidR="00204379" w:rsidRPr="002613D9" w:rsidRDefault="00204379" w:rsidP="00204379">
            <w:pPr>
              <w:jc w:val="center"/>
              <w:rPr>
                <w:i/>
                <w:iCs/>
                <w:color w:val="000000"/>
                <w:sz w:val="20"/>
                <w:szCs w:val="20"/>
                <w:lang w:val="bg-BG" w:eastAsia="bg-BG"/>
              </w:rPr>
            </w:pPr>
          </w:p>
        </w:tc>
      </w:tr>
      <w:tr w:rsidR="00204379" w:rsidRPr="002613D9" w:rsidTr="00204379">
        <w:trPr>
          <w:trHeight w:val="300"/>
        </w:trPr>
        <w:tc>
          <w:tcPr>
            <w:tcW w:w="6678" w:type="dxa"/>
            <w:tcBorders>
              <w:top w:val="nil"/>
              <w:left w:val="single" w:sz="8" w:space="0" w:color="auto"/>
              <w:bottom w:val="single" w:sz="4" w:space="0" w:color="auto"/>
              <w:right w:val="single" w:sz="4" w:space="0" w:color="auto"/>
            </w:tcBorders>
            <w:shd w:val="clear" w:color="auto" w:fill="auto"/>
            <w:noWrap/>
            <w:vAlign w:val="bottom"/>
            <w:hideMark/>
          </w:tcPr>
          <w:p w:rsidR="00204379" w:rsidRPr="002613D9" w:rsidRDefault="00204379" w:rsidP="00204379">
            <w:pPr>
              <w:rPr>
                <w:i/>
                <w:iCs/>
                <w:color w:val="000000"/>
                <w:sz w:val="20"/>
                <w:szCs w:val="20"/>
                <w:lang w:val="bg-BG" w:eastAsia="bg-BG"/>
              </w:rPr>
            </w:pPr>
            <w:r w:rsidRPr="002613D9">
              <w:rPr>
                <w:i/>
                <w:iCs/>
                <w:color w:val="000000"/>
                <w:sz w:val="20"/>
                <w:szCs w:val="20"/>
                <w:lang w:val="bg-BG" w:eastAsia="bg-BG"/>
              </w:rPr>
              <w:t>9.3. такса техническа поддръжка и консумативи за POS терминал</w:t>
            </w:r>
          </w:p>
        </w:tc>
        <w:tc>
          <w:tcPr>
            <w:tcW w:w="1417" w:type="dxa"/>
            <w:tcBorders>
              <w:top w:val="nil"/>
              <w:left w:val="nil"/>
              <w:bottom w:val="single" w:sz="4" w:space="0" w:color="auto"/>
              <w:right w:val="single" w:sz="4" w:space="0" w:color="auto"/>
            </w:tcBorders>
            <w:shd w:val="clear" w:color="auto" w:fill="auto"/>
            <w:noWrap/>
            <w:vAlign w:val="bottom"/>
            <w:hideMark/>
          </w:tcPr>
          <w:p w:rsidR="00204379" w:rsidRPr="002613D9" w:rsidRDefault="00204379" w:rsidP="00204379">
            <w:pPr>
              <w:jc w:val="center"/>
              <w:rPr>
                <w:i/>
                <w:iCs/>
                <w:color w:val="000000"/>
                <w:sz w:val="20"/>
                <w:szCs w:val="20"/>
                <w:lang w:val="bg-BG" w:eastAsia="bg-BG"/>
              </w:rPr>
            </w:pPr>
            <w:r w:rsidRPr="002613D9">
              <w:rPr>
                <w:i/>
                <w:iCs/>
                <w:color w:val="000000"/>
                <w:sz w:val="20"/>
                <w:szCs w:val="20"/>
                <w:lang w:val="bg-BG" w:eastAsia="bg-BG"/>
              </w:rPr>
              <w:t>лева</w:t>
            </w:r>
          </w:p>
        </w:tc>
        <w:tc>
          <w:tcPr>
            <w:tcW w:w="1645" w:type="dxa"/>
            <w:tcBorders>
              <w:top w:val="nil"/>
              <w:left w:val="nil"/>
              <w:bottom w:val="single" w:sz="4" w:space="0" w:color="auto"/>
              <w:right w:val="single" w:sz="4" w:space="0" w:color="auto"/>
            </w:tcBorders>
          </w:tcPr>
          <w:p w:rsidR="00204379" w:rsidRPr="002613D9" w:rsidRDefault="00204379" w:rsidP="00204379">
            <w:pPr>
              <w:jc w:val="center"/>
              <w:rPr>
                <w:i/>
                <w:iCs/>
                <w:color w:val="000000"/>
                <w:sz w:val="20"/>
                <w:szCs w:val="20"/>
                <w:lang w:val="bg-BG" w:eastAsia="bg-BG"/>
              </w:rPr>
            </w:pPr>
          </w:p>
        </w:tc>
      </w:tr>
      <w:tr w:rsidR="00204379" w:rsidRPr="002613D9" w:rsidTr="00204379">
        <w:trPr>
          <w:trHeight w:val="300"/>
        </w:trPr>
        <w:tc>
          <w:tcPr>
            <w:tcW w:w="6678" w:type="dxa"/>
            <w:tcBorders>
              <w:top w:val="nil"/>
              <w:left w:val="single" w:sz="8" w:space="0" w:color="auto"/>
              <w:bottom w:val="single" w:sz="4" w:space="0" w:color="auto"/>
              <w:right w:val="single" w:sz="4" w:space="0" w:color="auto"/>
            </w:tcBorders>
            <w:shd w:val="clear" w:color="auto" w:fill="auto"/>
            <w:noWrap/>
            <w:vAlign w:val="bottom"/>
            <w:hideMark/>
          </w:tcPr>
          <w:p w:rsidR="00204379" w:rsidRPr="002613D9" w:rsidRDefault="00204379" w:rsidP="00204379">
            <w:pPr>
              <w:rPr>
                <w:i/>
                <w:iCs/>
                <w:color w:val="000000"/>
                <w:sz w:val="20"/>
                <w:szCs w:val="20"/>
                <w:lang w:val="bg-BG" w:eastAsia="bg-BG"/>
              </w:rPr>
            </w:pPr>
            <w:r w:rsidRPr="002613D9">
              <w:rPr>
                <w:i/>
                <w:iCs/>
                <w:color w:val="000000"/>
                <w:sz w:val="20"/>
                <w:szCs w:val="20"/>
                <w:lang w:val="bg-BG" w:eastAsia="bg-BG"/>
              </w:rPr>
              <w:t>9.4. такса за регистрация на търговеца пред международни картови организации</w:t>
            </w:r>
          </w:p>
        </w:tc>
        <w:tc>
          <w:tcPr>
            <w:tcW w:w="1417" w:type="dxa"/>
            <w:tcBorders>
              <w:top w:val="nil"/>
              <w:left w:val="nil"/>
              <w:bottom w:val="single" w:sz="4" w:space="0" w:color="auto"/>
              <w:right w:val="single" w:sz="4" w:space="0" w:color="auto"/>
            </w:tcBorders>
            <w:shd w:val="clear" w:color="auto" w:fill="auto"/>
            <w:noWrap/>
            <w:vAlign w:val="bottom"/>
            <w:hideMark/>
          </w:tcPr>
          <w:p w:rsidR="00204379" w:rsidRPr="002613D9" w:rsidRDefault="00204379" w:rsidP="00204379">
            <w:pPr>
              <w:jc w:val="center"/>
              <w:rPr>
                <w:i/>
                <w:iCs/>
                <w:color w:val="000000"/>
                <w:sz w:val="20"/>
                <w:szCs w:val="20"/>
                <w:lang w:val="bg-BG" w:eastAsia="bg-BG"/>
              </w:rPr>
            </w:pPr>
            <w:r w:rsidRPr="002613D9">
              <w:rPr>
                <w:i/>
                <w:iCs/>
                <w:color w:val="000000"/>
                <w:sz w:val="20"/>
                <w:szCs w:val="20"/>
                <w:lang w:val="bg-BG" w:eastAsia="bg-BG"/>
              </w:rPr>
              <w:t>лева</w:t>
            </w:r>
          </w:p>
        </w:tc>
        <w:tc>
          <w:tcPr>
            <w:tcW w:w="1645" w:type="dxa"/>
            <w:tcBorders>
              <w:top w:val="nil"/>
              <w:left w:val="nil"/>
              <w:bottom w:val="single" w:sz="4" w:space="0" w:color="auto"/>
              <w:right w:val="single" w:sz="4" w:space="0" w:color="auto"/>
            </w:tcBorders>
          </w:tcPr>
          <w:p w:rsidR="00204379" w:rsidRPr="002613D9" w:rsidRDefault="00204379" w:rsidP="00204379">
            <w:pPr>
              <w:jc w:val="center"/>
              <w:rPr>
                <w:i/>
                <w:iCs/>
                <w:color w:val="000000"/>
                <w:sz w:val="20"/>
                <w:szCs w:val="20"/>
                <w:lang w:val="bg-BG" w:eastAsia="bg-BG"/>
              </w:rPr>
            </w:pPr>
          </w:p>
        </w:tc>
      </w:tr>
      <w:tr w:rsidR="00204379" w:rsidRPr="002613D9" w:rsidTr="00204379">
        <w:trPr>
          <w:trHeight w:val="300"/>
        </w:trPr>
        <w:tc>
          <w:tcPr>
            <w:tcW w:w="6678" w:type="dxa"/>
            <w:tcBorders>
              <w:top w:val="nil"/>
              <w:left w:val="single" w:sz="8" w:space="0" w:color="auto"/>
              <w:bottom w:val="single" w:sz="4" w:space="0" w:color="auto"/>
              <w:right w:val="single" w:sz="4" w:space="0" w:color="auto"/>
            </w:tcBorders>
            <w:shd w:val="clear" w:color="auto" w:fill="auto"/>
            <w:noWrap/>
            <w:vAlign w:val="bottom"/>
            <w:hideMark/>
          </w:tcPr>
          <w:p w:rsidR="00204379" w:rsidRPr="002613D9" w:rsidRDefault="00204379" w:rsidP="00204379">
            <w:pPr>
              <w:rPr>
                <w:i/>
                <w:iCs/>
                <w:color w:val="000000"/>
                <w:sz w:val="20"/>
                <w:szCs w:val="20"/>
                <w:lang w:val="bg-BG" w:eastAsia="bg-BG"/>
              </w:rPr>
            </w:pPr>
            <w:r w:rsidRPr="002613D9">
              <w:rPr>
                <w:i/>
                <w:iCs/>
                <w:color w:val="000000"/>
                <w:sz w:val="20"/>
                <w:szCs w:val="20"/>
                <w:lang w:val="bg-BG" w:eastAsia="bg-BG"/>
              </w:rPr>
              <w:t>9.5. такса издаване на извлечение за извършените плащания по сметка на възложителя</w:t>
            </w:r>
          </w:p>
        </w:tc>
        <w:tc>
          <w:tcPr>
            <w:tcW w:w="1417" w:type="dxa"/>
            <w:tcBorders>
              <w:top w:val="nil"/>
              <w:left w:val="nil"/>
              <w:bottom w:val="single" w:sz="4" w:space="0" w:color="auto"/>
              <w:right w:val="single" w:sz="4" w:space="0" w:color="auto"/>
            </w:tcBorders>
            <w:shd w:val="clear" w:color="auto" w:fill="auto"/>
            <w:noWrap/>
            <w:vAlign w:val="bottom"/>
            <w:hideMark/>
          </w:tcPr>
          <w:p w:rsidR="00204379" w:rsidRPr="002613D9" w:rsidRDefault="00204379" w:rsidP="00204379">
            <w:pPr>
              <w:jc w:val="center"/>
              <w:rPr>
                <w:i/>
                <w:iCs/>
                <w:color w:val="000000"/>
                <w:sz w:val="20"/>
                <w:szCs w:val="20"/>
                <w:lang w:val="bg-BG" w:eastAsia="bg-BG"/>
              </w:rPr>
            </w:pPr>
            <w:r w:rsidRPr="002613D9">
              <w:rPr>
                <w:i/>
                <w:iCs/>
                <w:color w:val="000000"/>
                <w:sz w:val="20"/>
                <w:szCs w:val="20"/>
                <w:lang w:val="bg-BG" w:eastAsia="bg-BG"/>
              </w:rPr>
              <w:t>лева</w:t>
            </w:r>
          </w:p>
        </w:tc>
        <w:tc>
          <w:tcPr>
            <w:tcW w:w="1645" w:type="dxa"/>
            <w:tcBorders>
              <w:top w:val="nil"/>
              <w:left w:val="nil"/>
              <w:bottom w:val="single" w:sz="4" w:space="0" w:color="auto"/>
              <w:right w:val="single" w:sz="4" w:space="0" w:color="auto"/>
            </w:tcBorders>
          </w:tcPr>
          <w:p w:rsidR="00204379" w:rsidRPr="002613D9" w:rsidRDefault="00204379" w:rsidP="00204379">
            <w:pPr>
              <w:jc w:val="center"/>
              <w:rPr>
                <w:i/>
                <w:iCs/>
                <w:color w:val="000000"/>
                <w:sz w:val="20"/>
                <w:szCs w:val="20"/>
                <w:lang w:val="bg-BG" w:eastAsia="bg-BG"/>
              </w:rPr>
            </w:pPr>
          </w:p>
        </w:tc>
      </w:tr>
      <w:tr w:rsidR="00204379" w:rsidRPr="002613D9" w:rsidTr="00204379">
        <w:trPr>
          <w:trHeight w:val="300"/>
        </w:trPr>
        <w:tc>
          <w:tcPr>
            <w:tcW w:w="6678" w:type="dxa"/>
            <w:tcBorders>
              <w:top w:val="nil"/>
              <w:left w:val="single" w:sz="8" w:space="0" w:color="auto"/>
              <w:bottom w:val="single" w:sz="4" w:space="0" w:color="auto"/>
              <w:right w:val="single" w:sz="4" w:space="0" w:color="auto"/>
            </w:tcBorders>
            <w:shd w:val="clear" w:color="000000" w:fill="C2D69A"/>
            <w:noWrap/>
            <w:vAlign w:val="bottom"/>
            <w:hideMark/>
          </w:tcPr>
          <w:p w:rsidR="00204379" w:rsidRPr="00162F37" w:rsidRDefault="00204379" w:rsidP="00204379">
            <w:pPr>
              <w:rPr>
                <w:color w:val="000000"/>
                <w:sz w:val="20"/>
                <w:szCs w:val="20"/>
                <w:lang w:val="en-US" w:eastAsia="bg-BG"/>
              </w:rPr>
            </w:pPr>
            <w:r w:rsidRPr="002613D9">
              <w:rPr>
                <w:color w:val="000000"/>
                <w:sz w:val="20"/>
                <w:szCs w:val="20"/>
                <w:lang w:val="bg-BG" w:eastAsia="bg-BG"/>
              </w:rPr>
              <w:t>10. Разплащания с банкови карти чрез виртуален POS терминал дефиниран в лева, в т. ч.</w:t>
            </w:r>
            <w:r>
              <w:rPr>
                <w:color w:val="000000"/>
                <w:sz w:val="20"/>
                <w:szCs w:val="20"/>
                <w:lang w:val="en-US" w:eastAsia="bg-BG"/>
              </w:rPr>
              <w:t>:</w:t>
            </w:r>
          </w:p>
        </w:tc>
        <w:tc>
          <w:tcPr>
            <w:tcW w:w="1417" w:type="dxa"/>
            <w:tcBorders>
              <w:top w:val="nil"/>
              <w:left w:val="nil"/>
              <w:bottom w:val="single" w:sz="4" w:space="0" w:color="auto"/>
              <w:right w:val="single" w:sz="4" w:space="0" w:color="auto"/>
            </w:tcBorders>
            <w:shd w:val="clear" w:color="000000" w:fill="C2D69A"/>
            <w:noWrap/>
            <w:vAlign w:val="bottom"/>
            <w:hideMark/>
          </w:tcPr>
          <w:p w:rsidR="00204379" w:rsidRPr="002613D9" w:rsidRDefault="00204379" w:rsidP="00204379">
            <w:pPr>
              <w:jc w:val="center"/>
              <w:rPr>
                <w:color w:val="000000"/>
                <w:sz w:val="20"/>
                <w:szCs w:val="20"/>
                <w:lang w:val="bg-BG" w:eastAsia="bg-BG"/>
              </w:rPr>
            </w:pPr>
            <w:r w:rsidRPr="002613D9">
              <w:rPr>
                <w:color w:val="000000"/>
                <w:sz w:val="20"/>
                <w:szCs w:val="20"/>
                <w:lang w:val="bg-BG" w:eastAsia="bg-BG"/>
              </w:rPr>
              <w:t> </w:t>
            </w:r>
          </w:p>
        </w:tc>
        <w:tc>
          <w:tcPr>
            <w:tcW w:w="1645" w:type="dxa"/>
            <w:tcBorders>
              <w:top w:val="nil"/>
              <w:left w:val="nil"/>
              <w:bottom w:val="single" w:sz="4" w:space="0" w:color="auto"/>
              <w:right w:val="single" w:sz="4" w:space="0" w:color="auto"/>
            </w:tcBorders>
            <w:shd w:val="clear" w:color="000000" w:fill="C2D69A"/>
          </w:tcPr>
          <w:p w:rsidR="00204379" w:rsidRPr="002613D9" w:rsidRDefault="00204379" w:rsidP="00204379">
            <w:pPr>
              <w:jc w:val="center"/>
              <w:rPr>
                <w:color w:val="000000"/>
                <w:sz w:val="20"/>
                <w:szCs w:val="20"/>
                <w:lang w:val="bg-BG" w:eastAsia="bg-BG"/>
              </w:rPr>
            </w:pPr>
          </w:p>
        </w:tc>
      </w:tr>
      <w:tr w:rsidR="00204379" w:rsidRPr="002613D9" w:rsidTr="00204379">
        <w:trPr>
          <w:trHeight w:val="300"/>
        </w:trPr>
        <w:tc>
          <w:tcPr>
            <w:tcW w:w="6678" w:type="dxa"/>
            <w:tcBorders>
              <w:top w:val="nil"/>
              <w:left w:val="single" w:sz="8" w:space="0" w:color="auto"/>
              <w:bottom w:val="single" w:sz="4" w:space="0" w:color="auto"/>
              <w:right w:val="single" w:sz="4" w:space="0" w:color="auto"/>
            </w:tcBorders>
            <w:shd w:val="clear" w:color="auto" w:fill="auto"/>
            <w:noWrap/>
            <w:vAlign w:val="bottom"/>
            <w:hideMark/>
          </w:tcPr>
          <w:p w:rsidR="00204379" w:rsidRPr="002613D9" w:rsidRDefault="00204379" w:rsidP="00204379">
            <w:pPr>
              <w:rPr>
                <w:i/>
                <w:iCs/>
                <w:color w:val="000000"/>
                <w:sz w:val="20"/>
                <w:szCs w:val="20"/>
                <w:lang w:val="bg-BG" w:eastAsia="bg-BG"/>
              </w:rPr>
            </w:pPr>
            <w:r w:rsidRPr="002613D9">
              <w:rPr>
                <w:i/>
                <w:iCs/>
                <w:color w:val="000000"/>
                <w:sz w:val="20"/>
                <w:szCs w:val="20"/>
                <w:lang w:val="bg-BG" w:eastAsia="bg-BG"/>
              </w:rPr>
              <w:t xml:space="preserve">10.1. комисионна от стойността на всяко плащане </w:t>
            </w:r>
            <w:r w:rsidRPr="002613D9">
              <w:rPr>
                <w:i/>
                <w:iCs/>
                <w:color w:val="000000"/>
                <w:sz w:val="20"/>
                <w:szCs w:val="20"/>
                <w:u w:val="single"/>
                <w:lang w:val="bg-BG" w:eastAsia="bg-BG"/>
              </w:rPr>
              <w:t>в лева</w:t>
            </w:r>
          </w:p>
        </w:tc>
        <w:tc>
          <w:tcPr>
            <w:tcW w:w="1417" w:type="dxa"/>
            <w:tcBorders>
              <w:top w:val="nil"/>
              <w:left w:val="nil"/>
              <w:bottom w:val="single" w:sz="4" w:space="0" w:color="auto"/>
              <w:right w:val="single" w:sz="4" w:space="0" w:color="auto"/>
            </w:tcBorders>
            <w:shd w:val="clear" w:color="auto" w:fill="auto"/>
            <w:noWrap/>
            <w:vAlign w:val="bottom"/>
            <w:hideMark/>
          </w:tcPr>
          <w:p w:rsidR="00204379" w:rsidRPr="002613D9" w:rsidRDefault="00204379" w:rsidP="00204379">
            <w:pPr>
              <w:jc w:val="center"/>
              <w:rPr>
                <w:i/>
                <w:iCs/>
                <w:color w:val="000000"/>
                <w:sz w:val="20"/>
                <w:szCs w:val="20"/>
                <w:lang w:val="bg-BG" w:eastAsia="bg-BG"/>
              </w:rPr>
            </w:pPr>
            <w:r w:rsidRPr="002613D9">
              <w:rPr>
                <w:i/>
                <w:iCs/>
                <w:color w:val="000000"/>
                <w:sz w:val="20"/>
                <w:szCs w:val="20"/>
                <w:lang w:val="bg-BG" w:eastAsia="bg-BG"/>
              </w:rPr>
              <w:t>%</w:t>
            </w:r>
          </w:p>
        </w:tc>
        <w:tc>
          <w:tcPr>
            <w:tcW w:w="1645" w:type="dxa"/>
            <w:tcBorders>
              <w:top w:val="nil"/>
              <w:left w:val="nil"/>
              <w:bottom w:val="single" w:sz="4" w:space="0" w:color="auto"/>
              <w:right w:val="single" w:sz="4" w:space="0" w:color="auto"/>
            </w:tcBorders>
          </w:tcPr>
          <w:p w:rsidR="00204379" w:rsidRPr="002613D9" w:rsidRDefault="00204379" w:rsidP="00204379">
            <w:pPr>
              <w:jc w:val="center"/>
              <w:rPr>
                <w:i/>
                <w:iCs/>
                <w:color w:val="000000"/>
                <w:sz w:val="20"/>
                <w:szCs w:val="20"/>
                <w:lang w:val="bg-BG" w:eastAsia="bg-BG"/>
              </w:rPr>
            </w:pPr>
          </w:p>
        </w:tc>
      </w:tr>
      <w:tr w:rsidR="00204379" w:rsidRPr="002613D9" w:rsidTr="00204379">
        <w:trPr>
          <w:trHeight w:val="300"/>
        </w:trPr>
        <w:tc>
          <w:tcPr>
            <w:tcW w:w="6678" w:type="dxa"/>
            <w:tcBorders>
              <w:top w:val="nil"/>
              <w:left w:val="single" w:sz="8" w:space="0" w:color="auto"/>
              <w:bottom w:val="single" w:sz="4" w:space="0" w:color="auto"/>
              <w:right w:val="single" w:sz="4" w:space="0" w:color="auto"/>
            </w:tcBorders>
            <w:shd w:val="clear" w:color="auto" w:fill="auto"/>
            <w:noWrap/>
            <w:vAlign w:val="bottom"/>
            <w:hideMark/>
          </w:tcPr>
          <w:p w:rsidR="00204379" w:rsidRPr="002613D9" w:rsidRDefault="00204379" w:rsidP="00204379">
            <w:pPr>
              <w:rPr>
                <w:i/>
                <w:iCs/>
                <w:color w:val="000000"/>
                <w:sz w:val="20"/>
                <w:szCs w:val="20"/>
                <w:lang w:val="bg-BG" w:eastAsia="bg-BG"/>
              </w:rPr>
            </w:pPr>
            <w:r w:rsidRPr="002613D9">
              <w:rPr>
                <w:i/>
                <w:iCs/>
                <w:color w:val="000000"/>
                <w:sz w:val="20"/>
                <w:szCs w:val="20"/>
                <w:lang w:val="bg-BG" w:eastAsia="bg-BG"/>
              </w:rPr>
              <w:t>10.2. такса поддръжка на виртуалния POS терминал</w:t>
            </w:r>
          </w:p>
        </w:tc>
        <w:tc>
          <w:tcPr>
            <w:tcW w:w="1417" w:type="dxa"/>
            <w:tcBorders>
              <w:top w:val="nil"/>
              <w:left w:val="nil"/>
              <w:bottom w:val="single" w:sz="4" w:space="0" w:color="auto"/>
              <w:right w:val="single" w:sz="4" w:space="0" w:color="auto"/>
            </w:tcBorders>
            <w:shd w:val="clear" w:color="auto" w:fill="auto"/>
            <w:noWrap/>
            <w:vAlign w:val="bottom"/>
            <w:hideMark/>
          </w:tcPr>
          <w:p w:rsidR="00204379" w:rsidRPr="002613D9" w:rsidRDefault="00204379" w:rsidP="00204379">
            <w:pPr>
              <w:jc w:val="center"/>
              <w:rPr>
                <w:i/>
                <w:iCs/>
                <w:color w:val="000000"/>
                <w:sz w:val="20"/>
                <w:szCs w:val="20"/>
                <w:lang w:val="bg-BG" w:eastAsia="bg-BG"/>
              </w:rPr>
            </w:pPr>
            <w:r w:rsidRPr="002613D9">
              <w:rPr>
                <w:i/>
                <w:iCs/>
                <w:color w:val="000000"/>
                <w:sz w:val="20"/>
                <w:szCs w:val="20"/>
                <w:lang w:val="bg-BG" w:eastAsia="bg-BG"/>
              </w:rPr>
              <w:t>лева</w:t>
            </w:r>
          </w:p>
        </w:tc>
        <w:tc>
          <w:tcPr>
            <w:tcW w:w="1645" w:type="dxa"/>
            <w:tcBorders>
              <w:top w:val="nil"/>
              <w:left w:val="nil"/>
              <w:bottom w:val="single" w:sz="4" w:space="0" w:color="auto"/>
              <w:right w:val="single" w:sz="4" w:space="0" w:color="auto"/>
            </w:tcBorders>
          </w:tcPr>
          <w:p w:rsidR="00204379" w:rsidRPr="002613D9" w:rsidRDefault="00204379" w:rsidP="00204379">
            <w:pPr>
              <w:jc w:val="center"/>
              <w:rPr>
                <w:i/>
                <w:iCs/>
                <w:color w:val="000000"/>
                <w:sz w:val="20"/>
                <w:szCs w:val="20"/>
                <w:lang w:val="bg-BG" w:eastAsia="bg-BG"/>
              </w:rPr>
            </w:pPr>
          </w:p>
        </w:tc>
      </w:tr>
      <w:tr w:rsidR="00204379" w:rsidRPr="002613D9" w:rsidTr="00204379">
        <w:trPr>
          <w:trHeight w:val="300"/>
        </w:trPr>
        <w:tc>
          <w:tcPr>
            <w:tcW w:w="6678" w:type="dxa"/>
            <w:tcBorders>
              <w:top w:val="nil"/>
              <w:left w:val="single" w:sz="8" w:space="0" w:color="auto"/>
              <w:bottom w:val="single" w:sz="4" w:space="0" w:color="auto"/>
              <w:right w:val="single" w:sz="4" w:space="0" w:color="auto"/>
            </w:tcBorders>
            <w:shd w:val="clear" w:color="auto" w:fill="auto"/>
            <w:noWrap/>
            <w:vAlign w:val="bottom"/>
            <w:hideMark/>
          </w:tcPr>
          <w:p w:rsidR="00204379" w:rsidRPr="002613D9" w:rsidRDefault="00204379" w:rsidP="00204379">
            <w:pPr>
              <w:rPr>
                <w:i/>
                <w:iCs/>
                <w:color w:val="000000"/>
                <w:sz w:val="20"/>
                <w:szCs w:val="20"/>
                <w:lang w:val="bg-BG" w:eastAsia="bg-BG"/>
              </w:rPr>
            </w:pPr>
            <w:r w:rsidRPr="002613D9">
              <w:rPr>
                <w:i/>
                <w:iCs/>
                <w:color w:val="000000"/>
                <w:sz w:val="20"/>
                <w:szCs w:val="20"/>
                <w:lang w:val="bg-BG" w:eastAsia="bg-BG"/>
              </w:rPr>
              <w:t>10.3. такса за регистрация на търговеца пред международни картови организации</w:t>
            </w:r>
          </w:p>
        </w:tc>
        <w:tc>
          <w:tcPr>
            <w:tcW w:w="1417" w:type="dxa"/>
            <w:tcBorders>
              <w:top w:val="nil"/>
              <w:left w:val="nil"/>
              <w:bottom w:val="single" w:sz="4" w:space="0" w:color="auto"/>
              <w:right w:val="single" w:sz="4" w:space="0" w:color="auto"/>
            </w:tcBorders>
            <w:shd w:val="clear" w:color="auto" w:fill="auto"/>
            <w:noWrap/>
            <w:vAlign w:val="bottom"/>
            <w:hideMark/>
          </w:tcPr>
          <w:p w:rsidR="00204379" w:rsidRPr="002613D9" w:rsidRDefault="00204379" w:rsidP="00204379">
            <w:pPr>
              <w:jc w:val="center"/>
              <w:rPr>
                <w:i/>
                <w:iCs/>
                <w:color w:val="000000"/>
                <w:sz w:val="20"/>
                <w:szCs w:val="20"/>
                <w:lang w:val="bg-BG" w:eastAsia="bg-BG"/>
              </w:rPr>
            </w:pPr>
            <w:r w:rsidRPr="002613D9">
              <w:rPr>
                <w:i/>
                <w:iCs/>
                <w:color w:val="000000"/>
                <w:sz w:val="20"/>
                <w:szCs w:val="20"/>
                <w:lang w:val="bg-BG" w:eastAsia="bg-BG"/>
              </w:rPr>
              <w:t>лева</w:t>
            </w:r>
          </w:p>
        </w:tc>
        <w:tc>
          <w:tcPr>
            <w:tcW w:w="1645" w:type="dxa"/>
            <w:tcBorders>
              <w:top w:val="nil"/>
              <w:left w:val="nil"/>
              <w:bottom w:val="single" w:sz="4" w:space="0" w:color="auto"/>
              <w:right w:val="single" w:sz="4" w:space="0" w:color="auto"/>
            </w:tcBorders>
          </w:tcPr>
          <w:p w:rsidR="00204379" w:rsidRPr="002613D9" w:rsidRDefault="00204379" w:rsidP="00204379">
            <w:pPr>
              <w:jc w:val="center"/>
              <w:rPr>
                <w:i/>
                <w:iCs/>
                <w:color w:val="000000"/>
                <w:sz w:val="20"/>
                <w:szCs w:val="20"/>
                <w:lang w:val="bg-BG" w:eastAsia="bg-BG"/>
              </w:rPr>
            </w:pPr>
          </w:p>
        </w:tc>
      </w:tr>
      <w:tr w:rsidR="00204379" w:rsidRPr="002613D9" w:rsidTr="00204379">
        <w:trPr>
          <w:trHeight w:val="300"/>
        </w:trPr>
        <w:tc>
          <w:tcPr>
            <w:tcW w:w="6678" w:type="dxa"/>
            <w:tcBorders>
              <w:top w:val="nil"/>
              <w:left w:val="single" w:sz="8" w:space="0" w:color="auto"/>
              <w:bottom w:val="single" w:sz="4" w:space="0" w:color="auto"/>
              <w:right w:val="single" w:sz="4" w:space="0" w:color="auto"/>
            </w:tcBorders>
            <w:shd w:val="clear" w:color="auto" w:fill="auto"/>
            <w:noWrap/>
            <w:vAlign w:val="bottom"/>
            <w:hideMark/>
          </w:tcPr>
          <w:p w:rsidR="00204379" w:rsidRPr="002613D9" w:rsidRDefault="00204379" w:rsidP="00204379">
            <w:pPr>
              <w:rPr>
                <w:i/>
                <w:iCs/>
                <w:color w:val="000000"/>
                <w:sz w:val="20"/>
                <w:szCs w:val="20"/>
                <w:lang w:val="bg-BG" w:eastAsia="bg-BG"/>
              </w:rPr>
            </w:pPr>
            <w:r w:rsidRPr="002613D9">
              <w:rPr>
                <w:i/>
                <w:iCs/>
                <w:color w:val="000000"/>
                <w:sz w:val="20"/>
                <w:szCs w:val="20"/>
                <w:lang w:val="bg-BG" w:eastAsia="bg-BG"/>
              </w:rPr>
              <w:t>10.4. такса издаване на извлечение за извършените плащания по сметка на възложителя</w:t>
            </w:r>
          </w:p>
        </w:tc>
        <w:tc>
          <w:tcPr>
            <w:tcW w:w="1417" w:type="dxa"/>
            <w:tcBorders>
              <w:top w:val="nil"/>
              <w:left w:val="nil"/>
              <w:bottom w:val="single" w:sz="4" w:space="0" w:color="auto"/>
              <w:right w:val="single" w:sz="4" w:space="0" w:color="auto"/>
            </w:tcBorders>
            <w:shd w:val="clear" w:color="auto" w:fill="auto"/>
            <w:noWrap/>
            <w:vAlign w:val="bottom"/>
            <w:hideMark/>
          </w:tcPr>
          <w:p w:rsidR="00204379" w:rsidRPr="002613D9" w:rsidRDefault="00204379" w:rsidP="00204379">
            <w:pPr>
              <w:jc w:val="center"/>
              <w:rPr>
                <w:i/>
                <w:iCs/>
                <w:color w:val="000000"/>
                <w:sz w:val="20"/>
                <w:szCs w:val="20"/>
                <w:lang w:val="bg-BG" w:eastAsia="bg-BG"/>
              </w:rPr>
            </w:pPr>
            <w:r w:rsidRPr="002613D9">
              <w:rPr>
                <w:i/>
                <w:iCs/>
                <w:color w:val="000000"/>
                <w:sz w:val="20"/>
                <w:szCs w:val="20"/>
                <w:lang w:val="bg-BG" w:eastAsia="bg-BG"/>
              </w:rPr>
              <w:t>лева</w:t>
            </w:r>
          </w:p>
        </w:tc>
        <w:tc>
          <w:tcPr>
            <w:tcW w:w="1645" w:type="dxa"/>
            <w:tcBorders>
              <w:top w:val="nil"/>
              <w:left w:val="nil"/>
              <w:bottom w:val="single" w:sz="4" w:space="0" w:color="auto"/>
              <w:right w:val="single" w:sz="4" w:space="0" w:color="auto"/>
            </w:tcBorders>
          </w:tcPr>
          <w:p w:rsidR="00204379" w:rsidRPr="002613D9" w:rsidRDefault="00204379" w:rsidP="00204379">
            <w:pPr>
              <w:jc w:val="center"/>
              <w:rPr>
                <w:i/>
                <w:iCs/>
                <w:color w:val="000000"/>
                <w:sz w:val="20"/>
                <w:szCs w:val="20"/>
                <w:lang w:val="bg-BG" w:eastAsia="bg-BG"/>
              </w:rPr>
            </w:pPr>
          </w:p>
        </w:tc>
      </w:tr>
      <w:tr w:rsidR="00204379" w:rsidRPr="002613D9" w:rsidTr="00204379">
        <w:trPr>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04379" w:rsidRPr="002613D9" w:rsidRDefault="00204379" w:rsidP="00204379">
            <w:pPr>
              <w:rPr>
                <w:b/>
                <w:bCs/>
                <w:color w:val="000000"/>
                <w:sz w:val="20"/>
                <w:szCs w:val="20"/>
                <w:lang w:val="bg-BG" w:eastAsia="bg-BG"/>
              </w:rPr>
            </w:pPr>
            <w:r w:rsidRPr="002613D9">
              <w:rPr>
                <w:b/>
                <w:bCs/>
                <w:color w:val="000000"/>
                <w:sz w:val="20"/>
                <w:szCs w:val="20"/>
                <w:lang w:val="bg-BG" w:eastAsia="bg-BG"/>
              </w:rPr>
              <w:t xml:space="preserve">II.3. Касови операции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04379" w:rsidRPr="002613D9" w:rsidRDefault="00204379" w:rsidP="00204379">
            <w:pPr>
              <w:jc w:val="center"/>
              <w:rPr>
                <w:color w:val="000000"/>
                <w:sz w:val="20"/>
                <w:szCs w:val="20"/>
                <w:lang w:val="bg-BG" w:eastAsia="bg-BG"/>
              </w:rPr>
            </w:pPr>
            <w:r w:rsidRPr="002613D9">
              <w:rPr>
                <w:color w:val="000000"/>
                <w:sz w:val="20"/>
                <w:szCs w:val="20"/>
                <w:lang w:val="bg-BG" w:eastAsia="bg-BG"/>
              </w:rPr>
              <w:t> </w:t>
            </w:r>
          </w:p>
        </w:tc>
        <w:tc>
          <w:tcPr>
            <w:tcW w:w="1645" w:type="dxa"/>
            <w:tcBorders>
              <w:top w:val="single" w:sz="4" w:space="0" w:color="auto"/>
              <w:left w:val="single" w:sz="4" w:space="0" w:color="auto"/>
              <w:bottom w:val="single" w:sz="4" w:space="0" w:color="auto"/>
              <w:right w:val="single" w:sz="4" w:space="0" w:color="auto"/>
            </w:tcBorders>
            <w:shd w:val="clear" w:color="000000" w:fill="FFFFFF"/>
          </w:tcPr>
          <w:p w:rsidR="00204379" w:rsidRPr="002613D9" w:rsidRDefault="00204379" w:rsidP="00204379">
            <w:pPr>
              <w:jc w:val="center"/>
              <w:rPr>
                <w:color w:val="000000"/>
                <w:sz w:val="20"/>
                <w:szCs w:val="20"/>
                <w:lang w:val="bg-BG" w:eastAsia="bg-BG"/>
              </w:rPr>
            </w:pPr>
          </w:p>
        </w:tc>
      </w:tr>
      <w:tr w:rsidR="00204379" w:rsidRPr="002613D9" w:rsidTr="00204379">
        <w:trPr>
          <w:trHeight w:val="300"/>
        </w:trPr>
        <w:tc>
          <w:tcPr>
            <w:tcW w:w="6678" w:type="dxa"/>
            <w:tcBorders>
              <w:top w:val="single" w:sz="4" w:space="0" w:color="auto"/>
              <w:left w:val="single" w:sz="8" w:space="0" w:color="auto"/>
              <w:bottom w:val="single" w:sz="4" w:space="0" w:color="auto"/>
              <w:right w:val="single" w:sz="4" w:space="0" w:color="auto"/>
            </w:tcBorders>
            <w:shd w:val="clear" w:color="000000" w:fill="C2D69A"/>
            <w:noWrap/>
            <w:vAlign w:val="bottom"/>
            <w:hideMark/>
          </w:tcPr>
          <w:p w:rsidR="00204379" w:rsidRPr="00162F37" w:rsidRDefault="00204379" w:rsidP="00204379">
            <w:pPr>
              <w:rPr>
                <w:color w:val="000000"/>
                <w:sz w:val="20"/>
                <w:szCs w:val="20"/>
                <w:lang w:val="en-US" w:eastAsia="bg-BG"/>
              </w:rPr>
            </w:pPr>
            <w:r w:rsidRPr="002613D9">
              <w:rPr>
                <w:color w:val="000000"/>
                <w:sz w:val="20"/>
                <w:szCs w:val="20"/>
                <w:lang w:val="bg-BG" w:eastAsia="bg-BG"/>
              </w:rPr>
              <w:t xml:space="preserve">1. Теглене в брой на банкноти от разплащателни сметки </w:t>
            </w:r>
            <w:r w:rsidRPr="002613D9">
              <w:rPr>
                <w:color w:val="000000"/>
                <w:sz w:val="20"/>
                <w:szCs w:val="20"/>
                <w:u w:val="single"/>
                <w:lang w:val="bg-BG" w:eastAsia="bg-BG"/>
              </w:rPr>
              <w:t>в лева</w:t>
            </w:r>
            <w:r w:rsidRPr="002613D9">
              <w:rPr>
                <w:color w:val="000000"/>
                <w:sz w:val="20"/>
                <w:szCs w:val="20"/>
                <w:lang w:val="bg-BG" w:eastAsia="bg-BG"/>
              </w:rPr>
              <w:t>, в т. ч.</w:t>
            </w:r>
            <w:r>
              <w:rPr>
                <w:color w:val="000000"/>
                <w:sz w:val="20"/>
                <w:szCs w:val="20"/>
                <w:lang w:val="en-US" w:eastAsia="bg-BG"/>
              </w:rPr>
              <w:t>:</w:t>
            </w:r>
          </w:p>
        </w:tc>
        <w:tc>
          <w:tcPr>
            <w:tcW w:w="1417" w:type="dxa"/>
            <w:tcBorders>
              <w:top w:val="single" w:sz="4" w:space="0" w:color="auto"/>
              <w:left w:val="nil"/>
              <w:bottom w:val="single" w:sz="4" w:space="0" w:color="auto"/>
              <w:right w:val="single" w:sz="4" w:space="0" w:color="auto"/>
            </w:tcBorders>
            <w:shd w:val="clear" w:color="000000" w:fill="C2D69A"/>
            <w:noWrap/>
            <w:vAlign w:val="bottom"/>
            <w:hideMark/>
          </w:tcPr>
          <w:p w:rsidR="00204379" w:rsidRPr="002613D9" w:rsidRDefault="00204379" w:rsidP="00204379">
            <w:pPr>
              <w:jc w:val="center"/>
              <w:rPr>
                <w:color w:val="000000"/>
                <w:sz w:val="20"/>
                <w:szCs w:val="20"/>
                <w:lang w:val="bg-BG" w:eastAsia="bg-BG"/>
              </w:rPr>
            </w:pPr>
            <w:r w:rsidRPr="002613D9">
              <w:rPr>
                <w:color w:val="000000"/>
                <w:sz w:val="20"/>
                <w:szCs w:val="20"/>
                <w:lang w:val="bg-BG" w:eastAsia="bg-BG"/>
              </w:rPr>
              <w:t> </w:t>
            </w:r>
          </w:p>
        </w:tc>
        <w:tc>
          <w:tcPr>
            <w:tcW w:w="1645" w:type="dxa"/>
            <w:tcBorders>
              <w:top w:val="single" w:sz="4" w:space="0" w:color="auto"/>
              <w:left w:val="nil"/>
              <w:bottom w:val="single" w:sz="4" w:space="0" w:color="auto"/>
              <w:right w:val="single" w:sz="4" w:space="0" w:color="auto"/>
            </w:tcBorders>
            <w:shd w:val="clear" w:color="000000" w:fill="C2D69A"/>
          </w:tcPr>
          <w:p w:rsidR="00204379" w:rsidRPr="002613D9" w:rsidRDefault="00204379" w:rsidP="00204379">
            <w:pPr>
              <w:jc w:val="center"/>
              <w:rPr>
                <w:color w:val="000000"/>
                <w:sz w:val="20"/>
                <w:szCs w:val="20"/>
                <w:lang w:val="bg-BG" w:eastAsia="bg-BG"/>
              </w:rPr>
            </w:pPr>
          </w:p>
        </w:tc>
      </w:tr>
      <w:tr w:rsidR="00204379" w:rsidRPr="002613D9" w:rsidTr="00204379">
        <w:trPr>
          <w:trHeight w:val="300"/>
        </w:trPr>
        <w:tc>
          <w:tcPr>
            <w:tcW w:w="6678" w:type="dxa"/>
            <w:tcBorders>
              <w:top w:val="nil"/>
              <w:left w:val="single" w:sz="8" w:space="0" w:color="auto"/>
              <w:bottom w:val="single" w:sz="4" w:space="0" w:color="auto"/>
              <w:right w:val="single" w:sz="4" w:space="0" w:color="auto"/>
            </w:tcBorders>
            <w:shd w:val="clear" w:color="auto" w:fill="auto"/>
            <w:noWrap/>
            <w:vAlign w:val="bottom"/>
            <w:hideMark/>
          </w:tcPr>
          <w:p w:rsidR="00204379" w:rsidRPr="002613D9" w:rsidRDefault="00204379" w:rsidP="00204379">
            <w:pPr>
              <w:rPr>
                <w:i/>
                <w:iCs/>
                <w:color w:val="000000"/>
                <w:sz w:val="20"/>
                <w:szCs w:val="20"/>
                <w:lang w:val="bg-BG" w:eastAsia="bg-BG"/>
              </w:rPr>
            </w:pPr>
            <w:r w:rsidRPr="002613D9">
              <w:rPr>
                <w:i/>
                <w:iCs/>
                <w:color w:val="000000"/>
                <w:sz w:val="20"/>
                <w:szCs w:val="20"/>
                <w:lang w:val="bg-BG" w:eastAsia="bg-BG"/>
              </w:rPr>
              <w:lastRenderedPageBreak/>
              <w:t>1.1. размер на дневния лимит</w:t>
            </w:r>
          </w:p>
        </w:tc>
        <w:tc>
          <w:tcPr>
            <w:tcW w:w="1417" w:type="dxa"/>
            <w:tcBorders>
              <w:top w:val="nil"/>
              <w:left w:val="nil"/>
              <w:bottom w:val="single" w:sz="4" w:space="0" w:color="auto"/>
              <w:right w:val="single" w:sz="4" w:space="0" w:color="auto"/>
            </w:tcBorders>
            <w:shd w:val="clear" w:color="auto" w:fill="auto"/>
            <w:noWrap/>
            <w:vAlign w:val="bottom"/>
            <w:hideMark/>
          </w:tcPr>
          <w:p w:rsidR="00204379" w:rsidRPr="002613D9" w:rsidRDefault="00204379" w:rsidP="00204379">
            <w:pPr>
              <w:jc w:val="center"/>
              <w:rPr>
                <w:i/>
                <w:iCs/>
                <w:color w:val="000000"/>
                <w:sz w:val="20"/>
                <w:szCs w:val="20"/>
                <w:lang w:val="bg-BG" w:eastAsia="bg-BG"/>
              </w:rPr>
            </w:pPr>
            <w:r w:rsidRPr="002613D9">
              <w:rPr>
                <w:i/>
                <w:iCs/>
                <w:color w:val="000000"/>
                <w:sz w:val="20"/>
                <w:szCs w:val="20"/>
                <w:lang w:val="bg-BG" w:eastAsia="bg-BG"/>
              </w:rPr>
              <w:t>лева </w:t>
            </w:r>
          </w:p>
        </w:tc>
        <w:tc>
          <w:tcPr>
            <w:tcW w:w="1645" w:type="dxa"/>
            <w:tcBorders>
              <w:top w:val="nil"/>
              <w:left w:val="nil"/>
              <w:bottom w:val="single" w:sz="4" w:space="0" w:color="auto"/>
              <w:right w:val="single" w:sz="4" w:space="0" w:color="auto"/>
            </w:tcBorders>
          </w:tcPr>
          <w:p w:rsidR="00204379" w:rsidRPr="002613D9" w:rsidRDefault="00204379" w:rsidP="00204379">
            <w:pPr>
              <w:jc w:val="center"/>
              <w:rPr>
                <w:i/>
                <w:iCs/>
                <w:color w:val="000000"/>
                <w:sz w:val="20"/>
                <w:szCs w:val="20"/>
                <w:lang w:val="bg-BG" w:eastAsia="bg-BG"/>
              </w:rPr>
            </w:pPr>
          </w:p>
        </w:tc>
      </w:tr>
      <w:tr w:rsidR="00204379" w:rsidRPr="002613D9" w:rsidTr="00204379">
        <w:trPr>
          <w:trHeight w:val="300"/>
        </w:trPr>
        <w:tc>
          <w:tcPr>
            <w:tcW w:w="6678" w:type="dxa"/>
            <w:tcBorders>
              <w:top w:val="nil"/>
              <w:left w:val="single" w:sz="8" w:space="0" w:color="auto"/>
              <w:bottom w:val="single" w:sz="4" w:space="0" w:color="auto"/>
              <w:right w:val="single" w:sz="4" w:space="0" w:color="auto"/>
            </w:tcBorders>
            <w:shd w:val="clear" w:color="auto" w:fill="auto"/>
            <w:noWrap/>
            <w:vAlign w:val="bottom"/>
            <w:hideMark/>
          </w:tcPr>
          <w:p w:rsidR="00204379" w:rsidRPr="002613D9" w:rsidRDefault="00204379" w:rsidP="00204379">
            <w:pPr>
              <w:rPr>
                <w:i/>
                <w:iCs/>
                <w:color w:val="000000"/>
                <w:sz w:val="20"/>
                <w:szCs w:val="20"/>
                <w:lang w:val="bg-BG" w:eastAsia="bg-BG"/>
              </w:rPr>
            </w:pPr>
            <w:r w:rsidRPr="002613D9">
              <w:rPr>
                <w:i/>
                <w:iCs/>
                <w:color w:val="000000"/>
                <w:sz w:val="20"/>
                <w:szCs w:val="20"/>
                <w:lang w:val="bg-BG" w:eastAsia="bg-BG"/>
              </w:rPr>
              <w:t>1.2. комисионна за теглене на сума без предварителна заявка над дневния лимит</w:t>
            </w:r>
          </w:p>
        </w:tc>
        <w:tc>
          <w:tcPr>
            <w:tcW w:w="1417" w:type="dxa"/>
            <w:tcBorders>
              <w:top w:val="nil"/>
              <w:left w:val="nil"/>
              <w:bottom w:val="single" w:sz="4" w:space="0" w:color="auto"/>
              <w:right w:val="single" w:sz="4" w:space="0" w:color="auto"/>
            </w:tcBorders>
            <w:shd w:val="clear" w:color="auto" w:fill="auto"/>
            <w:noWrap/>
            <w:vAlign w:val="bottom"/>
            <w:hideMark/>
          </w:tcPr>
          <w:p w:rsidR="00204379" w:rsidRPr="002613D9" w:rsidRDefault="00204379" w:rsidP="00204379">
            <w:pPr>
              <w:jc w:val="center"/>
              <w:rPr>
                <w:i/>
                <w:iCs/>
                <w:color w:val="000000"/>
                <w:sz w:val="20"/>
                <w:szCs w:val="20"/>
                <w:lang w:val="bg-BG" w:eastAsia="bg-BG"/>
              </w:rPr>
            </w:pPr>
            <w:r w:rsidRPr="002613D9">
              <w:rPr>
                <w:i/>
                <w:iCs/>
                <w:color w:val="000000"/>
                <w:sz w:val="20"/>
                <w:szCs w:val="20"/>
                <w:lang w:val="bg-BG" w:eastAsia="bg-BG"/>
              </w:rPr>
              <w:t>%</w:t>
            </w:r>
          </w:p>
        </w:tc>
        <w:tc>
          <w:tcPr>
            <w:tcW w:w="1645" w:type="dxa"/>
            <w:tcBorders>
              <w:top w:val="nil"/>
              <w:left w:val="nil"/>
              <w:bottom w:val="single" w:sz="4" w:space="0" w:color="auto"/>
              <w:right w:val="single" w:sz="4" w:space="0" w:color="auto"/>
            </w:tcBorders>
          </w:tcPr>
          <w:p w:rsidR="00204379" w:rsidRPr="002613D9" w:rsidRDefault="00204379" w:rsidP="00204379">
            <w:pPr>
              <w:jc w:val="center"/>
              <w:rPr>
                <w:i/>
                <w:iCs/>
                <w:color w:val="000000"/>
                <w:sz w:val="20"/>
                <w:szCs w:val="20"/>
                <w:lang w:val="bg-BG" w:eastAsia="bg-BG"/>
              </w:rPr>
            </w:pPr>
          </w:p>
        </w:tc>
      </w:tr>
      <w:tr w:rsidR="00204379" w:rsidRPr="002613D9" w:rsidTr="00204379">
        <w:trPr>
          <w:trHeight w:val="300"/>
        </w:trPr>
        <w:tc>
          <w:tcPr>
            <w:tcW w:w="6678" w:type="dxa"/>
            <w:tcBorders>
              <w:top w:val="nil"/>
              <w:left w:val="single" w:sz="8" w:space="0" w:color="auto"/>
              <w:bottom w:val="single" w:sz="4" w:space="0" w:color="auto"/>
              <w:right w:val="single" w:sz="4" w:space="0" w:color="auto"/>
            </w:tcBorders>
            <w:shd w:val="clear" w:color="auto" w:fill="auto"/>
            <w:noWrap/>
            <w:vAlign w:val="bottom"/>
            <w:hideMark/>
          </w:tcPr>
          <w:p w:rsidR="00204379" w:rsidRPr="002613D9" w:rsidRDefault="00204379" w:rsidP="00204379">
            <w:pPr>
              <w:rPr>
                <w:i/>
                <w:iCs/>
                <w:color w:val="000000"/>
                <w:sz w:val="20"/>
                <w:szCs w:val="20"/>
                <w:lang w:val="bg-BG" w:eastAsia="bg-BG"/>
              </w:rPr>
            </w:pPr>
            <w:r w:rsidRPr="002613D9">
              <w:rPr>
                <w:i/>
                <w:iCs/>
                <w:color w:val="000000"/>
                <w:sz w:val="20"/>
                <w:szCs w:val="20"/>
                <w:lang w:val="bg-BG" w:eastAsia="bg-BG"/>
              </w:rPr>
              <w:t>1.3. комисионна за теглене на сума с предварителна заявка над дневния лимит</w:t>
            </w:r>
          </w:p>
        </w:tc>
        <w:tc>
          <w:tcPr>
            <w:tcW w:w="1417" w:type="dxa"/>
            <w:tcBorders>
              <w:top w:val="nil"/>
              <w:left w:val="nil"/>
              <w:bottom w:val="single" w:sz="4" w:space="0" w:color="auto"/>
              <w:right w:val="single" w:sz="4" w:space="0" w:color="auto"/>
            </w:tcBorders>
            <w:shd w:val="clear" w:color="auto" w:fill="auto"/>
            <w:noWrap/>
            <w:vAlign w:val="bottom"/>
            <w:hideMark/>
          </w:tcPr>
          <w:p w:rsidR="00204379" w:rsidRPr="002613D9" w:rsidRDefault="00204379" w:rsidP="00204379">
            <w:pPr>
              <w:jc w:val="center"/>
              <w:rPr>
                <w:i/>
                <w:iCs/>
                <w:color w:val="000000"/>
                <w:sz w:val="20"/>
                <w:szCs w:val="20"/>
                <w:lang w:val="bg-BG" w:eastAsia="bg-BG"/>
              </w:rPr>
            </w:pPr>
            <w:r w:rsidRPr="002613D9">
              <w:rPr>
                <w:i/>
                <w:iCs/>
                <w:color w:val="000000"/>
                <w:sz w:val="20"/>
                <w:szCs w:val="20"/>
                <w:lang w:val="bg-BG" w:eastAsia="bg-BG"/>
              </w:rPr>
              <w:t>%</w:t>
            </w:r>
          </w:p>
        </w:tc>
        <w:tc>
          <w:tcPr>
            <w:tcW w:w="1645" w:type="dxa"/>
            <w:tcBorders>
              <w:top w:val="nil"/>
              <w:left w:val="nil"/>
              <w:bottom w:val="single" w:sz="4" w:space="0" w:color="auto"/>
              <w:right w:val="single" w:sz="4" w:space="0" w:color="auto"/>
            </w:tcBorders>
          </w:tcPr>
          <w:p w:rsidR="00204379" w:rsidRPr="002613D9" w:rsidRDefault="00204379" w:rsidP="00204379">
            <w:pPr>
              <w:jc w:val="center"/>
              <w:rPr>
                <w:i/>
                <w:iCs/>
                <w:color w:val="000000"/>
                <w:sz w:val="20"/>
                <w:szCs w:val="20"/>
                <w:lang w:val="bg-BG" w:eastAsia="bg-BG"/>
              </w:rPr>
            </w:pPr>
          </w:p>
        </w:tc>
      </w:tr>
      <w:tr w:rsidR="00204379" w:rsidRPr="002613D9" w:rsidTr="00204379">
        <w:trPr>
          <w:trHeight w:val="300"/>
        </w:trPr>
        <w:tc>
          <w:tcPr>
            <w:tcW w:w="6678" w:type="dxa"/>
            <w:tcBorders>
              <w:top w:val="nil"/>
              <w:left w:val="single" w:sz="8" w:space="0" w:color="auto"/>
              <w:bottom w:val="single" w:sz="4" w:space="0" w:color="auto"/>
              <w:right w:val="single" w:sz="4" w:space="0" w:color="auto"/>
            </w:tcBorders>
            <w:shd w:val="clear" w:color="000000" w:fill="C2D69A"/>
            <w:noWrap/>
            <w:vAlign w:val="bottom"/>
            <w:hideMark/>
          </w:tcPr>
          <w:p w:rsidR="00204379" w:rsidRPr="00162F37" w:rsidRDefault="00204379" w:rsidP="00204379">
            <w:pPr>
              <w:rPr>
                <w:color w:val="000000"/>
                <w:sz w:val="20"/>
                <w:szCs w:val="20"/>
                <w:lang w:val="en-US" w:eastAsia="bg-BG"/>
              </w:rPr>
            </w:pPr>
            <w:r w:rsidRPr="002613D9">
              <w:rPr>
                <w:color w:val="000000"/>
                <w:sz w:val="20"/>
                <w:szCs w:val="20"/>
                <w:lang w:val="bg-BG" w:eastAsia="bg-BG"/>
              </w:rPr>
              <w:t xml:space="preserve">2. Теглене в брой на банкноти от разплащателни сметки </w:t>
            </w:r>
            <w:r w:rsidRPr="002613D9">
              <w:rPr>
                <w:color w:val="000000"/>
                <w:sz w:val="20"/>
                <w:szCs w:val="20"/>
                <w:u w:val="single"/>
                <w:lang w:val="bg-BG" w:eastAsia="bg-BG"/>
              </w:rPr>
              <w:t>във валута</w:t>
            </w:r>
            <w:r>
              <w:rPr>
                <w:color w:val="000000"/>
                <w:sz w:val="20"/>
                <w:szCs w:val="20"/>
                <w:lang w:val="bg-BG" w:eastAsia="bg-BG"/>
              </w:rPr>
              <w:t>, в т. ч</w:t>
            </w:r>
            <w:r>
              <w:rPr>
                <w:color w:val="000000"/>
                <w:sz w:val="20"/>
                <w:szCs w:val="20"/>
                <w:lang w:val="en-US" w:eastAsia="bg-BG"/>
              </w:rPr>
              <w:t>:</w:t>
            </w:r>
          </w:p>
        </w:tc>
        <w:tc>
          <w:tcPr>
            <w:tcW w:w="1417" w:type="dxa"/>
            <w:tcBorders>
              <w:top w:val="nil"/>
              <w:left w:val="nil"/>
              <w:bottom w:val="single" w:sz="4" w:space="0" w:color="auto"/>
              <w:right w:val="single" w:sz="4" w:space="0" w:color="auto"/>
            </w:tcBorders>
            <w:shd w:val="clear" w:color="000000" w:fill="C2D69A"/>
            <w:noWrap/>
            <w:vAlign w:val="bottom"/>
            <w:hideMark/>
          </w:tcPr>
          <w:p w:rsidR="00204379" w:rsidRPr="002613D9" w:rsidRDefault="00204379" w:rsidP="00204379">
            <w:pPr>
              <w:jc w:val="center"/>
              <w:rPr>
                <w:color w:val="000000"/>
                <w:sz w:val="20"/>
                <w:szCs w:val="20"/>
                <w:lang w:val="bg-BG" w:eastAsia="bg-BG"/>
              </w:rPr>
            </w:pPr>
            <w:r w:rsidRPr="002613D9">
              <w:rPr>
                <w:color w:val="000000"/>
                <w:sz w:val="20"/>
                <w:szCs w:val="20"/>
                <w:lang w:val="bg-BG" w:eastAsia="bg-BG"/>
              </w:rPr>
              <w:t> </w:t>
            </w:r>
          </w:p>
        </w:tc>
        <w:tc>
          <w:tcPr>
            <w:tcW w:w="1645" w:type="dxa"/>
            <w:tcBorders>
              <w:top w:val="nil"/>
              <w:left w:val="nil"/>
              <w:bottom w:val="single" w:sz="4" w:space="0" w:color="auto"/>
              <w:right w:val="single" w:sz="4" w:space="0" w:color="auto"/>
            </w:tcBorders>
            <w:shd w:val="clear" w:color="000000" w:fill="C2D69A"/>
          </w:tcPr>
          <w:p w:rsidR="00204379" w:rsidRPr="002613D9" w:rsidRDefault="00204379" w:rsidP="00204379">
            <w:pPr>
              <w:jc w:val="center"/>
              <w:rPr>
                <w:color w:val="000000"/>
                <w:sz w:val="20"/>
                <w:szCs w:val="20"/>
                <w:lang w:val="bg-BG" w:eastAsia="bg-BG"/>
              </w:rPr>
            </w:pPr>
          </w:p>
        </w:tc>
      </w:tr>
      <w:tr w:rsidR="00204379" w:rsidRPr="002613D9" w:rsidTr="00204379">
        <w:trPr>
          <w:trHeight w:val="300"/>
        </w:trPr>
        <w:tc>
          <w:tcPr>
            <w:tcW w:w="6678" w:type="dxa"/>
            <w:tcBorders>
              <w:top w:val="nil"/>
              <w:left w:val="single" w:sz="8" w:space="0" w:color="auto"/>
              <w:bottom w:val="single" w:sz="4" w:space="0" w:color="auto"/>
              <w:right w:val="single" w:sz="4" w:space="0" w:color="auto"/>
            </w:tcBorders>
            <w:shd w:val="clear" w:color="auto" w:fill="auto"/>
            <w:noWrap/>
            <w:vAlign w:val="bottom"/>
            <w:hideMark/>
          </w:tcPr>
          <w:p w:rsidR="00204379" w:rsidRPr="002613D9" w:rsidRDefault="00204379" w:rsidP="00204379">
            <w:pPr>
              <w:rPr>
                <w:i/>
                <w:iCs/>
                <w:color w:val="000000"/>
                <w:sz w:val="20"/>
                <w:szCs w:val="20"/>
                <w:lang w:val="bg-BG" w:eastAsia="bg-BG"/>
              </w:rPr>
            </w:pPr>
            <w:r w:rsidRPr="002613D9">
              <w:rPr>
                <w:i/>
                <w:iCs/>
                <w:color w:val="000000"/>
                <w:sz w:val="20"/>
                <w:szCs w:val="20"/>
                <w:lang w:val="bg-BG" w:eastAsia="bg-BG"/>
              </w:rPr>
              <w:t>2.1. размер на дневния лимит</w:t>
            </w:r>
          </w:p>
        </w:tc>
        <w:tc>
          <w:tcPr>
            <w:tcW w:w="1417" w:type="dxa"/>
            <w:tcBorders>
              <w:top w:val="nil"/>
              <w:left w:val="nil"/>
              <w:bottom w:val="single" w:sz="4" w:space="0" w:color="auto"/>
              <w:right w:val="single" w:sz="4" w:space="0" w:color="auto"/>
            </w:tcBorders>
            <w:shd w:val="clear" w:color="auto" w:fill="auto"/>
            <w:noWrap/>
            <w:vAlign w:val="bottom"/>
            <w:hideMark/>
          </w:tcPr>
          <w:p w:rsidR="00204379" w:rsidRPr="002613D9" w:rsidRDefault="00204379" w:rsidP="00204379">
            <w:pPr>
              <w:jc w:val="center"/>
              <w:rPr>
                <w:i/>
                <w:iCs/>
                <w:color w:val="000000"/>
                <w:sz w:val="20"/>
                <w:szCs w:val="20"/>
                <w:lang w:val="bg-BG" w:eastAsia="bg-BG"/>
              </w:rPr>
            </w:pPr>
            <w:r w:rsidRPr="002613D9">
              <w:rPr>
                <w:i/>
                <w:iCs/>
                <w:color w:val="000000"/>
                <w:sz w:val="20"/>
                <w:szCs w:val="20"/>
                <w:lang w:val="bg-BG" w:eastAsia="bg-BG"/>
              </w:rPr>
              <w:t>евро </w:t>
            </w:r>
          </w:p>
        </w:tc>
        <w:tc>
          <w:tcPr>
            <w:tcW w:w="1645" w:type="dxa"/>
            <w:tcBorders>
              <w:top w:val="nil"/>
              <w:left w:val="nil"/>
              <w:bottom w:val="single" w:sz="4" w:space="0" w:color="auto"/>
              <w:right w:val="single" w:sz="4" w:space="0" w:color="auto"/>
            </w:tcBorders>
          </w:tcPr>
          <w:p w:rsidR="00204379" w:rsidRPr="002613D9" w:rsidRDefault="00204379" w:rsidP="00204379">
            <w:pPr>
              <w:jc w:val="center"/>
              <w:rPr>
                <w:i/>
                <w:iCs/>
                <w:color w:val="000000"/>
                <w:sz w:val="20"/>
                <w:szCs w:val="20"/>
                <w:lang w:val="bg-BG" w:eastAsia="bg-BG"/>
              </w:rPr>
            </w:pPr>
          </w:p>
        </w:tc>
      </w:tr>
      <w:tr w:rsidR="00204379" w:rsidRPr="002613D9" w:rsidTr="00204379">
        <w:trPr>
          <w:trHeight w:val="300"/>
        </w:trPr>
        <w:tc>
          <w:tcPr>
            <w:tcW w:w="6678" w:type="dxa"/>
            <w:tcBorders>
              <w:top w:val="nil"/>
              <w:left w:val="single" w:sz="8" w:space="0" w:color="auto"/>
              <w:bottom w:val="single" w:sz="4" w:space="0" w:color="auto"/>
              <w:right w:val="single" w:sz="4" w:space="0" w:color="auto"/>
            </w:tcBorders>
            <w:shd w:val="clear" w:color="auto" w:fill="auto"/>
            <w:noWrap/>
            <w:vAlign w:val="bottom"/>
            <w:hideMark/>
          </w:tcPr>
          <w:p w:rsidR="00204379" w:rsidRPr="002613D9" w:rsidRDefault="00204379" w:rsidP="00204379">
            <w:pPr>
              <w:rPr>
                <w:i/>
                <w:iCs/>
                <w:color w:val="000000"/>
                <w:sz w:val="20"/>
                <w:szCs w:val="20"/>
                <w:lang w:val="bg-BG" w:eastAsia="bg-BG"/>
              </w:rPr>
            </w:pPr>
            <w:r w:rsidRPr="002613D9">
              <w:rPr>
                <w:i/>
                <w:iCs/>
                <w:color w:val="000000"/>
                <w:sz w:val="20"/>
                <w:szCs w:val="20"/>
                <w:lang w:val="bg-BG" w:eastAsia="bg-BG"/>
              </w:rPr>
              <w:t>2.2. комисионна за теглене на сума без предварителна заявка над дневния лимит</w:t>
            </w:r>
          </w:p>
        </w:tc>
        <w:tc>
          <w:tcPr>
            <w:tcW w:w="1417" w:type="dxa"/>
            <w:tcBorders>
              <w:top w:val="nil"/>
              <w:left w:val="nil"/>
              <w:bottom w:val="single" w:sz="4" w:space="0" w:color="auto"/>
              <w:right w:val="single" w:sz="4" w:space="0" w:color="auto"/>
            </w:tcBorders>
            <w:shd w:val="clear" w:color="auto" w:fill="auto"/>
            <w:noWrap/>
            <w:vAlign w:val="bottom"/>
            <w:hideMark/>
          </w:tcPr>
          <w:p w:rsidR="00204379" w:rsidRPr="002613D9" w:rsidRDefault="00204379" w:rsidP="00204379">
            <w:pPr>
              <w:jc w:val="center"/>
              <w:rPr>
                <w:i/>
                <w:iCs/>
                <w:color w:val="000000"/>
                <w:sz w:val="20"/>
                <w:szCs w:val="20"/>
                <w:lang w:val="bg-BG" w:eastAsia="bg-BG"/>
              </w:rPr>
            </w:pPr>
            <w:r w:rsidRPr="002613D9">
              <w:rPr>
                <w:i/>
                <w:iCs/>
                <w:color w:val="000000"/>
                <w:sz w:val="20"/>
                <w:szCs w:val="20"/>
                <w:lang w:val="bg-BG" w:eastAsia="bg-BG"/>
              </w:rPr>
              <w:t>%</w:t>
            </w:r>
          </w:p>
        </w:tc>
        <w:tc>
          <w:tcPr>
            <w:tcW w:w="1645" w:type="dxa"/>
            <w:tcBorders>
              <w:top w:val="nil"/>
              <w:left w:val="nil"/>
              <w:bottom w:val="single" w:sz="4" w:space="0" w:color="auto"/>
              <w:right w:val="single" w:sz="4" w:space="0" w:color="auto"/>
            </w:tcBorders>
          </w:tcPr>
          <w:p w:rsidR="00204379" w:rsidRPr="002613D9" w:rsidRDefault="00204379" w:rsidP="00204379">
            <w:pPr>
              <w:jc w:val="center"/>
              <w:rPr>
                <w:i/>
                <w:iCs/>
                <w:color w:val="000000"/>
                <w:sz w:val="20"/>
                <w:szCs w:val="20"/>
                <w:lang w:val="bg-BG" w:eastAsia="bg-BG"/>
              </w:rPr>
            </w:pPr>
          </w:p>
        </w:tc>
      </w:tr>
      <w:tr w:rsidR="00204379" w:rsidRPr="002613D9" w:rsidTr="00204379">
        <w:trPr>
          <w:trHeight w:val="300"/>
        </w:trPr>
        <w:tc>
          <w:tcPr>
            <w:tcW w:w="6678" w:type="dxa"/>
            <w:tcBorders>
              <w:top w:val="nil"/>
              <w:left w:val="single" w:sz="8" w:space="0" w:color="auto"/>
              <w:bottom w:val="single" w:sz="4" w:space="0" w:color="auto"/>
              <w:right w:val="single" w:sz="4" w:space="0" w:color="auto"/>
            </w:tcBorders>
            <w:shd w:val="clear" w:color="auto" w:fill="auto"/>
            <w:noWrap/>
            <w:vAlign w:val="bottom"/>
            <w:hideMark/>
          </w:tcPr>
          <w:p w:rsidR="00204379" w:rsidRPr="002613D9" w:rsidRDefault="00204379" w:rsidP="00204379">
            <w:pPr>
              <w:rPr>
                <w:i/>
                <w:iCs/>
                <w:color w:val="000000"/>
                <w:sz w:val="20"/>
                <w:szCs w:val="20"/>
                <w:lang w:val="bg-BG" w:eastAsia="bg-BG"/>
              </w:rPr>
            </w:pPr>
            <w:r w:rsidRPr="002613D9">
              <w:rPr>
                <w:i/>
                <w:iCs/>
                <w:color w:val="000000"/>
                <w:sz w:val="20"/>
                <w:szCs w:val="20"/>
                <w:lang w:val="bg-BG" w:eastAsia="bg-BG"/>
              </w:rPr>
              <w:t>2.3. комисионна за теглене на сума с предварителна заявка над дневния лимит</w:t>
            </w:r>
          </w:p>
        </w:tc>
        <w:tc>
          <w:tcPr>
            <w:tcW w:w="1417" w:type="dxa"/>
            <w:tcBorders>
              <w:top w:val="nil"/>
              <w:left w:val="nil"/>
              <w:bottom w:val="single" w:sz="4" w:space="0" w:color="auto"/>
              <w:right w:val="single" w:sz="4" w:space="0" w:color="auto"/>
            </w:tcBorders>
            <w:shd w:val="clear" w:color="auto" w:fill="auto"/>
            <w:noWrap/>
            <w:vAlign w:val="bottom"/>
            <w:hideMark/>
          </w:tcPr>
          <w:p w:rsidR="00204379" w:rsidRPr="002613D9" w:rsidRDefault="00204379" w:rsidP="00204379">
            <w:pPr>
              <w:jc w:val="center"/>
              <w:rPr>
                <w:i/>
                <w:iCs/>
                <w:color w:val="000000"/>
                <w:sz w:val="20"/>
                <w:szCs w:val="20"/>
                <w:lang w:val="bg-BG" w:eastAsia="bg-BG"/>
              </w:rPr>
            </w:pPr>
            <w:r w:rsidRPr="002613D9">
              <w:rPr>
                <w:i/>
                <w:iCs/>
                <w:color w:val="000000"/>
                <w:sz w:val="20"/>
                <w:szCs w:val="20"/>
                <w:lang w:val="bg-BG" w:eastAsia="bg-BG"/>
              </w:rPr>
              <w:t>%</w:t>
            </w:r>
          </w:p>
        </w:tc>
        <w:tc>
          <w:tcPr>
            <w:tcW w:w="1645" w:type="dxa"/>
            <w:tcBorders>
              <w:top w:val="nil"/>
              <w:left w:val="nil"/>
              <w:bottom w:val="single" w:sz="4" w:space="0" w:color="auto"/>
              <w:right w:val="single" w:sz="4" w:space="0" w:color="auto"/>
            </w:tcBorders>
          </w:tcPr>
          <w:p w:rsidR="00204379" w:rsidRPr="002613D9" w:rsidRDefault="00204379" w:rsidP="00204379">
            <w:pPr>
              <w:jc w:val="center"/>
              <w:rPr>
                <w:i/>
                <w:iCs/>
                <w:color w:val="000000"/>
                <w:sz w:val="20"/>
                <w:szCs w:val="20"/>
                <w:lang w:val="bg-BG" w:eastAsia="bg-BG"/>
              </w:rPr>
            </w:pPr>
          </w:p>
        </w:tc>
      </w:tr>
      <w:tr w:rsidR="00204379" w:rsidRPr="002613D9" w:rsidTr="00204379">
        <w:trPr>
          <w:trHeight w:val="300"/>
        </w:trPr>
        <w:tc>
          <w:tcPr>
            <w:tcW w:w="6678" w:type="dxa"/>
            <w:tcBorders>
              <w:top w:val="nil"/>
              <w:left w:val="single" w:sz="8" w:space="0" w:color="auto"/>
              <w:bottom w:val="single" w:sz="4" w:space="0" w:color="auto"/>
              <w:right w:val="single" w:sz="4" w:space="0" w:color="auto"/>
            </w:tcBorders>
            <w:shd w:val="clear" w:color="000000" w:fill="C2D69A"/>
            <w:noWrap/>
            <w:vAlign w:val="bottom"/>
            <w:hideMark/>
          </w:tcPr>
          <w:p w:rsidR="00204379" w:rsidRPr="00162F37" w:rsidRDefault="00204379" w:rsidP="00204379">
            <w:pPr>
              <w:rPr>
                <w:color w:val="000000"/>
                <w:sz w:val="20"/>
                <w:szCs w:val="20"/>
                <w:lang w:val="en-US" w:eastAsia="bg-BG"/>
              </w:rPr>
            </w:pPr>
            <w:r w:rsidRPr="002613D9">
              <w:rPr>
                <w:color w:val="000000"/>
                <w:sz w:val="20"/>
                <w:szCs w:val="20"/>
                <w:lang w:val="bg-BG" w:eastAsia="bg-BG"/>
              </w:rPr>
              <w:t xml:space="preserve">3. Внасяне в брой на банкноти по разплащателни сметки </w:t>
            </w:r>
            <w:r w:rsidRPr="002613D9">
              <w:rPr>
                <w:color w:val="000000"/>
                <w:sz w:val="20"/>
                <w:szCs w:val="20"/>
                <w:u w:val="single"/>
                <w:lang w:val="bg-BG" w:eastAsia="bg-BG"/>
              </w:rPr>
              <w:t>в лева</w:t>
            </w:r>
            <w:r>
              <w:rPr>
                <w:color w:val="000000"/>
                <w:sz w:val="20"/>
                <w:szCs w:val="20"/>
                <w:lang w:val="bg-BG" w:eastAsia="bg-BG"/>
              </w:rPr>
              <w:t>, в т. ч</w:t>
            </w:r>
            <w:r>
              <w:rPr>
                <w:color w:val="000000"/>
                <w:sz w:val="20"/>
                <w:szCs w:val="20"/>
                <w:lang w:val="en-US" w:eastAsia="bg-BG"/>
              </w:rPr>
              <w:t>:</w:t>
            </w:r>
          </w:p>
        </w:tc>
        <w:tc>
          <w:tcPr>
            <w:tcW w:w="1417" w:type="dxa"/>
            <w:tcBorders>
              <w:top w:val="nil"/>
              <w:left w:val="nil"/>
              <w:bottom w:val="single" w:sz="4" w:space="0" w:color="auto"/>
              <w:right w:val="single" w:sz="4" w:space="0" w:color="auto"/>
            </w:tcBorders>
            <w:shd w:val="clear" w:color="000000" w:fill="C2D69A"/>
            <w:noWrap/>
            <w:vAlign w:val="bottom"/>
            <w:hideMark/>
          </w:tcPr>
          <w:p w:rsidR="00204379" w:rsidRPr="002613D9" w:rsidRDefault="00204379" w:rsidP="00204379">
            <w:pPr>
              <w:jc w:val="center"/>
              <w:rPr>
                <w:color w:val="000000"/>
                <w:sz w:val="20"/>
                <w:szCs w:val="20"/>
                <w:lang w:val="bg-BG" w:eastAsia="bg-BG"/>
              </w:rPr>
            </w:pPr>
            <w:r w:rsidRPr="002613D9">
              <w:rPr>
                <w:color w:val="000000"/>
                <w:sz w:val="20"/>
                <w:szCs w:val="20"/>
                <w:lang w:val="bg-BG" w:eastAsia="bg-BG"/>
              </w:rPr>
              <w:t> </w:t>
            </w:r>
          </w:p>
        </w:tc>
        <w:tc>
          <w:tcPr>
            <w:tcW w:w="1645" w:type="dxa"/>
            <w:tcBorders>
              <w:top w:val="nil"/>
              <w:left w:val="nil"/>
              <w:bottom w:val="single" w:sz="4" w:space="0" w:color="auto"/>
              <w:right w:val="single" w:sz="4" w:space="0" w:color="auto"/>
            </w:tcBorders>
            <w:shd w:val="clear" w:color="000000" w:fill="C2D69A"/>
          </w:tcPr>
          <w:p w:rsidR="00204379" w:rsidRPr="002613D9" w:rsidRDefault="00204379" w:rsidP="00204379">
            <w:pPr>
              <w:jc w:val="center"/>
              <w:rPr>
                <w:color w:val="000000"/>
                <w:sz w:val="20"/>
                <w:szCs w:val="20"/>
                <w:lang w:val="bg-BG" w:eastAsia="bg-BG"/>
              </w:rPr>
            </w:pPr>
          </w:p>
        </w:tc>
      </w:tr>
      <w:tr w:rsidR="00204379" w:rsidRPr="002613D9" w:rsidTr="00204379">
        <w:trPr>
          <w:trHeight w:val="300"/>
        </w:trPr>
        <w:tc>
          <w:tcPr>
            <w:tcW w:w="6678" w:type="dxa"/>
            <w:tcBorders>
              <w:top w:val="nil"/>
              <w:left w:val="single" w:sz="8" w:space="0" w:color="auto"/>
              <w:bottom w:val="single" w:sz="4" w:space="0" w:color="auto"/>
              <w:right w:val="single" w:sz="4" w:space="0" w:color="auto"/>
            </w:tcBorders>
            <w:shd w:val="clear" w:color="auto" w:fill="auto"/>
            <w:noWrap/>
            <w:vAlign w:val="bottom"/>
            <w:hideMark/>
          </w:tcPr>
          <w:p w:rsidR="00204379" w:rsidRPr="002613D9" w:rsidRDefault="00204379" w:rsidP="00204379">
            <w:pPr>
              <w:rPr>
                <w:i/>
                <w:iCs/>
                <w:color w:val="000000"/>
                <w:sz w:val="20"/>
                <w:szCs w:val="20"/>
                <w:lang w:val="bg-BG" w:eastAsia="bg-BG"/>
              </w:rPr>
            </w:pPr>
            <w:r w:rsidRPr="002613D9">
              <w:rPr>
                <w:i/>
                <w:iCs/>
                <w:color w:val="000000"/>
                <w:sz w:val="20"/>
                <w:szCs w:val="20"/>
                <w:lang w:val="bg-BG" w:eastAsia="bg-BG"/>
              </w:rPr>
              <w:t>3.1. размер на дневния лимит</w:t>
            </w:r>
          </w:p>
        </w:tc>
        <w:tc>
          <w:tcPr>
            <w:tcW w:w="1417" w:type="dxa"/>
            <w:tcBorders>
              <w:top w:val="nil"/>
              <w:left w:val="nil"/>
              <w:bottom w:val="single" w:sz="4" w:space="0" w:color="auto"/>
              <w:right w:val="single" w:sz="4" w:space="0" w:color="auto"/>
            </w:tcBorders>
            <w:shd w:val="clear" w:color="auto" w:fill="auto"/>
            <w:noWrap/>
            <w:vAlign w:val="bottom"/>
            <w:hideMark/>
          </w:tcPr>
          <w:p w:rsidR="00204379" w:rsidRPr="002613D9" w:rsidRDefault="00204379" w:rsidP="00204379">
            <w:pPr>
              <w:jc w:val="center"/>
              <w:rPr>
                <w:i/>
                <w:iCs/>
                <w:color w:val="000000"/>
                <w:sz w:val="20"/>
                <w:szCs w:val="20"/>
                <w:lang w:val="bg-BG" w:eastAsia="bg-BG"/>
              </w:rPr>
            </w:pPr>
            <w:r w:rsidRPr="002613D9">
              <w:rPr>
                <w:i/>
                <w:iCs/>
                <w:color w:val="000000"/>
                <w:sz w:val="20"/>
                <w:szCs w:val="20"/>
                <w:lang w:val="bg-BG" w:eastAsia="bg-BG"/>
              </w:rPr>
              <w:t> лева</w:t>
            </w:r>
          </w:p>
        </w:tc>
        <w:tc>
          <w:tcPr>
            <w:tcW w:w="1645" w:type="dxa"/>
            <w:tcBorders>
              <w:top w:val="nil"/>
              <w:left w:val="nil"/>
              <w:bottom w:val="single" w:sz="4" w:space="0" w:color="auto"/>
              <w:right w:val="single" w:sz="4" w:space="0" w:color="auto"/>
            </w:tcBorders>
          </w:tcPr>
          <w:p w:rsidR="00204379" w:rsidRPr="002613D9" w:rsidRDefault="00204379" w:rsidP="00204379">
            <w:pPr>
              <w:jc w:val="center"/>
              <w:rPr>
                <w:i/>
                <w:iCs/>
                <w:color w:val="000000"/>
                <w:sz w:val="20"/>
                <w:szCs w:val="20"/>
                <w:lang w:val="bg-BG" w:eastAsia="bg-BG"/>
              </w:rPr>
            </w:pPr>
          </w:p>
        </w:tc>
      </w:tr>
      <w:tr w:rsidR="00204379" w:rsidRPr="002613D9" w:rsidTr="00204379">
        <w:trPr>
          <w:trHeight w:val="300"/>
        </w:trPr>
        <w:tc>
          <w:tcPr>
            <w:tcW w:w="6678" w:type="dxa"/>
            <w:tcBorders>
              <w:top w:val="nil"/>
              <w:left w:val="single" w:sz="8" w:space="0" w:color="auto"/>
              <w:bottom w:val="single" w:sz="4" w:space="0" w:color="auto"/>
              <w:right w:val="single" w:sz="4" w:space="0" w:color="auto"/>
            </w:tcBorders>
            <w:shd w:val="clear" w:color="auto" w:fill="auto"/>
            <w:noWrap/>
            <w:vAlign w:val="bottom"/>
            <w:hideMark/>
          </w:tcPr>
          <w:p w:rsidR="00204379" w:rsidRPr="002613D9" w:rsidRDefault="00204379" w:rsidP="00204379">
            <w:pPr>
              <w:rPr>
                <w:i/>
                <w:iCs/>
                <w:color w:val="000000"/>
                <w:sz w:val="20"/>
                <w:szCs w:val="20"/>
                <w:lang w:val="bg-BG" w:eastAsia="bg-BG"/>
              </w:rPr>
            </w:pPr>
            <w:r w:rsidRPr="002613D9">
              <w:rPr>
                <w:i/>
                <w:iCs/>
                <w:color w:val="000000"/>
                <w:sz w:val="20"/>
                <w:szCs w:val="20"/>
                <w:lang w:val="bg-BG" w:eastAsia="bg-BG"/>
              </w:rPr>
              <w:t>3.2. комисионна за внасяне на сума без предварителна заявка над дневния лимит</w:t>
            </w:r>
          </w:p>
        </w:tc>
        <w:tc>
          <w:tcPr>
            <w:tcW w:w="1417" w:type="dxa"/>
            <w:tcBorders>
              <w:top w:val="nil"/>
              <w:left w:val="nil"/>
              <w:bottom w:val="single" w:sz="4" w:space="0" w:color="auto"/>
              <w:right w:val="single" w:sz="4" w:space="0" w:color="auto"/>
            </w:tcBorders>
            <w:shd w:val="clear" w:color="auto" w:fill="auto"/>
            <w:noWrap/>
            <w:vAlign w:val="bottom"/>
            <w:hideMark/>
          </w:tcPr>
          <w:p w:rsidR="00204379" w:rsidRPr="002613D9" w:rsidRDefault="00204379" w:rsidP="00204379">
            <w:pPr>
              <w:jc w:val="center"/>
              <w:rPr>
                <w:i/>
                <w:iCs/>
                <w:color w:val="000000"/>
                <w:sz w:val="20"/>
                <w:szCs w:val="20"/>
                <w:lang w:val="bg-BG" w:eastAsia="bg-BG"/>
              </w:rPr>
            </w:pPr>
            <w:r w:rsidRPr="002613D9">
              <w:rPr>
                <w:i/>
                <w:iCs/>
                <w:color w:val="000000"/>
                <w:sz w:val="20"/>
                <w:szCs w:val="20"/>
                <w:lang w:val="bg-BG" w:eastAsia="bg-BG"/>
              </w:rPr>
              <w:t>%</w:t>
            </w:r>
          </w:p>
        </w:tc>
        <w:tc>
          <w:tcPr>
            <w:tcW w:w="1645" w:type="dxa"/>
            <w:tcBorders>
              <w:top w:val="nil"/>
              <w:left w:val="nil"/>
              <w:bottom w:val="single" w:sz="4" w:space="0" w:color="auto"/>
              <w:right w:val="single" w:sz="4" w:space="0" w:color="auto"/>
            </w:tcBorders>
          </w:tcPr>
          <w:p w:rsidR="00204379" w:rsidRPr="002613D9" w:rsidRDefault="00204379" w:rsidP="00204379">
            <w:pPr>
              <w:jc w:val="center"/>
              <w:rPr>
                <w:i/>
                <w:iCs/>
                <w:color w:val="000000"/>
                <w:sz w:val="20"/>
                <w:szCs w:val="20"/>
                <w:lang w:val="bg-BG" w:eastAsia="bg-BG"/>
              </w:rPr>
            </w:pPr>
          </w:p>
        </w:tc>
      </w:tr>
      <w:tr w:rsidR="00204379" w:rsidRPr="002613D9" w:rsidTr="00204379">
        <w:trPr>
          <w:trHeight w:val="300"/>
        </w:trPr>
        <w:tc>
          <w:tcPr>
            <w:tcW w:w="6678" w:type="dxa"/>
            <w:tcBorders>
              <w:top w:val="nil"/>
              <w:left w:val="single" w:sz="8" w:space="0" w:color="auto"/>
              <w:bottom w:val="single" w:sz="4" w:space="0" w:color="auto"/>
              <w:right w:val="single" w:sz="4" w:space="0" w:color="auto"/>
            </w:tcBorders>
            <w:shd w:val="clear" w:color="auto" w:fill="auto"/>
            <w:noWrap/>
            <w:vAlign w:val="bottom"/>
            <w:hideMark/>
          </w:tcPr>
          <w:p w:rsidR="00204379" w:rsidRPr="002613D9" w:rsidRDefault="00204379" w:rsidP="00204379">
            <w:pPr>
              <w:rPr>
                <w:i/>
                <w:iCs/>
                <w:color w:val="000000"/>
                <w:sz w:val="20"/>
                <w:szCs w:val="20"/>
                <w:lang w:val="bg-BG" w:eastAsia="bg-BG"/>
              </w:rPr>
            </w:pPr>
            <w:r w:rsidRPr="002613D9">
              <w:rPr>
                <w:i/>
                <w:iCs/>
                <w:color w:val="000000"/>
                <w:sz w:val="20"/>
                <w:szCs w:val="20"/>
                <w:lang w:val="bg-BG" w:eastAsia="bg-BG"/>
              </w:rPr>
              <w:t>3.3. комисионна за внасяне на сума с предварителна заявка над дневния лимит</w:t>
            </w:r>
          </w:p>
        </w:tc>
        <w:tc>
          <w:tcPr>
            <w:tcW w:w="1417" w:type="dxa"/>
            <w:tcBorders>
              <w:top w:val="nil"/>
              <w:left w:val="nil"/>
              <w:bottom w:val="single" w:sz="4" w:space="0" w:color="auto"/>
              <w:right w:val="single" w:sz="4" w:space="0" w:color="auto"/>
            </w:tcBorders>
            <w:shd w:val="clear" w:color="auto" w:fill="auto"/>
            <w:noWrap/>
            <w:vAlign w:val="bottom"/>
            <w:hideMark/>
          </w:tcPr>
          <w:p w:rsidR="00204379" w:rsidRPr="002613D9" w:rsidRDefault="00204379" w:rsidP="00204379">
            <w:pPr>
              <w:jc w:val="center"/>
              <w:rPr>
                <w:i/>
                <w:iCs/>
                <w:color w:val="000000"/>
                <w:sz w:val="20"/>
                <w:szCs w:val="20"/>
                <w:lang w:val="bg-BG" w:eastAsia="bg-BG"/>
              </w:rPr>
            </w:pPr>
            <w:r w:rsidRPr="002613D9">
              <w:rPr>
                <w:i/>
                <w:iCs/>
                <w:color w:val="000000"/>
                <w:sz w:val="20"/>
                <w:szCs w:val="20"/>
                <w:lang w:val="bg-BG" w:eastAsia="bg-BG"/>
              </w:rPr>
              <w:t>%</w:t>
            </w:r>
          </w:p>
        </w:tc>
        <w:tc>
          <w:tcPr>
            <w:tcW w:w="1645" w:type="dxa"/>
            <w:tcBorders>
              <w:top w:val="nil"/>
              <w:left w:val="nil"/>
              <w:bottom w:val="single" w:sz="4" w:space="0" w:color="auto"/>
              <w:right w:val="single" w:sz="4" w:space="0" w:color="auto"/>
            </w:tcBorders>
          </w:tcPr>
          <w:p w:rsidR="00204379" w:rsidRPr="002613D9" w:rsidRDefault="00204379" w:rsidP="00204379">
            <w:pPr>
              <w:jc w:val="center"/>
              <w:rPr>
                <w:i/>
                <w:iCs/>
                <w:color w:val="000000"/>
                <w:sz w:val="20"/>
                <w:szCs w:val="20"/>
                <w:lang w:val="bg-BG" w:eastAsia="bg-BG"/>
              </w:rPr>
            </w:pPr>
          </w:p>
        </w:tc>
      </w:tr>
      <w:tr w:rsidR="00204379" w:rsidRPr="002613D9" w:rsidTr="00204379">
        <w:trPr>
          <w:trHeight w:val="300"/>
        </w:trPr>
        <w:tc>
          <w:tcPr>
            <w:tcW w:w="6678" w:type="dxa"/>
            <w:tcBorders>
              <w:top w:val="nil"/>
              <w:left w:val="single" w:sz="8" w:space="0" w:color="auto"/>
              <w:bottom w:val="nil"/>
              <w:right w:val="nil"/>
            </w:tcBorders>
            <w:shd w:val="clear" w:color="000000" w:fill="FFFFFF"/>
            <w:noWrap/>
            <w:vAlign w:val="bottom"/>
            <w:hideMark/>
          </w:tcPr>
          <w:p w:rsidR="00204379" w:rsidRPr="002613D9" w:rsidRDefault="00204379" w:rsidP="00204379">
            <w:pPr>
              <w:rPr>
                <w:b/>
                <w:bCs/>
                <w:color w:val="000000"/>
                <w:sz w:val="20"/>
                <w:szCs w:val="20"/>
                <w:lang w:val="bg-BG" w:eastAsia="bg-BG"/>
              </w:rPr>
            </w:pPr>
            <w:r w:rsidRPr="002613D9">
              <w:rPr>
                <w:b/>
                <w:bCs/>
                <w:color w:val="000000"/>
                <w:sz w:val="20"/>
                <w:szCs w:val="20"/>
                <w:lang w:val="bg-BG" w:eastAsia="bg-BG"/>
              </w:rPr>
              <w:t>II.4. Издаване на дебитни карти за служителите на БДЖ-Пътнически превози ЕООД</w:t>
            </w:r>
          </w:p>
        </w:tc>
        <w:tc>
          <w:tcPr>
            <w:tcW w:w="1417" w:type="dxa"/>
            <w:tcBorders>
              <w:top w:val="nil"/>
              <w:left w:val="nil"/>
              <w:bottom w:val="nil"/>
              <w:right w:val="nil"/>
            </w:tcBorders>
            <w:shd w:val="clear" w:color="000000" w:fill="FFFFFF"/>
            <w:noWrap/>
            <w:vAlign w:val="bottom"/>
            <w:hideMark/>
          </w:tcPr>
          <w:p w:rsidR="00204379" w:rsidRPr="002613D9" w:rsidRDefault="00204379" w:rsidP="00204379">
            <w:pPr>
              <w:jc w:val="center"/>
              <w:rPr>
                <w:color w:val="000000"/>
                <w:sz w:val="20"/>
                <w:szCs w:val="20"/>
                <w:lang w:val="bg-BG" w:eastAsia="bg-BG"/>
              </w:rPr>
            </w:pPr>
            <w:r w:rsidRPr="002613D9">
              <w:rPr>
                <w:color w:val="000000"/>
                <w:sz w:val="20"/>
                <w:szCs w:val="20"/>
                <w:lang w:val="bg-BG" w:eastAsia="bg-BG"/>
              </w:rPr>
              <w:t> </w:t>
            </w:r>
          </w:p>
        </w:tc>
        <w:tc>
          <w:tcPr>
            <w:tcW w:w="1645" w:type="dxa"/>
            <w:tcBorders>
              <w:top w:val="nil"/>
              <w:left w:val="nil"/>
              <w:bottom w:val="nil"/>
              <w:right w:val="nil"/>
            </w:tcBorders>
            <w:shd w:val="clear" w:color="000000" w:fill="FFFFFF"/>
          </w:tcPr>
          <w:p w:rsidR="00204379" w:rsidRPr="002613D9" w:rsidRDefault="00204379" w:rsidP="00204379">
            <w:pPr>
              <w:jc w:val="center"/>
              <w:rPr>
                <w:color w:val="000000"/>
                <w:sz w:val="20"/>
                <w:szCs w:val="20"/>
                <w:lang w:val="bg-BG" w:eastAsia="bg-BG"/>
              </w:rPr>
            </w:pPr>
          </w:p>
        </w:tc>
      </w:tr>
      <w:tr w:rsidR="00204379" w:rsidRPr="002613D9" w:rsidTr="00204379">
        <w:trPr>
          <w:trHeight w:val="300"/>
        </w:trPr>
        <w:tc>
          <w:tcPr>
            <w:tcW w:w="6678" w:type="dxa"/>
            <w:tcBorders>
              <w:top w:val="single" w:sz="4" w:space="0" w:color="auto"/>
              <w:left w:val="single" w:sz="8" w:space="0" w:color="auto"/>
              <w:bottom w:val="single" w:sz="4" w:space="0" w:color="auto"/>
              <w:right w:val="single" w:sz="4" w:space="0" w:color="auto"/>
            </w:tcBorders>
            <w:shd w:val="clear" w:color="000000" w:fill="C2D69A"/>
            <w:noWrap/>
            <w:vAlign w:val="bottom"/>
            <w:hideMark/>
          </w:tcPr>
          <w:p w:rsidR="00204379" w:rsidRPr="002613D9" w:rsidRDefault="00204379" w:rsidP="00204379">
            <w:pPr>
              <w:rPr>
                <w:color w:val="000000"/>
                <w:sz w:val="20"/>
                <w:szCs w:val="20"/>
                <w:lang w:val="bg-BG" w:eastAsia="bg-BG"/>
              </w:rPr>
            </w:pPr>
            <w:r w:rsidRPr="002613D9">
              <w:rPr>
                <w:color w:val="000000"/>
                <w:sz w:val="20"/>
                <w:szCs w:val="20"/>
                <w:lang w:val="bg-BG" w:eastAsia="bg-BG"/>
              </w:rPr>
              <w:t>1. Такса за издаване на международна дебитна карта</w:t>
            </w:r>
          </w:p>
        </w:tc>
        <w:tc>
          <w:tcPr>
            <w:tcW w:w="1417" w:type="dxa"/>
            <w:tcBorders>
              <w:top w:val="single" w:sz="4" w:space="0" w:color="auto"/>
              <w:left w:val="nil"/>
              <w:bottom w:val="single" w:sz="4" w:space="0" w:color="auto"/>
              <w:right w:val="single" w:sz="4" w:space="0" w:color="auto"/>
            </w:tcBorders>
            <w:shd w:val="clear" w:color="000000" w:fill="C2D69A"/>
            <w:noWrap/>
            <w:vAlign w:val="bottom"/>
            <w:hideMark/>
          </w:tcPr>
          <w:p w:rsidR="00204379" w:rsidRPr="002613D9" w:rsidRDefault="00204379" w:rsidP="00204379">
            <w:pPr>
              <w:jc w:val="center"/>
              <w:rPr>
                <w:color w:val="000000"/>
                <w:sz w:val="20"/>
                <w:szCs w:val="20"/>
                <w:lang w:val="bg-BG" w:eastAsia="bg-BG"/>
              </w:rPr>
            </w:pPr>
            <w:r w:rsidRPr="002613D9">
              <w:rPr>
                <w:color w:val="000000"/>
                <w:sz w:val="20"/>
                <w:szCs w:val="20"/>
                <w:lang w:val="bg-BG" w:eastAsia="bg-BG"/>
              </w:rPr>
              <w:t>лева</w:t>
            </w:r>
          </w:p>
        </w:tc>
        <w:tc>
          <w:tcPr>
            <w:tcW w:w="1645" w:type="dxa"/>
            <w:tcBorders>
              <w:top w:val="single" w:sz="4" w:space="0" w:color="auto"/>
              <w:left w:val="nil"/>
              <w:bottom w:val="single" w:sz="4" w:space="0" w:color="auto"/>
              <w:right w:val="single" w:sz="4" w:space="0" w:color="auto"/>
            </w:tcBorders>
            <w:shd w:val="clear" w:color="000000" w:fill="C2D69A"/>
          </w:tcPr>
          <w:p w:rsidR="00204379" w:rsidRPr="002613D9" w:rsidRDefault="00204379" w:rsidP="00204379">
            <w:pPr>
              <w:jc w:val="center"/>
              <w:rPr>
                <w:color w:val="000000"/>
                <w:sz w:val="20"/>
                <w:szCs w:val="20"/>
                <w:lang w:val="bg-BG" w:eastAsia="bg-BG"/>
              </w:rPr>
            </w:pPr>
          </w:p>
        </w:tc>
      </w:tr>
      <w:tr w:rsidR="00204379" w:rsidRPr="002613D9" w:rsidTr="00204379">
        <w:trPr>
          <w:trHeight w:val="300"/>
        </w:trPr>
        <w:tc>
          <w:tcPr>
            <w:tcW w:w="6678" w:type="dxa"/>
            <w:tcBorders>
              <w:top w:val="nil"/>
              <w:left w:val="single" w:sz="8" w:space="0" w:color="auto"/>
              <w:bottom w:val="single" w:sz="4" w:space="0" w:color="auto"/>
              <w:right w:val="single" w:sz="4" w:space="0" w:color="auto"/>
            </w:tcBorders>
            <w:shd w:val="clear" w:color="000000" w:fill="C2D69A"/>
            <w:noWrap/>
            <w:vAlign w:val="bottom"/>
            <w:hideMark/>
          </w:tcPr>
          <w:p w:rsidR="00204379" w:rsidRPr="002613D9" w:rsidRDefault="00204379" w:rsidP="00204379">
            <w:pPr>
              <w:rPr>
                <w:color w:val="000000"/>
                <w:sz w:val="20"/>
                <w:szCs w:val="20"/>
                <w:lang w:val="bg-BG" w:eastAsia="bg-BG"/>
              </w:rPr>
            </w:pPr>
            <w:r w:rsidRPr="002613D9">
              <w:rPr>
                <w:color w:val="000000"/>
                <w:sz w:val="20"/>
                <w:szCs w:val="20"/>
                <w:lang w:val="bg-BG" w:eastAsia="bg-BG"/>
              </w:rPr>
              <w:t>2. Такса за преиздаване на международна дебитна карта с изтекъл срок</w:t>
            </w:r>
          </w:p>
        </w:tc>
        <w:tc>
          <w:tcPr>
            <w:tcW w:w="1417" w:type="dxa"/>
            <w:tcBorders>
              <w:top w:val="nil"/>
              <w:left w:val="nil"/>
              <w:bottom w:val="single" w:sz="4" w:space="0" w:color="auto"/>
              <w:right w:val="single" w:sz="4" w:space="0" w:color="auto"/>
            </w:tcBorders>
            <w:shd w:val="clear" w:color="000000" w:fill="C2D69A"/>
            <w:noWrap/>
            <w:vAlign w:val="bottom"/>
            <w:hideMark/>
          </w:tcPr>
          <w:p w:rsidR="00204379" w:rsidRPr="002613D9" w:rsidRDefault="00204379" w:rsidP="00204379">
            <w:pPr>
              <w:jc w:val="center"/>
              <w:rPr>
                <w:color w:val="000000"/>
                <w:sz w:val="20"/>
                <w:szCs w:val="20"/>
                <w:lang w:val="bg-BG" w:eastAsia="bg-BG"/>
              </w:rPr>
            </w:pPr>
            <w:r w:rsidRPr="002613D9">
              <w:rPr>
                <w:color w:val="000000"/>
                <w:sz w:val="20"/>
                <w:szCs w:val="20"/>
                <w:lang w:val="bg-BG" w:eastAsia="bg-BG"/>
              </w:rPr>
              <w:t>лева</w:t>
            </w:r>
          </w:p>
        </w:tc>
        <w:tc>
          <w:tcPr>
            <w:tcW w:w="1645" w:type="dxa"/>
            <w:tcBorders>
              <w:top w:val="nil"/>
              <w:left w:val="nil"/>
              <w:bottom w:val="single" w:sz="4" w:space="0" w:color="auto"/>
              <w:right w:val="single" w:sz="4" w:space="0" w:color="auto"/>
            </w:tcBorders>
            <w:shd w:val="clear" w:color="000000" w:fill="C2D69A"/>
          </w:tcPr>
          <w:p w:rsidR="00204379" w:rsidRPr="002613D9" w:rsidRDefault="00204379" w:rsidP="00204379">
            <w:pPr>
              <w:jc w:val="center"/>
              <w:rPr>
                <w:color w:val="000000"/>
                <w:sz w:val="20"/>
                <w:szCs w:val="20"/>
                <w:lang w:val="bg-BG" w:eastAsia="bg-BG"/>
              </w:rPr>
            </w:pPr>
          </w:p>
        </w:tc>
      </w:tr>
      <w:tr w:rsidR="00204379" w:rsidRPr="002613D9" w:rsidTr="00204379">
        <w:trPr>
          <w:trHeight w:val="300"/>
        </w:trPr>
        <w:tc>
          <w:tcPr>
            <w:tcW w:w="6678" w:type="dxa"/>
            <w:tcBorders>
              <w:top w:val="nil"/>
              <w:left w:val="single" w:sz="8" w:space="0" w:color="auto"/>
              <w:bottom w:val="single" w:sz="4" w:space="0" w:color="auto"/>
              <w:right w:val="single" w:sz="4" w:space="0" w:color="auto"/>
            </w:tcBorders>
            <w:shd w:val="clear" w:color="000000" w:fill="C2D69A"/>
            <w:noWrap/>
            <w:vAlign w:val="bottom"/>
            <w:hideMark/>
          </w:tcPr>
          <w:p w:rsidR="00204379" w:rsidRPr="002613D9" w:rsidRDefault="00204379" w:rsidP="00204379">
            <w:pPr>
              <w:rPr>
                <w:color w:val="000000"/>
                <w:sz w:val="20"/>
                <w:szCs w:val="20"/>
                <w:lang w:val="bg-BG" w:eastAsia="bg-BG"/>
              </w:rPr>
            </w:pPr>
            <w:r w:rsidRPr="002613D9">
              <w:rPr>
                <w:color w:val="000000"/>
                <w:sz w:val="20"/>
                <w:szCs w:val="20"/>
                <w:lang w:val="bg-BG" w:eastAsia="bg-BG"/>
              </w:rPr>
              <w:t>3. Такса теглене на АТМ на обслужващата банка</w:t>
            </w:r>
          </w:p>
        </w:tc>
        <w:tc>
          <w:tcPr>
            <w:tcW w:w="1417" w:type="dxa"/>
            <w:tcBorders>
              <w:top w:val="nil"/>
              <w:left w:val="nil"/>
              <w:bottom w:val="single" w:sz="4" w:space="0" w:color="auto"/>
              <w:right w:val="single" w:sz="4" w:space="0" w:color="auto"/>
            </w:tcBorders>
            <w:shd w:val="clear" w:color="000000" w:fill="C2D69A"/>
            <w:noWrap/>
            <w:vAlign w:val="bottom"/>
            <w:hideMark/>
          </w:tcPr>
          <w:p w:rsidR="00204379" w:rsidRPr="002613D9" w:rsidRDefault="00204379" w:rsidP="00204379">
            <w:pPr>
              <w:jc w:val="center"/>
              <w:rPr>
                <w:color w:val="000000"/>
                <w:sz w:val="20"/>
                <w:szCs w:val="20"/>
                <w:lang w:val="bg-BG" w:eastAsia="bg-BG"/>
              </w:rPr>
            </w:pPr>
            <w:r w:rsidRPr="002613D9">
              <w:rPr>
                <w:color w:val="000000"/>
                <w:sz w:val="20"/>
                <w:szCs w:val="20"/>
                <w:lang w:val="bg-BG" w:eastAsia="bg-BG"/>
              </w:rPr>
              <w:t>лева</w:t>
            </w:r>
          </w:p>
        </w:tc>
        <w:tc>
          <w:tcPr>
            <w:tcW w:w="1645" w:type="dxa"/>
            <w:tcBorders>
              <w:top w:val="nil"/>
              <w:left w:val="nil"/>
              <w:bottom w:val="single" w:sz="4" w:space="0" w:color="auto"/>
              <w:right w:val="single" w:sz="4" w:space="0" w:color="auto"/>
            </w:tcBorders>
            <w:shd w:val="clear" w:color="000000" w:fill="C2D69A"/>
          </w:tcPr>
          <w:p w:rsidR="00204379" w:rsidRPr="002613D9" w:rsidRDefault="00204379" w:rsidP="00204379">
            <w:pPr>
              <w:jc w:val="center"/>
              <w:rPr>
                <w:color w:val="000000"/>
                <w:sz w:val="20"/>
                <w:szCs w:val="20"/>
                <w:lang w:val="bg-BG" w:eastAsia="bg-BG"/>
              </w:rPr>
            </w:pPr>
          </w:p>
        </w:tc>
      </w:tr>
      <w:tr w:rsidR="00204379" w:rsidRPr="002613D9" w:rsidTr="00204379">
        <w:trPr>
          <w:trHeight w:val="300"/>
        </w:trPr>
        <w:tc>
          <w:tcPr>
            <w:tcW w:w="6678" w:type="dxa"/>
            <w:tcBorders>
              <w:top w:val="nil"/>
              <w:left w:val="single" w:sz="8" w:space="0" w:color="auto"/>
              <w:bottom w:val="single" w:sz="4" w:space="0" w:color="auto"/>
              <w:right w:val="single" w:sz="4" w:space="0" w:color="auto"/>
            </w:tcBorders>
            <w:shd w:val="clear" w:color="000000" w:fill="C2D69A"/>
            <w:noWrap/>
            <w:vAlign w:val="bottom"/>
            <w:hideMark/>
          </w:tcPr>
          <w:p w:rsidR="00204379" w:rsidRPr="002613D9" w:rsidRDefault="00204379" w:rsidP="00204379">
            <w:pPr>
              <w:rPr>
                <w:color w:val="000000"/>
                <w:sz w:val="20"/>
                <w:szCs w:val="20"/>
                <w:lang w:val="bg-BG" w:eastAsia="bg-BG"/>
              </w:rPr>
            </w:pPr>
            <w:r w:rsidRPr="002613D9">
              <w:rPr>
                <w:color w:val="000000"/>
                <w:sz w:val="20"/>
                <w:szCs w:val="20"/>
                <w:lang w:val="bg-BG" w:eastAsia="bg-BG"/>
              </w:rPr>
              <w:t>4. Такса теглене от АТМ на друга банка</w:t>
            </w:r>
          </w:p>
        </w:tc>
        <w:tc>
          <w:tcPr>
            <w:tcW w:w="1417" w:type="dxa"/>
            <w:tcBorders>
              <w:top w:val="nil"/>
              <w:left w:val="nil"/>
              <w:bottom w:val="single" w:sz="4" w:space="0" w:color="auto"/>
              <w:right w:val="single" w:sz="4" w:space="0" w:color="auto"/>
            </w:tcBorders>
            <w:shd w:val="clear" w:color="000000" w:fill="C2D69A"/>
            <w:noWrap/>
            <w:vAlign w:val="bottom"/>
            <w:hideMark/>
          </w:tcPr>
          <w:p w:rsidR="00204379" w:rsidRPr="002613D9" w:rsidRDefault="00204379" w:rsidP="00204379">
            <w:pPr>
              <w:jc w:val="center"/>
              <w:rPr>
                <w:color w:val="000000"/>
                <w:sz w:val="20"/>
                <w:szCs w:val="20"/>
                <w:lang w:val="bg-BG" w:eastAsia="bg-BG"/>
              </w:rPr>
            </w:pPr>
            <w:r w:rsidRPr="002613D9">
              <w:rPr>
                <w:color w:val="000000"/>
                <w:sz w:val="20"/>
                <w:szCs w:val="20"/>
                <w:lang w:val="bg-BG" w:eastAsia="bg-BG"/>
              </w:rPr>
              <w:t>лева</w:t>
            </w:r>
          </w:p>
        </w:tc>
        <w:tc>
          <w:tcPr>
            <w:tcW w:w="1645" w:type="dxa"/>
            <w:tcBorders>
              <w:top w:val="nil"/>
              <w:left w:val="nil"/>
              <w:bottom w:val="single" w:sz="4" w:space="0" w:color="auto"/>
              <w:right w:val="single" w:sz="4" w:space="0" w:color="auto"/>
            </w:tcBorders>
            <w:shd w:val="clear" w:color="000000" w:fill="C2D69A"/>
          </w:tcPr>
          <w:p w:rsidR="00204379" w:rsidRPr="002613D9" w:rsidRDefault="00204379" w:rsidP="00204379">
            <w:pPr>
              <w:jc w:val="center"/>
              <w:rPr>
                <w:color w:val="000000"/>
                <w:sz w:val="20"/>
                <w:szCs w:val="20"/>
                <w:lang w:val="bg-BG" w:eastAsia="bg-BG"/>
              </w:rPr>
            </w:pPr>
          </w:p>
        </w:tc>
      </w:tr>
      <w:tr w:rsidR="00204379" w:rsidRPr="002613D9" w:rsidTr="00204379">
        <w:trPr>
          <w:trHeight w:val="300"/>
        </w:trPr>
        <w:tc>
          <w:tcPr>
            <w:tcW w:w="6678" w:type="dxa"/>
            <w:tcBorders>
              <w:top w:val="nil"/>
              <w:left w:val="single" w:sz="8" w:space="0" w:color="auto"/>
              <w:bottom w:val="single" w:sz="4" w:space="0" w:color="auto"/>
              <w:right w:val="single" w:sz="4" w:space="0" w:color="auto"/>
            </w:tcBorders>
            <w:shd w:val="clear" w:color="000000" w:fill="C2D69A"/>
            <w:noWrap/>
            <w:vAlign w:val="bottom"/>
            <w:hideMark/>
          </w:tcPr>
          <w:p w:rsidR="00204379" w:rsidRPr="002613D9" w:rsidRDefault="00204379" w:rsidP="00204379">
            <w:pPr>
              <w:rPr>
                <w:color w:val="000000"/>
                <w:sz w:val="20"/>
                <w:szCs w:val="20"/>
                <w:lang w:val="bg-BG" w:eastAsia="bg-BG"/>
              </w:rPr>
            </w:pPr>
            <w:r w:rsidRPr="002613D9">
              <w:rPr>
                <w:color w:val="000000"/>
                <w:sz w:val="20"/>
                <w:szCs w:val="20"/>
                <w:lang w:val="bg-BG" w:eastAsia="bg-BG"/>
              </w:rPr>
              <w:t>5. Такса за плащане чрез POS терминал</w:t>
            </w:r>
          </w:p>
        </w:tc>
        <w:tc>
          <w:tcPr>
            <w:tcW w:w="1417" w:type="dxa"/>
            <w:tcBorders>
              <w:top w:val="nil"/>
              <w:left w:val="nil"/>
              <w:bottom w:val="single" w:sz="4" w:space="0" w:color="auto"/>
              <w:right w:val="single" w:sz="4" w:space="0" w:color="auto"/>
            </w:tcBorders>
            <w:shd w:val="clear" w:color="000000" w:fill="C2D69A"/>
            <w:noWrap/>
            <w:vAlign w:val="bottom"/>
            <w:hideMark/>
          </w:tcPr>
          <w:p w:rsidR="00204379" w:rsidRPr="002613D9" w:rsidRDefault="00204379" w:rsidP="00204379">
            <w:pPr>
              <w:jc w:val="center"/>
              <w:rPr>
                <w:color w:val="000000"/>
                <w:sz w:val="20"/>
                <w:szCs w:val="20"/>
                <w:lang w:val="bg-BG" w:eastAsia="bg-BG"/>
              </w:rPr>
            </w:pPr>
            <w:r w:rsidRPr="002613D9">
              <w:rPr>
                <w:color w:val="000000"/>
                <w:sz w:val="20"/>
                <w:szCs w:val="20"/>
                <w:lang w:val="bg-BG" w:eastAsia="bg-BG"/>
              </w:rPr>
              <w:t>лева</w:t>
            </w:r>
          </w:p>
        </w:tc>
        <w:tc>
          <w:tcPr>
            <w:tcW w:w="1645" w:type="dxa"/>
            <w:tcBorders>
              <w:top w:val="nil"/>
              <w:left w:val="nil"/>
              <w:bottom w:val="single" w:sz="4" w:space="0" w:color="auto"/>
              <w:right w:val="single" w:sz="4" w:space="0" w:color="auto"/>
            </w:tcBorders>
            <w:shd w:val="clear" w:color="000000" w:fill="C2D69A"/>
          </w:tcPr>
          <w:p w:rsidR="00204379" w:rsidRPr="002613D9" w:rsidRDefault="00204379" w:rsidP="00204379">
            <w:pPr>
              <w:jc w:val="center"/>
              <w:rPr>
                <w:color w:val="000000"/>
                <w:sz w:val="20"/>
                <w:szCs w:val="20"/>
                <w:lang w:val="bg-BG" w:eastAsia="bg-BG"/>
              </w:rPr>
            </w:pPr>
          </w:p>
        </w:tc>
      </w:tr>
      <w:tr w:rsidR="00204379" w:rsidRPr="002613D9" w:rsidTr="00204379">
        <w:trPr>
          <w:trHeight w:val="300"/>
        </w:trPr>
        <w:tc>
          <w:tcPr>
            <w:tcW w:w="8095" w:type="dxa"/>
            <w:gridSpan w:val="2"/>
            <w:tcBorders>
              <w:top w:val="single" w:sz="8" w:space="0" w:color="auto"/>
              <w:left w:val="single" w:sz="8" w:space="0" w:color="auto"/>
              <w:bottom w:val="single" w:sz="4" w:space="0" w:color="auto"/>
              <w:right w:val="single" w:sz="4" w:space="0" w:color="auto"/>
            </w:tcBorders>
            <w:shd w:val="clear" w:color="000000" w:fill="BFBFBF"/>
            <w:noWrap/>
            <w:vAlign w:val="bottom"/>
            <w:hideMark/>
          </w:tcPr>
          <w:p w:rsidR="00204379" w:rsidRPr="002613D9" w:rsidRDefault="00204379" w:rsidP="00204379">
            <w:pPr>
              <w:rPr>
                <w:b/>
                <w:bCs/>
                <w:color w:val="000000"/>
                <w:sz w:val="20"/>
                <w:szCs w:val="20"/>
                <w:lang w:val="bg-BG" w:eastAsia="bg-BG"/>
              </w:rPr>
            </w:pPr>
            <w:r w:rsidRPr="002613D9">
              <w:rPr>
                <w:b/>
                <w:bCs/>
                <w:color w:val="000000"/>
                <w:sz w:val="20"/>
                <w:szCs w:val="20"/>
                <w:lang w:val="bg-BG" w:eastAsia="bg-BG"/>
              </w:rPr>
              <w:t>ДЕЙНОСТ III. ЗА ГРУПАТА ФИНАНСОВИ УСЛУГИ "СВОБОДНИ ПАРИЧНИ СРЕДСТВА –ДЕПОЗИТИ"</w:t>
            </w:r>
          </w:p>
        </w:tc>
        <w:tc>
          <w:tcPr>
            <w:tcW w:w="1645" w:type="dxa"/>
            <w:tcBorders>
              <w:top w:val="single" w:sz="8" w:space="0" w:color="auto"/>
              <w:left w:val="single" w:sz="8" w:space="0" w:color="auto"/>
              <w:bottom w:val="single" w:sz="4" w:space="0" w:color="auto"/>
              <w:right w:val="single" w:sz="4" w:space="0" w:color="auto"/>
            </w:tcBorders>
            <w:shd w:val="clear" w:color="000000" w:fill="BFBFBF"/>
          </w:tcPr>
          <w:p w:rsidR="00204379" w:rsidRPr="002613D9" w:rsidRDefault="00204379" w:rsidP="00204379">
            <w:pPr>
              <w:rPr>
                <w:b/>
                <w:bCs/>
                <w:color w:val="000000"/>
                <w:sz w:val="20"/>
                <w:szCs w:val="20"/>
                <w:lang w:val="bg-BG" w:eastAsia="bg-BG"/>
              </w:rPr>
            </w:pPr>
          </w:p>
        </w:tc>
      </w:tr>
      <w:tr w:rsidR="00204379" w:rsidRPr="002613D9" w:rsidTr="00204379">
        <w:trPr>
          <w:trHeight w:val="300"/>
        </w:trPr>
        <w:tc>
          <w:tcPr>
            <w:tcW w:w="6678" w:type="dxa"/>
            <w:tcBorders>
              <w:top w:val="nil"/>
              <w:left w:val="single" w:sz="8" w:space="0" w:color="auto"/>
              <w:bottom w:val="single" w:sz="4" w:space="0" w:color="auto"/>
              <w:right w:val="single" w:sz="4" w:space="0" w:color="auto"/>
            </w:tcBorders>
            <w:shd w:val="clear" w:color="000000" w:fill="C2D69A"/>
            <w:noWrap/>
            <w:vAlign w:val="bottom"/>
            <w:hideMark/>
          </w:tcPr>
          <w:p w:rsidR="00204379" w:rsidRPr="002613D9" w:rsidRDefault="00204379" w:rsidP="00204379">
            <w:pPr>
              <w:rPr>
                <w:color w:val="000000"/>
                <w:sz w:val="20"/>
                <w:szCs w:val="20"/>
                <w:lang w:val="bg-BG" w:eastAsia="bg-BG"/>
              </w:rPr>
            </w:pPr>
            <w:r w:rsidRPr="002613D9">
              <w:rPr>
                <w:color w:val="000000"/>
                <w:sz w:val="20"/>
                <w:szCs w:val="20"/>
                <w:lang w:val="bg-BG" w:eastAsia="bg-BG"/>
              </w:rPr>
              <w:t xml:space="preserve">1. Такса за откриване/закриване на депозитни сметки </w:t>
            </w:r>
            <w:r w:rsidRPr="002613D9">
              <w:rPr>
                <w:color w:val="000000"/>
                <w:sz w:val="20"/>
                <w:szCs w:val="20"/>
                <w:u w:val="single"/>
                <w:lang w:val="bg-BG" w:eastAsia="bg-BG"/>
              </w:rPr>
              <w:t>в лева</w:t>
            </w:r>
          </w:p>
        </w:tc>
        <w:tc>
          <w:tcPr>
            <w:tcW w:w="1417" w:type="dxa"/>
            <w:tcBorders>
              <w:top w:val="nil"/>
              <w:left w:val="nil"/>
              <w:bottom w:val="single" w:sz="4" w:space="0" w:color="auto"/>
              <w:right w:val="single" w:sz="4" w:space="0" w:color="auto"/>
            </w:tcBorders>
            <w:shd w:val="clear" w:color="000000" w:fill="C2D69A"/>
            <w:noWrap/>
            <w:vAlign w:val="bottom"/>
            <w:hideMark/>
          </w:tcPr>
          <w:p w:rsidR="00204379" w:rsidRPr="002613D9" w:rsidRDefault="00204379" w:rsidP="00204379">
            <w:pPr>
              <w:jc w:val="center"/>
              <w:rPr>
                <w:color w:val="000000"/>
                <w:sz w:val="20"/>
                <w:szCs w:val="20"/>
                <w:lang w:val="bg-BG" w:eastAsia="bg-BG"/>
              </w:rPr>
            </w:pPr>
            <w:r w:rsidRPr="002613D9">
              <w:rPr>
                <w:color w:val="000000"/>
                <w:sz w:val="20"/>
                <w:szCs w:val="20"/>
                <w:lang w:val="bg-BG" w:eastAsia="bg-BG"/>
              </w:rPr>
              <w:t>лева</w:t>
            </w:r>
          </w:p>
        </w:tc>
        <w:tc>
          <w:tcPr>
            <w:tcW w:w="1645" w:type="dxa"/>
            <w:tcBorders>
              <w:top w:val="nil"/>
              <w:left w:val="nil"/>
              <w:bottom w:val="single" w:sz="4" w:space="0" w:color="auto"/>
              <w:right w:val="single" w:sz="4" w:space="0" w:color="auto"/>
            </w:tcBorders>
            <w:shd w:val="clear" w:color="000000" w:fill="C2D69A"/>
          </w:tcPr>
          <w:p w:rsidR="00204379" w:rsidRPr="002613D9" w:rsidRDefault="00204379" w:rsidP="00204379">
            <w:pPr>
              <w:jc w:val="center"/>
              <w:rPr>
                <w:color w:val="000000"/>
                <w:sz w:val="20"/>
                <w:szCs w:val="20"/>
                <w:lang w:val="bg-BG" w:eastAsia="bg-BG"/>
              </w:rPr>
            </w:pPr>
          </w:p>
        </w:tc>
      </w:tr>
      <w:tr w:rsidR="00204379" w:rsidRPr="002613D9" w:rsidTr="00204379">
        <w:trPr>
          <w:trHeight w:val="300"/>
        </w:trPr>
        <w:tc>
          <w:tcPr>
            <w:tcW w:w="6678" w:type="dxa"/>
            <w:tcBorders>
              <w:top w:val="nil"/>
              <w:left w:val="single" w:sz="8" w:space="0" w:color="auto"/>
              <w:bottom w:val="single" w:sz="4" w:space="0" w:color="auto"/>
              <w:right w:val="single" w:sz="4" w:space="0" w:color="auto"/>
            </w:tcBorders>
            <w:shd w:val="clear" w:color="000000" w:fill="C2D69A"/>
            <w:noWrap/>
            <w:vAlign w:val="bottom"/>
            <w:hideMark/>
          </w:tcPr>
          <w:p w:rsidR="00204379" w:rsidRPr="002613D9" w:rsidRDefault="00204379" w:rsidP="00204379">
            <w:pPr>
              <w:rPr>
                <w:color w:val="000000"/>
                <w:sz w:val="20"/>
                <w:szCs w:val="20"/>
                <w:lang w:val="bg-BG" w:eastAsia="bg-BG"/>
              </w:rPr>
            </w:pPr>
            <w:r w:rsidRPr="002613D9">
              <w:rPr>
                <w:color w:val="000000"/>
                <w:sz w:val="20"/>
                <w:szCs w:val="20"/>
                <w:lang w:val="bg-BG" w:eastAsia="bg-BG"/>
              </w:rPr>
              <w:t xml:space="preserve">2. Санкция при пресрочно прекратяване на депозитни сметки </w:t>
            </w:r>
            <w:r w:rsidRPr="002613D9">
              <w:rPr>
                <w:color w:val="000000"/>
                <w:sz w:val="20"/>
                <w:szCs w:val="20"/>
                <w:u w:val="single"/>
                <w:lang w:val="bg-BG" w:eastAsia="bg-BG"/>
              </w:rPr>
              <w:t>в лева</w:t>
            </w:r>
          </w:p>
        </w:tc>
        <w:tc>
          <w:tcPr>
            <w:tcW w:w="1417" w:type="dxa"/>
            <w:tcBorders>
              <w:top w:val="nil"/>
              <w:left w:val="nil"/>
              <w:bottom w:val="single" w:sz="4" w:space="0" w:color="auto"/>
              <w:right w:val="single" w:sz="4" w:space="0" w:color="auto"/>
            </w:tcBorders>
            <w:shd w:val="clear" w:color="000000" w:fill="C2D69A"/>
            <w:noWrap/>
            <w:vAlign w:val="bottom"/>
            <w:hideMark/>
          </w:tcPr>
          <w:p w:rsidR="00204379" w:rsidRPr="002613D9" w:rsidRDefault="00204379" w:rsidP="00204379">
            <w:pPr>
              <w:jc w:val="center"/>
              <w:rPr>
                <w:color w:val="000000"/>
                <w:sz w:val="20"/>
                <w:szCs w:val="20"/>
                <w:lang w:val="bg-BG" w:eastAsia="bg-BG"/>
              </w:rPr>
            </w:pPr>
            <w:r w:rsidRPr="002613D9">
              <w:rPr>
                <w:color w:val="000000"/>
                <w:sz w:val="20"/>
                <w:szCs w:val="20"/>
                <w:lang w:val="bg-BG" w:eastAsia="bg-BG"/>
              </w:rPr>
              <w:t>лева</w:t>
            </w:r>
          </w:p>
        </w:tc>
        <w:tc>
          <w:tcPr>
            <w:tcW w:w="1645" w:type="dxa"/>
            <w:tcBorders>
              <w:top w:val="nil"/>
              <w:left w:val="nil"/>
              <w:bottom w:val="single" w:sz="4" w:space="0" w:color="auto"/>
              <w:right w:val="single" w:sz="4" w:space="0" w:color="auto"/>
            </w:tcBorders>
            <w:shd w:val="clear" w:color="000000" w:fill="C2D69A"/>
          </w:tcPr>
          <w:p w:rsidR="00204379" w:rsidRPr="002613D9" w:rsidRDefault="00204379" w:rsidP="00204379">
            <w:pPr>
              <w:jc w:val="center"/>
              <w:rPr>
                <w:color w:val="000000"/>
                <w:sz w:val="20"/>
                <w:szCs w:val="20"/>
                <w:lang w:val="bg-BG" w:eastAsia="bg-BG"/>
              </w:rPr>
            </w:pPr>
          </w:p>
        </w:tc>
      </w:tr>
      <w:tr w:rsidR="00204379" w:rsidRPr="002613D9" w:rsidTr="00204379">
        <w:trPr>
          <w:trHeight w:val="300"/>
        </w:trPr>
        <w:tc>
          <w:tcPr>
            <w:tcW w:w="6678" w:type="dxa"/>
            <w:tcBorders>
              <w:top w:val="nil"/>
              <w:left w:val="single" w:sz="8" w:space="0" w:color="auto"/>
              <w:bottom w:val="single" w:sz="4" w:space="0" w:color="auto"/>
              <w:right w:val="single" w:sz="4" w:space="0" w:color="auto"/>
            </w:tcBorders>
            <w:shd w:val="clear" w:color="000000" w:fill="C2D69A"/>
            <w:noWrap/>
            <w:vAlign w:val="bottom"/>
            <w:hideMark/>
          </w:tcPr>
          <w:p w:rsidR="00204379" w:rsidRPr="00162F37" w:rsidRDefault="00204379" w:rsidP="00204379">
            <w:pPr>
              <w:rPr>
                <w:color w:val="000000"/>
                <w:sz w:val="20"/>
                <w:szCs w:val="20"/>
                <w:lang w:val="en-US" w:eastAsia="bg-BG"/>
              </w:rPr>
            </w:pPr>
            <w:r w:rsidRPr="002613D9">
              <w:rPr>
                <w:color w:val="000000"/>
                <w:sz w:val="20"/>
                <w:szCs w:val="20"/>
                <w:lang w:val="bg-BG" w:eastAsia="bg-BG"/>
              </w:rPr>
              <w:t xml:space="preserve">3. Лихвени проценти за депозити </w:t>
            </w:r>
            <w:r w:rsidRPr="002613D9">
              <w:rPr>
                <w:color w:val="000000"/>
                <w:sz w:val="20"/>
                <w:szCs w:val="20"/>
                <w:u w:val="single"/>
                <w:lang w:val="bg-BG" w:eastAsia="bg-BG"/>
              </w:rPr>
              <w:t>в лева</w:t>
            </w:r>
            <w:r w:rsidRPr="002613D9">
              <w:rPr>
                <w:color w:val="000000"/>
                <w:sz w:val="20"/>
                <w:szCs w:val="20"/>
                <w:lang w:val="bg-BG" w:eastAsia="bg-BG"/>
              </w:rPr>
              <w:t>, в т. ч.</w:t>
            </w:r>
            <w:r>
              <w:rPr>
                <w:color w:val="000000"/>
                <w:sz w:val="20"/>
                <w:szCs w:val="20"/>
                <w:lang w:val="en-US" w:eastAsia="bg-BG"/>
              </w:rPr>
              <w:t>:</w:t>
            </w:r>
          </w:p>
        </w:tc>
        <w:tc>
          <w:tcPr>
            <w:tcW w:w="1417" w:type="dxa"/>
            <w:tcBorders>
              <w:top w:val="nil"/>
              <w:left w:val="nil"/>
              <w:bottom w:val="single" w:sz="4" w:space="0" w:color="auto"/>
              <w:right w:val="single" w:sz="4" w:space="0" w:color="auto"/>
            </w:tcBorders>
            <w:shd w:val="clear" w:color="000000" w:fill="C2D69A"/>
            <w:noWrap/>
            <w:vAlign w:val="bottom"/>
            <w:hideMark/>
          </w:tcPr>
          <w:p w:rsidR="00204379" w:rsidRPr="002613D9" w:rsidRDefault="00204379" w:rsidP="00204379">
            <w:pPr>
              <w:jc w:val="center"/>
              <w:rPr>
                <w:color w:val="000000"/>
                <w:sz w:val="20"/>
                <w:szCs w:val="20"/>
                <w:lang w:val="bg-BG" w:eastAsia="bg-BG"/>
              </w:rPr>
            </w:pPr>
            <w:r w:rsidRPr="002613D9">
              <w:rPr>
                <w:color w:val="000000"/>
                <w:sz w:val="20"/>
                <w:szCs w:val="20"/>
                <w:lang w:val="bg-BG" w:eastAsia="bg-BG"/>
              </w:rPr>
              <w:t>%</w:t>
            </w:r>
          </w:p>
        </w:tc>
        <w:tc>
          <w:tcPr>
            <w:tcW w:w="1645" w:type="dxa"/>
            <w:tcBorders>
              <w:top w:val="nil"/>
              <w:left w:val="nil"/>
              <w:bottom w:val="single" w:sz="4" w:space="0" w:color="auto"/>
              <w:right w:val="single" w:sz="4" w:space="0" w:color="auto"/>
            </w:tcBorders>
            <w:shd w:val="clear" w:color="000000" w:fill="C2D69A"/>
          </w:tcPr>
          <w:p w:rsidR="00204379" w:rsidRPr="002613D9" w:rsidRDefault="00204379" w:rsidP="00204379">
            <w:pPr>
              <w:jc w:val="center"/>
              <w:rPr>
                <w:color w:val="000000"/>
                <w:sz w:val="20"/>
                <w:szCs w:val="20"/>
                <w:lang w:val="bg-BG" w:eastAsia="bg-BG"/>
              </w:rPr>
            </w:pPr>
          </w:p>
        </w:tc>
      </w:tr>
      <w:tr w:rsidR="00204379" w:rsidRPr="002613D9" w:rsidTr="00204379">
        <w:trPr>
          <w:trHeight w:val="300"/>
        </w:trPr>
        <w:tc>
          <w:tcPr>
            <w:tcW w:w="6678" w:type="dxa"/>
            <w:tcBorders>
              <w:top w:val="nil"/>
              <w:left w:val="single" w:sz="8" w:space="0" w:color="auto"/>
              <w:bottom w:val="single" w:sz="4" w:space="0" w:color="auto"/>
              <w:right w:val="single" w:sz="4" w:space="0" w:color="auto"/>
            </w:tcBorders>
            <w:shd w:val="clear" w:color="auto" w:fill="auto"/>
            <w:noWrap/>
            <w:vAlign w:val="bottom"/>
            <w:hideMark/>
          </w:tcPr>
          <w:p w:rsidR="00204379" w:rsidRPr="002613D9" w:rsidRDefault="00204379" w:rsidP="00204379">
            <w:pPr>
              <w:rPr>
                <w:color w:val="000000"/>
                <w:sz w:val="20"/>
                <w:szCs w:val="20"/>
                <w:lang w:val="bg-BG" w:eastAsia="bg-BG"/>
              </w:rPr>
            </w:pPr>
            <w:r w:rsidRPr="002613D9">
              <w:rPr>
                <w:color w:val="000000"/>
                <w:sz w:val="20"/>
                <w:szCs w:val="20"/>
                <w:lang w:val="bg-BG" w:eastAsia="bg-BG"/>
              </w:rPr>
              <w:t>3.1. Лихвени проценти за суми над 100 000 лева</w:t>
            </w:r>
          </w:p>
        </w:tc>
        <w:tc>
          <w:tcPr>
            <w:tcW w:w="1417" w:type="dxa"/>
            <w:tcBorders>
              <w:top w:val="nil"/>
              <w:left w:val="nil"/>
              <w:bottom w:val="single" w:sz="4" w:space="0" w:color="auto"/>
              <w:right w:val="single" w:sz="4" w:space="0" w:color="auto"/>
            </w:tcBorders>
            <w:shd w:val="clear" w:color="auto" w:fill="auto"/>
            <w:noWrap/>
            <w:vAlign w:val="center"/>
            <w:hideMark/>
          </w:tcPr>
          <w:p w:rsidR="00204379" w:rsidRPr="002613D9" w:rsidRDefault="00204379" w:rsidP="00204379">
            <w:pPr>
              <w:jc w:val="center"/>
              <w:rPr>
                <w:b/>
                <w:bCs/>
                <w:color w:val="000000"/>
                <w:sz w:val="20"/>
                <w:szCs w:val="20"/>
                <w:lang w:val="bg-BG" w:eastAsia="bg-BG"/>
              </w:rPr>
            </w:pPr>
            <w:r w:rsidRPr="002613D9">
              <w:rPr>
                <w:b/>
                <w:bCs/>
                <w:color w:val="000000"/>
                <w:sz w:val="20"/>
                <w:szCs w:val="20"/>
                <w:lang w:val="bg-BG" w:eastAsia="bg-BG"/>
              </w:rPr>
              <w:t> </w:t>
            </w:r>
          </w:p>
        </w:tc>
        <w:tc>
          <w:tcPr>
            <w:tcW w:w="1645" w:type="dxa"/>
            <w:tcBorders>
              <w:top w:val="nil"/>
              <w:left w:val="nil"/>
              <w:bottom w:val="single" w:sz="4" w:space="0" w:color="auto"/>
              <w:right w:val="single" w:sz="4" w:space="0" w:color="auto"/>
            </w:tcBorders>
          </w:tcPr>
          <w:p w:rsidR="00204379" w:rsidRPr="002613D9" w:rsidRDefault="00204379" w:rsidP="00204379">
            <w:pPr>
              <w:jc w:val="center"/>
              <w:rPr>
                <w:b/>
                <w:bCs/>
                <w:color w:val="000000"/>
                <w:sz w:val="20"/>
                <w:szCs w:val="20"/>
                <w:lang w:val="bg-BG" w:eastAsia="bg-BG"/>
              </w:rPr>
            </w:pPr>
          </w:p>
        </w:tc>
      </w:tr>
      <w:tr w:rsidR="00204379" w:rsidRPr="002613D9" w:rsidTr="00204379">
        <w:trPr>
          <w:trHeight w:val="300"/>
        </w:trPr>
        <w:tc>
          <w:tcPr>
            <w:tcW w:w="6678" w:type="dxa"/>
            <w:tcBorders>
              <w:top w:val="nil"/>
              <w:left w:val="single" w:sz="8" w:space="0" w:color="auto"/>
              <w:bottom w:val="single" w:sz="4" w:space="0" w:color="auto"/>
              <w:right w:val="single" w:sz="4" w:space="0" w:color="auto"/>
            </w:tcBorders>
            <w:shd w:val="clear" w:color="auto" w:fill="auto"/>
            <w:noWrap/>
            <w:vAlign w:val="bottom"/>
            <w:hideMark/>
          </w:tcPr>
          <w:p w:rsidR="00204379" w:rsidRPr="002613D9" w:rsidRDefault="00204379" w:rsidP="00204379">
            <w:pPr>
              <w:rPr>
                <w:i/>
                <w:iCs/>
                <w:color w:val="000000"/>
                <w:sz w:val="20"/>
                <w:szCs w:val="20"/>
                <w:lang w:val="bg-BG" w:eastAsia="bg-BG"/>
              </w:rPr>
            </w:pPr>
            <w:r w:rsidRPr="002613D9">
              <w:rPr>
                <w:i/>
                <w:iCs/>
                <w:color w:val="000000"/>
                <w:sz w:val="20"/>
                <w:szCs w:val="20"/>
                <w:lang w:val="bg-BG" w:eastAsia="bg-BG"/>
              </w:rPr>
              <w:t>3.1.1. за едномесечен депозит</w:t>
            </w:r>
          </w:p>
        </w:tc>
        <w:tc>
          <w:tcPr>
            <w:tcW w:w="1417" w:type="dxa"/>
            <w:tcBorders>
              <w:top w:val="nil"/>
              <w:left w:val="nil"/>
              <w:bottom w:val="single" w:sz="4" w:space="0" w:color="auto"/>
              <w:right w:val="single" w:sz="4" w:space="0" w:color="auto"/>
            </w:tcBorders>
            <w:shd w:val="clear" w:color="auto" w:fill="auto"/>
            <w:noWrap/>
            <w:vAlign w:val="center"/>
            <w:hideMark/>
          </w:tcPr>
          <w:p w:rsidR="00204379" w:rsidRPr="002613D9" w:rsidRDefault="00204379" w:rsidP="00204379">
            <w:pPr>
              <w:jc w:val="center"/>
              <w:rPr>
                <w:i/>
                <w:iCs/>
                <w:color w:val="000000"/>
                <w:sz w:val="20"/>
                <w:szCs w:val="20"/>
                <w:lang w:val="bg-BG" w:eastAsia="bg-BG"/>
              </w:rPr>
            </w:pPr>
            <w:r w:rsidRPr="002613D9">
              <w:rPr>
                <w:i/>
                <w:iCs/>
                <w:color w:val="000000"/>
                <w:sz w:val="20"/>
                <w:szCs w:val="20"/>
                <w:lang w:val="bg-BG" w:eastAsia="bg-BG"/>
              </w:rPr>
              <w:t> </w:t>
            </w:r>
          </w:p>
        </w:tc>
        <w:tc>
          <w:tcPr>
            <w:tcW w:w="1645" w:type="dxa"/>
            <w:tcBorders>
              <w:top w:val="nil"/>
              <w:left w:val="nil"/>
              <w:bottom w:val="single" w:sz="4" w:space="0" w:color="auto"/>
              <w:right w:val="single" w:sz="4" w:space="0" w:color="auto"/>
            </w:tcBorders>
          </w:tcPr>
          <w:p w:rsidR="00204379" w:rsidRPr="002613D9" w:rsidRDefault="00204379" w:rsidP="00204379">
            <w:pPr>
              <w:jc w:val="center"/>
              <w:rPr>
                <w:i/>
                <w:iCs/>
                <w:color w:val="000000"/>
                <w:sz w:val="20"/>
                <w:szCs w:val="20"/>
                <w:lang w:val="bg-BG" w:eastAsia="bg-BG"/>
              </w:rPr>
            </w:pPr>
          </w:p>
        </w:tc>
      </w:tr>
      <w:tr w:rsidR="00204379" w:rsidRPr="002613D9" w:rsidTr="00204379">
        <w:trPr>
          <w:trHeight w:val="300"/>
        </w:trPr>
        <w:tc>
          <w:tcPr>
            <w:tcW w:w="6678" w:type="dxa"/>
            <w:tcBorders>
              <w:top w:val="nil"/>
              <w:left w:val="single" w:sz="8" w:space="0" w:color="auto"/>
              <w:bottom w:val="single" w:sz="4" w:space="0" w:color="auto"/>
              <w:right w:val="single" w:sz="4" w:space="0" w:color="auto"/>
            </w:tcBorders>
            <w:shd w:val="clear" w:color="auto" w:fill="auto"/>
            <w:noWrap/>
            <w:vAlign w:val="bottom"/>
            <w:hideMark/>
          </w:tcPr>
          <w:p w:rsidR="00204379" w:rsidRPr="002613D9" w:rsidRDefault="00204379" w:rsidP="00204379">
            <w:pPr>
              <w:rPr>
                <w:i/>
                <w:iCs/>
                <w:color w:val="000000"/>
                <w:sz w:val="20"/>
                <w:szCs w:val="20"/>
                <w:lang w:val="bg-BG" w:eastAsia="bg-BG"/>
              </w:rPr>
            </w:pPr>
            <w:r w:rsidRPr="002613D9">
              <w:rPr>
                <w:i/>
                <w:iCs/>
                <w:color w:val="000000"/>
                <w:sz w:val="20"/>
                <w:szCs w:val="20"/>
                <w:lang w:val="bg-BG" w:eastAsia="bg-BG"/>
              </w:rPr>
              <w:t>3.1.2. за тримесечен депозит</w:t>
            </w:r>
          </w:p>
        </w:tc>
        <w:tc>
          <w:tcPr>
            <w:tcW w:w="1417" w:type="dxa"/>
            <w:tcBorders>
              <w:top w:val="nil"/>
              <w:left w:val="nil"/>
              <w:bottom w:val="single" w:sz="4" w:space="0" w:color="auto"/>
              <w:right w:val="single" w:sz="4" w:space="0" w:color="auto"/>
            </w:tcBorders>
            <w:shd w:val="clear" w:color="auto" w:fill="auto"/>
            <w:noWrap/>
            <w:vAlign w:val="center"/>
            <w:hideMark/>
          </w:tcPr>
          <w:p w:rsidR="00204379" w:rsidRPr="002613D9" w:rsidRDefault="00204379" w:rsidP="00204379">
            <w:pPr>
              <w:jc w:val="center"/>
              <w:rPr>
                <w:i/>
                <w:iCs/>
                <w:color w:val="000000"/>
                <w:sz w:val="20"/>
                <w:szCs w:val="20"/>
                <w:lang w:val="bg-BG" w:eastAsia="bg-BG"/>
              </w:rPr>
            </w:pPr>
            <w:r w:rsidRPr="002613D9">
              <w:rPr>
                <w:i/>
                <w:iCs/>
                <w:color w:val="000000"/>
                <w:sz w:val="20"/>
                <w:szCs w:val="20"/>
                <w:lang w:val="bg-BG" w:eastAsia="bg-BG"/>
              </w:rPr>
              <w:t> </w:t>
            </w:r>
          </w:p>
        </w:tc>
        <w:tc>
          <w:tcPr>
            <w:tcW w:w="1645" w:type="dxa"/>
            <w:tcBorders>
              <w:top w:val="nil"/>
              <w:left w:val="nil"/>
              <w:bottom w:val="single" w:sz="4" w:space="0" w:color="auto"/>
              <w:right w:val="single" w:sz="4" w:space="0" w:color="auto"/>
            </w:tcBorders>
          </w:tcPr>
          <w:p w:rsidR="00204379" w:rsidRPr="002613D9" w:rsidRDefault="00204379" w:rsidP="00204379">
            <w:pPr>
              <w:jc w:val="center"/>
              <w:rPr>
                <w:i/>
                <w:iCs/>
                <w:color w:val="000000"/>
                <w:sz w:val="20"/>
                <w:szCs w:val="20"/>
                <w:lang w:val="bg-BG" w:eastAsia="bg-BG"/>
              </w:rPr>
            </w:pPr>
          </w:p>
        </w:tc>
      </w:tr>
      <w:tr w:rsidR="00204379" w:rsidRPr="002613D9" w:rsidTr="00204379">
        <w:trPr>
          <w:trHeight w:val="300"/>
        </w:trPr>
        <w:tc>
          <w:tcPr>
            <w:tcW w:w="6678" w:type="dxa"/>
            <w:tcBorders>
              <w:top w:val="nil"/>
              <w:left w:val="single" w:sz="8" w:space="0" w:color="auto"/>
              <w:bottom w:val="single" w:sz="4" w:space="0" w:color="auto"/>
              <w:right w:val="single" w:sz="4" w:space="0" w:color="auto"/>
            </w:tcBorders>
            <w:shd w:val="clear" w:color="auto" w:fill="auto"/>
            <w:noWrap/>
            <w:vAlign w:val="bottom"/>
            <w:hideMark/>
          </w:tcPr>
          <w:p w:rsidR="00204379" w:rsidRPr="002613D9" w:rsidRDefault="00204379" w:rsidP="00204379">
            <w:pPr>
              <w:rPr>
                <w:i/>
                <w:iCs/>
                <w:color w:val="000000"/>
                <w:sz w:val="20"/>
                <w:szCs w:val="20"/>
                <w:lang w:val="bg-BG" w:eastAsia="bg-BG"/>
              </w:rPr>
            </w:pPr>
            <w:r w:rsidRPr="002613D9">
              <w:rPr>
                <w:i/>
                <w:iCs/>
                <w:color w:val="000000"/>
                <w:sz w:val="20"/>
                <w:szCs w:val="20"/>
                <w:lang w:val="bg-BG" w:eastAsia="bg-BG"/>
              </w:rPr>
              <w:t>3.1.3. за шестмесечен депозит</w:t>
            </w:r>
          </w:p>
        </w:tc>
        <w:tc>
          <w:tcPr>
            <w:tcW w:w="1417" w:type="dxa"/>
            <w:tcBorders>
              <w:top w:val="nil"/>
              <w:left w:val="nil"/>
              <w:bottom w:val="single" w:sz="4" w:space="0" w:color="auto"/>
              <w:right w:val="single" w:sz="4" w:space="0" w:color="auto"/>
            </w:tcBorders>
            <w:shd w:val="clear" w:color="auto" w:fill="auto"/>
            <w:noWrap/>
            <w:vAlign w:val="center"/>
            <w:hideMark/>
          </w:tcPr>
          <w:p w:rsidR="00204379" w:rsidRPr="002613D9" w:rsidRDefault="00204379" w:rsidP="00204379">
            <w:pPr>
              <w:jc w:val="center"/>
              <w:rPr>
                <w:i/>
                <w:iCs/>
                <w:color w:val="000000"/>
                <w:sz w:val="20"/>
                <w:szCs w:val="20"/>
                <w:lang w:val="bg-BG" w:eastAsia="bg-BG"/>
              </w:rPr>
            </w:pPr>
            <w:r w:rsidRPr="002613D9">
              <w:rPr>
                <w:i/>
                <w:iCs/>
                <w:color w:val="000000"/>
                <w:sz w:val="20"/>
                <w:szCs w:val="20"/>
                <w:lang w:val="bg-BG" w:eastAsia="bg-BG"/>
              </w:rPr>
              <w:t> </w:t>
            </w:r>
          </w:p>
        </w:tc>
        <w:tc>
          <w:tcPr>
            <w:tcW w:w="1645" w:type="dxa"/>
            <w:tcBorders>
              <w:top w:val="nil"/>
              <w:left w:val="nil"/>
              <w:bottom w:val="single" w:sz="4" w:space="0" w:color="auto"/>
              <w:right w:val="single" w:sz="4" w:space="0" w:color="auto"/>
            </w:tcBorders>
          </w:tcPr>
          <w:p w:rsidR="00204379" w:rsidRPr="002613D9" w:rsidRDefault="00204379" w:rsidP="00204379">
            <w:pPr>
              <w:jc w:val="center"/>
              <w:rPr>
                <w:i/>
                <w:iCs/>
                <w:color w:val="000000"/>
                <w:sz w:val="20"/>
                <w:szCs w:val="20"/>
                <w:lang w:val="bg-BG" w:eastAsia="bg-BG"/>
              </w:rPr>
            </w:pPr>
          </w:p>
        </w:tc>
      </w:tr>
      <w:tr w:rsidR="00204379" w:rsidRPr="002613D9" w:rsidTr="00204379">
        <w:trPr>
          <w:trHeight w:val="300"/>
        </w:trPr>
        <w:tc>
          <w:tcPr>
            <w:tcW w:w="6678" w:type="dxa"/>
            <w:tcBorders>
              <w:top w:val="nil"/>
              <w:left w:val="single" w:sz="8" w:space="0" w:color="auto"/>
              <w:bottom w:val="single" w:sz="4" w:space="0" w:color="auto"/>
              <w:right w:val="single" w:sz="4" w:space="0" w:color="auto"/>
            </w:tcBorders>
            <w:shd w:val="clear" w:color="auto" w:fill="auto"/>
            <w:noWrap/>
            <w:vAlign w:val="bottom"/>
            <w:hideMark/>
          </w:tcPr>
          <w:p w:rsidR="00204379" w:rsidRPr="002613D9" w:rsidRDefault="00204379" w:rsidP="00204379">
            <w:pPr>
              <w:rPr>
                <w:color w:val="000000"/>
                <w:sz w:val="20"/>
                <w:szCs w:val="20"/>
                <w:lang w:val="bg-BG" w:eastAsia="bg-BG"/>
              </w:rPr>
            </w:pPr>
            <w:r w:rsidRPr="002613D9">
              <w:rPr>
                <w:color w:val="000000"/>
                <w:sz w:val="20"/>
                <w:szCs w:val="20"/>
                <w:lang w:val="bg-BG" w:eastAsia="bg-BG"/>
              </w:rPr>
              <w:t>3.2. Лихвени проценти за суми над 500 000 лева</w:t>
            </w:r>
          </w:p>
        </w:tc>
        <w:tc>
          <w:tcPr>
            <w:tcW w:w="1417" w:type="dxa"/>
            <w:tcBorders>
              <w:top w:val="nil"/>
              <w:left w:val="nil"/>
              <w:bottom w:val="single" w:sz="4" w:space="0" w:color="auto"/>
              <w:right w:val="single" w:sz="4" w:space="0" w:color="auto"/>
            </w:tcBorders>
            <w:shd w:val="clear" w:color="auto" w:fill="auto"/>
            <w:noWrap/>
            <w:vAlign w:val="center"/>
            <w:hideMark/>
          </w:tcPr>
          <w:p w:rsidR="00204379" w:rsidRPr="002613D9" w:rsidRDefault="00204379" w:rsidP="00204379">
            <w:pPr>
              <w:jc w:val="center"/>
              <w:rPr>
                <w:b/>
                <w:bCs/>
                <w:color w:val="000000"/>
                <w:sz w:val="20"/>
                <w:szCs w:val="20"/>
                <w:lang w:val="bg-BG" w:eastAsia="bg-BG"/>
              </w:rPr>
            </w:pPr>
            <w:r w:rsidRPr="002613D9">
              <w:rPr>
                <w:b/>
                <w:bCs/>
                <w:color w:val="000000"/>
                <w:sz w:val="20"/>
                <w:szCs w:val="20"/>
                <w:lang w:val="bg-BG" w:eastAsia="bg-BG"/>
              </w:rPr>
              <w:t> </w:t>
            </w:r>
          </w:p>
        </w:tc>
        <w:tc>
          <w:tcPr>
            <w:tcW w:w="1645" w:type="dxa"/>
            <w:tcBorders>
              <w:top w:val="nil"/>
              <w:left w:val="nil"/>
              <w:bottom w:val="single" w:sz="4" w:space="0" w:color="auto"/>
              <w:right w:val="single" w:sz="4" w:space="0" w:color="auto"/>
            </w:tcBorders>
          </w:tcPr>
          <w:p w:rsidR="00204379" w:rsidRPr="002613D9" w:rsidRDefault="00204379" w:rsidP="00204379">
            <w:pPr>
              <w:jc w:val="center"/>
              <w:rPr>
                <w:b/>
                <w:bCs/>
                <w:color w:val="000000"/>
                <w:sz w:val="20"/>
                <w:szCs w:val="20"/>
                <w:lang w:val="bg-BG" w:eastAsia="bg-BG"/>
              </w:rPr>
            </w:pPr>
          </w:p>
        </w:tc>
      </w:tr>
      <w:tr w:rsidR="00204379" w:rsidRPr="002613D9" w:rsidTr="00204379">
        <w:trPr>
          <w:trHeight w:val="300"/>
        </w:trPr>
        <w:tc>
          <w:tcPr>
            <w:tcW w:w="6678" w:type="dxa"/>
            <w:tcBorders>
              <w:top w:val="nil"/>
              <w:left w:val="single" w:sz="8" w:space="0" w:color="auto"/>
              <w:bottom w:val="single" w:sz="4" w:space="0" w:color="auto"/>
              <w:right w:val="single" w:sz="4" w:space="0" w:color="auto"/>
            </w:tcBorders>
            <w:shd w:val="clear" w:color="auto" w:fill="auto"/>
            <w:noWrap/>
            <w:vAlign w:val="bottom"/>
            <w:hideMark/>
          </w:tcPr>
          <w:p w:rsidR="00204379" w:rsidRPr="002613D9" w:rsidRDefault="00204379" w:rsidP="00204379">
            <w:pPr>
              <w:rPr>
                <w:i/>
                <w:iCs/>
                <w:color w:val="000000"/>
                <w:sz w:val="20"/>
                <w:szCs w:val="20"/>
                <w:lang w:val="bg-BG" w:eastAsia="bg-BG"/>
              </w:rPr>
            </w:pPr>
            <w:r w:rsidRPr="002613D9">
              <w:rPr>
                <w:i/>
                <w:iCs/>
                <w:color w:val="000000"/>
                <w:sz w:val="20"/>
                <w:szCs w:val="20"/>
                <w:lang w:val="bg-BG" w:eastAsia="bg-BG"/>
              </w:rPr>
              <w:t>3.2.1. за едномесечен депозит</w:t>
            </w:r>
          </w:p>
        </w:tc>
        <w:tc>
          <w:tcPr>
            <w:tcW w:w="1417" w:type="dxa"/>
            <w:tcBorders>
              <w:top w:val="nil"/>
              <w:left w:val="nil"/>
              <w:bottom w:val="single" w:sz="4" w:space="0" w:color="auto"/>
              <w:right w:val="single" w:sz="4" w:space="0" w:color="auto"/>
            </w:tcBorders>
            <w:shd w:val="clear" w:color="auto" w:fill="auto"/>
            <w:noWrap/>
            <w:vAlign w:val="center"/>
            <w:hideMark/>
          </w:tcPr>
          <w:p w:rsidR="00204379" w:rsidRPr="002613D9" w:rsidRDefault="00204379" w:rsidP="00204379">
            <w:pPr>
              <w:jc w:val="center"/>
              <w:rPr>
                <w:i/>
                <w:iCs/>
                <w:color w:val="000000"/>
                <w:sz w:val="20"/>
                <w:szCs w:val="20"/>
                <w:lang w:val="bg-BG" w:eastAsia="bg-BG"/>
              </w:rPr>
            </w:pPr>
            <w:r w:rsidRPr="002613D9">
              <w:rPr>
                <w:i/>
                <w:iCs/>
                <w:color w:val="000000"/>
                <w:sz w:val="20"/>
                <w:szCs w:val="20"/>
                <w:lang w:val="bg-BG" w:eastAsia="bg-BG"/>
              </w:rPr>
              <w:t> </w:t>
            </w:r>
          </w:p>
        </w:tc>
        <w:tc>
          <w:tcPr>
            <w:tcW w:w="1645" w:type="dxa"/>
            <w:tcBorders>
              <w:top w:val="nil"/>
              <w:left w:val="nil"/>
              <w:bottom w:val="single" w:sz="4" w:space="0" w:color="auto"/>
              <w:right w:val="single" w:sz="4" w:space="0" w:color="auto"/>
            </w:tcBorders>
          </w:tcPr>
          <w:p w:rsidR="00204379" w:rsidRPr="002613D9" w:rsidRDefault="00204379" w:rsidP="00204379">
            <w:pPr>
              <w:jc w:val="center"/>
              <w:rPr>
                <w:i/>
                <w:iCs/>
                <w:color w:val="000000"/>
                <w:sz w:val="20"/>
                <w:szCs w:val="20"/>
                <w:lang w:val="bg-BG" w:eastAsia="bg-BG"/>
              </w:rPr>
            </w:pPr>
          </w:p>
        </w:tc>
      </w:tr>
      <w:tr w:rsidR="00204379" w:rsidRPr="002613D9" w:rsidTr="00204379">
        <w:trPr>
          <w:trHeight w:val="300"/>
        </w:trPr>
        <w:tc>
          <w:tcPr>
            <w:tcW w:w="6678" w:type="dxa"/>
            <w:tcBorders>
              <w:top w:val="nil"/>
              <w:left w:val="single" w:sz="8" w:space="0" w:color="auto"/>
              <w:bottom w:val="single" w:sz="4" w:space="0" w:color="auto"/>
              <w:right w:val="single" w:sz="4" w:space="0" w:color="auto"/>
            </w:tcBorders>
            <w:shd w:val="clear" w:color="auto" w:fill="auto"/>
            <w:noWrap/>
            <w:vAlign w:val="bottom"/>
            <w:hideMark/>
          </w:tcPr>
          <w:p w:rsidR="00204379" w:rsidRPr="002613D9" w:rsidRDefault="00204379" w:rsidP="00204379">
            <w:pPr>
              <w:rPr>
                <w:i/>
                <w:iCs/>
                <w:color w:val="000000"/>
                <w:sz w:val="20"/>
                <w:szCs w:val="20"/>
                <w:lang w:val="bg-BG" w:eastAsia="bg-BG"/>
              </w:rPr>
            </w:pPr>
            <w:r w:rsidRPr="002613D9">
              <w:rPr>
                <w:i/>
                <w:iCs/>
                <w:color w:val="000000"/>
                <w:sz w:val="20"/>
                <w:szCs w:val="20"/>
                <w:lang w:val="bg-BG" w:eastAsia="bg-BG"/>
              </w:rPr>
              <w:t>3.2.2. за тримесечен депозит</w:t>
            </w:r>
          </w:p>
        </w:tc>
        <w:tc>
          <w:tcPr>
            <w:tcW w:w="1417" w:type="dxa"/>
            <w:tcBorders>
              <w:top w:val="nil"/>
              <w:left w:val="nil"/>
              <w:bottom w:val="single" w:sz="4" w:space="0" w:color="auto"/>
              <w:right w:val="single" w:sz="4" w:space="0" w:color="auto"/>
            </w:tcBorders>
            <w:shd w:val="clear" w:color="auto" w:fill="auto"/>
            <w:noWrap/>
            <w:vAlign w:val="center"/>
            <w:hideMark/>
          </w:tcPr>
          <w:p w:rsidR="00204379" w:rsidRPr="002613D9" w:rsidRDefault="00204379" w:rsidP="00204379">
            <w:pPr>
              <w:jc w:val="center"/>
              <w:rPr>
                <w:i/>
                <w:iCs/>
                <w:color w:val="000000"/>
                <w:sz w:val="20"/>
                <w:szCs w:val="20"/>
                <w:lang w:val="bg-BG" w:eastAsia="bg-BG"/>
              </w:rPr>
            </w:pPr>
            <w:r w:rsidRPr="002613D9">
              <w:rPr>
                <w:i/>
                <w:iCs/>
                <w:color w:val="000000"/>
                <w:sz w:val="20"/>
                <w:szCs w:val="20"/>
                <w:lang w:val="bg-BG" w:eastAsia="bg-BG"/>
              </w:rPr>
              <w:t> </w:t>
            </w:r>
          </w:p>
        </w:tc>
        <w:tc>
          <w:tcPr>
            <w:tcW w:w="1645" w:type="dxa"/>
            <w:tcBorders>
              <w:top w:val="nil"/>
              <w:left w:val="nil"/>
              <w:bottom w:val="single" w:sz="4" w:space="0" w:color="auto"/>
              <w:right w:val="single" w:sz="4" w:space="0" w:color="auto"/>
            </w:tcBorders>
          </w:tcPr>
          <w:p w:rsidR="00204379" w:rsidRPr="002613D9" w:rsidRDefault="00204379" w:rsidP="00204379">
            <w:pPr>
              <w:jc w:val="center"/>
              <w:rPr>
                <w:i/>
                <w:iCs/>
                <w:color w:val="000000"/>
                <w:sz w:val="20"/>
                <w:szCs w:val="20"/>
                <w:lang w:val="bg-BG" w:eastAsia="bg-BG"/>
              </w:rPr>
            </w:pPr>
          </w:p>
        </w:tc>
      </w:tr>
      <w:tr w:rsidR="00204379" w:rsidRPr="002613D9" w:rsidTr="00204379">
        <w:trPr>
          <w:trHeight w:val="300"/>
        </w:trPr>
        <w:tc>
          <w:tcPr>
            <w:tcW w:w="6678" w:type="dxa"/>
            <w:tcBorders>
              <w:top w:val="nil"/>
              <w:left w:val="single" w:sz="8" w:space="0" w:color="auto"/>
              <w:bottom w:val="single" w:sz="4" w:space="0" w:color="auto"/>
              <w:right w:val="single" w:sz="4" w:space="0" w:color="auto"/>
            </w:tcBorders>
            <w:shd w:val="clear" w:color="auto" w:fill="auto"/>
            <w:noWrap/>
            <w:vAlign w:val="bottom"/>
            <w:hideMark/>
          </w:tcPr>
          <w:p w:rsidR="00204379" w:rsidRPr="002613D9" w:rsidRDefault="00204379" w:rsidP="00204379">
            <w:pPr>
              <w:rPr>
                <w:i/>
                <w:iCs/>
                <w:color w:val="000000"/>
                <w:sz w:val="20"/>
                <w:szCs w:val="20"/>
                <w:lang w:val="bg-BG" w:eastAsia="bg-BG"/>
              </w:rPr>
            </w:pPr>
            <w:r w:rsidRPr="002613D9">
              <w:rPr>
                <w:i/>
                <w:iCs/>
                <w:color w:val="000000"/>
                <w:sz w:val="20"/>
                <w:szCs w:val="20"/>
                <w:lang w:val="bg-BG" w:eastAsia="bg-BG"/>
              </w:rPr>
              <w:t>3.2.3. за шестмесечен депозит</w:t>
            </w:r>
          </w:p>
        </w:tc>
        <w:tc>
          <w:tcPr>
            <w:tcW w:w="1417" w:type="dxa"/>
            <w:tcBorders>
              <w:top w:val="nil"/>
              <w:left w:val="nil"/>
              <w:bottom w:val="single" w:sz="4" w:space="0" w:color="auto"/>
              <w:right w:val="single" w:sz="4" w:space="0" w:color="auto"/>
            </w:tcBorders>
            <w:shd w:val="clear" w:color="auto" w:fill="auto"/>
            <w:noWrap/>
            <w:vAlign w:val="center"/>
            <w:hideMark/>
          </w:tcPr>
          <w:p w:rsidR="00204379" w:rsidRPr="002613D9" w:rsidRDefault="00204379" w:rsidP="00204379">
            <w:pPr>
              <w:jc w:val="center"/>
              <w:rPr>
                <w:i/>
                <w:iCs/>
                <w:color w:val="000000"/>
                <w:sz w:val="20"/>
                <w:szCs w:val="20"/>
                <w:lang w:val="bg-BG" w:eastAsia="bg-BG"/>
              </w:rPr>
            </w:pPr>
            <w:r w:rsidRPr="002613D9">
              <w:rPr>
                <w:i/>
                <w:iCs/>
                <w:color w:val="000000"/>
                <w:sz w:val="20"/>
                <w:szCs w:val="20"/>
                <w:lang w:val="bg-BG" w:eastAsia="bg-BG"/>
              </w:rPr>
              <w:t> </w:t>
            </w:r>
          </w:p>
        </w:tc>
        <w:tc>
          <w:tcPr>
            <w:tcW w:w="1645" w:type="dxa"/>
            <w:tcBorders>
              <w:top w:val="nil"/>
              <w:left w:val="nil"/>
              <w:bottom w:val="single" w:sz="4" w:space="0" w:color="auto"/>
              <w:right w:val="single" w:sz="4" w:space="0" w:color="auto"/>
            </w:tcBorders>
          </w:tcPr>
          <w:p w:rsidR="00204379" w:rsidRPr="002613D9" w:rsidRDefault="00204379" w:rsidP="00204379">
            <w:pPr>
              <w:jc w:val="center"/>
              <w:rPr>
                <w:i/>
                <w:iCs/>
                <w:color w:val="000000"/>
                <w:sz w:val="20"/>
                <w:szCs w:val="20"/>
                <w:lang w:val="bg-BG" w:eastAsia="bg-BG"/>
              </w:rPr>
            </w:pPr>
          </w:p>
        </w:tc>
      </w:tr>
      <w:tr w:rsidR="00204379" w:rsidRPr="002613D9" w:rsidTr="00204379">
        <w:trPr>
          <w:trHeight w:val="300"/>
        </w:trPr>
        <w:tc>
          <w:tcPr>
            <w:tcW w:w="6678" w:type="dxa"/>
            <w:tcBorders>
              <w:top w:val="nil"/>
              <w:left w:val="single" w:sz="8" w:space="0" w:color="auto"/>
              <w:bottom w:val="single" w:sz="4" w:space="0" w:color="auto"/>
              <w:right w:val="single" w:sz="4" w:space="0" w:color="auto"/>
            </w:tcBorders>
            <w:shd w:val="clear" w:color="auto" w:fill="auto"/>
            <w:noWrap/>
            <w:vAlign w:val="bottom"/>
            <w:hideMark/>
          </w:tcPr>
          <w:p w:rsidR="00204379" w:rsidRPr="002613D9" w:rsidRDefault="00204379" w:rsidP="00204379">
            <w:pPr>
              <w:rPr>
                <w:color w:val="000000"/>
                <w:sz w:val="20"/>
                <w:szCs w:val="20"/>
                <w:lang w:val="bg-BG" w:eastAsia="bg-BG"/>
              </w:rPr>
            </w:pPr>
            <w:r w:rsidRPr="002613D9">
              <w:rPr>
                <w:color w:val="000000"/>
                <w:sz w:val="20"/>
                <w:szCs w:val="20"/>
                <w:lang w:val="bg-BG" w:eastAsia="bg-BG"/>
              </w:rPr>
              <w:t>3.3. Лихвени проценти за суми над 1 000 000 лева</w:t>
            </w:r>
          </w:p>
        </w:tc>
        <w:tc>
          <w:tcPr>
            <w:tcW w:w="1417" w:type="dxa"/>
            <w:tcBorders>
              <w:top w:val="nil"/>
              <w:left w:val="nil"/>
              <w:bottom w:val="single" w:sz="4" w:space="0" w:color="auto"/>
              <w:right w:val="single" w:sz="4" w:space="0" w:color="auto"/>
            </w:tcBorders>
            <w:shd w:val="clear" w:color="auto" w:fill="auto"/>
            <w:noWrap/>
            <w:vAlign w:val="center"/>
            <w:hideMark/>
          </w:tcPr>
          <w:p w:rsidR="00204379" w:rsidRPr="002613D9" w:rsidRDefault="00204379" w:rsidP="00204379">
            <w:pPr>
              <w:jc w:val="center"/>
              <w:rPr>
                <w:b/>
                <w:bCs/>
                <w:color w:val="000000"/>
                <w:sz w:val="20"/>
                <w:szCs w:val="20"/>
                <w:lang w:val="bg-BG" w:eastAsia="bg-BG"/>
              </w:rPr>
            </w:pPr>
            <w:r w:rsidRPr="002613D9">
              <w:rPr>
                <w:b/>
                <w:bCs/>
                <w:color w:val="000000"/>
                <w:sz w:val="20"/>
                <w:szCs w:val="20"/>
                <w:lang w:val="bg-BG" w:eastAsia="bg-BG"/>
              </w:rPr>
              <w:t> </w:t>
            </w:r>
          </w:p>
        </w:tc>
        <w:tc>
          <w:tcPr>
            <w:tcW w:w="1645" w:type="dxa"/>
            <w:tcBorders>
              <w:top w:val="nil"/>
              <w:left w:val="nil"/>
              <w:bottom w:val="single" w:sz="4" w:space="0" w:color="auto"/>
              <w:right w:val="single" w:sz="4" w:space="0" w:color="auto"/>
            </w:tcBorders>
          </w:tcPr>
          <w:p w:rsidR="00204379" w:rsidRPr="002613D9" w:rsidRDefault="00204379" w:rsidP="00204379">
            <w:pPr>
              <w:jc w:val="center"/>
              <w:rPr>
                <w:b/>
                <w:bCs/>
                <w:color w:val="000000"/>
                <w:sz w:val="20"/>
                <w:szCs w:val="20"/>
                <w:lang w:val="bg-BG" w:eastAsia="bg-BG"/>
              </w:rPr>
            </w:pPr>
          </w:p>
        </w:tc>
      </w:tr>
      <w:tr w:rsidR="00204379" w:rsidRPr="002613D9" w:rsidTr="00204379">
        <w:trPr>
          <w:trHeight w:val="300"/>
        </w:trPr>
        <w:tc>
          <w:tcPr>
            <w:tcW w:w="6678" w:type="dxa"/>
            <w:tcBorders>
              <w:top w:val="nil"/>
              <w:left w:val="single" w:sz="8" w:space="0" w:color="auto"/>
              <w:bottom w:val="single" w:sz="4" w:space="0" w:color="auto"/>
              <w:right w:val="single" w:sz="4" w:space="0" w:color="auto"/>
            </w:tcBorders>
            <w:shd w:val="clear" w:color="auto" w:fill="auto"/>
            <w:noWrap/>
            <w:vAlign w:val="bottom"/>
            <w:hideMark/>
          </w:tcPr>
          <w:p w:rsidR="00204379" w:rsidRPr="002613D9" w:rsidRDefault="00204379" w:rsidP="00204379">
            <w:pPr>
              <w:rPr>
                <w:i/>
                <w:iCs/>
                <w:color w:val="000000"/>
                <w:sz w:val="20"/>
                <w:szCs w:val="20"/>
                <w:lang w:val="bg-BG" w:eastAsia="bg-BG"/>
              </w:rPr>
            </w:pPr>
            <w:r w:rsidRPr="002613D9">
              <w:rPr>
                <w:i/>
                <w:iCs/>
                <w:color w:val="000000"/>
                <w:sz w:val="20"/>
                <w:szCs w:val="20"/>
                <w:lang w:val="bg-BG" w:eastAsia="bg-BG"/>
              </w:rPr>
              <w:t>3.3.1. за едномесечен депозит</w:t>
            </w:r>
          </w:p>
        </w:tc>
        <w:tc>
          <w:tcPr>
            <w:tcW w:w="1417" w:type="dxa"/>
            <w:tcBorders>
              <w:top w:val="nil"/>
              <w:left w:val="nil"/>
              <w:bottom w:val="single" w:sz="4" w:space="0" w:color="auto"/>
              <w:right w:val="single" w:sz="4" w:space="0" w:color="auto"/>
            </w:tcBorders>
            <w:shd w:val="clear" w:color="auto" w:fill="auto"/>
            <w:noWrap/>
            <w:vAlign w:val="center"/>
            <w:hideMark/>
          </w:tcPr>
          <w:p w:rsidR="00204379" w:rsidRPr="002613D9" w:rsidRDefault="00204379" w:rsidP="00204379">
            <w:pPr>
              <w:jc w:val="center"/>
              <w:rPr>
                <w:i/>
                <w:iCs/>
                <w:color w:val="000000"/>
                <w:sz w:val="20"/>
                <w:szCs w:val="20"/>
                <w:lang w:val="bg-BG" w:eastAsia="bg-BG"/>
              </w:rPr>
            </w:pPr>
            <w:r w:rsidRPr="002613D9">
              <w:rPr>
                <w:i/>
                <w:iCs/>
                <w:color w:val="000000"/>
                <w:sz w:val="20"/>
                <w:szCs w:val="20"/>
                <w:lang w:val="bg-BG" w:eastAsia="bg-BG"/>
              </w:rPr>
              <w:t> </w:t>
            </w:r>
          </w:p>
        </w:tc>
        <w:tc>
          <w:tcPr>
            <w:tcW w:w="1645" w:type="dxa"/>
            <w:tcBorders>
              <w:top w:val="nil"/>
              <w:left w:val="nil"/>
              <w:bottom w:val="single" w:sz="4" w:space="0" w:color="auto"/>
              <w:right w:val="single" w:sz="4" w:space="0" w:color="auto"/>
            </w:tcBorders>
          </w:tcPr>
          <w:p w:rsidR="00204379" w:rsidRPr="002613D9" w:rsidRDefault="00204379" w:rsidP="00204379">
            <w:pPr>
              <w:jc w:val="center"/>
              <w:rPr>
                <w:i/>
                <w:iCs/>
                <w:color w:val="000000"/>
                <w:sz w:val="20"/>
                <w:szCs w:val="20"/>
                <w:lang w:val="bg-BG" w:eastAsia="bg-BG"/>
              </w:rPr>
            </w:pPr>
          </w:p>
        </w:tc>
      </w:tr>
      <w:tr w:rsidR="00204379" w:rsidRPr="002613D9" w:rsidTr="00204379">
        <w:trPr>
          <w:trHeight w:val="300"/>
        </w:trPr>
        <w:tc>
          <w:tcPr>
            <w:tcW w:w="6678" w:type="dxa"/>
            <w:tcBorders>
              <w:top w:val="nil"/>
              <w:left w:val="single" w:sz="8" w:space="0" w:color="auto"/>
              <w:bottom w:val="single" w:sz="4" w:space="0" w:color="auto"/>
              <w:right w:val="single" w:sz="4" w:space="0" w:color="auto"/>
            </w:tcBorders>
            <w:shd w:val="clear" w:color="auto" w:fill="auto"/>
            <w:noWrap/>
            <w:vAlign w:val="bottom"/>
            <w:hideMark/>
          </w:tcPr>
          <w:p w:rsidR="00204379" w:rsidRPr="002613D9" w:rsidRDefault="00204379" w:rsidP="00204379">
            <w:pPr>
              <w:rPr>
                <w:i/>
                <w:iCs/>
                <w:color w:val="000000"/>
                <w:sz w:val="20"/>
                <w:szCs w:val="20"/>
                <w:lang w:val="bg-BG" w:eastAsia="bg-BG"/>
              </w:rPr>
            </w:pPr>
            <w:r w:rsidRPr="002613D9">
              <w:rPr>
                <w:i/>
                <w:iCs/>
                <w:color w:val="000000"/>
                <w:sz w:val="20"/>
                <w:szCs w:val="20"/>
                <w:lang w:val="bg-BG" w:eastAsia="bg-BG"/>
              </w:rPr>
              <w:t>3.3.2. за тримесечен депозит</w:t>
            </w:r>
          </w:p>
        </w:tc>
        <w:tc>
          <w:tcPr>
            <w:tcW w:w="1417" w:type="dxa"/>
            <w:tcBorders>
              <w:top w:val="nil"/>
              <w:left w:val="nil"/>
              <w:bottom w:val="single" w:sz="4" w:space="0" w:color="auto"/>
              <w:right w:val="single" w:sz="4" w:space="0" w:color="auto"/>
            </w:tcBorders>
            <w:shd w:val="clear" w:color="auto" w:fill="auto"/>
            <w:noWrap/>
            <w:vAlign w:val="center"/>
            <w:hideMark/>
          </w:tcPr>
          <w:p w:rsidR="00204379" w:rsidRPr="002613D9" w:rsidRDefault="00204379" w:rsidP="00204379">
            <w:pPr>
              <w:jc w:val="center"/>
              <w:rPr>
                <w:i/>
                <w:iCs/>
                <w:color w:val="000000"/>
                <w:sz w:val="20"/>
                <w:szCs w:val="20"/>
                <w:lang w:val="bg-BG" w:eastAsia="bg-BG"/>
              </w:rPr>
            </w:pPr>
            <w:r w:rsidRPr="002613D9">
              <w:rPr>
                <w:i/>
                <w:iCs/>
                <w:color w:val="000000"/>
                <w:sz w:val="20"/>
                <w:szCs w:val="20"/>
                <w:lang w:val="bg-BG" w:eastAsia="bg-BG"/>
              </w:rPr>
              <w:t> </w:t>
            </w:r>
          </w:p>
        </w:tc>
        <w:tc>
          <w:tcPr>
            <w:tcW w:w="1645" w:type="dxa"/>
            <w:tcBorders>
              <w:top w:val="nil"/>
              <w:left w:val="nil"/>
              <w:bottom w:val="single" w:sz="4" w:space="0" w:color="auto"/>
              <w:right w:val="single" w:sz="4" w:space="0" w:color="auto"/>
            </w:tcBorders>
          </w:tcPr>
          <w:p w:rsidR="00204379" w:rsidRPr="002613D9" w:rsidRDefault="00204379" w:rsidP="00204379">
            <w:pPr>
              <w:jc w:val="center"/>
              <w:rPr>
                <w:i/>
                <w:iCs/>
                <w:color w:val="000000"/>
                <w:sz w:val="20"/>
                <w:szCs w:val="20"/>
                <w:lang w:val="bg-BG" w:eastAsia="bg-BG"/>
              </w:rPr>
            </w:pPr>
          </w:p>
        </w:tc>
      </w:tr>
      <w:tr w:rsidR="00204379" w:rsidRPr="002613D9" w:rsidTr="00204379">
        <w:trPr>
          <w:trHeight w:val="300"/>
        </w:trPr>
        <w:tc>
          <w:tcPr>
            <w:tcW w:w="6678" w:type="dxa"/>
            <w:tcBorders>
              <w:top w:val="nil"/>
              <w:left w:val="single" w:sz="8" w:space="0" w:color="auto"/>
              <w:bottom w:val="single" w:sz="4" w:space="0" w:color="auto"/>
              <w:right w:val="single" w:sz="4" w:space="0" w:color="auto"/>
            </w:tcBorders>
            <w:shd w:val="clear" w:color="auto" w:fill="auto"/>
            <w:noWrap/>
            <w:vAlign w:val="bottom"/>
            <w:hideMark/>
          </w:tcPr>
          <w:p w:rsidR="00204379" w:rsidRPr="002613D9" w:rsidRDefault="00204379" w:rsidP="00204379">
            <w:pPr>
              <w:rPr>
                <w:i/>
                <w:iCs/>
                <w:color w:val="000000"/>
                <w:sz w:val="20"/>
                <w:szCs w:val="20"/>
                <w:lang w:val="bg-BG" w:eastAsia="bg-BG"/>
              </w:rPr>
            </w:pPr>
            <w:r w:rsidRPr="002613D9">
              <w:rPr>
                <w:i/>
                <w:iCs/>
                <w:color w:val="000000"/>
                <w:sz w:val="20"/>
                <w:szCs w:val="20"/>
                <w:lang w:val="bg-BG" w:eastAsia="bg-BG"/>
              </w:rPr>
              <w:t>3.3.3. за шестмесечен депозит</w:t>
            </w:r>
          </w:p>
        </w:tc>
        <w:tc>
          <w:tcPr>
            <w:tcW w:w="1417" w:type="dxa"/>
            <w:tcBorders>
              <w:top w:val="nil"/>
              <w:left w:val="nil"/>
              <w:bottom w:val="single" w:sz="4" w:space="0" w:color="auto"/>
              <w:right w:val="single" w:sz="4" w:space="0" w:color="auto"/>
            </w:tcBorders>
            <w:shd w:val="clear" w:color="auto" w:fill="auto"/>
            <w:noWrap/>
            <w:vAlign w:val="center"/>
            <w:hideMark/>
          </w:tcPr>
          <w:p w:rsidR="00204379" w:rsidRPr="002613D9" w:rsidRDefault="00204379" w:rsidP="00204379">
            <w:pPr>
              <w:jc w:val="center"/>
              <w:rPr>
                <w:i/>
                <w:iCs/>
                <w:color w:val="000000"/>
                <w:sz w:val="20"/>
                <w:szCs w:val="20"/>
                <w:lang w:val="bg-BG" w:eastAsia="bg-BG"/>
              </w:rPr>
            </w:pPr>
            <w:r w:rsidRPr="002613D9">
              <w:rPr>
                <w:i/>
                <w:iCs/>
                <w:color w:val="000000"/>
                <w:sz w:val="20"/>
                <w:szCs w:val="20"/>
                <w:lang w:val="bg-BG" w:eastAsia="bg-BG"/>
              </w:rPr>
              <w:t> </w:t>
            </w:r>
          </w:p>
        </w:tc>
        <w:tc>
          <w:tcPr>
            <w:tcW w:w="1645" w:type="dxa"/>
            <w:tcBorders>
              <w:top w:val="nil"/>
              <w:left w:val="nil"/>
              <w:bottom w:val="single" w:sz="4" w:space="0" w:color="auto"/>
              <w:right w:val="single" w:sz="4" w:space="0" w:color="auto"/>
            </w:tcBorders>
          </w:tcPr>
          <w:p w:rsidR="00204379" w:rsidRPr="002613D9" w:rsidRDefault="00204379" w:rsidP="00204379">
            <w:pPr>
              <w:jc w:val="center"/>
              <w:rPr>
                <w:i/>
                <w:iCs/>
                <w:color w:val="000000"/>
                <w:sz w:val="20"/>
                <w:szCs w:val="20"/>
                <w:lang w:val="bg-BG" w:eastAsia="bg-BG"/>
              </w:rPr>
            </w:pPr>
          </w:p>
        </w:tc>
      </w:tr>
    </w:tbl>
    <w:p w:rsidR="00204379" w:rsidRDefault="00204379" w:rsidP="00204379">
      <w:pPr>
        <w:shd w:val="clear" w:color="auto" w:fill="FFFFFF"/>
        <w:tabs>
          <w:tab w:val="left" w:pos="720"/>
        </w:tabs>
        <w:spacing w:line="269" w:lineRule="exact"/>
        <w:jc w:val="both"/>
        <w:rPr>
          <w:color w:val="000000"/>
          <w:spacing w:val="2"/>
          <w:lang w:val="en-US"/>
        </w:rPr>
      </w:pPr>
      <w:r>
        <w:rPr>
          <w:color w:val="000000"/>
          <w:spacing w:val="2"/>
          <w:lang w:val="bg-BG"/>
        </w:rPr>
        <w:t xml:space="preserve"> </w:t>
      </w:r>
    </w:p>
    <w:p w:rsidR="00204379" w:rsidRDefault="00204379" w:rsidP="00204379">
      <w:pPr>
        <w:shd w:val="clear" w:color="auto" w:fill="FFFFFF"/>
        <w:tabs>
          <w:tab w:val="left" w:pos="720"/>
        </w:tabs>
        <w:spacing w:line="269" w:lineRule="exact"/>
        <w:jc w:val="both"/>
        <w:rPr>
          <w:color w:val="000000"/>
          <w:spacing w:val="2"/>
          <w:lang w:val="bg-BG"/>
        </w:rPr>
      </w:pPr>
      <w:r>
        <w:rPr>
          <w:color w:val="000000"/>
          <w:spacing w:val="2"/>
          <w:lang w:val="bg-BG"/>
        </w:rPr>
        <w:t xml:space="preserve">Така предложените </w:t>
      </w:r>
      <w:r w:rsidRPr="006C5E35">
        <w:rPr>
          <w:color w:val="000000"/>
          <w:spacing w:val="2"/>
          <w:lang w:val="bg-BG"/>
        </w:rPr>
        <w:t xml:space="preserve">стойности </w:t>
      </w:r>
      <w:r w:rsidRPr="00855B83">
        <w:rPr>
          <w:lang w:val="bg-BG"/>
        </w:rPr>
        <w:t>са крайни</w:t>
      </w:r>
      <w:r w:rsidRPr="00855B83">
        <w:rPr>
          <w:b/>
        </w:rPr>
        <w:t xml:space="preserve"> </w:t>
      </w:r>
      <w:r w:rsidRPr="00855B83">
        <w:rPr>
          <w:spacing w:val="2"/>
          <w:lang w:val="bg-BG"/>
        </w:rPr>
        <w:t>по</w:t>
      </w:r>
      <w:r w:rsidRPr="00970B7A">
        <w:rPr>
          <w:color w:val="000000"/>
          <w:spacing w:val="2"/>
          <w:lang w:val="bg-BG"/>
        </w:rPr>
        <w:t xml:space="preserve"> изпълнение на поръчката</w:t>
      </w:r>
      <w:r>
        <w:rPr>
          <w:color w:val="000000"/>
          <w:spacing w:val="2"/>
          <w:lang w:val="bg-BG"/>
        </w:rPr>
        <w:t>.</w:t>
      </w:r>
    </w:p>
    <w:p w:rsidR="00EB7A96" w:rsidRDefault="00EB7A96" w:rsidP="00204379">
      <w:pPr>
        <w:shd w:val="clear" w:color="auto" w:fill="FFFFFF"/>
        <w:tabs>
          <w:tab w:val="left" w:pos="720"/>
        </w:tabs>
        <w:spacing w:line="269" w:lineRule="exact"/>
        <w:jc w:val="both"/>
        <w:rPr>
          <w:b/>
          <w:lang w:val="en-US"/>
        </w:rPr>
      </w:pPr>
    </w:p>
    <w:p w:rsidR="00EB7A96" w:rsidRDefault="00EB7A96" w:rsidP="00204379">
      <w:pPr>
        <w:shd w:val="clear" w:color="auto" w:fill="FFFFFF"/>
        <w:tabs>
          <w:tab w:val="left" w:pos="720"/>
        </w:tabs>
        <w:spacing w:line="269" w:lineRule="exact"/>
        <w:jc w:val="both"/>
        <w:rPr>
          <w:b/>
          <w:lang w:val="en-US"/>
        </w:rPr>
      </w:pPr>
      <w:r>
        <w:rPr>
          <w:b/>
          <w:lang w:val="bg-BG"/>
        </w:rPr>
        <w:t>Забележка</w:t>
      </w:r>
      <w:r>
        <w:rPr>
          <w:b/>
          <w:lang w:val="en-US"/>
        </w:rPr>
        <w:t>:</w:t>
      </w:r>
      <w:r w:rsidR="00204379">
        <w:rPr>
          <w:b/>
          <w:lang w:val="bg-BG"/>
        </w:rPr>
        <w:t xml:space="preserve">    </w:t>
      </w:r>
    </w:p>
    <w:p w:rsidR="00204379" w:rsidRPr="006D49EF" w:rsidRDefault="00204379" w:rsidP="00204379">
      <w:pPr>
        <w:shd w:val="clear" w:color="auto" w:fill="FFFFFF"/>
        <w:tabs>
          <w:tab w:val="left" w:pos="720"/>
        </w:tabs>
        <w:spacing w:line="269" w:lineRule="exact"/>
        <w:jc w:val="both"/>
        <w:rPr>
          <w:color w:val="000000"/>
          <w:spacing w:val="2"/>
          <w:lang w:val="en-US"/>
        </w:rPr>
      </w:pPr>
      <w:r>
        <w:rPr>
          <w:b/>
          <w:lang w:val="bg-BG"/>
        </w:rPr>
        <w:t xml:space="preserve"> </w:t>
      </w:r>
    </w:p>
    <w:p w:rsidR="00EB7A96" w:rsidRPr="00FF4B73" w:rsidRDefault="00EB7A96" w:rsidP="00EB7A96">
      <w:pPr>
        <w:widowControl w:val="0"/>
        <w:numPr>
          <w:ilvl w:val="0"/>
          <w:numId w:val="17"/>
        </w:numPr>
        <w:autoSpaceDE w:val="0"/>
        <w:autoSpaceDN w:val="0"/>
        <w:adjustRightInd w:val="0"/>
        <w:ind w:left="426" w:hanging="284"/>
        <w:jc w:val="both"/>
        <w:rPr>
          <w:lang w:val="bg-BG"/>
        </w:rPr>
      </w:pPr>
      <w:r w:rsidRPr="001B7431">
        <w:rPr>
          <w:lang w:val="bg-BG"/>
        </w:rPr>
        <w:t>Процентите се предлагат в офертата с точност до втория знак след десетичната запетая.</w:t>
      </w:r>
    </w:p>
    <w:p w:rsidR="00EB7A96" w:rsidRPr="00913115" w:rsidRDefault="00EB7A96" w:rsidP="00EB7A96">
      <w:pPr>
        <w:widowControl w:val="0"/>
        <w:numPr>
          <w:ilvl w:val="0"/>
          <w:numId w:val="17"/>
        </w:numPr>
        <w:autoSpaceDE w:val="0"/>
        <w:autoSpaceDN w:val="0"/>
        <w:adjustRightInd w:val="0"/>
        <w:spacing w:before="120"/>
        <w:ind w:left="426" w:hanging="284"/>
        <w:jc w:val="both"/>
        <w:rPr>
          <w:lang w:val="bg-BG"/>
        </w:rPr>
      </w:pPr>
      <w:r>
        <w:rPr>
          <w:lang w:val="bg-BG"/>
        </w:rPr>
        <w:t xml:space="preserve">В случай на постъпило предложение съдържащо съставни проценти (напр. променлива част и фиксирана добавка) </w:t>
      </w:r>
      <w:r w:rsidRPr="00FA6794">
        <w:rPr>
          <w:lang w:val="bg-BG"/>
        </w:rPr>
        <w:t>по определен количествен показател, същите се оценяват според техния общ количествен израз към деня на подаване на офертата от участника в настоящата процедура</w:t>
      </w:r>
      <w:r>
        <w:rPr>
          <w:lang w:val="bg-BG"/>
        </w:rPr>
        <w:t>.</w:t>
      </w:r>
    </w:p>
    <w:p w:rsidR="00EB7A96" w:rsidRPr="001B7431" w:rsidRDefault="00EB7A96" w:rsidP="00EB7A96">
      <w:pPr>
        <w:widowControl w:val="0"/>
        <w:numPr>
          <w:ilvl w:val="0"/>
          <w:numId w:val="17"/>
        </w:numPr>
        <w:autoSpaceDE w:val="0"/>
        <w:autoSpaceDN w:val="0"/>
        <w:adjustRightInd w:val="0"/>
        <w:spacing w:before="120"/>
        <w:ind w:left="426" w:hanging="284"/>
        <w:jc w:val="both"/>
        <w:rPr>
          <w:lang w:val="bg-BG"/>
        </w:rPr>
      </w:pPr>
      <w:r>
        <w:rPr>
          <w:lang w:val="bg-BG"/>
        </w:rPr>
        <w:t xml:space="preserve">При повече от една оферирани стойности по определен количествен показател (напр. допълнителна сегрегация на лихви или множество </w:t>
      </w:r>
      <w:r w:rsidRPr="004615AB">
        <w:rPr>
          <w:lang w:val="bg-BG"/>
        </w:rPr>
        <w:t>банкови продукти</w:t>
      </w:r>
      <w:r>
        <w:rPr>
          <w:lang w:val="bg-BG"/>
        </w:rPr>
        <w:t xml:space="preserve"> от един и същ вид), участникът </w:t>
      </w:r>
      <w:r w:rsidRPr="006750AC">
        <w:rPr>
          <w:u w:val="single"/>
          <w:lang w:val="bg-BG"/>
        </w:rPr>
        <w:t>задължително</w:t>
      </w:r>
      <w:r>
        <w:rPr>
          <w:lang w:val="bg-BG"/>
        </w:rPr>
        <w:t xml:space="preserve"> посочва средна стойност на всички оферирани по показателя </w:t>
      </w:r>
      <w:r>
        <w:rPr>
          <w:lang w:val="bg-BG"/>
        </w:rPr>
        <w:lastRenderedPageBreak/>
        <w:t>стойности, въз основа на която средна стойност се</w:t>
      </w:r>
      <w:r w:rsidRPr="004615AB">
        <w:rPr>
          <w:lang w:val="bg-BG"/>
        </w:rPr>
        <w:t xml:space="preserve"> присъ</w:t>
      </w:r>
      <w:r>
        <w:rPr>
          <w:lang w:val="bg-BG"/>
        </w:rPr>
        <w:t>жда</w:t>
      </w:r>
      <w:r w:rsidRPr="004615AB">
        <w:rPr>
          <w:lang w:val="bg-BG"/>
        </w:rPr>
        <w:t xml:space="preserve"> оценка </w:t>
      </w:r>
      <w:r>
        <w:rPr>
          <w:lang w:val="bg-BG"/>
        </w:rPr>
        <w:t>по този показател.</w:t>
      </w:r>
    </w:p>
    <w:p w:rsidR="00EB7A96" w:rsidRPr="001B7431" w:rsidRDefault="00EB7A96" w:rsidP="00EB7A96">
      <w:pPr>
        <w:widowControl w:val="0"/>
        <w:numPr>
          <w:ilvl w:val="0"/>
          <w:numId w:val="17"/>
        </w:numPr>
        <w:autoSpaceDE w:val="0"/>
        <w:autoSpaceDN w:val="0"/>
        <w:adjustRightInd w:val="0"/>
        <w:spacing w:before="120"/>
        <w:ind w:left="426" w:hanging="284"/>
        <w:jc w:val="both"/>
        <w:rPr>
          <w:rStyle w:val="FontStyle20"/>
          <w:b w:val="0"/>
          <w:lang w:val="bg-BG"/>
        </w:rPr>
      </w:pPr>
      <w:r w:rsidRPr="001B7431">
        <w:rPr>
          <w:lang w:val="bg-BG"/>
        </w:rPr>
        <w:t>Оценките и дробните числа се закръглят до втория знак след десетичната запетая.</w:t>
      </w:r>
    </w:p>
    <w:p w:rsidR="00204379" w:rsidRPr="004E3116" w:rsidRDefault="00204379" w:rsidP="00204379">
      <w:pPr>
        <w:rPr>
          <w:color w:val="FF0000"/>
          <w:spacing w:val="2"/>
          <w:lang w:val="en-US"/>
        </w:rPr>
      </w:pPr>
      <w:r>
        <w:rPr>
          <w:color w:val="000000"/>
          <w:spacing w:val="2"/>
          <w:lang w:val="bg-BG"/>
        </w:rPr>
        <w:t xml:space="preserve">   </w:t>
      </w:r>
    </w:p>
    <w:p w:rsidR="00204379" w:rsidRPr="0074629A" w:rsidRDefault="00204379" w:rsidP="00204379">
      <w:pPr>
        <w:rPr>
          <w:color w:val="000000"/>
          <w:lang w:val="ru-RU"/>
        </w:rPr>
      </w:pPr>
      <w:r w:rsidRPr="0074629A">
        <w:rPr>
          <w:color w:val="000000"/>
          <w:spacing w:val="2"/>
          <w:lang w:val="bg-BG"/>
        </w:rPr>
        <w:t>Дата ....... / ........ / .................. г.</w:t>
      </w:r>
      <w:r w:rsidRPr="0074629A">
        <w:rPr>
          <w:color w:val="000000"/>
          <w:spacing w:val="2"/>
          <w:lang w:val="bg-BG"/>
        </w:rPr>
        <w:tab/>
      </w:r>
      <w:r w:rsidRPr="0074629A">
        <w:rPr>
          <w:color w:val="000000"/>
          <w:spacing w:val="2"/>
          <w:lang w:val="bg-BG"/>
        </w:rPr>
        <w:tab/>
        <w:t xml:space="preserve">  Подпис: ................................</w:t>
      </w:r>
      <w:r w:rsidRPr="0074629A">
        <w:rPr>
          <w:color w:val="000000"/>
          <w:lang w:val="ru-RU"/>
        </w:rPr>
        <w:t xml:space="preserve"> </w:t>
      </w:r>
    </w:p>
    <w:p w:rsidR="00204379" w:rsidRPr="0074629A" w:rsidRDefault="00204379" w:rsidP="00204379">
      <w:pPr>
        <w:rPr>
          <w:color w:val="000000"/>
          <w:lang w:val="ru-RU"/>
        </w:rPr>
      </w:pPr>
      <w:r w:rsidRPr="0074629A">
        <w:rPr>
          <w:lang w:val="ru-RU"/>
        </w:rPr>
        <w:tab/>
      </w:r>
      <w:r w:rsidRPr="0074629A">
        <w:rPr>
          <w:lang w:val="ru-RU"/>
        </w:rPr>
        <w:tab/>
      </w:r>
      <w:r w:rsidRPr="0074629A">
        <w:rPr>
          <w:lang w:val="ru-RU"/>
        </w:rPr>
        <w:tab/>
      </w:r>
      <w:r w:rsidRPr="0074629A">
        <w:rPr>
          <w:lang w:val="ru-RU"/>
        </w:rPr>
        <w:tab/>
      </w:r>
      <w:r w:rsidRPr="0074629A">
        <w:rPr>
          <w:lang w:val="ru-RU"/>
        </w:rPr>
        <w:tab/>
      </w:r>
      <w:r w:rsidRPr="0074629A">
        <w:rPr>
          <w:lang w:val="ru-RU"/>
        </w:rPr>
        <w:tab/>
        <w:t xml:space="preserve">    </w:t>
      </w:r>
      <w:r w:rsidRPr="0074629A">
        <w:rPr>
          <w:color w:val="000000"/>
          <w:lang w:val="bg-BG"/>
        </w:rPr>
        <w:t>П</w:t>
      </w:r>
      <w:r w:rsidRPr="0074629A">
        <w:rPr>
          <w:color w:val="000000"/>
          <w:lang w:val="ru-RU"/>
        </w:rPr>
        <w:t>ечат</w:t>
      </w:r>
    </w:p>
    <w:p w:rsidR="00204379" w:rsidRPr="0074629A" w:rsidRDefault="00204379" w:rsidP="00204379">
      <w:pPr>
        <w:ind w:firstLine="4320"/>
        <w:rPr>
          <w:lang w:val="ru-RU"/>
        </w:rPr>
      </w:pPr>
      <w:r w:rsidRPr="0074629A">
        <w:rPr>
          <w:lang w:val="ru-RU"/>
        </w:rPr>
        <w:t xml:space="preserve">   (име и фамилия)</w:t>
      </w:r>
    </w:p>
    <w:p w:rsidR="00204379" w:rsidRPr="0074629A" w:rsidRDefault="00204379" w:rsidP="00204379">
      <w:pPr>
        <w:ind w:firstLine="4320"/>
        <w:rPr>
          <w:lang w:val="ru-RU"/>
        </w:rPr>
      </w:pPr>
      <w:r w:rsidRPr="0074629A">
        <w:rPr>
          <w:lang w:val="ru-RU"/>
        </w:rPr>
        <w:t xml:space="preserve">  (качество на представляващия участника)</w:t>
      </w:r>
    </w:p>
    <w:p w:rsidR="00204379" w:rsidRDefault="00204379" w:rsidP="00204379">
      <w:pPr>
        <w:shd w:val="clear" w:color="auto" w:fill="FFFFFF"/>
        <w:rPr>
          <w:color w:val="000000"/>
          <w:spacing w:val="4"/>
          <w:sz w:val="18"/>
          <w:szCs w:val="18"/>
          <w:lang w:val="ru-RU"/>
        </w:rPr>
      </w:pPr>
    </w:p>
    <w:p w:rsidR="00204379" w:rsidRPr="00C47446" w:rsidRDefault="00204379" w:rsidP="00204379">
      <w:pPr>
        <w:shd w:val="clear" w:color="auto" w:fill="FFFFFF"/>
        <w:ind w:left="19"/>
        <w:rPr>
          <w:sz w:val="18"/>
          <w:szCs w:val="18"/>
          <w:lang w:val="ru-RU"/>
        </w:rPr>
      </w:pPr>
      <w:r w:rsidRPr="00C47446">
        <w:rPr>
          <w:color w:val="000000"/>
          <w:spacing w:val="4"/>
          <w:sz w:val="18"/>
          <w:szCs w:val="18"/>
          <w:lang w:val="ru-RU"/>
        </w:rPr>
        <w:t xml:space="preserve">Упълномощен да подпише </w:t>
      </w:r>
      <w:r>
        <w:rPr>
          <w:color w:val="000000"/>
          <w:spacing w:val="4"/>
          <w:sz w:val="18"/>
          <w:szCs w:val="18"/>
          <w:lang w:val="ru-RU"/>
        </w:rPr>
        <w:t>ценовата оферта</w:t>
      </w:r>
      <w:r w:rsidRPr="00C47446">
        <w:rPr>
          <w:sz w:val="18"/>
          <w:szCs w:val="18"/>
          <w:lang w:val="ru-RU"/>
        </w:rPr>
        <w:t xml:space="preserve"> </w:t>
      </w:r>
      <w:r w:rsidRPr="00C47446">
        <w:rPr>
          <w:color w:val="000000"/>
          <w:spacing w:val="6"/>
          <w:sz w:val="18"/>
          <w:szCs w:val="18"/>
          <w:lang w:val="ru-RU"/>
        </w:rPr>
        <w:t xml:space="preserve">от името на: </w:t>
      </w:r>
    </w:p>
    <w:p w:rsidR="00204379" w:rsidRPr="00C47446" w:rsidRDefault="00204379" w:rsidP="00204379">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204379" w:rsidRPr="00C47446" w:rsidRDefault="00204379" w:rsidP="00204379">
      <w:pPr>
        <w:shd w:val="clear" w:color="auto" w:fill="FFFFFF"/>
        <w:tabs>
          <w:tab w:val="left" w:leader="dot" w:pos="7848"/>
        </w:tabs>
        <w:ind w:left="24"/>
        <w:jc w:val="center"/>
        <w:rPr>
          <w:i/>
          <w:color w:val="000000"/>
          <w:spacing w:val="2"/>
          <w:sz w:val="18"/>
          <w:szCs w:val="18"/>
          <w:lang w:val="ru-RU"/>
        </w:rPr>
      </w:pPr>
      <w:r w:rsidRPr="00C47446">
        <w:rPr>
          <w:i/>
          <w:color w:val="000000"/>
          <w:spacing w:val="4"/>
          <w:sz w:val="18"/>
          <w:szCs w:val="18"/>
          <w:lang w:val="ru-RU"/>
        </w:rPr>
        <w:t>/изписва се името на</w:t>
      </w:r>
      <w:r w:rsidRPr="00C47446">
        <w:rPr>
          <w:i/>
          <w:sz w:val="18"/>
          <w:szCs w:val="18"/>
          <w:lang w:val="ru-RU"/>
        </w:rPr>
        <w:t xml:space="preserve"> </w:t>
      </w:r>
      <w:r w:rsidRPr="00C47446">
        <w:rPr>
          <w:i/>
          <w:color w:val="000000"/>
          <w:spacing w:val="2"/>
          <w:sz w:val="18"/>
          <w:szCs w:val="18"/>
          <w:lang w:val="ru-RU"/>
        </w:rPr>
        <w:t>участника/</w:t>
      </w:r>
    </w:p>
    <w:p w:rsidR="00204379" w:rsidRPr="00C47446" w:rsidRDefault="00204379" w:rsidP="00204379">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204379" w:rsidRPr="006F00E6" w:rsidRDefault="00204379" w:rsidP="00204379">
      <w:pPr>
        <w:shd w:val="clear" w:color="auto" w:fill="FFFFFF"/>
        <w:tabs>
          <w:tab w:val="left" w:leader="dot" w:pos="7848"/>
        </w:tabs>
        <w:ind w:left="24"/>
        <w:jc w:val="center"/>
        <w:rPr>
          <w:lang w:val="ru-RU"/>
        </w:rPr>
      </w:pPr>
      <w:r w:rsidRPr="00FE64D7">
        <w:rPr>
          <w:i/>
          <w:sz w:val="20"/>
          <w:szCs w:val="20"/>
          <w:lang w:val="ru-RU"/>
        </w:rPr>
        <w:t>/изписва се името на упълномощеното лице и длъжността/</w:t>
      </w:r>
      <w:r>
        <w:rPr>
          <w:lang w:val="ru-RU"/>
        </w:rPr>
        <w:t xml:space="preserve">                                        </w:t>
      </w:r>
      <w:r>
        <w:rPr>
          <w:b/>
          <w:lang w:val="ru-RU"/>
        </w:rPr>
        <w:t xml:space="preserve">                                                                                                                          </w:t>
      </w:r>
    </w:p>
    <w:p w:rsidR="008D4F77" w:rsidRPr="008D4F77" w:rsidRDefault="008D4F77" w:rsidP="00F50E17">
      <w:pPr>
        <w:shd w:val="clear" w:color="auto" w:fill="FFFFFF"/>
        <w:jc w:val="right"/>
        <w:rPr>
          <w:bCs/>
          <w:lang w:val="bg-BG"/>
        </w:rPr>
      </w:pPr>
    </w:p>
    <w:p w:rsidR="00EB7A96" w:rsidRDefault="00E50AF0" w:rsidP="00E50AF0">
      <w:pPr>
        <w:shd w:val="clear" w:color="auto" w:fill="FFFFFF"/>
        <w:tabs>
          <w:tab w:val="left" w:leader="dot" w:pos="7848"/>
        </w:tabs>
        <w:ind w:left="24"/>
        <w:jc w:val="center"/>
        <w:rPr>
          <w:b/>
          <w:lang w:val="en-US"/>
        </w:rPr>
      </w:pPr>
      <w:r>
        <w:rPr>
          <w:b/>
          <w:lang w:val="ru-RU"/>
        </w:rPr>
        <w:t xml:space="preserve"> </w:t>
      </w:r>
      <w:r w:rsidRPr="006F00E6">
        <w:rPr>
          <w:b/>
          <w:lang w:val="ru-RU"/>
        </w:rPr>
        <w:t xml:space="preserve">                                                                                                              </w:t>
      </w:r>
    </w:p>
    <w:p w:rsidR="00EB7A96" w:rsidRDefault="00EB7A96" w:rsidP="00E50AF0">
      <w:pPr>
        <w:shd w:val="clear" w:color="auto" w:fill="FFFFFF"/>
        <w:tabs>
          <w:tab w:val="left" w:leader="dot" w:pos="7848"/>
        </w:tabs>
        <w:ind w:left="24"/>
        <w:jc w:val="center"/>
        <w:rPr>
          <w:b/>
          <w:lang w:val="en-US"/>
        </w:rPr>
      </w:pPr>
    </w:p>
    <w:p w:rsidR="00EB7A96" w:rsidRDefault="00EB7A96" w:rsidP="00E50AF0">
      <w:pPr>
        <w:shd w:val="clear" w:color="auto" w:fill="FFFFFF"/>
        <w:tabs>
          <w:tab w:val="left" w:leader="dot" w:pos="7848"/>
        </w:tabs>
        <w:ind w:left="24"/>
        <w:jc w:val="center"/>
        <w:rPr>
          <w:b/>
          <w:lang w:val="en-US"/>
        </w:rPr>
      </w:pPr>
    </w:p>
    <w:p w:rsidR="00EB7A96" w:rsidRDefault="00EB7A96" w:rsidP="00E50AF0">
      <w:pPr>
        <w:shd w:val="clear" w:color="auto" w:fill="FFFFFF"/>
        <w:tabs>
          <w:tab w:val="left" w:leader="dot" w:pos="7848"/>
        </w:tabs>
        <w:ind w:left="24"/>
        <w:jc w:val="center"/>
        <w:rPr>
          <w:b/>
          <w:lang w:val="en-US"/>
        </w:rPr>
      </w:pPr>
    </w:p>
    <w:p w:rsidR="00EB7A96" w:rsidRDefault="00EB7A96" w:rsidP="00E50AF0">
      <w:pPr>
        <w:shd w:val="clear" w:color="auto" w:fill="FFFFFF"/>
        <w:tabs>
          <w:tab w:val="left" w:leader="dot" w:pos="7848"/>
        </w:tabs>
        <w:ind w:left="24"/>
        <w:jc w:val="center"/>
        <w:rPr>
          <w:b/>
          <w:lang w:val="en-US"/>
        </w:rPr>
      </w:pPr>
    </w:p>
    <w:p w:rsidR="00EB7A96" w:rsidRDefault="00EB7A96" w:rsidP="00E50AF0">
      <w:pPr>
        <w:shd w:val="clear" w:color="auto" w:fill="FFFFFF"/>
        <w:tabs>
          <w:tab w:val="left" w:leader="dot" w:pos="7848"/>
        </w:tabs>
        <w:ind w:left="24"/>
        <w:jc w:val="center"/>
        <w:rPr>
          <w:b/>
          <w:lang w:val="en-US"/>
        </w:rPr>
      </w:pPr>
    </w:p>
    <w:p w:rsidR="00EB7A96" w:rsidRDefault="00EB7A96" w:rsidP="00E50AF0">
      <w:pPr>
        <w:shd w:val="clear" w:color="auto" w:fill="FFFFFF"/>
        <w:tabs>
          <w:tab w:val="left" w:leader="dot" w:pos="7848"/>
        </w:tabs>
        <w:ind w:left="24"/>
        <w:jc w:val="center"/>
        <w:rPr>
          <w:b/>
          <w:lang w:val="en-US"/>
        </w:rPr>
      </w:pPr>
    </w:p>
    <w:p w:rsidR="00EB7A96" w:rsidRDefault="00EB7A96" w:rsidP="00E50AF0">
      <w:pPr>
        <w:shd w:val="clear" w:color="auto" w:fill="FFFFFF"/>
        <w:tabs>
          <w:tab w:val="left" w:leader="dot" w:pos="7848"/>
        </w:tabs>
        <w:ind w:left="24"/>
        <w:jc w:val="center"/>
        <w:rPr>
          <w:b/>
          <w:lang w:val="en-US"/>
        </w:rPr>
      </w:pPr>
    </w:p>
    <w:p w:rsidR="00EB7A96" w:rsidRDefault="00EB7A96" w:rsidP="00E50AF0">
      <w:pPr>
        <w:shd w:val="clear" w:color="auto" w:fill="FFFFFF"/>
        <w:tabs>
          <w:tab w:val="left" w:leader="dot" w:pos="7848"/>
        </w:tabs>
        <w:ind w:left="24"/>
        <w:jc w:val="center"/>
        <w:rPr>
          <w:b/>
          <w:lang w:val="en-US"/>
        </w:rPr>
      </w:pPr>
    </w:p>
    <w:p w:rsidR="00EB7A96" w:rsidRDefault="00EB7A96" w:rsidP="00E50AF0">
      <w:pPr>
        <w:shd w:val="clear" w:color="auto" w:fill="FFFFFF"/>
        <w:tabs>
          <w:tab w:val="left" w:leader="dot" w:pos="7848"/>
        </w:tabs>
        <w:ind w:left="24"/>
        <w:jc w:val="center"/>
        <w:rPr>
          <w:b/>
          <w:lang w:val="en-US"/>
        </w:rPr>
      </w:pPr>
    </w:p>
    <w:p w:rsidR="00EB7A96" w:rsidRDefault="00EB7A96" w:rsidP="00E50AF0">
      <w:pPr>
        <w:shd w:val="clear" w:color="auto" w:fill="FFFFFF"/>
        <w:tabs>
          <w:tab w:val="left" w:leader="dot" w:pos="7848"/>
        </w:tabs>
        <w:ind w:left="24"/>
        <w:jc w:val="center"/>
        <w:rPr>
          <w:b/>
          <w:lang w:val="en-US"/>
        </w:rPr>
      </w:pPr>
    </w:p>
    <w:p w:rsidR="00EB7A96" w:rsidRDefault="00EB7A96" w:rsidP="00E50AF0">
      <w:pPr>
        <w:shd w:val="clear" w:color="auto" w:fill="FFFFFF"/>
        <w:tabs>
          <w:tab w:val="left" w:leader="dot" w:pos="7848"/>
        </w:tabs>
        <w:ind w:left="24"/>
        <w:jc w:val="center"/>
        <w:rPr>
          <w:b/>
          <w:lang w:val="en-US"/>
        </w:rPr>
      </w:pPr>
    </w:p>
    <w:p w:rsidR="00EB7A96" w:rsidRDefault="00EB7A96" w:rsidP="00E50AF0">
      <w:pPr>
        <w:shd w:val="clear" w:color="auto" w:fill="FFFFFF"/>
        <w:tabs>
          <w:tab w:val="left" w:leader="dot" w:pos="7848"/>
        </w:tabs>
        <w:ind w:left="24"/>
        <w:jc w:val="center"/>
        <w:rPr>
          <w:b/>
          <w:lang w:val="en-US"/>
        </w:rPr>
      </w:pPr>
    </w:p>
    <w:p w:rsidR="00EB7A96" w:rsidRDefault="00EB7A96" w:rsidP="00E50AF0">
      <w:pPr>
        <w:shd w:val="clear" w:color="auto" w:fill="FFFFFF"/>
        <w:tabs>
          <w:tab w:val="left" w:leader="dot" w:pos="7848"/>
        </w:tabs>
        <w:ind w:left="24"/>
        <w:jc w:val="center"/>
        <w:rPr>
          <w:b/>
          <w:lang w:val="en-US"/>
        </w:rPr>
      </w:pPr>
    </w:p>
    <w:p w:rsidR="00EB7A96" w:rsidRDefault="00EB7A96" w:rsidP="00E50AF0">
      <w:pPr>
        <w:shd w:val="clear" w:color="auto" w:fill="FFFFFF"/>
        <w:tabs>
          <w:tab w:val="left" w:leader="dot" w:pos="7848"/>
        </w:tabs>
        <w:ind w:left="24"/>
        <w:jc w:val="center"/>
        <w:rPr>
          <w:b/>
          <w:lang w:val="en-US"/>
        </w:rPr>
      </w:pPr>
    </w:p>
    <w:p w:rsidR="00EB7A96" w:rsidRDefault="00EB7A96" w:rsidP="00E50AF0">
      <w:pPr>
        <w:shd w:val="clear" w:color="auto" w:fill="FFFFFF"/>
        <w:tabs>
          <w:tab w:val="left" w:leader="dot" w:pos="7848"/>
        </w:tabs>
        <w:ind w:left="24"/>
        <w:jc w:val="center"/>
        <w:rPr>
          <w:b/>
          <w:lang w:val="en-US"/>
        </w:rPr>
      </w:pPr>
    </w:p>
    <w:p w:rsidR="00EB7A96" w:rsidRDefault="00EB7A96" w:rsidP="00E50AF0">
      <w:pPr>
        <w:shd w:val="clear" w:color="auto" w:fill="FFFFFF"/>
        <w:tabs>
          <w:tab w:val="left" w:leader="dot" w:pos="7848"/>
        </w:tabs>
        <w:ind w:left="24"/>
        <w:jc w:val="center"/>
        <w:rPr>
          <w:b/>
          <w:lang w:val="en-US"/>
        </w:rPr>
      </w:pPr>
    </w:p>
    <w:p w:rsidR="00EB7A96" w:rsidRDefault="00EB7A96" w:rsidP="00E50AF0">
      <w:pPr>
        <w:shd w:val="clear" w:color="auto" w:fill="FFFFFF"/>
        <w:tabs>
          <w:tab w:val="left" w:leader="dot" w:pos="7848"/>
        </w:tabs>
        <w:ind w:left="24"/>
        <w:jc w:val="center"/>
        <w:rPr>
          <w:b/>
          <w:lang w:val="en-US"/>
        </w:rPr>
      </w:pPr>
    </w:p>
    <w:p w:rsidR="00EB7A96" w:rsidRDefault="00EB7A96" w:rsidP="00E50AF0">
      <w:pPr>
        <w:shd w:val="clear" w:color="auto" w:fill="FFFFFF"/>
        <w:tabs>
          <w:tab w:val="left" w:leader="dot" w:pos="7848"/>
        </w:tabs>
        <w:ind w:left="24"/>
        <w:jc w:val="center"/>
        <w:rPr>
          <w:b/>
          <w:lang w:val="en-US"/>
        </w:rPr>
      </w:pPr>
    </w:p>
    <w:p w:rsidR="00EB7A96" w:rsidRDefault="00EB7A96" w:rsidP="00E50AF0">
      <w:pPr>
        <w:shd w:val="clear" w:color="auto" w:fill="FFFFFF"/>
        <w:tabs>
          <w:tab w:val="left" w:leader="dot" w:pos="7848"/>
        </w:tabs>
        <w:ind w:left="24"/>
        <w:jc w:val="center"/>
        <w:rPr>
          <w:b/>
          <w:lang w:val="en-US"/>
        </w:rPr>
      </w:pPr>
    </w:p>
    <w:p w:rsidR="00EB7A96" w:rsidRDefault="00EB7A96" w:rsidP="00E50AF0">
      <w:pPr>
        <w:shd w:val="clear" w:color="auto" w:fill="FFFFFF"/>
        <w:tabs>
          <w:tab w:val="left" w:leader="dot" w:pos="7848"/>
        </w:tabs>
        <w:ind w:left="24"/>
        <w:jc w:val="center"/>
        <w:rPr>
          <w:b/>
          <w:lang w:val="en-US"/>
        </w:rPr>
      </w:pPr>
    </w:p>
    <w:p w:rsidR="00EB7A96" w:rsidRDefault="00EB7A96" w:rsidP="00E50AF0">
      <w:pPr>
        <w:shd w:val="clear" w:color="auto" w:fill="FFFFFF"/>
        <w:tabs>
          <w:tab w:val="left" w:leader="dot" w:pos="7848"/>
        </w:tabs>
        <w:ind w:left="24"/>
        <w:jc w:val="center"/>
        <w:rPr>
          <w:b/>
          <w:lang w:val="en-US"/>
        </w:rPr>
      </w:pPr>
    </w:p>
    <w:p w:rsidR="00EB7A96" w:rsidRDefault="00EB7A96" w:rsidP="00E50AF0">
      <w:pPr>
        <w:shd w:val="clear" w:color="auto" w:fill="FFFFFF"/>
        <w:tabs>
          <w:tab w:val="left" w:leader="dot" w:pos="7848"/>
        </w:tabs>
        <w:ind w:left="24"/>
        <w:jc w:val="center"/>
        <w:rPr>
          <w:b/>
          <w:lang w:val="en-US"/>
        </w:rPr>
      </w:pPr>
    </w:p>
    <w:p w:rsidR="00EB7A96" w:rsidRDefault="00EB7A96" w:rsidP="00E50AF0">
      <w:pPr>
        <w:shd w:val="clear" w:color="auto" w:fill="FFFFFF"/>
        <w:tabs>
          <w:tab w:val="left" w:leader="dot" w:pos="7848"/>
        </w:tabs>
        <w:ind w:left="24"/>
        <w:jc w:val="center"/>
        <w:rPr>
          <w:b/>
          <w:lang w:val="en-US"/>
        </w:rPr>
      </w:pPr>
    </w:p>
    <w:p w:rsidR="00EB7A96" w:rsidRDefault="00EB7A96" w:rsidP="00E50AF0">
      <w:pPr>
        <w:shd w:val="clear" w:color="auto" w:fill="FFFFFF"/>
        <w:tabs>
          <w:tab w:val="left" w:leader="dot" w:pos="7848"/>
        </w:tabs>
        <w:ind w:left="24"/>
        <w:jc w:val="center"/>
        <w:rPr>
          <w:b/>
          <w:lang w:val="en-US"/>
        </w:rPr>
      </w:pPr>
    </w:p>
    <w:p w:rsidR="00EB7A96" w:rsidRDefault="00EB7A96" w:rsidP="00E50AF0">
      <w:pPr>
        <w:shd w:val="clear" w:color="auto" w:fill="FFFFFF"/>
        <w:tabs>
          <w:tab w:val="left" w:leader="dot" w:pos="7848"/>
        </w:tabs>
        <w:ind w:left="24"/>
        <w:jc w:val="center"/>
        <w:rPr>
          <w:b/>
          <w:lang w:val="en-US"/>
        </w:rPr>
      </w:pPr>
    </w:p>
    <w:p w:rsidR="00EB7A96" w:rsidRDefault="00EB7A96" w:rsidP="00E50AF0">
      <w:pPr>
        <w:shd w:val="clear" w:color="auto" w:fill="FFFFFF"/>
        <w:tabs>
          <w:tab w:val="left" w:leader="dot" w:pos="7848"/>
        </w:tabs>
        <w:ind w:left="24"/>
        <w:jc w:val="center"/>
        <w:rPr>
          <w:b/>
          <w:lang w:val="en-US"/>
        </w:rPr>
      </w:pPr>
    </w:p>
    <w:p w:rsidR="00EB7A96" w:rsidRDefault="00EB7A96" w:rsidP="00E50AF0">
      <w:pPr>
        <w:shd w:val="clear" w:color="auto" w:fill="FFFFFF"/>
        <w:tabs>
          <w:tab w:val="left" w:leader="dot" w:pos="7848"/>
        </w:tabs>
        <w:ind w:left="24"/>
        <w:jc w:val="center"/>
        <w:rPr>
          <w:b/>
          <w:lang w:val="en-US"/>
        </w:rPr>
      </w:pPr>
    </w:p>
    <w:p w:rsidR="00EB7A96" w:rsidRDefault="00EB7A96" w:rsidP="00E50AF0">
      <w:pPr>
        <w:shd w:val="clear" w:color="auto" w:fill="FFFFFF"/>
        <w:tabs>
          <w:tab w:val="left" w:leader="dot" w:pos="7848"/>
        </w:tabs>
        <w:ind w:left="24"/>
        <w:jc w:val="center"/>
        <w:rPr>
          <w:b/>
          <w:lang w:val="en-US"/>
        </w:rPr>
      </w:pPr>
    </w:p>
    <w:p w:rsidR="00EB7A96" w:rsidRDefault="00EB7A96" w:rsidP="00E50AF0">
      <w:pPr>
        <w:shd w:val="clear" w:color="auto" w:fill="FFFFFF"/>
        <w:tabs>
          <w:tab w:val="left" w:leader="dot" w:pos="7848"/>
        </w:tabs>
        <w:ind w:left="24"/>
        <w:jc w:val="center"/>
        <w:rPr>
          <w:b/>
          <w:lang w:val="en-US"/>
        </w:rPr>
      </w:pPr>
    </w:p>
    <w:p w:rsidR="00EB7A96" w:rsidRDefault="00EB7A96" w:rsidP="00E50AF0">
      <w:pPr>
        <w:shd w:val="clear" w:color="auto" w:fill="FFFFFF"/>
        <w:tabs>
          <w:tab w:val="left" w:leader="dot" w:pos="7848"/>
        </w:tabs>
        <w:ind w:left="24"/>
        <w:jc w:val="center"/>
        <w:rPr>
          <w:b/>
          <w:lang w:val="en-US"/>
        </w:rPr>
      </w:pPr>
    </w:p>
    <w:p w:rsidR="00EB7A96" w:rsidRDefault="00EB7A96" w:rsidP="00E50AF0">
      <w:pPr>
        <w:shd w:val="clear" w:color="auto" w:fill="FFFFFF"/>
        <w:tabs>
          <w:tab w:val="left" w:leader="dot" w:pos="7848"/>
        </w:tabs>
        <w:ind w:left="24"/>
        <w:jc w:val="center"/>
        <w:rPr>
          <w:b/>
          <w:lang w:val="en-US"/>
        </w:rPr>
      </w:pPr>
    </w:p>
    <w:p w:rsidR="00EB7A96" w:rsidRDefault="00EB7A96" w:rsidP="00E50AF0">
      <w:pPr>
        <w:shd w:val="clear" w:color="auto" w:fill="FFFFFF"/>
        <w:tabs>
          <w:tab w:val="left" w:leader="dot" w:pos="7848"/>
        </w:tabs>
        <w:ind w:left="24"/>
        <w:jc w:val="center"/>
        <w:rPr>
          <w:b/>
          <w:lang w:val="en-US"/>
        </w:rPr>
      </w:pPr>
    </w:p>
    <w:p w:rsidR="00EB7A96" w:rsidRDefault="00EB7A96" w:rsidP="00E50AF0">
      <w:pPr>
        <w:shd w:val="clear" w:color="auto" w:fill="FFFFFF"/>
        <w:tabs>
          <w:tab w:val="left" w:leader="dot" w:pos="7848"/>
        </w:tabs>
        <w:ind w:left="24"/>
        <w:jc w:val="center"/>
        <w:rPr>
          <w:b/>
          <w:lang w:val="en-US"/>
        </w:rPr>
      </w:pPr>
    </w:p>
    <w:p w:rsidR="00EB7A96" w:rsidRDefault="00EB7A96" w:rsidP="00E50AF0">
      <w:pPr>
        <w:shd w:val="clear" w:color="auto" w:fill="FFFFFF"/>
        <w:tabs>
          <w:tab w:val="left" w:leader="dot" w:pos="7848"/>
        </w:tabs>
        <w:ind w:left="24"/>
        <w:jc w:val="center"/>
        <w:rPr>
          <w:b/>
          <w:lang w:val="en-US"/>
        </w:rPr>
      </w:pPr>
    </w:p>
    <w:p w:rsidR="00EB7A96" w:rsidRDefault="00EB7A96" w:rsidP="00E50AF0">
      <w:pPr>
        <w:shd w:val="clear" w:color="auto" w:fill="FFFFFF"/>
        <w:tabs>
          <w:tab w:val="left" w:leader="dot" w:pos="7848"/>
        </w:tabs>
        <w:ind w:left="24"/>
        <w:jc w:val="center"/>
        <w:rPr>
          <w:b/>
          <w:lang w:val="en-US"/>
        </w:rPr>
      </w:pPr>
    </w:p>
    <w:p w:rsidR="00EB7A96" w:rsidRDefault="00EB7A96" w:rsidP="00E50AF0">
      <w:pPr>
        <w:shd w:val="clear" w:color="auto" w:fill="FFFFFF"/>
        <w:tabs>
          <w:tab w:val="left" w:leader="dot" w:pos="7848"/>
        </w:tabs>
        <w:ind w:left="24"/>
        <w:jc w:val="center"/>
        <w:rPr>
          <w:b/>
          <w:lang w:val="en-US"/>
        </w:rPr>
      </w:pPr>
    </w:p>
    <w:p w:rsidR="00EB7A96" w:rsidRDefault="00EB7A96" w:rsidP="00E50AF0">
      <w:pPr>
        <w:shd w:val="clear" w:color="auto" w:fill="FFFFFF"/>
        <w:tabs>
          <w:tab w:val="left" w:leader="dot" w:pos="7848"/>
        </w:tabs>
        <w:ind w:left="24"/>
        <w:jc w:val="center"/>
        <w:rPr>
          <w:b/>
          <w:lang w:val="en-US"/>
        </w:rPr>
      </w:pPr>
    </w:p>
    <w:p w:rsidR="00EB7A96" w:rsidRDefault="00EB7A96" w:rsidP="00E50AF0">
      <w:pPr>
        <w:shd w:val="clear" w:color="auto" w:fill="FFFFFF"/>
        <w:tabs>
          <w:tab w:val="left" w:leader="dot" w:pos="7848"/>
        </w:tabs>
        <w:ind w:left="24"/>
        <w:jc w:val="center"/>
        <w:rPr>
          <w:b/>
          <w:lang w:val="en-US"/>
        </w:rPr>
      </w:pPr>
    </w:p>
    <w:p w:rsidR="00EB7A96" w:rsidRDefault="00EB7A96" w:rsidP="00E50AF0">
      <w:pPr>
        <w:shd w:val="clear" w:color="auto" w:fill="FFFFFF"/>
        <w:tabs>
          <w:tab w:val="left" w:leader="dot" w:pos="7848"/>
        </w:tabs>
        <w:ind w:left="24"/>
        <w:jc w:val="center"/>
        <w:rPr>
          <w:b/>
          <w:lang w:val="en-US"/>
        </w:rPr>
      </w:pPr>
    </w:p>
    <w:p w:rsidR="00EB7A96" w:rsidRDefault="00EB7A96" w:rsidP="00E50AF0">
      <w:pPr>
        <w:shd w:val="clear" w:color="auto" w:fill="FFFFFF"/>
        <w:tabs>
          <w:tab w:val="left" w:leader="dot" w:pos="7848"/>
        </w:tabs>
        <w:ind w:left="24"/>
        <w:jc w:val="center"/>
        <w:rPr>
          <w:b/>
          <w:lang w:val="en-US"/>
        </w:rPr>
      </w:pPr>
    </w:p>
    <w:p w:rsidR="00EB7A96" w:rsidRDefault="00EB7A96" w:rsidP="00EB7A96">
      <w:pPr>
        <w:shd w:val="clear" w:color="auto" w:fill="FFFFFF"/>
        <w:tabs>
          <w:tab w:val="left" w:leader="dot" w:pos="7848"/>
        </w:tabs>
        <w:rPr>
          <w:b/>
          <w:lang w:val="en-US"/>
        </w:rPr>
      </w:pPr>
    </w:p>
    <w:p w:rsidR="00E50AF0" w:rsidRPr="006F00E6" w:rsidRDefault="00E50AF0" w:rsidP="00E50AF0">
      <w:pPr>
        <w:shd w:val="clear" w:color="auto" w:fill="FFFFFF"/>
        <w:tabs>
          <w:tab w:val="left" w:leader="dot" w:pos="7848"/>
        </w:tabs>
        <w:ind w:left="24"/>
        <w:jc w:val="center"/>
        <w:rPr>
          <w:b/>
          <w:bCs/>
          <w:spacing w:val="-3"/>
          <w:sz w:val="18"/>
          <w:szCs w:val="18"/>
          <w:lang w:val="ru-RU"/>
        </w:rPr>
      </w:pPr>
      <w:r w:rsidRPr="006F00E6">
        <w:rPr>
          <w:b/>
          <w:lang w:val="ru-RU"/>
        </w:rPr>
        <w:lastRenderedPageBreak/>
        <w:t xml:space="preserve"> </w:t>
      </w:r>
      <w:r w:rsidR="00EB7A96">
        <w:rPr>
          <w:b/>
          <w:lang w:val="en-US"/>
        </w:rPr>
        <w:t xml:space="preserve">                                                                                                               </w:t>
      </w:r>
      <w:r w:rsidRPr="006F00E6">
        <w:rPr>
          <w:b/>
          <w:lang w:val="ru-RU"/>
        </w:rPr>
        <w:t xml:space="preserve"> </w:t>
      </w:r>
      <w:r w:rsidRPr="004E6CF2">
        <w:rPr>
          <w:b/>
          <w:lang w:val="ru-RU"/>
        </w:rPr>
        <w:t>П</w:t>
      </w:r>
      <w:r w:rsidRPr="00E563B8">
        <w:rPr>
          <w:b/>
          <w:lang w:val="ru-RU"/>
        </w:rPr>
        <w:t>риложение №</w:t>
      </w:r>
      <w:r w:rsidRPr="006F00E6">
        <w:rPr>
          <w:b/>
          <w:lang w:val="ru-RU"/>
        </w:rPr>
        <w:t>9</w:t>
      </w:r>
    </w:p>
    <w:p w:rsidR="00E50AF0" w:rsidRPr="006F00E6" w:rsidRDefault="00E50AF0" w:rsidP="00E50AF0">
      <w:pPr>
        <w:jc w:val="center"/>
        <w:rPr>
          <w:lang w:val="ru-RU"/>
        </w:rPr>
      </w:pPr>
      <w:r w:rsidRPr="00E563B8">
        <w:rPr>
          <w:b/>
          <w:i/>
          <w:lang w:val="bg-BG"/>
        </w:rPr>
        <w:tab/>
      </w:r>
      <w:r>
        <w:rPr>
          <w:b/>
          <w:i/>
          <w:lang w:val="bg-BG"/>
        </w:rPr>
        <w:t xml:space="preserve">                 </w:t>
      </w:r>
      <w:r w:rsidRPr="00CD101F">
        <w:rPr>
          <w:lang w:val="bg-BG"/>
        </w:rPr>
        <w:t xml:space="preserve">                            </w:t>
      </w:r>
    </w:p>
    <w:p w:rsidR="00E50AF0" w:rsidRPr="00CD101F" w:rsidRDefault="00E50AF0" w:rsidP="00E50AF0">
      <w:pPr>
        <w:jc w:val="center"/>
        <w:rPr>
          <w:lang w:val="bg-BG"/>
        </w:rPr>
      </w:pPr>
      <w:r w:rsidRPr="00CD101F">
        <w:rPr>
          <w:lang w:val="bg-BG"/>
        </w:rPr>
        <w:t xml:space="preserve">                                                                    </w:t>
      </w:r>
      <w:r w:rsidRPr="006F00E6">
        <w:rPr>
          <w:lang w:val="ru-RU"/>
        </w:rPr>
        <w:t xml:space="preserve">                                 </w:t>
      </w:r>
      <w:r w:rsidRPr="00CD101F">
        <w:rPr>
          <w:lang w:val="bg-BG"/>
        </w:rPr>
        <w:t>/ Проект/</w:t>
      </w:r>
    </w:p>
    <w:p w:rsidR="00E50AF0" w:rsidRPr="006F00E6" w:rsidRDefault="00E50AF0" w:rsidP="00E50AF0">
      <w:pPr>
        <w:jc w:val="center"/>
        <w:rPr>
          <w:b/>
          <w:lang w:val="ru-RU" w:eastAsia="ar-SA"/>
        </w:rPr>
      </w:pPr>
    </w:p>
    <w:p w:rsidR="00E50AF0" w:rsidRPr="006F00E6" w:rsidRDefault="00E50AF0" w:rsidP="00E50AF0">
      <w:pPr>
        <w:pStyle w:val="Heading9"/>
        <w:jc w:val="center"/>
        <w:rPr>
          <w:rFonts w:ascii="Times New Roman" w:hAnsi="Times New Roman"/>
          <w:b/>
          <w:sz w:val="27"/>
          <w:szCs w:val="27"/>
          <w:lang w:val="ru-RU"/>
        </w:rPr>
      </w:pPr>
      <w:r w:rsidRPr="006F00E6">
        <w:rPr>
          <w:rFonts w:ascii="Times New Roman" w:hAnsi="Times New Roman"/>
          <w:b/>
          <w:sz w:val="27"/>
          <w:szCs w:val="27"/>
          <w:lang w:val="ru-RU"/>
        </w:rPr>
        <w:t>Д О Г О В О Р</w:t>
      </w:r>
    </w:p>
    <w:p w:rsidR="00E50AF0" w:rsidRDefault="00E50AF0" w:rsidP="00E50AF0">
      <w:pPr>
        <w:pStyle w:val="BodyText2"/>
        <w:spacing w:after="0" w:line="240" w:lineRule="auto"/>
        <w:ind w:left="57" w:right="-57"/>
        <w:jc w:val="center"/>
        <w:rPr>
          <w:lang w:val="ru-RU"/>
        </w:rPr>
      </w:pPr>
      <w:r>
        <w:rPr>
          <w:lang w:val="ru-RU"/>
        </w:rPr>
        <w:t xml:space="preserve">   </w:t>
      </w:r>
    </w:p>
    <w:p w:rsidR="00E50AF0" w:rsidRDefault="00E50AF0" w:rsidP="00E50AF0">
      <w:pPr>
        <w:pStyle w:val="BodyText2"/>
        <w:spacing w:after="0" w:line="240" w:lineRule="auto"/>
        <w:ind w:left="57" w:right="-57"/>
        <w:jc w:val="center"/>
        <w:rPr>
          <w:b/>
          <w:lang w:val="ru-RU"/>
        </w:rPr>
      </w:pPr>
      <w:r w:rsidRPr="00E563B8">
        <w:rPr>
          <w:b/>
          <w:lang w:val="ru-RU"/>
        </w:rPr>
        <w:t>№........../..</w:t>
      </w:r>
      <w:r>
        <w:rPr>
          <w:b/>
          <w:lang w:val="ru-RU"/>
        </w:rPr>
        <w:t>...............201</w:t>
      </w:r>
      <w:r w:rsidRPr="006F00E6">
        <w:rPr>
          <w:b/>
          <w:lang w:val="ru-RU"/>
        </w:rPr>
        <w:t>6</w:t>
      </w:r>
      <w:r w:rsidRPr="00E563B8">
        <w:rPr>
          <w:b/>
          <w:lang w:val="ru-RU"/>
        </w:rPr>
        <w:t xml:space="preserve"> г.</w:t>
      </w:r>
    </w:p>
    <w:p w:rsidR="00E50AF0" w:rsidRPr="00E563B8" w:rsidRDefault="00E50AF0" w:rsidP="00E50AF0">
      <w:pPr>
        <w:pStyle w:val="BodyText2"/>
        <w:spacing w:after="0" w:line="240" w:lineRule="auto"/>
        <w:ind w:left="57" w:right="-57"/>
        <w:jc w:val="both"/>
        <w:rPr>
          <w:b/>
          <w:lang w:val="ru-RU"/>
        </w:rPr>
      </w:pPr>
    </w:p>
    <w:p w:rsidR="00E50AF0" w:rsidRPr="006F00E6" w:rsidRDefault="00E50AF0" w:rsidP="00E50AF0">
      <w:pPr>
        <w:ind w:left="57" w:right="-57"/>
        <w:jc w:val="both"/>
        <w:rPr>
          <w:lang w:val="ru-RU"/>
        </w:rPr>
      </w:pPr>
      <w:r w:rsidRPr="006F00E6">
        <w:rPr>
          <w:lang w:val="ru-RU"/>
        </w:rPr>
        <w:tab/>
      </w:r>
    </w:p>
    <w:p w:rsidR="00E50AF0" w:rsidRPr="00E563B8" w:rsidRDefault="00E50AF0" w:rsidP="00E50AF0">
      <w:pPr>
        <w:ind w:left="57" w:right="-57"/>
        <w:jc w:val="both"/>
        <w:rPr>
          <w:lang w:val="bg-BG"/>
        </w:rPr>
      </w:pPr>
      <w:r w:rsidRPr="006F00E6">
        <w:rPr>
          <w:lang w:val="ru-RU"/>
        </w:rPr>
        <w:t xml:space="preserve">              </w:t>
      </w:r>
      <w:r w:rsidRPr="00E563B8">
        <w:rPr>
          <w:lang w:val="bg-BG"/>
        </w:rPr>
        <w:t>Днес,</w:t>
      </w:r>
      <w:r>
        <w:rPr>
          <w:lang w:val="bg-BG"/>
        </w:rPr>
        <w:t xml:space="preserve"> .......................... 201</w:t>
      </w:r>
      <w:r w:rsidRPr="006F00E6">
        <w:rPr>
          <w:lang w:val="ru-RU"/>
        </w:rPr>
        <w:t>6</w:t>
      </w:r>
      <w:r w:rsidRPr="00E563B8">
        <w:rPr>
          <w:lang w:val="bg-BG"/>
        </w:rPr>
        <w:t xml:space="preserve"> г. в гр. София между:</w:t>
      </w:r>
    </w:p>
    <w:p w:rsidR="00E50AF0" w:rsidRPr="00E563B8" w:rsidRDefault="00E50AF0" w:rsidP="00E50AF0">
      <w:pPr>
        <w:shd w:val="clear" w:color="auto" w:fill="FFFFFF"/>
        <w:tabs>
          <w:tab w:val="left" w:leader="dot" w:pos="1435"/>
        </w:tabs>
        <w:ind w:left="57" w:right="-57"/>
        <w:jc w:val="both"/>
        <w:rPr>
          <w:spacing w:val="-2"/>
          <w:lang w:val="bg-BG"/>
        </w:rPr>
      </w:pPr>
    </w:p>
    <w:p w:rsidR="00E50AF0" w:rsidRPr="00E563B8" w:rsidRDefault="00E50AF0" w:rsidP="00E50AF0">
      <w:pPr>
        <w:shd w:val="clear" w:color="auto" w:fill="FFFFFF"/>
        <w:ind w:left="57" w:right="-57" w:firstLine="663"/>
        <w:jc w:val="both"/>
        <w:rPr>
          <w:b/>
          <w:lang w:val="bg-BG"/>
        </w:rPr>
      </w:pPr>
      <w:r w:rsidRPr="00E563B8">
        <w:rPr>
          <w:b/>
          <w:lang w:val="bg-BG"/>
        </w:rPr>
        <w:t>„</w:t>
      </w:r>
      <w:r w:rsidRPr="00E563B8">
        <w:rPr>
          <w:b/>
          <w:bCs/>
          <w:lang w:val="bg-BG"/>
        </w:rPr>
        <w:t xml:space="preserve">БДЖ </w:t>
      </w:r>
      <w:r w:rsidRPr="00E563B8">
        <w:rPr>
          <w:lang w:val="bg-BG"/>
        </w:rPr>
        <w:t xml:space="preserve">- </w:t>
      </w:r>
      <w:r w:rsidRPr="00E563B8">
        <w:rPr>
          <w:b/>
          <w:bCs/>
          <w:lang w:val="bg-BG"/>
        </w:rPr>
        <w:t>ПЪТНИЧЕСКИ ПРЕВОЗИ</w:t>
      </w:r>
      <w:r w:rsidRPr="00E563B8">
        <w:rPr>
          <w:b/>
          <w:lang w:val="bg-BG"/>
        </w:rPr>
        <w:t>”</w:t>
      </w:r>
      <w:r w:rsidRPr="00E563B8">
        <w:rPr>
          <w:b/>
          <w:bCs/>
          <w:lang w:val="bg-BG"/>
        </w:rPr>
        <w:t xml:space="preserve"> ЕООД, </w:t>
      </w:r>
      <w:r w:rsidRPr="00E563B8">
        <w:rPr>
          <w:lang w:val="bg-BG"/>
        </w:rPr>
        <w:t xml:space="preserve">със седалище и адрес на управление: гр. София 1080, община Столична, район „Средец”, ул.”Иван Вазов” № 3, вписано в Търговския регистър при Агенция по вписванията, ЕИК № 175405647, </w:t>
      </w:r>
      <w:r>
        <w:rPr>
          <w:lang w:val="bg-BG"/>
        </w:rPr>
        <w:t xml:space="preserve">ИН по ДДС №175405647, </w:t>
      </w:r>
      <w:r w:rsidRPr="00E563B8">
        <w:rPr>
          <w:lang w:val="bg-BG"/>
        </w:rPr>
        <w:t xml:space="preserve">представлявано от </w:t>
      </w:r>
      <w:r w:rsidRPr="00E563B8">
        <w:rPr>
          <w:bCs/>
          <w:lang w:val="bg-BG"/>
        </w:rPr>
        <w:t xml:space="preserve">Димитър Станоев Костадинов </w:t>
      </w:r>
      <w:r>
        <w:rPr>
          <w:bCs/>
          <w:lang w:val="bg-BG"/>
        </w:rPr>
        <w:t>–</w:t>
      </w:r>
      <w:r w:rsidRPr="00E563B8">
        <w:rPr>
          <w:bCs/>
          <w:lang w:val="bg-BG"/>
        </w:rPr>
        <w:t xml:space="preserve"> Управител</w:t>
      </w:r>
      <w:r>
        <w:rPr>
          <w:bCs/>
          <w:lang w:val="bg-BG"/>
        </w:rPr>
        <w:t xml:space="preserve">, </w:t>
      </w:r>
      <w:r w:rsidRPr="00E563B8">
        <w:rPr>
          <w:lang w:val="bg-BG"/>
        </w:rPr>
        <w:t xml:space="preserve">наричан по-долу за краткост </w:t>
      </w:r>
      <w:r>
        <w:rPr>
          <w:b/>
          <w:lang w:val="bg-BG"/>
        </w:rPr>
        <w:t xml:space="preserve">„ВЪЗЛОЖИТЕЛ” </w:t>
      </w:r>
    </w:p>
    <w:p w:rsidR="00E50AF0" w:rsidRPr="00E563B8" w:rsidRDefault="00E50AF0" w:rsidP="00E50AF0">
      <w:pPr>
        <w:ind w:left="57" w:right="-57"/>
        <w:jc w:val="both"/>
        <w:rPr>
          <w:lang w:val="bg-BG"/>
        </w:rPr>
      </w:pPr>
    </w:p>
    <w:p w:rsidR="00E50AF0" w:rsidRPr="00E563B8" w:rsidRDefault="00E50AF0" w:rsidP="00E50AF0">
      <w:pPr>
        <w:ind w:left="57" w:right="-57"/>
        <w:jc w:val="both"/>
        <w:rPr>
          <w:lang w:val="bg-BG"/>
        </w:rPr>
      </w:pPr>
      <w:r w:rsidRPr="00E563B8">
        <w:rPr>
          <w:lang w:val="bg-BG"/>
        </w:rPr>
        <w:t xml:space="preserve">и </w:t>
      </w:r>
    </w:p>
    <w:p w:rsidR="00E50AF0" w:rsidRPr="00E563B8" w:rsidRDefault="00E50AF0" w:rsidP="00E50AF0">
      <w:pPr>
        <w:ind w:left="57" w:right="-57" w:firstLine="663"/>
        <w:jc w:val="both"/>
        <w:rPr>
          <w:lang w:val="bg-BG"/>
        </w:rPr>
      </w:pPr>
      <w:r w:rsidRPr="00E563B8">
        <w:rPr>
          <w:lang w:val="bg-BG"/>
        </w:rPr>
        <w:t xml:space="preserve">……………………………............................, със седалище и адрес на управление:………………….……………………………………….……, вписано в Търговския регистър при Агенция по вписванията, ЕИК № ........................, ИН по ДДС № ...........................представлявано от ………………………- </w:t>
      </w:r>
      <w:r>
        <w:rPr>
          <w:lang w:val="bg-BG"/>
        </w:rPr>
        <w:t xml:space="preserve">………………………………., </w:t>
      </w:r>
      <w:r w:rsidRPr="00E563B8">
        <w:rPr>
          <w:lang w:val="bg-BG"/>
        </w:rPr>
        <w:t xml:space="preserve">наричан по-долу за краткост </w:t>
      </w:r>
      <w:r>
        <w:rPr>
          <w:b/>
          <w:lang w:val="bg-BG"/>
        </w:rPr>
        <w:t>„ИЗПЪЛНИТЕЛ”</w:t>
      </w:r>
    </w:p>
    <w:p w:rsidR="00E50AF0" w:rsidRPr="00E563B8" w:rsidRDefault="00E50AF0" w:rsidP="00E50AF0">
      <w:pPr>
        <w:ind w:left="57" w:right="-57"/>
        <w:jc w:val="both"/>
        <w:rPr>
          <w:b/>
          <w:lang w:val="bg-BG"/>
        </w:rPr>
      </w:pPr>
    </w:p>
    <w:p w:rsidR="00E50AF0" w:rsidRPr="002172A8" w:rsidRDefault="00E50AF0" w:rsidP="00E50AF0">
      <w:pPr>
        <w:pStyle w:val="BodyText"/>
        <w:jc w:val="both"/>
        <w:rPr>
          <w:b/>
          <w:lang w:val="bg-BG"/>
        </w:rPr>
      </w:pPr>
      <w:r w:rsidRPr="006F00E6">
        <w:rPr>
          <w:b/>
          <w:lang w:val="bg-BG"/>
        </w:rPr>
        <w:t xml:space="preserve">             </w:t>
      </w:r>
      <w:r w:rsidRPr="001C77EB">
        <w:rPr>
          <w:b/>
          <w:lang w:val="bg-BG"/>
        </w:rPr>
        <w:t xml:space="preserve">на основание </w:t>
      </w:r>
      <w:r w:rsidRPr="006F00E6">
        <w:rPr>
          <w:b/>
          <w:lang w:val="bg-BG"/>
        </w:rPr>
        <w:t>чл. 74, ал</w:t>
      </w:r>
      <w:r w:rsidRPr="001C77EB">
        <w:rPr>
          <w:b/>
          <w:lang w:val="bg-BG"/>
        </w:rPr>
        <w:t>. 1</w:t>
      </w:r>
      <w:r w:rsidRPr="006F00E6">
        <w:rPr>
          <w:b/>
          <w:lang w:val="bg-BG"/>
        </w:rPr>
        <w:t xml:space="preserve"> и </w:t>
      </w:r>
      <w:r w:rsidRPr="00E563B8">
        <w:rPr>
          <w:b/>
          <w:lang w:val="bg-BG"/>
        </w:rPr>
        <w:t xml:space="preserve">чл. 41, ал. 1 от Закона за обществените поръчки, </w:t>
      </w:r>
      <w:r w:rsidRPr="006F00E6">
        <w:rPr>
          <w:b/>
          <w:lang w:val="bg-BG"/>
        </w:rPr>
        <w:t xml:space="preserve">и влезли в сила </w:t>
      </w:r>
      <w:r w:rsidRPr="00E563B8">
        <w:rPr>
          <w:b/>
          <w:lang w:val="bg-BG"/>
        </w:rPr>
        <w:t xml:space="preserve">- </w:t>
      </w:r>
      <w:r w:rsidRPr="000E0690">
        <w:rPr>
          <w:b/>
          <w:lang w:val="bg-BG"/>
        </w:rPr>
        <w:t xml:space="preserve">Решение № </w:t>
      </w:r>
      <w:r w:rsidRPr="006F00E6">
        <w:rPr>
          <w:b/>
          <w:lang w:val="bg-BG"/>
        </w:rPr>
        <w:t>..</w:t>
      </w:r>
      <w:r w:rsidRPr="000E0690">
        <w:rPr>
          <w:b/>
          <w:lang w:val="bg-BG"/>
        </w:rPr>
        <w:t>.../</w:t>
      </w:r>
      <w:r w:rsidRPr="006F00E6">
        <w:rPr>
          <w:b/>
          <w:lang w:val="bg-BG"/>
        </w:rPr>
        <w:t>…</w:t>
      </w:r>
      <w:r>
        <w:rPr>
          <w:b/>
          <w:lang w:val="bg-BG"/>
        </w:rPr>
        <w:t>.........201</w:t>
      </w:r>
      <w:r w:rsidRPr="006F00E6">
        <w:rPr>
          <w:b/>
          <w:lang w:val="bg-BG"/>
        </w:rPr>
        <w:t>6</w:t>
      </w:r>
      <w:r w:rsidRPr="000E0690">
        <w:rPr>
          <w:b/>
          <w:lang w:val="bg-BG"/>
        </w:rPr>
        <w:t xml:space="preserve"> год.</w:t>
      </w:r>
      <w:r w:rsidRPr="00E563B8">
        <w:rPr>
          <w:b/>
          <w:lang w:val="bg-BG"/>
        </w:rPr>
        <w:t xml:space="preserve"> на Управителя на “БДЖ-Пътнически превози”  ЕООД за откриване на  открита процедура по  ЗОП, и Решение </w:t>
      </w:r>
      <w:r>
        <w:rPr>
          <w:b/>
          <w:lang w:val="bg-BG"/>
        </w:rPr>
        <w:t>№ ........./................201</w:t>
      </w:r>
      <w:r w:rsidRPr="006F00E6">
        <w:rPr>
          <w:b/>
          <w:lang w:val="bg-BG"/>
        </w:rPr>
        <w:t>6</w:t>
      </w:r>
      <w:r w:rsidRPr="00E563B8">
        <w:rPr>
          <w:b/>
          <w:lang w:val="bg-BG"/>
        </w:rPr>
        <w:t xml:space="preserve"> год. на  Управителя  на “БДЖ - Пътнически превози” ЕООД, за класиране и определяне на изпълнител на обществена поръчка, се сключи настоящият Договор при следните условия:</w:t>
      </w:r>
    </w:p>
    <w:p w:rsidR="00E50AF0" w:rsidRPr="00127F67" w:rsidRDefault="00E50AF0" w:rsidP="00E50AF0">
      <w:pPr>
        <w:jc w:val="both"/>
        <w:rPr>
          <w:lang w:val="ru-RU"/>
        </w:rPr>
      </w:pPr>
    </w:p>
    <w:p w:rsidR="00E50AF0" w:rsidRPr="00C81ABD" w:rsidRDefault="00E50AF0" w:rsidP="00E50AF0">
      <w:pPr>
        <w:numPr>
          <w:ilvl w:val="0"/>
          <w:numId w:val="20"/>
        </w:numPr>
        <w:ind w:left="0" w:firstLine="540"/>
        <w:jc w:val="both"/>
        <w:rPr>
          <w:b/>
        </w:rPr>
      </w:pPr>
      <w:r w:rsidRPr="00C81ABD">
        <w:rPr>
          <w:b/>
        </w:rPr>
        <w:t>ПРЕДМЕТ  НА ДОГОВОРА</w:t>
      </w:r>
    </w:p>
    <w:p w:rsidR="00E50AF0" w:rsidRDefault="00E50AF0" w:rsidP="00AF62E1">
      <w:pPr>
        <w:pStyle w:val="BodyText3"/>
        <w:ind w:firstLine="540"/>
        <w:jc w:val="both"/>
        <w:rPr>
          <w:sz w:val="24"/>
          <w:szCs w:val="24"/>
          <w:lang w:val="bg-BG"/>
        </w:rPr>
      </w:pPr>
      <w:r w:rsidRPr="003826E2">
        <w:rPr>
          <w:b/>
          <w:sz w:val="24"/>
          <w:szCs w:val="24"/>
          <w:lang w:eastAsia="ar-SA"/>
        </w:rPr>
        <w:t>Чл.1.</w:t>
      </w:r>
      <w:r>
        <w:rPr>
          <w:b/>
          <w:sz w:val="24"/>
          <w:szCs w:val="24"/>
          <w:lang w:val="en-US" w:eastAsia="ar-SA"/>
        </w:rPr>
        <w:t>(1)</w:t>
      </w:r>
      <w:r>
        <w:rPr>
          <w:sz w:val="24"/>
          <w:szCs w:val="24"/>
          <w:lang w:val="ru-RU" w:eastAsia="ar-SA"/>
        </w:rPr>
        <w:t xml:space="preserve">ВЪЗЛОЖИТЕЛЯТ </w:t>
      </w:r>
      <w:r w:rsidRPr="002E2394">
        <w:rPr>
          <w:sz w:val="24"/>
          <w:szCs w:val="24"/>
          <w:lang w:eastAsia="ar-SA"/>
        </w:rPr>
        <w:t xml:space="preserve">възлага, а </w:t>
      </w:r>
      <w:r>
        <w:rPr>
          <w:sz w:val="24"/>
          <w:szCs w:val="24"/>
          <w:lang w:val="bg-BG" w:eastAsia="ar-SA"/>
        </w:rPr>
        <w:t xml:space="preserve">ИЗПЪЛНИТЕЛЯТ </w:t>
      </w:r>
      <w:r w:rsidRPr="002E2394">
        <w:rPr>
          <w:sz w:val="24"/>
          <w:szCs w:val="24"/>
          <w:lang w:eastAsia="ar-SA"/>
        </w:rPr>
        <w:t xml:space="preserve">приема </w:t>
      </w:r>
      <w:r>
        <w:rPr>
          <w:sz w:val="24"/>
          <w:szCs w:val="24"/>
          <w:lang w:eastAsia="ar-SA"/>
        </w:rPr>
        <w:t xml:space="preserve">срещу възнаграждение, платимо от </w:t>
      </w:r>
      <w:r w:rsidR="006230FE">
        <w:rPr>
          <w:sz w:val="24"/>
          <w:szCs w:val="24"/>
          <w:lang w:val="bg-BG" w:eastAsia="ar-SA"/>
        </w:rPr>
        <w:t>ВЪЗЛОЖИТЕЛЯ</w:t>
      </w:r>
      <w:r>
        <w:rPr>
          <w:sz w:val="24"/>
          <w:szCs w:val="24"/>
          <w:lang w:eastAsia="ar-SA"/>
        </w:rPr>
        <w:t xml:space="preserve">, да </w:t>
      </w:r>
      <w:r>
        <w:rPr>
          <w:sz w:val="24"/>
          <w:szCs w:val="24"/>
          <w:lang w:val="bg-BG" w:eastAsia="ar-SA"/>
        </w:rPr>
        <w:t>предоставя</w:t>
      </w:r>
      <w:r w:rsidRPr="002E2394">
        <w:rPr>
          <w:sz w:val="24"/>
          <w:szCs w:val="24"/>
          <w:lang w:eastAsia="ar-SA"/>
        </w:rPr>
        <w:t xml:space="preserve"> </w:t>
      </w:r>
      <w:r>
        <w:rPr>
          <w:sz w:val="24"/>
          <w:szCs w:val="24"/>
          <w:lang w:eastAsia="ar-SA"/>
        </w:rPr>
        <w:t xml:space="preserve">финансови </w:t>
      </w:r>
      <w:r>
        <w:rPr>
          <w:sz w:val="24"/>
          <w:szCs w:val="24"/>
        </w:rPr>
        <w:t xml:space="preserve">услуги, свързани с банковото обслужване на основната дейност на </w:t>
      </w:r>
      <w:r>
        <w:rPr>
          <w:sz w:val="24"/>
          <w:szCs w:val="24"/>
          <w:lang w:val="bg-BG"/>
        </w:rPr>
        <w:t>ВЪЗЛОЖИТЕЛЯ</w:t>
      </w:r>
      <w:r w:rsidR="00A25942">
        <w:rPr>
          <w:sz w:val="24"/>
          <w:szCs w:val="24"/>
        </w:rPr>
        <w:t xml:space="preserve"> и включващ</w:t>
      </w:r>
      <w:r w:rsidR="00A25942">
        <w:rPr>
          <w:sz w:val="24"/>
          <w:szCs w:val="24"/>
          <w:lang w:val="bg-BG"/>
        </w:rPr>
        <w:t>о</w:t>
      </w:r>
      <w:r>
        <w:rPr>
          <w:sz w:val="24"/>
          <w:szCs w:val="24"/>
        </w:rPr>
        <w:t xml:space="preserve"> следните дейности:</w:t>
      </w:r>
    </w:p>
    <w:p w:rsidR="00E50AF0" w:rsidRPr="0045538B" w:rsidRDefault="00E50AF0" w:rsidP="00E50AF0">
      <w:pPr>
        <w:spacing w:before="120"/>
        <w:jc w:val="both"/>
        <w:rPr>
          <w:b/>
          <w:lang w:val="bg-BG"/>
        </w:rPr>
      </w:pPr>
      <w:r>
        <w:rPr>
          <w:b/>
          <w:color w:val="FF0000"/>
          <w:lang w:val="bg-BG"/>
        </w:rPr>
        <w:t xml:space="preserve">        </w:t>
      </w:r>
      <w:r w:rsidRPr="00C4174A">
        <w:rPr>
          <w:b/>
          <w:lang w:val="bg-BG"/>
        </w:rPr>
        <w:t>1. Финансиран</w:t>
      </w:r>
      <w:r w:rsidRPr="00C4174A">
        <w:rPr>
          <w:b/>
          <w:lang w:val="en-US"/>
        </w:rPr>
        <w:t>e</w:t>
      </w:r>
      <w:r w:rsidRPr="006F00E6">
        <w:rPr>
          <w:lang w:val="bg-BG"/>
        </w:rPr>
        <w:t>,</w:t>
      </w:r>
      <w:r w:rsidRPr="0045538B">
        <w:rPr>
          <w:b/>
          <w:lang w:val="bg-BG"/>
        </w:rPr>
        <w:t xml:space="preserve"> в т.ч.:</w:t>
      </w:r>
    </w:p>
    <w:p w:rsidR="00E50AF0" w:rsidRPr="002C56F8" w:rsidRDefault="00E50AF0" w:rsidP="00E50AF0">
      <w:pPr>
        <w:jc w:val="both"/>
        <w:rPr>
          <w:lang w:val="bg-BG"/>
        </w:rPr>
      </w:pPr>
      <w:r>
        <w:rPr>
          <w:lang w:val="bg-BG"/>
        </w:rPr>
        <w:t xml:space="preserve">        1.1. </w:t>
      </w:r>
      <w:r w:rsidRPr="002C56F8">
        <w:rPr>
          <w:lang w:val="bg-BG"/>
        </w:rPr>
        <w:t>Издаване на банкови гаранции в полза на трети лица;</w:t>
      </w:r>
    </w:p>
    <w:p w:rsidR="00E50AF0" w:rsidRPr="0045538B" w:rsidRDefault="00E50AF0" w:rsidP="00E50AF0">
      <w:pPr>
        <w:jc w:val="both"/>
        <w:rPr>
          <w:lang w:val="bg-BG"/>
        </w:rPr>
      </w:pPr>
      <w:r>
        <w:rPr>
          <w:lang w:val="bg-BG"/>
        </w:rPr>
        <w:t xml:space="preserve">        1.2. П</w:t>
      </w:r>
      <w:r w:rsidRPr="00F96929">
        <w:rPr>
          <w:lang w:val="bg-BG"/>
        </w:rPr>
        <w:t>ромяна на условията по издадена банкова гаранция в полза на трети лица</w:t>
      </w:r>
      <w:r w:rsidRPr="0045538B">
        <w:rPr>
          <w:lang w:val="bg-BG"/>
        </w:rPr>
        <w:t>.</w:t>
      </w:r>
    </w:p>
    <w:p w:rsidR="00E50AF0" w:rsidRPr="0045538B" w:rsidRDefault="00E50AF0" w:rsidP="00E50AF0">
      <w:pPr>
        <w:spacing w:before="120"/>
        <w:jc w:val="both"/>
        <w:rPr>
          <w:b/>
          <w:lang w:val="bg-BG"/>
        </w:rPr>
      </w:pPr>
      <w:r>
        <w:rPr>
          <w:b/>
          <w:lang w:val="bg-BG"/>
        </w:rPr>
        <w:t xml:space="preserve">        2. </w:t>
      </w:r>
      <w:r w:rsidRPr="0045538B">
        <w:rPr>
          <w:b/>
          <w:lang w:val="bg-BG"/>
        </w:rPr>
        <w:t>Платежни и свързани услуги, в т.ч.:</w:t>
      </w:r>
    </w:p>
    <w:p w:rsidR="00E50AF0" w:rsidRPr="0045538B" w:rsidRDefault="00E50AF0" w:rsidP="00E50AF0">
      <w:pPr>
        <w:pStyle w:val="ListParagraph"/>
        <w:numPr>
          <w:ilvl w:val="1"/>
          <w:numId w:val="35"/>
        </w:numPr>
        <w:contextualSpacing w:val="0"/>
        <w:rPr>
          <w:sz w:val="24"/>
          <w:szCs w:val="24"/>
          <w:lang w:val="bg-BG"/>
        </w:rPr>
      </w:pPr>
      <w:r w:rsidRPr="0045538B">
        <w:rPr>
          <w:sz w:val="24"/>
          <w:szCs w:val="24"/>
          <w:lang w:val="bg-BG"/>
        </w:rPr>
        <w:t>Разплащателни сметки – откриване/закриване, олихвяване;</w:t>
      </w:r>
    </w:p>
    <w:p w:rsidR="00E50AF0" w:rsidRPr="0045538B" w:rsidRDefault="00E50AF0" w:rsidP="00E50AF0">
      <w:pPr>
        <w:pStyle w:val="ListParagraph"/>
        <w:ind w:left="0"/>
        <w:contextualSpacing w:val="0"/>
        <w:rPr>
          <w:sz w:val="24"/>
          <w:szCs w:val="24"/>
          <w:lang w:val="bg-BG"/>
        </w:rPr>
      </w:pPr>
      <w:r>
        <w:rPr>
          <w:sz w:val="24"/>
          <w:szCs w:val="24"/>
          <w:lang w:val="bg-BG"/>
        </w:rPr>
        <w:t xml:space="preserve">        2.2.</w:t>
      </w:r>
      <w:r w:rsidRPr="0045538B">
        <w:rPr>
          <w:sz w:val="24"/>
          <w:szCs w:val="24"/>
          <w:lang w:val="bg-BG"/>
        </w:rPr>
        <w:t>Раз</w:t>
      </w:r>
      <w:r>
        <w:rPr>
          <w:sz w:val="24"/>
          <w:szCs w:val="24"/>
          <w:lang w:val="bg-BG"/>
        </w:rPr>
        <w:t>плащания чрез системата BISERA;</w:t>
      </w:r>
    </w:p>
    <w:p w:rsidR="00E50AF0" w:rsidRPr="0045538B" w:rsidRDefault="00E50AF0" w:rsidP="00E50AF0">
      <w:pPr>
        <w:pStyle w:val="ListParagraph"/>
        <w:ind w:left="0"/>
        <w:contextualSpacing w:val="0"/>
        <w:rPr>
          <w:sz w:val="24"/>
          <w:szCs w:val="24"/>
          <w:lang w:val="bg-BG"/>
        </w:rPr>
      </w:pPr>
      <w:r>
        <w:rPr>
          <w:sz w:val="24"/>
          <w:szCs w:val="24"/>
          <w:lang w:val="bg-BG"/>
        </w:rPr>
        <w:t xml:space="preserve">        2.3.</w:t>
      </w:r>
      <w:r w:rsidRPr="0045538B">
        <w:rPr>
          <w:sz w:val="24"/>
          <w:szCs w:val="24"/>
          <w:lang w:val="bg-BG"/>
        </w:rPr>
        <w:t>Ра</w:t>
      </w:r>
      <w:r>
        <w:rPr>
          <w:sz w:val="24"/>
          <w:szCs w:val="24"/>
          <w:lang w:val="bg-BG"/>
        </w:rPr>
        <w:t>зплащания чрез системата RINGS;</w:t>
      </w:r>
    </w:p>
    <w:p w:rsidR="00E50AF0" w:rsidRPr="004964B8" w:rsidRDefault="00E50AF0" w:rsidP="00E50AF0">
      <w:pPr>
        <w:pStyle w:val="ListParagraph"/>
        <w:ind w:left="0"/>
        <w:contextualSpacing w:val="0"/>
        <w:rPr>
          <w:sz w:val="24"/>
          <w:szCs w:val="24"/>
          <w:lang w:val="bg-BG"/>
        </w:rPr>
      </w:pPr>
      <w:r>
        <w:rPr>
          <w:sz w:val="24"/>
          <w:szCs w:val="24"/>
          <w:lang w:val="bg-BG"/>
        </w:rPr>
        <w:t xml:space="preserve">        2.4.</w:t>
      </w:r>
      <w:r w:rsidRPr="0045538B">
        <w:rPr>
          <w:sz w:val="24"/>
          <w:szCs w:val="24"/>
          <w:lang w:val="bg-BG"/>
        </w:rPr>
        <w:t>Преводи във</w:t>
      </w:r>
      <w:r>
        <w:rPr>
          <w:sz w:val="24"/>
          <w:szCs w:val="24"/>
          <w:lang w:val="bg-BG"/>
        </w:rPr>
        <w:t xml:space="preserve"> валута чрез системата TARGET2;</w:t>
      </w:r>
    </w:p>
    <w:p w:rsidR="00E50AF0" w:rsidRPr="004964B8" w:rsidRDefault="00E50AF0" w:rsidP="00E50AF0">
      <w:pPr>
        <w:pStyle w:val="ListParagraph"/>
        <w:ind w:left="0"/>
        <w:contextualSpacing w:val="0"/>
        <w:rPr>
          <w:sz w:val="24"/>
          <w:szCs w:val="24"/>
          <w:lang w:val="bg-BG"/>
        </w:rPr>
      </w:pPr>
      <w:r>
        <w:rPr>
          <w:sz w:val="24"/>
          <w:szCs w:val="24"/>
          <w:lang w:val="bg-BG"/>
        </w:rPr>
        <w:t xml:space="preserve">        2.5.</w:t>
      </w:r>
      <w:r w:rsidRPr="004964B8">
        <w:rPr>
          <w:sz w:val="24"/>
          <w:szCs w:val="24"/>
          <w:lang w:val="bg-BG"/>
        </w:rPr>
        <w:t xml:space="preserve">Изходящи/входящи преводи във валута чрез системата </w:t>
      </w:r>
      <w:r w:rsidRPr="004964B8">
        <w:rPr>
          <w:sz w:val="24"/>
          <w:szCs w:val="24"/>
          <w:lang w:val="en-US"/>
        </w:rPr>
        <w:t>SWIFT</w:t>
      </w:r>
      <w:r w:rsidRPr="004964B8">
        <w:rPr>
          <w:sz w:val="24"/>
          <w:szCs w:val="24"/>
          <w:lang w:val="bg-BG"/>
        </w:rPr>
        <w:t>;</w:t>
      </w:r>
    </w:p>
    <w:p w:rsidR="00E50AF0" w:rsidRPr="002C56F8" w:rsidRDefault="00E50AF0" w:rsidP="00E50AF0">
      <w:pPr>
        <w:rPr>
          <w:lang w:val="bg-BG"/>
        </w:rPr>
      </w:pPr>
      <w:r>
        <w:rPr>
          <w:lang w:val="bg-BG"/>
        </w:rPr>
        <w:t xml:space="preserve">        2.6.</w:t>
      </w:r>
      <w:r w:rsidRPr="002C56F8">
        <w:rPr>
          <w:lang w:val="bg-BG"/>
        </w:rPr>
        <w:t xml:space="preserve">Разплащания с банкови карти (на билетни каси) чрез дефиниран в лева </w:t>
      </w:r>
      <w:r w:rsidRPr="002C56F8">
        <w:rPr>
          <w:lang w:val="en-US"/>
        </w:rPr>
        <w:t>POS</w:t>
      </w:r>
      <w:r w:rsidRPr="002C56F8">
        <w:rPr>
          <w:lang w:val="bg-BG"/>
        </w:rPr>
        <w:t xml:space="preserve"> терминал при възложителя;</w:t>
      </w:r>
    </w:p>
    <w:p w:rsidR="00E50AF0" w:rsidRPr="006B4C27" w:rsidRDefault="00E50AF0" w:rsidP="00E50AF0">
      <w:pPr>
        <w:pStyle w:val="ListParagraph"/>
        <w:ind w:left="0"/>
        <w:contextualSpacing w:val="0"/>
        <w:rPr>
          <w:sz w:val="24"/>
          <w:szCs w:val="24"/>
          <w:lang w:val="bg-BG"/>
        </w:rPr>
      </w:pPr>
      <w:r>
        <w:rPr>
          <w:sz w:val="24"/>
          <w:szCs w:val="24"/>
          <w:lang w:val="bg-BG"/>
        </w:rPr>
        <w:t xml:space="preserve">        2.7.</w:t>
      </w:r>
      <w:r w:rsidRPr="006B4C27">
        <w:rPr>
          <w:sz w:val="24"/>
          <w:szCs w:val="24"/>
          <w:lang w:val="bg-BG"/>
        </w:rPr>
        <w:t xml:space="preserve">Разплащания с банкови карти чрез виртуален </w:t>
      </w:r>
      <w:r w:rsidRPr="006B4C27">
        <w:rPr>
          <w:sz w:val="24"/>
          <w:szCs w:val="24"/>
          <w:lang w:val="en-US"/>
        </w:rPr>
        <w:t>POS</w:t>
      </w:r>
      <w:r w:rsidRPr="006B4C27">
        <w:rPr>
          <w:sz w:val="24"/>
          <w:szCs w:val="24"/>
          <w:lang w:val="bg-BG"/>
        </w:rPr>
        <w:t xml:space="preserve"> терминал</w:t>
      </w:r>
      <w:r w:rsidRPr="00774C42">
        <w:rPr>
          <w:sz w:val="24"/>
          <w:szCs w:val="24"/>
          <w:lang w:val="bg-BG"/>
        </w:rPr>
        <w:t>,</w:t>
      </w:r>
      <w:r w:rsidRPr="006B4C27">
        <w:rPr>
          <w:sz w:val="24"/>
          <w:szCs w:val="24"/>
          <w:lang w:val="bg-BG"/>
        </w:rPr>
        <w:t xml:space="preserve"> дефиниран в лева</w:t>
      </w:r>
      <w:r>
        <w:rPr>
          <w:sz w:val="24"/>
          <w:szCs w:val="24"/>
          <w:lang w:val="bg-BG"/>
        </w:rPr>
        <w:t>;</w:t>
      </w:r>
    </w:p>
    <w:p w:rsidR="00E50AF0" w:rsidRPr="0045538B" w:rsidRDefault="00E50AF0" w:rsidP="00E50AF0">
      <w:pPr>
        <w:pStyle w:val="ListParagraph"/>
        <w:ind w:left="0"/>
        <w:contextualSpacing w:val="0"/>
        <w:rPr>
          <w:sz w:val="24"/>
          <w:szCs w:val="24"/>
          <w:lang w:val="bg-BG"/>
        </w:rPr>
      </w:pPr>
      <w:r>
        <w:rPr>
          <w:sz w:val="24"/>
          <w:szCs w:val="24"/>
          <w:lang w:val="bg-BG"/>
        </w:rPr>
        <w:t xml:space="preserve">        2.8.</w:t>
      </w:r>
      <w:r w:rsidRPr="0045538B">
        <w:rPr>
          <w:sz w:val="24"/>
          <w:szCs w:val="24"/>
          <w:lang w:val="bg-BG"/>
        </w:rPr>
        <w:t>Касови операции, в т.ч.: теглене и вноски в лева и валута от</w:t>
      </w:r>
      <w:r>
        <w:rPr>
          <w:sz w:val="24"/>
          <w:szCs w:val="24"/>
          <w:lang w:val="bg-BG"/>
        </w:rPr>
        <w:t>/по</w:t>
      </w:r>
      <w:r w:rsidRPr="0045538B">
        <w:rPr>
          <w:sz w:val="24"/>
          <w:szCs w:val="24"/>
          <w:lang w:val="bg-BG"/>
        </w:rPr>
        <w:t xml:space="preserve"> разплащателни сметки;</w:t>
      </w:r>
    </w:p>
    <w:p w:rsidR="00E50AF0" w:rsidRDefault="00E50AF0" w:rsidP="00E50AF0">
      <w:pPr>
        <w:jc w:val="both"/>
        <w:rPr>
          <w:lang w:val="bg-BG"/>
        </w:rPr>
      </w:pPr>
      <w:r>
        <w:rPr>
          <w:lang w:val="bg-BG"/>
        </w:rPr>
        <w:t xml:space="preserve">       2.9.Издаване </w:t>
      </w:r>
      <w:r w:rsidRPr="0045538B">
        <w:rPr>
          <w:lang w:val="bg-BG"/>
        </w:rPr>
        <w:t xml:space="preserve">на дебитни карти </w:t>
      </w:r>
      <w:r>
        <w:rPr>
          <w:lang w:val="bg-BG"/>
        </w:rPr>
        <w:t>за служители</w:t>
      </w:r>
      <w:r w:rsidRPr="0045538B">
        <w:rPr>
          <w:lang w:val="bg-BG"/>
        </w:rPr>
        <w:t xml:space="preserve"> </w:t>
      </w:r>
      <w:r>
        <w:rPr>
          <w:lang w:val="bg-BG"/>
        </w:rPr>
        <w:t xml:space="preserve">на </w:t>
      </w:r>
      <w:r>
        <w:rPr>
          <w:iCs/>
          <w:lang w:val="bg-BG"/>
        </w:rPr>
        <w:t>„БДЖ–Пътнически превози” ЕООД</w:t>
      </w:r>
      <w:r>
        <w:rPr>
          <w:lang w:val="bg-BG"/>
        </w:rPr>
        <w:t>;</w:t>
      </w:r>
    </w:p>
    <w:p w:rsidR="00E50AF0" w:rsidRPr="0045538B" w:rsidRDefault="00E50AF0" w:rsidP="00E50AF0">
      <w:pPr>
        <w:jc w:val="both"/>
        <w:rPr>
          <w:lang w:val="bg-BG"/>
        </w:rPr>
      </w:pPr>
      <w:r>
        <w:rPr>
          <w:lang w:val="bg-BG"/>
        </w:rPr>
        <w:t xml:space="preserve">       2.10.Транзакции с дебитни карти на служители</w:t>
      </w:r>
      <w:r w:rsidRPr="0045538B">
        <w:rPr>
          <w:lang w:val="bg-BG"/>
        </w:rPr>
        <w:t xml:space="preserve"> </w:t>
      </w:r>
      <w:r>
        <w:rPr>
          <w:lang w:val="bg-BG"/>
        </w:rPr>
        <w:t xml:space="preserve">на </w:t>
      </w:r>
      <w:r>
        <w:rPr>
          <w:iCs/>
          <w:lang w:val="bg-BG"/>
        </w:rPr>
        <w:t>„БДЖ–Пътнически превози” ЕООД</w:t>
      </w:r>
      <w:r>
        <w:rPr>
          <w:lang w:val="bg-BG"/>
        </w:rPr>
        <w:t>.</w:t>
      </w:r>
    </w:p>
    <w:p w:rsidR="00E50AF0" w:rsidRDefault="00E50AF0" w:rsidP="00E50AF0">
      <w:pPr>
        <w:jc w:val="both"/>
        <w:rPr>
          <w:b/>
          <w:bCs/>
          <w:lang w:val="bg-BG"/>
        </w:rPr>
      </w:pPr>
    </w:p>
    <w:p w:rsidR="00E50AF0" w:rsidRPr="00FB0363" w:rsidRDefault="00E50AF0" w:rsidP="00E50AF0">
      <w:pPr>
        <w:jc w:val="both"/>
        <w:rPr>
          <w:b/>
          <w:bCs/>
          <w:lang w:val="bg-BG"/>
        </w:rPr>
      </w:pPr>
      <w:r>
        <w:rPr>
          <w:b/>
          <w:bCs/>
          <w:lang w:val="bg-BG"/>
        </w:rPr>
        <w:t xml:space="preserve">        </w:t>
      </w:r>
    </w:p>
    <w:p w:rsidR="00E50AF0" w:rsidRDefault="00E50AF0" w:rsidP="00E50AF0">
      <w:pPr>
        <w:spacing w:before="120"/>
        <w:jc w:val="both"/>
        <w:rPr>
          <w:b/>
          <w:lang w:val="bg-BG"/>
        </w:rPr>
      </w:pPr>
      <w:r>
        <w:rPr>
          <w:b/>
          <w:lang w:val="bg-BG"/>
        </w:rPr>
        <w:lastRenderedPageBreak/>
        <w:t xml:space="preserve">       3.</w:t>
      </w:r>
      <w:r w:rsidRPr="0045538B">
        <w:rPr>
          <w:b/>
          <w:lang w:val="bg-BG"/>
        </w:rPr>
        <w:t>Свободни парични средства – депозитни продукти в лева.</w:t>
      </w:r>
    </w:p>
    <w:p w:rsidR="00E50AF0" w:rsidRDefault="00E50AF0" w:rsidP="00E50AF0">
      <w:pPr>
        <w:spacing w:before="120"/>
        <w:jc w:val="both"/>
        <w:rPr>
          <w:lang w:val="bg-BG" w:eastAsia="ar-SA"/>
        </w:rPr>
      </w:pPr>
      <w:r w:rsidRPr="00D32DF8">
        <w:rPr>
          <w:b/>
          <w:lang w:val="bg-BG" w:eastAsia="ar-SA"/>
        </w:rPr>
        <w:t xml:space="preserve">        </w:t>
      </w:r>
      <w:r w:rsidRPr="006F00E6">
        <w:rPr>
          <w:b/>
          <w:lang w:val="bg-BG" w:eastAsia="ar-SA"/>
        </w:rPr>
        <w:t>(</w:t>
      </w:r>
      <w:r w:rsidRPr="00D32DF8">
        <w:rPr>
          <w:b/>
          <w:lang w:val="bg-BG" w:eastAsia="ar-SA"/>
        </w:rPr>
        <w:t>2</w:t>
      </w:r>
      <w:r w:rsidRPr="006F00E6">
        <w:rPr>
          <w:b/>
          <w:lang w:val="bg-BG" w:eastAsia="ar-SA"/>
        </w:rPr>
        <w:t>)</w:t>
      </w:r>
      <w:r w:rsidRPr="00D32DF8">
        <w:rPr>
          <w:b/>
          <w:lang w:val="bg-BG" w:eastAsia="ar-SA"/>
        </w:rPr>
        <w:t>.</w:t>
      </w:r>
      <w:r w:rsidRPr="00D32DF8">
        <w:rPr>
          <w:lang w:val="bg-BG" w:eastAsia="ar-SA"/>
        </w:rPr>
        <w:t>Финансовите услуги-предмет на настоящия договор се извършват съгласно Техническото предложение на Изпълнителя –Приложение №1 и неразделна част от настоящия договор  и Ценовата оферта на Изпълнителя – Приложение № 2 и неразделна част от настоящия договор.</w:t>
      </w:r>
    </w:p>
    <w:p w:rsidR="00E50AF0" w:rsidRPr="00D32DF8" w:rsidRDefault="00E50AF0" w:rsidP="00E50AF0">
      <w:pPr>
        <w:spacing w:before="120"/>
        <w:jc w:val="both"/>
        <w:rPr>
          <w:lang w:val="bg-BG"/>
        </w:rPr>
      </w:pPr>
    </w:p>
    <w:p w:rsidR="00E50AF0" w:rsidRDefault="00E50AF0" w:rsidP="00E50AF0">
      <w:pPr>
        <w:ind w:firstLine="540"/>
        <w:jc w:val="both"/>
        <w:rPr>
          <w:b/>
          <w:lang w:val="ru-RU" w:eastAsia="ar-SA"/>
        </w:rPr>
      </w:pPr>
      <w:r>
        <w:rPr>
          <w:b/>
          <w:lang w:val="ru-RU" w:eastAsia="ar-SA"/>
        </w:rPr>
        <w:t>ІІ. БАНКОВО ОБСЛУЖВАНЕ НА ДЕЙНОСТТА «ФИНАНСИРАНЕ» НА ВЪЗЛОЖИТЕЛЯ</w:t>
      </w:r>
    </w:p>
    <w:p w:rsidR="00E50AF0" w:rsidRPr="00E50AF0" w:rsidRDefault="00E50AF0" w:rsidP="00E50AF0">
      <w:pPr>
        <w:jc w:val="both"/>
        <w:rPr>
          <w:lang w:val="bg-BG"/>
        </w:rPr>
      </w:pPr>
      <w:r w:rsidRPr="00E50AF0">
        <w:rPr>
          <w:b/>
          <w:lang w:val="ru-RU" w:eastAsia="ar-SA"/>
        </w:rPr>
        <w:t xml:space="preserve">         Чл.2.</w:t>
      </w:r>
      <w:r w:rsidRPr="00E50AF0">
        <w:rPr>
          <w:lang w:val="ru-RU" w:eastAsia="ar-SA"/>
        </w:rPr>
        <w:t xml:space="preserve"> ИЗПЪЛНИТЕЛЯТ издава банкови гаранции в полза на трети лица за участие в търгове и процедури по ЗОП, за добро изпълнение и други, </w:t>
      </w:r>
      <w:r w:rsidRPr="00E50AF0">
        <w:rPr>
          <w:lang w:val="bg-BG"/>
        </w:rPr>
        <w:t xml:space="preserve">както и извършва промяна на условията по издадена банкова гаранция в полза на трети лица, </w:t>
      </w:r>
      <w:r w:rsidRPr="00E50AF0">
        <w:rPr>
          <w:lang w:val="ru-RU" w:eastAsia="ar-SA"/>
        </w:rPr>
        <w:t xml:space="preserve">във връзка с осъществяване дейността на ВЪЗЛОЖИТЕЛЯ, при условията на своята ценовата оферта </w:t>
      </w:r>
      <w:r w:rsidRPr="00E50AF0">
        <w:rPr>
          <w:lang w:val="bg-BG" w:eastAsia="ar-SA"/>
        </w:rPr>
        <w:t>/</w:t>
      </w:r>
      <w:r w:rsidRPr="00E50AF0">
        <w:rPr>
          <w:lang w:val="ru-RU" w:eastAsia="ar-SA"/>
        </w:rPr>
        <w:t xml:space="preserve">за дейност </w:t>
      </w:r>
      <w:r w:rsidRPr="00E50AF0">
        <w:rPr>
          <w:lang w:val="en-US" w:eastAsia="ar-SA"/>
        </w:rPr>
        <w:t>I</w:t>
      </w:r>
      <w:r w:rsidRPr="00E50AF0">
        <w:rPr>
          <w:lang w:val="ru-RU" w:eastAsia="ar-SA"/>
        </w:rPr>
        <w:t>.</w:t>
      </w:r>
      <w:r w:rsidRPr="00E50AF0">
        <w:rPr>
          <w:lang w:val="bg-BG" w:eastAsia="ar-SA"/>
        </w:rPr>
        <w:t>ЗА ГРУПАТА ФИНАНСОВИ УСЛУГИ „ФИНАНСИРАНЕ”, т.1 и т.2/</w:t>
      </w:r>
      <w:r w:rsidRPr="00E50AF0">
        <w:rPr>
          <w:lang w:val="ru-RU" w:eastAsia="ar-SA"/>
        </w:rPr>
        <w:t xml:space="preserve"> в приложение №2 към настоящия договор, като за целта между страните се сключва отделен договор.</w:t>
      </w:r>
    </w:p>
    <w:p w:rsidR="00E50AF0" w:rsidRPr="00E50AF0" w:rsidRDefault="00E50AF0" w:rsidP="00E50AF0">
      <w:pPr>
        <w:ind w:firstLine="540"/>
        <w:jc w:val="both"/>
        <w:rPr>
          <w:b/>
          <w:lang w:val="ru-RU" w:eastAsia="ar-SA"/>
        </w:rPr>
      </w:pPr>
    </w:p>
    <w:p w:rsidR="00E50AF0" w:rsidRDefault="00E50AF0" w:rsidP="00E50AF0">
      <w:pPr>
        <w:ind w:firstLine="540"/>
        <w:jc w:val="both"/>
        <w:rPr>
          <w:b/>
          <w:lang w:val="ru-RU" w:eastAsia="ar-SA"/>
        </w:rPr>
      </w:pPr>
      <w:r w:rsidRPr="002E2394">
        <w:rPr>
          <w:b/>
          <w:lang w:val="ru-RU" w:eastAsia="ar-SA"/>
        </w:rPr>
        <w:t>ІІ</w:t>
      </w:r>
      <w:r w:rsidRPr="006F00E6">
        <w:rPr>
          <w:b/>
          <w:lang w:val="ru-RU" w:eastAsia="ar-SA"/>
        </w:rPr>
        <w:t>І</w:t>
      </w:r>
      <w:r w:rsidRPr="002E2394">
        <w:rPr>
          <w:b/>
          <w:lang w:val="ru-RU" w:eastAsia="ar-SA"/>
        </w:rPr>
        <w:t xml:space="preserve">. </w:t>
      </w:r>
      <w:r>
        <w:rPr>
          <w:b/>
          <w:lang w:val="ru-RU" w:eastAsia="ar-SA"/>
        </w:rPr>
        <w:t>БАНКОВО ОБСЛУЖВАНЕ НА ДЕЙНОСТТА «ПЛАТЕЖНИ И СВЪРЗАНИ УСЛУГИ» НА ВЪЗЛОЖИТЕЛЯ</w:t>
      </w:r>
    </w:p>
    <w:p w:rsidR="00E50AF0" w:rsidRDefault="00E50AF0" w:rsidP="00E50AF0">
      <w:pPr>
        <w:ind w:firstLine="540"/>
        <w:jc w:val="both"/>
        <w:rPr>
          <w:lang w:val="ru-RU" w:eastAsia="ar-SA"/>
        </w:rPr>
      </w:pPr>
      <w:r>
        <w:rPr>
          <w:b/>
          <w:lang w:val="ru-RU" w:eastAsia="ar-SA"/>
        </w:rPr>
        <w:t xml:space="preserve">Чл.3. </w:t>
      </w:r>
      <w:r w:rsidRPr="006F00E6">
        <w:rPr>
          <w:b/>
          <w:lang w:val="ru-RU" w:eastAsia="ar-SA"/>
        </w:rPr>
        <w:t>(1).</w:t>
      </w:r>
      <w:r>
        <w:rPr>
          <w:lang w:val="ru-RU" w:eastAsia="ar-SA"/>
        </w:rPr>
        <w:t>ИЗПЪЛНИТЕЛЯТ</w:t>
      </w:r>
      <w:r w:rsidRPr="00F311DE">
        <w:rPr>
          <w:lang w:val="ru-RU" w:eastAsia="ar-SA"/>
        </w:rPr>
        <w:t xml:space="preserve"> </w:t>
      </w:r>
      <w:r>
        <w:rPr>
          <w:lang w:val="ru-RU" w:eastAsia="ar-SA"/>
        </w:rPr>
        <w:t>открива неограничен брой разплащателни банкови сметки в лева и валута на ВЪЗЛОЖИТЕЛЯ в съответствие с изискванията на действащото законодателство и на основание на писмено искане, предоставено от ВЪЗЛОЖИТЕЛЯ.</w:t>
      </w:r>
    </w:p>
    <w:p w:rsidR="00E50AF0" w:rsidRDefault="00E50AF0" w:rsidP="00E50AF0">
      <w:pPr>
        <w:ind w:firstLine="540"/>
        <w:jc w:val="both"/>
        <w:rPr>
          <w:lang w:val="ru-RU" w:eastAsia="ar-SA"/>
        </w:rPr>
      </w:pPr>
      <w:r w:rsidRPr="006F00E6">
        <w:rPr>
          <w:b/>
          <w:lang w:val="ru-RU" w:eastAsia="ar-SA"/>
        </w:rPr>
        <w:t>(2).</w:t>
      </w:r>
      <w:r w:rsidRPr="006F00E6">
        <w:rPr>
          <w:lang w:val="ru-RU" w:eastAsia="ar-SA"/>
        </w:rPr>
        <w:t xml:space="preserve"> </w:t>
      </w:r>
      <w:r>
        <w:rPr>
          <w:lang w:val="ru-RU" w:eastAsia="ar-SA"/>
        </w:rPr>
        <w:t xml:space="preserve">Сметките ще бъдат водени при спазване изискванията на Закона за платежните услуги и платежните системи, </w:t>
      </w:r>
      <w:r w:rsidRPr="00306965">
        <w:rPr>
          <w:lang w:val="ru-RU" w:eastAsia="ar-SA"/>
        </w:rPr>
        <w:t>Наредба №3</w:t>
      </w:r>
      <w:r>
        <w:rPr>
          <w:lang w:val="ru-RU" w:eastAsia="ar-SA"/>
        </w:rPr>
        <w:t xml:space="preserve"> на БНБ за условията и реда за изпълнение на платежни операции и за използване на платежни инструменти и нормативната уредба, регламентираща обслужването на банковите сметки.</w:t>
      </w:r>
    </w:p>
    <w:p w:rsidR="00E50AF0" w:rsidRPr="002D15F5" w:rsidRDefault="00E50AF0" w:rsidP="00E50AF0">
      <w:pPr>
        <w:jc w:val="both"/>
        <w:rPr>
          <w:lang w:val="ru-RU" w:eastAsia="ar-SA"/>
        </w:rPr>
      </w:pPr>
      <w:r>
        <w:rPr>
          <w:b/>
          <w:lang w:val="bg-BG" w:eastAsia="ar-SA"/>
        </w:rPr>
        <w:t xml:space="preserve">         </w:t>
      </w:r>
      <w:r w:rsidRPr="006F00E6">
        <w:rPr>
          <w:b/>
          <w:lang w:val="bg-BG" w:eastAsia="ar-SA"/>
        </w:rPr>
        <w:t>(3).</w:t>
      </w:r>
      <w:r w:rsidRPr="006F00E6">
        <w:rPr>
          <w:lang w:val="bg-BG" w:eastAsia="ar-SA"/>
        </w:rPr>
        <w:t xml:space="preserve"> </w:t>
      </w:r>
      <w:r>
        <w:rPr>
          <w:lang w:val="ru-RU" w:eastAsia="ar-SA"/>
        </w:rPr>
        <w:t>Разкритите разплащателни сметки в лева и валута в клонове на ИЗПЪЛНИТЕЛЯ се обслужват съгласно условията на отделните договори за откриване и водене на разплащателна сметка</w:t>
      </w:r>
      <w:r w:rsidRPr="006F00E6">
        <w:rPr>
          <w:lang w:val="bg-BG" w:eastAsia="ar-SA"/>
        </w:rPr>
        <w:t xml:space="preserve"> </w:t>
      </w:r>
      <w:r>
        <w:rPr>
          <w:lang w:val="bg-BG" w:eastAsia="ar-SA"/>
        </w:rPr>
        <w:t xml:space="preserve">и </w:t>
      </w:r>
      <w:r>
        <w:rPr>
          <w:lang w:val="ru-RU" w:eastAsia="ar-SA"/>
        </w:rPr>
        <w:t>съгласно ценовата оферт</w:t>
      </w:r>
      <w:r>
        <w:rPr>
          <w:lang w:val="bg-BG" w:eastAsia="ar-SA"/>
        </w:rPr>
        <w:t>а на ИЗПЪЛНИТЕЛЯ</w:t>
      </w:r>
      <w:r w:rsidRPr="002D15F5">
        <w:rPr>
          <w:lang w:val="bg-BG" w:eastAsia="ar-SA"/>
        </w:rPr>
        <w:t>/</w:t>
      </w:r>
      <w:r w:rsidRPr="002D15F5">
        <w:rPr>
          <w:lang w:val="ru-RU" w:eastAsia="ar-SA"/>
        </w:rPr>
        <w:t xml:space="preserve"> за дейност </w:t>
      </w:r>
      <w:r w:rsidRPr="002D15F5">
        <w:rPr>
          <w:lang w:val="en-US" w:eastAsia="ar-SA"/>
        </w:rPr>
        <w:t>II</w:t>
      </w:r>
      <w:r w:rsidRPr="006F00E6">
        <w:rPr>
          <w:lang w:val="bg-BG" w:eastAsia="ar-SA"/>
        </w:rPr>
        <w:t>.</w:t>
      </w:r>
      <w:r w:rsidRPr="002D15F5">
        <w:rPr>
          <w:lang w:val="bg-BG" w:eastAsia="ar-SA"/>
        </w:rPr>
        <w:t xml:space="preserve">ЗА ГРУПАТА ФИНАНСОВИ УСЛУГИ „ПЛАТЕЖНИ И СВЪРЗАНИ УСЛУГИ”, раздел </w:t>
      </w:r>
      <w:r w:rsidRPr="002D15F5">
        <w:rPr>
          <w:lang w:val="en-US" w:eastAsia="ar-SA"/>
        </w:rPr>
        <w:t>II</w:t>
      </w:r>
      <w:r w:rsidRPr="006F00E6">
        <w:rPr>
          <w:lang w:val="bg-BG" w:eastAsia="ar-SA"/>
        </w:rPr>
        <w:t>.1</w:t>
      </w:r>
      <w:r w:rsidRPr="002D15F5">
        <w:rPr>
          <w:lang w:val="bg-BG" w:eastAsia="ar-SA"/>
        </w:rPr>
        <w:t>, т.1</w:t>
      </w:r>
      <w:r w:rsidRPr="006F00E6">
        <w:rPr>
          <w:lang w:val="bg-BG" w:eastAsia="ar-SA"/>
        </w:rPr>
        <w:t>-</w:t>
      </w:r>
      <w:r w:rsidRPr="002D15F5">
        <w:rPr>
          <w:lang w:val="bg-BG" w:eastAsia="ar-SA"/>
        </w:rPr>
        <w:t xml:space="preserve"> т.</w:t>
      </w:r>
      <w:r w:rsidRPr="006F00E6">
        <w:rPr>
          <w:lang w:val="bg-BG" w:eastAsia="ar-SA"/>
        </w:rPr>
        <w:t>6</w:t>
      </w:r>
      <w:r w:rsidRPr="002D15F5">
        <w:rPr>
          <w:lang w:val="bg-BG" w:eastAsia="ar-SA"/>
        </w:rPr>
        <w:t>/</w:t>
      </w:r>
      <w:r w:rsidRPr="002D15F5">
        <w:rPr>
          <w:lang w:val="ru-RU" w:eastAsia="ar-SA"/>
        </w:rPr>
        <w:t xml:space="preserve"> </w:t>
      </w:r>
      <w:r w:rsidRPr="002D15F5">
        <w:rPr>
          <w:lang w:val="bg-BG" w:eastAsia="ar-SA"/>
        </w:rPr>
        <w:t xml:space="preserve"> - </w:t>
      </w:r>
      <w:r w:rsidRPr="002D15F5">
        <w:rPr>
          <w:lang w:val="ru-RU" w:eastAsia="ar-SA"/>
        </w:rPr>
        <w:t xml:space="preserve"> Приложение №2 към настоящия договор.</w:t>
      </w:r>
    </w:p>
    <w:p w:rsidR="00E50AF0" w:rsidRPr="006F00E6" w:rsidRDefault="00E50AF0" w:rsidP="00E50AF0">
      <w:pPr>
        <w:jc w:val="both"/>
        <w:rPr>
          <w:lang w:val="ru-RU" w:eastAsia="ar-SA"/>
        </w:rPr>
      </w:pPr>
      <w:r>
        <w:rPr>
          <w:b/>
          <w:lang w:val="ru-RU" w:eastAsia="ar-SA"/>
        </w:rPr>
        <w:t xml:space="preserve">          Чл.4</w:t>
      </w:r>
      <w:r w:rsidRPr="003C5B5C">
        <w:rPr>
          <w:b/>
          <w:lang w:val="ru-RU" w:eastAsia="ar-SA"/>
        </w:rPr>
        <w:t>.</w:t>
      </w:r>
      <w:r>
        <w:rPr>
          <w:lang w:val="ru-RU" w:eastAsia="ar-SA"/>
        </w:rPr>
        <w:t xml:space="preserve"> ИЗПЪЛНИТЕЛЯТ приема да извършва преводи /Разплащания/ в лева и валута, съгласно ценовата си оферта</w:t>
      </w:r>
      <w:r>
        <w:rPr>
          <w:lang w:val="bg-BG" w:eastAsia="ar-SA"/>
        </w:rPr>
        <w:t xml:space="preserve"> /</w:t>
      </w:r>
      <w:r w:rsidRPr="002D15F5">
        <w:rPr>
          <w:lang w:val="ru-RU" w:eastAsia="ar-SA"/>
        </w:rPr>
        <w:t xml:space="preserve">за дейност </w:t>
      </w:r>
      <w:r w:rsidRPr="002D15F5">
        <w:rPr>
          <w:lang w:val="en-US" w:eastAsia="ar-SA"/>
        </w:rPr>
        <w:t>II</w:t>
      </w:r>
      <w:r w:rsidRPr="006F00E6">
        <w:rPr>
          <w:lang w:val="ru-RU" w:eastAsia="ar-SA"/>
        </w:rPr>
        <w:t>.</w:t>
      </w:r>
      <w:r w:rsidRPr="002D15F5">
        <w:rPr>
          <w:lang w:val="bg-BG" w:eastAsia="ar-SA"/>
        </w:rPr>
        <w:t xml:space="preserve">ЗА ГРУПАТА ФИНАНСОВИ УСЛУГИ „ПЛАТЕЖНИ И СВЪРЗАНИ УСЛУГИ”, раздел </w:t>
      </w:r>
      <w:r w:rsidRPr="002D15F5">
        <w:rPr>
          <w:lang w:val="en-US" w:eastAsia="ar-SA"/>
        </w:rPr>
        <w:t>II</w:t>
      </w:r>
      <w:r w:rsidRPr="006F00E6">
        <w:rPr>
          <w:lang w:val="ru-RU" w:eastAsia="ar-SA"/>
        </w:rPr>
        <w:t>.2</w:t>
      </w:r>
      <w:r w:rsidRPr="002D15F5">
        <w:rPr>
          <w:lang w:val="bg-BG" w:eastAsia="ar-SA"/>
        </w:rPr>
        <w:t>, т.1</w:t>
      </w:r>
      <w:r w:rsidRPr="006F00E6">
        <w:rPr>
          <w:lang w:val="ru-RU" w:eastAsia="ar-SA"/>
        </w:rPr>
        <w:t>-</w:t>
      </w:r>
      <w:r w:rsidRPr="002D15F5">
        <w:rPr>
          <w:lang w:val="bg-BG" w:eastAsia="ar-SA"/>
        </w:rPr>
        <w:t xml:space="preserve"> т.</w:t>
      </w:r>
      <w:r w:rsidRPr="006F00E6">
        <w:rPr>
          <w:lang w:val="ru-RU" w:eastAsia="ar-SA"/>
        </w:rPr>
        <w:t>10</w:t>
      </w:r>
      <w:r w:rsidRPr="002D15F5">
        <w:rPr>
          <w:lang w:val="bg-BG" w:eastAsia="ar-SA"/>
        </w:rPr>
        <w:t>/</w:t>
      </w:r>
      <w:r w:rsidRPr="002D15F5">
        <w:rPr>
          <w:lang w:val="ru-RU" w:eastAsia="ar-SA"/>
        </w:rPr>
        <w:t xml:space="preserve"> </w:t>
      </w:r>
      <w:r w:rsidRPr="002D15F5">
        <w:rPr>
          <w:lang w:val="bg-BG" w:eastAsia="ar-SA"/>
        </w:rPr>
        <w:t xml:space="preserve">- </w:t>
      </w:r>
      <w:r w:rsidRPr="002D15F5">
        <w:rPr>
          <w:lang w:val="ru-RU" w:eastAsia="ar-SA"/>
        </w:rPr>
        <w:t>Приложение №2 към настоящия договор</w:t>
      </w:r>
      <w:r w:rsidRPr="006F00E6">
        <w:rPr>
          <w:lang w:val="ru-RU" w:eastAsia="ar-SA"/>
        </w:rPr>
        <w:t>.</w:t>
      </w:r>
    </w:p>
    <w:p w:rsidR="00E50AF0" w:rsidRPr="00441251" w:rsidRDefault="00E50AF0" w:rsidP="00E50AF0">
      <w:pPr>
        <w:jc w:val="both"/>
        <w:rPr>
          <w:lang w:val="bg-BG" w:eastAsia="ar-SA"/>
        </w:rPr>
      </w:pPr>
      <w:r w:rsidRPr="00441251">
        <w:rPr>
          <w:lang w:val="ru-RU" w:eastAsia="ar-SA"/>
        </w:rPr>
        <w:t xml:space="preserve">          </w:t>
      </w:r>
      <w:r>
        <w:rPr>
          <w:b/>
          <w:lang w:val="ru-RU" w:eastAsia="ar-SA"/>
        </w:rPr>
        <w:t>Чл.5</w:t>
      </w:r>
      <w:r w:rsidRPr="00441251">
        <w:rPr>
          <w:b/>
          <w:lang w:val="ru-RU" w:eastAsia="ar-SA"/>
        </w:rPr>
        <w:t>.</w:t>
      </w:r>
      <w:r w:rsidRPr="00441251">
        <w:rPr>
          <w:lang w:val="ru-RU" w:eastAsia="ar-SA"/>
        </w:rPr>
        <w:t xml:space="preserve"> При теглене</w:t>
      </w:r>
      <w:r w:rsidRPr="008327A6">
        <w:rPr>
          <w:lang w:val="ru-RU" w:eastAsia="ar-SA"/>
        </w:rPr>
        <w:t>/внасяне в</w:t>
      </w:r>
      <w:r w:rsidRPr="00441251">
        <w:rPr>
          <w:lang w:val="ru-RU" w:eastAsia="ar-SA"/>
        </w:rPr>
        <w:t xml:space="preserve"> брой на банкноти от разплащателни и специални /без набирателни/ сметки над дневния лимит на банката, </w:t>
      </w:r>
      <w:r>
        <w:rPr>
          <w:lang w:val="bg-BG" w:eastAsia="ar-SA"/>
        </w:rPr>
        <w:t xml:space="preserve">ВЪЗЛОЖИТЕЛЯТ </w:t>
      </w:r>
      <w:r w:rsidRPr="00441251">
        <w:rPr>
          <w:lang w:val="ru-RU" w:eastAsia="ar-SA"/>
        </w:rPr>
        <w:t xml:space="preserve"> заплаща комисионн</w:t>
      </w:r>
      <w:r w:rsidRPr="00441251">
        <w:rPr>
          <w:lang w:val="bg-BG" w:eastAsia="ar-SA"/>
        </w:rPr>
        <w:t xml:space="preserve">и </w:t>
      </w:r>
      <w:r w:rsidRPr="00441251">
        <w:rPr>
          <w:lang w:val="ru-RU" w:eastAsia="ar-SA"/>
        </w:rPr>
        <w:t xml:space="preserve"> в размер, съгласно</w:t>
      </w:r>
      <w:r>
        <w:rPr>
          <w:lang w:val="ru-RU" w:eastAsia="ar-SA"/>
        </w:rPr>
        <w:t xml:space="preserve"> ценовата</w:t>
      </w:r>
      <w:r w:rsidRPr="00441251">
        <w:rPr>
          <w:lang w:val="ru-RU" w:eastAsia="ar-SA"/>
        </w:rPr>
        <w:t xml:space="preserve"> оферта</w:t>
      </w:r>
      <w:r w:rsidRPr="006F00E6">
        <w:rPr>
          <w:lang w:val="ru-RU" w:eastAsia="ar-SA"/>
        </w:rPr>
        <w:t xml:space="preserve"> </w:t>
      </w:r>
      <w:r w:rsidRPr="00441251">
        <w:rPr>
          <w:lang w:val="bg-BG" w:eastAsia="ar-SA"/>
        </w:rPr>
        <w:t>на ИЗПЪЛНИТЕЛЯ</w:t>
      </w:r>
      <w:r>
        <w:rPr>
          <w:lang w:val="bg-BG" w:eastAsia="ar-SA"/>
        </w:rPr>
        <w:t xml:space="preserve"> </w:t>
      </w:r>
      <w:r w:rsidRPr="00441251">
        <w:rPr>
          <w:lang w:val="bg-BG" w:eastAsia="ar-SA"/>
        </w:rPr>
        <w:t>/</w:t>
      </w:r>
      <w:r w:rsidRPr="002D15F5">
        <w:rPr>
          <w:lang w:val="ru-RU" w:eastAsia="ar-SA"/>
        </w:rPr>
        <w:t xml:space="preserve">за дейност </w:t>
      </w:r>
      <w:r w:rsidRPr="002D15F5">
        <w:rPr>
          <w:lang w:val="en-US" w:eastAsia="ar-SA"/>
        </w:rPr>
        <w:t>II</w:t>
      </w:r>
      <w:r w:rsidRPr="006F00E6">
        <w:rPr>
          <w:lang w:val="ru-RU" w:eastAsia="ar-SA"/>
        </w:rPr>
        <w:t>.</w:t>
      </w:r>
      <w:r>
        <w:rPr>
          <w:lang w:val="ru-RU" w:eastAsia="ar-SA"/>
        </w:rPr>
        <w:t xml:space="preserve"> </w:t>
      </w:r>
      <w:r w:rsidRPr="002D15F5">
        <w:rPr>
          <w:lang w:val="bg-BG" w:eastAsia="ar-SA"/>
        </w:rPr>
        <w:t xml:space="preserve">ЗА ГРУПАТА ФИНАНСОВИ УСЛУГИ „ПЛАТЕЖНИ И СВЪРЗАНИ УСЛУГИ”, раздел </w:t>
      </w:r>
      <w:r w:rsidRPr="002D15F5">
        <w:rPr>
          <w:lang w:val="en-US" w:eastAsia="ar-SA"/>
        </w:rPr>
        <w:t>II</w:t>
      </w:r>
      <w:r w:rsidRPr="006F00E6">
        <w:rPr>
          <w:lang w:val="ru-RU" w:eastAsia="ar-SA"/>
        </w:rPr>
        <w:t>.</w:t>
      </w:r>
      <w:r w:rsidRPr="002D15F5">
        <w:rPr>
          <w:lang w:val="bg-BG" w:eastAsia="ar-SA"/>
        </w:rPr>
        <w:t>3, т.1</w:t>
      </w:r>
      <w:r w:rsidRPr="006F00E6">
        <w:rPr>
          <w:lang w:val="ru-RU" w:eastAsia="ar-SA"/>
        </w:rPr>
        <w:t>-</w:t>
      </w:r>
      <w:r w:rsidRPr="002D15F5">
        <w:rPr>
          <w:lang w:val="bg-BG" w:eastAsia="ar-SA"/>
        </w:rPr>
        <w:t xml:space="preserve"> т.3/</w:t>
      </w:r>
      <w:r w:rsidRPr="002D15F5">
        <w:rPr>
          <w:lang w:val="ru-RU" w:eastAsia="ar-SA"/>
        </w:rPr>
        <w:t xml:space="preserve"> </w:t>
      </w:r>
      <w:r w:rsidRPr="002D15F5">
        <w:rPr>
          <w:lang w:val="bg-BG" w:eastAsia="ar-SA"/>
        </w:rPr>
        <w:t xml:space="preserve">- </w:t>
      </w:r>
      <w:r w:rsidRPr="002D15F5">
        <w:rPr>
          <w:lang w:val="ru-RU" w:eastAsia="ar-SA"/>
        </w:rPr>
        <w:t>Приложение №2 към настоящия договор</w:t>
      </w:r>
      <w:r w:rsidRPr="006F00E6">
        <w:rPr>
          <w:lang w:val="ru-RU" w:eastAsia="ar-SA"/>
        </w:rPr>
        <w:t>.</w:t>
      </w:r>
    </w:p>
    <w:p w:rsidR="00E50AF0" w:rsidRPr="00441251" w:rsidRDefault="00E50AF0" w:rsidP="00E50AF0">
      <w:pPr>
        <w:jc w:val="both"/>
        <w:rPr>
          <w:lang w:val="bg-BG" w:eastAsia="ar-SA"/>
        </w:rPr>
      </w:pPr>
      <w:r>
        <w:rPr>
          <w:b/>
          <w:lang w:val="ru-RU" w:eastAsia="ar-SA"/>
        </w:rPr>
        <w:t xml:space="preserve">           Чл.6 </w:t>
      </w:r>
      <w:r w:rsidRPr="006F00E6">
        <w:rPr>
          <w:b/>
          <w:lang w:val="ru-RU" w:eastAsia="ar-SA"/>
        </w:rPr>
        <w:t xml:space="preserve">(1). </w:t>
      </w:r>
      <w:r>
        <w:rPr>
          <w:lang w:val="ru-RU" w:eastAsia="ar-SA"/>
        </w:rPr>
        <w:t>ИЗПЪЛНИТЕЛЯТ</w:t>
      </w:r>
      <w:r w:rsidRPr="003C5B5C">
        <w:rPr>
          <w:lang w:val="ru-RU" w:eastAsia="ar-SA"/>
        </w:rPr>
        <w:t xml:space="preserve"> </w:t>
      </w:r>
      <w:r>
        <w:rPr>
          <w:lang w:val="ru-RU" w:eastAsia="ar-SA"/>
        </w:rPr>
        <w:t xml:space="preserve">извършва масови плащания от разплащателните сметки на ВЪЗЛОЖИТЕЛЯ в лева, открити в  клоновете на ИЗПЪЛНИТЕЛЯ на територията на Република България за изплащане на трудови възнаграждения на негови служители по ЕДК /електронна дебитна карта/, при условията съгласно ценовата оферта на Изпълнителя </w:t>
      </w:r>
      <w:r w:rsidRPr="002D15F5">
        <w:rPr>
          <w:lang w:val="bg-BG" w:eastAsia="ar-SA"/>
        </w:rPr>
        <w:t>/</w:t>
      </w:r>
      <w:r w:rsidRPr="002D15F5">
        <w:rPr>
          <w:lang w:val="ru-RU" w:eastAsia="ar-SA"/>
        </w:rPr>
        <w:t xml:space="preserve">за дейност </w:t>
      </w:r>
      <w:r w:rsidRPr="002D15F5">
        <w:rPr>
          <w:lang w:val="en-US" w:eastAsia="ar-SA"/>
        </w:rPr>
        <w:t>II</w:t>
      </w:r>
      <w:r w:rsidRPr="006F00E6">
        <w:rPr>
          <w:lang w:val="ru-RU" w:eastAsia="ar-SA"/>
        </w:rPr>
        <w:t>.</w:t>
      </w:r>
      <w:r w:rsidRPr="002D15F5">
        <w:rPr>
          <w:lang w:val="bg-BG" w:eastAsia="ar-SA"/>
        </w:rPr>
        <w:t xml:space="preserve">ЗА ГРУПАТА ФИНАНСОВИ УСЛУГИ „ПЛАТЕЖНИ И СВЪРЗАНИ УСЛУГИ”, раздел </w:t>
      </w:r>
      <w:r w:rsidRPr="002D15F5">
        <w:rPr>
          <w:lang w:val="en-US" w:eastAsia="ar-SA"/>
        </w:rPr>
        <w:t>II</w:t>
      </w:r>
      <w:r w:rsidRPr="002D15F5">
        <w:rPr>
          <w:lang w:val="bg-BG" w:eastAsia="ar-SA"/>
        </w:rPr>
        <w:t>.4, т.1</w:t>
      </w:r>
      <w:r w:rsidRPr="006F00E6">
        <w:rPr>
          <w:lang w:val="ru-RU" w:eastAsia="ar-SA"/>
        </w:rPr>
        <w:t>-</w:t>
      </w:r>
      <w:r w:rsidRPr="002D15F5">
        <w:rPr>
          <w:lang w:val="bg-BG" w:eastAsia="ar-SA"/>
        </w:rPr>
        <w:t xml:space="preserve"> т.5/</w:t>
      </w:r>
      <w:r w:rsidRPr="002D15F5">
        <w:rPr>
          <w:lang w:val="ru-RU" w:eastAsia="ar-SA"/>
        </w:rPr>
        <w:t xml:space="preserve"> </w:t>
      </w:r>
      <w:r w:rsidRPr="00441251">
        <w:rPr>
          <w:lang w:val="bg-BG" w:eastAsia="ar-SA"/>
        </w:rPr>
        <w:t xml:space="preserve">- </w:t>
      </w:r>
      <w:r w:rsidRPr="00441251">
        <w:rPr>
          <w:lang w:val="ru-RU" w:eastAsia="ar-SA"/>
        </w:rPr>
        <w:t>Приложение №2 към настоящия договор</w:t>
      </w:r>
      <w:r w:rsidRPr="006F00E6">
        <w:rPr>
          <w:lang w:val="ru-RU" w:eastAsia="ar-SA"/>
        </w:rPr>
        <w:t>.</w:t>
      </w:r>
    </w:p>
    <w:p w:rsidR="00E50AF0" w:rsidRDefault="00E50AF0" w:rsidP="00E50AF0">
      <w:pPr>
        <w:tabs>
          <w:tab w:val="left" w:pos="2835"/>
        </w:tabs>
        <w:ind w:firstLine="540"/>
        <w:jc w:val="both"/>
        <w:rPr>
          <w:lang w:val="ru-RU" w:eastAsia="ar-SA"/>
        </w:rPr>
      </w:pPr>
      <w:r w:rsidRPr="006F00E6">
        <w:rPr>
          <w:b/>
          <w:lang w:val="ru-RU" w:eastAsia="ar-SA"/>
        </w:rPr>
        <w:t>(</w:t>
      </w:r>
      <w:r w:rsidRPr="00441251">
        <w:rPr>
          <w:b/>
          <w:lang w:val="bg-BG" w:eastAsia="ar-SA"/>
        </w:rPr>
        <w:t>2</w:t>
      </w:r>
      <w:r w:rsidRPr="006F00E6">
        <w:rPr>
          <w:b/>
          <w:lang w:val="ru-RU" w:eastAsia="ar-SA"/>
        </w:rPr>
        <w:t xml:space="preserve">). </w:t>
      </w:r>
      <w:r w:rsidRPr="00441251">
        <w:rPr>
          <w:lang w:val="ru-RU" w:eastAsia="ar-SA"/>
        </w:rPr>
        <w:t>Правоотношенията между ВЪЗЛОЖИТЕЛЯ и ИЗПЪЛНИТЕЛЯ са уредени в отделни договори за обслужване на сметки за изплащане на трудови възнаграждения чрез ЕДК.</w:t>
      </w:r>
    </w:p>
    <w:p w:rsidR="00E50AF0" w:rsidRDefault="00E50AF0" w:rsidP="00E50AF0">
      <w:pPr>
        <w:ind w:firstLine="540"/>
        <w:jc w:val="both"/>
        <w:rPr>
          <w:lang w:val="ru-RU" w:eastAsia="ar-SA"/>
        </w:rPr>
      </w:pPr>
    </w:p>
    <w:p w:rsidR="00E50AF0" w:rsidRPr="00745CFA" w:rsidRDefault="00E50AF0" w:rsidP="00E50AF0">
      <w:pPr>
        <w:ind w:firstLine="540"/>
        <w:jc w:val="both"/>
        <w:rPr>
          <w:b/>
          <w:lang w:val="ru-RU" w:eastAsia="ar-SA"/>
        </w:rPr>
      </w:pPr>
      <w:r w:rsidRPr="00C72CEF">
        <w:rPr>
          <w:b/>
          <w:lang w:val="ru-RU" w:eastAsia="ar-SA"/>
        </w:rPr>
        <w:t xml:space="preserve">ІІІ. </w:t>
      </w:r>
      <w:r>
        <w:rPr>
          <w:b/>
          <w:lang w:val="ru-RU" w:eastAsia="ar-SA"/>
        </w:rPr>
        <w:t xml:space="preserve">БАНКОВО ОБСЛУЖВАНЕ НА ДЕЙНОСТТА </w:t>
      </w:r>
      <w:r>
        <w:rPr>
          <w:b/>
          <w:lang w:val="bg-BG" w:eastAsia="ar-SA"/>
        </w:rPr>
        <w:t>„</w:t>
      </w:r>
      <w:r w:rsidRPr="00C72CEF">
        <w:rPr>
          <w:b/>
          <w:lang w:val="ru-RU" w:eastAsia="ar-SA"/>
        </w:rPr>
        <w:t xml:space="preserve">СВОБОДНИ ПАРИЧНИ СРЕДСТВА </w:t>
      </w:r>
      <w:r>
        <w:rPr>
          <w:b/>
          <w:lang w:val="ru-RU" w:eastAsia="ar-SA"/>
        </w:rPr>
        <w:t>–</w:t>
      </w:r>
      <w:r w:rsidRPr="00C72CEF">
        <w:rPr>
          <w:b/>
          <w:lang w:val="ru-RU" w:eastAsia="ar-SA"/>
        </w:rPr>
        <w:t xml:space="preserve"> ДЕПОЗИТИ</w:t>
      </w:r>
      <w:r>
        <w:rPr>
          <w:b/>
          <w:lang w:val="bg-BG" w:eastAsia="ar-SA"/>
        </w:rPr>
        <w:t xml:space="preserve">” </w:t>
      </w:r>
      <w:r>
        <w:rPr>
          <w:b/>
          <w:lang w:val="ru-RU" w:eastAsia="ar-SA"/>
        </w:rPr>
        <w:t>НА ВЪЗЛОЖИТЕЛЯ</w:t>
      </w:r>
    </w:p>
    <w:p w:rsidR="00E50AF0" w:rsidRPr="00441251" w:rsidRDefault="00E50AF0" w:rsidP="00E50AF0">
      <w:pPr>
        <w:jc w:val="both"/>
        <w:rPr>
          <w:lang w:val="bg-BG" w:eastAsia="ar-SA"/>
        </w:rPr>
      </w:pPr>
      <w:r>
        <w:rPr>
          <w:b/>
          <w:lang w:val="ru-RU" w:eastAsia="ar-SA"/>
        </w:rPr>
        <w:t xml:space="preserve">         Чл.7</w:t>
      </w:r>
      <w:r w:rsidRPr="00FF07BF">
        <w:rPr>
          <w:b/>
          <w:lang w:val="ru-RU" w:eastAsia="ar-SA"/>
        </w:rPr>
        <w:t>.</w:t>
      </w:r>
      <w:r>
        <w:rPr>
          <w:lang w:val="ru-RU" w:eastAsia="ar-SA"/>
        </w:rPr>
        <w:t xml:space="preserve"> Банково обслужване за дейността финансови услуги </w:t>
      </w:r>
      <w:r w:rsidRPr="00A822BA">
        <w:rPr>
          <w:lang w:val="ru-RU" w:eastAsia="ar-SA"/>
        </w:rPr>
        <w:t>“</w:t>
      </w:r>
      <w:r>
        <w:rPr>
          <w:lang w:val="ru-RU" w:eastAsia="ar-SA"/>
        </w:rPr>
        <w:t>Свободни парични средства - депозити</w:t>
      </w:r>
      <w:r w:rsidRPr="00A822BA">
        <w:rPr>
          <w:lang w:val="ru-RU" w:eastAsia="ar-SA"/>
        </w:rPr>
        <w:t>”</w:t>
      </w:r>
      <w:r>
        <w:rPr>
          <w:lang w:val="ru-RU" w:eastAsia="ar-SA"/>
        </w:rPr>
        <w:t xml:space="preserve"> се извършва при условията, съгласно ценовата оферта на ИЗПЪЛНИТЕЛЯ </w:t>
      </w:r>
      <w:r w:rsidRPr="002D15F5">
        <w:rPr>
          <w:lang w:val="bg-BG" w:eastAsia="ar-SA"/>
        </w:rPr>
        <w:t>/</w:t>
      </w:r>
      <w:r w:rsidRPr="002D15F5">
        <w:rPr>
          <w:lang w:val="ru-RU" w:eastAsia="ar-SA"/>
        </w:rPr>
        <w:t xml:space="preserve">за дейност </w:t>
      </w:r>
      <w:r w:rsidRPr="002D15F5">
        <w:rPr>
          <w:lang w:val="en-US" w:eastAsia="ar-SA"/>
        </w:rPr>
        <w:t>III</w:t>
      </w:r>
      <w:r w:rsidRPr="006F00E6">
        <w:rPr>
          <w:lang w:val="ru-RU" w:eastAsia="ar-SA"/>
        </w:rPr>
        <w:t>.</w:t>
      </w:r>
      <w:r w:rsidRPr="002D15F5">
        <w:rPr>
          <w:lang w:val="bg-BG" w:eastAsia="ar-SA"/>
        </w:rPr>
        <w:t xml:space="preserve">ЗА ГРУПАТА ФИНАНСОВИ УСЛУГИ </w:t>
      </w:r>
      <w:r w:rsidRPr="002D15F5">
        <w:rPr>
          <w:b/>
          <w:lang w:val="bg-BG" w:eastAsia="ar-SA"/>
        </w:rPr>
        <w:t>„</w:t>
      </w:r>
      <w:r w:rsidRPr="002D15F5">
        <w:rPr>
          <w:lang w:val="ru-RU" w:eastAsia="ar-SA"/>
        </w:rPr>
        <w:t>СВОБОДНИ ПАРИЧНИ СРЕДСТВА – ДЕПОЗИТИ</w:t>
      </w:r>
      <w:r w:rsidRPr="002D15F5">
        <w:rPr>
          <w:lang w:val="bg-BG" w:eastAsia="ar-SA"/>
        </w:rPr>
        <w:t>”</w:t>
      </w:r>
      <w:r w:rsidRPr="002D15F5">
        <w:rPr>
          <w:b/>
          <w:lang w:val="ru-RU" w:eastAsia="ar-SA"/>
        </w:rPr>
        <w:t xml:space="preserve"> , </w:t>
      </w:r>
      <w:r w:rsidRPr="002D15F5">
        <w:rPr>
          <w:lang w:val="bg-BG" w:eastAsia="ar-SA"/>
        </w:rPr>
        <w:t xml:space="preserve"> т.1</w:t>
      </w:r>
      <w:r w:rsidRPr="006F00E6">
        <w:rPr>
          <w:lang w:val="ru-RU" w:eastAsia="ar-SA"/>
        </w:rPr>
        <w:t>-</w:t>
      </w:r>
      <w:r w:rsidRPr="002D15F5">
        <w:rPr>
          <w:lang w:val="bg-BG" w:eastAsia="ar-SA"/>
        </w:rPr>
        <w:t xml:space="preserve"> т.3/</w:t>
      </w:r>
      <w:r w:rsidRPr="002D15F5">
        <w:rPr>
          <w:lang w:val="ru-RU" w:eastAsia="ar-SA"/>
        </w:rPr>
        <w:t xml:space="preserve"> </w:t>
      </w:r>
      <w:r w:rsidRPr="002D15F5">
        <w:rPr>
          <w:lang w:val="bg-BG" w:eastAsia="ar-SA"/>
        </w:rPr>
        <w:t xml:space="preserve">- </w:t>
      </w:r>
      <w:r w:rsidRPr="002D15F5">
        <w:rPr>
          <w:lang w:val="ru-RU" w:eastAsia="ar-SA"/>
        </w:rPr>
        <w:t>Приложение №2 към настоящия договор</w:t>
      </w:r>
      <w:r w:rsidRPr="006F00E6">
        <w:rPr>
          <w:lang w:val="ru-RU" w:eastAsia="ar-SA"/>
        </w:rPr>
        <w:t>.</w:t>
      </w:r>
    </w:p>
    <w:p w:rsidR="00E50AF0" w:rsidRPr="00745CFA" w:rsidRDefault="00E50AF0" w:rsidP="00E50AF0">
      <w:pPr>
        <w:ind w:firstLine="540"/>
        <w:jc w:val="both"/>
        <w:rPr>
          <w:b/>
          <w:lang w:val="bg-BG" w:eastAsia="ar-SA"/>
        </w:rPr>
      </w:pPr>
      <w:r>
        <w:rPr>
          <w:lang w:val="ru-RU" w:eastAsia="ar-SA"/>
        </w:rPr>
        <w:t xml:space="preserve"> </w:t>
      </w:r>
    </w:p>
    <w:p w:rsidR="00E50AF0" w:rsidRPr="006F00E6" w:rsidRDefault="00E50AF0" w:rsidP="00E50AF0">
      <w:pPr>
        <w:jc w:val="both"/>
        <w:rPr>
          <w:b/>
          <w:lang w:val="ru-RU"/>
        </w:rPr>
      </w:pPr>
      <w:r>
        <w:rPr>
          <w:b/>
          <w:lang w:val="ru-RU"/>
        </w:rPr>
        <w:lastRenderedPageBreak/>
        <w:t xml:space="preserve">         ІV</w:t>
      </w:r>
      <w:r w:rsidRPr="002E2394">
        <w:rPr>
          <w:b/>
          <w:lang w:val="ru-RU"/>
        </w:rPr>
        <w:t xml:space="preserve">. </w:t>
      </w:r>
      <w:r w:rsidRPr="006F00E6">
        <w:rPr>
          <w:b/>
          <w:lang w:val="ru-RU"/>
        </w:rPr>
        <w:t>ВЪЗНАГРАЖ</w:t>
      </w:r>
      <w:r>
        <w:rPr>
          <w:b/>
          <w:lang w:val="bg-BG"/>
        </w:rPr>
        <w:t>Д</w:t>
      </w:r>
      <w:r w:rsidRPr="006F00E6">
        <w:rPr>
          <w:b/>
          <w:lang w:val="ru-RU"/>
        </w:rPr>
        <w:t>ЕНИЕ</w:t>
      </w:r>
      <w:r>
        <w:rPr>
          <w:b/>
          <w:lang w:val="bg-BG"/>
        </w:rPr>
        <w:t xml:space="preserve">. </w:t>
      </w:r>
      <w:r w:rsidRPr="006F00E6">
        <w:rPr>
          <w:b/>
          <w:lang w:val="ru-RU"/>
        </w:rPr>
        <w:t xml:space="preserve">УСЛОВИЯ </w:t>
      </w:r>
      <w:r>
        <w:rPr>
          <w:b/>
          <w:lang w:val="bg-BG"/>
        </w:rPr>
        <w:t xml:space="preserve">И НАЧИН </w:t>
      </w:r>
      <w:r w:rsidRPr="006F00E6">
        <w:rPr>
          <w:b/>
          <w:lang w:val="ru-RU"/>
        </w:rPr>
        <w:t>НА ПЛАЩАНЕ.</w:t>
      </w:r>
    </w:p>
    <w:p w:rsidR="00E50AF0" w:rsidRPr="00EB7A96" w:rsidRDefault="00E50AF0" w:rsidP="00E50AF0">
      <w:pPr>
        <w:pStyle w:val="CharChar10"/>
        <w:jc w:val="both"/>
        <w:rPr>
          <w:rFonts w:ascii="Times New Roman" w:hAnsi="Times New Roman"/>
          <w:lang w:val="en-US"/>
        </w:rPr>
      </w:pPr>
      <w:r>
        <w:rPr>
          <w:rFonts w:ascii="Times New Roman" w:hAnsi="Times New Roman"/>
          <w:b/>
          <w:lang w:val="bg-BG"/>
        </w:rPr>
        <w:t xml:space="preserve">         </w:t>
      </w:r>
      <w:r>
        <w:rPr>
          <w:rFonts w:ascii="Times New Roman" w:hAnsi="Times New Roman"/>
          <w:b/>
        </w:rPr>
        <w:t>Чл.</w:t>
      </w:r>
      <w:r>
        <w:rPr>
          <w:rFonts w:ascii="Times New Roman" w:hAnsi="Times New Roman"/>
          <w:b/>
          <w:lang w:val="bg-BG"/>
        </w:rPr>
        <w:t>8</w:t>
      </w:r>
      <w:r w:rsidRPr="006C68A6">
        <w:rPr>
          <w:rFonts w:ascii="Times New Roman" w:hAnsi="Times New Roman"/>
          <w:b/>
        </w:rPr>
        <w:t xml:space="preserve">. </w:t>
      </w:r>
      <w:r w:rsidRPr="006C68A6">
        <w:rPr>
          <w:rFonts w:ascii="Times New Roman" w:hAnsi="Times New Roman"/>
        </w:rPr>
        <w:t>За изпълнение предмет</w:t>
      </w:r>
      <w:r>
        <w:rPr>
          <w:rFonts w:ascii="Times New Roman" w:hAnsi="Times New Roman"/>
        </w:rPr>
        <w:t xml:space="preserve">а на настоящия договор, </w:t>
      </w:r>
      <w:r>
        <w:rPr>
          <w:rFonts w:ascii="Times New Roman" w:hAnsi="Times New Roman"/>
          <w:lang w:val="bg-BG"/>
        </w:rPr>
        <w:t>ВЪЗЛОЖИТЕЛЯТ</w:t>
      </w:r>
      <w:r w:rsidRPr="006C68A6">
        <w:rPr>
          <w:rFonts w:ascii="Times New Roman" w:hAnsi="Times New Roman"/>
        </w:rPr>
        <w:t xml:space="preserve"> д</w:t>
      </w:r>
      <w:r>
        <w:rPr>
          <w:rFonts w:ascii="Times New Roman" w:hAnsi="Times New Roman"/>
        </w:rPr>
        <w:t xml:space="preserve">ължи на </w:t>
      </w:r>
      <w:r>
        <w:rPr>
          <w:rFonts w:ascii="Times New Roman" w:hAnsi="Times New Roman"/>
          <w:lang w:val="bg-BG"/>
        </w:rPr>
        <w:t>ИЗПЪЛНИТЕЛЯ</w:t>
      </w:r>
      <w:r w:rsidRPr="006C68A6">
        <w:rPr>
          <w:rFonts w:ascii="Times New Roman" w:hAnsi="Times New Roman"/>
        </w:rPr>
        <w:t xml:space="preserve"> възнаграждение под формата на такси и комисионни, посочени </w:t>
      </w:r>
      <w:r w:rsidRPr="002476E0">
        <w:rPr>
          <w:rFonts w:ascii="Times New Roman" w:hAnsi="Times New Roman"/>
        </w:rPr>
        <w:t xml:space="preserve">в </w:t>
      </w:r>
      <w:r w:rsidRPr="002476E0">
        <w:rPr>
          <w:rFonts w:ascii="Times New Roman" w:hAnsi="Times New Roman"/>
          <w:lang w:val="bg-BG"/>
        </w:rPr>
        <w:t>ценовата оферта на ИЗПЪЛНИТЕЛЯ – Приложение №2, неразделна част от настоящия договор</w:t>
      </w:r>
      <w:r w:rsidRPr="002476E0">
        <w:rPr>
          <w:rFonts w:ascii="Times New Roman" w:hAnsi="Times New Roman"/>
        </w:rPr>
        <w:t xml:space="preserve"> и във всеки отделен договор, с</w:t>
      </w:r>
      <w:r w:rsidRPr="006C68A6">
        <w:rPr>
          <w:rFonts w:ascii="Times New Roman" w:hAnsi="Times New Roman"/>
        </w:rPr>
        <w:t xml:space="preserve">ключен </w:t>
      </w:r>
      <w:r w:rsidRPr="0039415B">
        <w:rPr>
          <w:rFonts w:ascii="Times New Roman" w:hAnsi="Times New Roman"/>
          <w:lang w:val="bg-BG"/>
        </w:rPr>
        <w:t>по повод</w:t>
      </w:r>
      <w:r w:rsidRPr="0039415B">
        <w:rPr>
          <w:rFonts w:ascii="Times New Roman" w:hAnsi="Times New Roman"/>
        </w:rPr>
        <w:t xml:space="preserve"> изпълнение</w:t>
      </w:r>
      <w:r w:rsidRPr="006C68A6">
        <w:rPr>
          <w:rFonts w:ascii="Times New Roman" w:hAnsi="Times New Roman"/>
        </w:rPr>
        <w:t xml:space="preserve"> на настоящия</w:t>
      </w:r>
      <w:r>
        <w:rPr>
          <w:rFonts w:ascii="Times New Roman" w:hAnsi="Times New Roman"/>
          <w:lang w:val="bg-BG"/>
        </w:rPr>
        <w:t>.</w:t>
      </w:r>
      <w:r w:rsidRPr="006C68A6">
        <w:rPr>
          <w:rFonts w:ascii="Times New Roman" w:hAnsi="Times New Roman"/>
        </w:rPr>
        <w:t xml:space="preserve"> Възн</w:t>
      </w:r>
      <w:r>
        <w:rPr>
          <w:rFonts w:ascii="Times New Roman" w:hAnsi="Times New Roman"/>
        </w:rPr>
        <w:t>аграждени</w:t>
      </w:r>
      <w:r>
        <w:rPr>
          <w:rFonts w:ascii="Times New Roman" w:hAnsi="Times New Roman"/>
          <w:lang w:val="bg-BG"/>
        </w:rPr>
        <w:t>е</w:t>
      </w:r>
      <w:r>
        <w:rPr>
          <w:rFonts w:ascii="Times New Roman" w:hAnsi="Times New Roman"/>
        </w:rPr>
        <w:t xml:space="preserve">то е дължимо от </w:t>
      </w:r>
      <w:r w:rsidRPr="00A47FBD">
        <w:rPr>
          <w:rFonts w:ascii="Times New Roman" w:hAnsi="Times New Roman"/>
          <w:lang w:val="bg-BG"/>
        </w:rPr>
        <w:t xml:space="preserve">ВЪЗЛОЖИТЕЛЯ само </w:t>
      </w:r>
      <w:r w:rsidRPr="00A47FBD">
        <w:rPr>
          <w:rFonts w:ascii="Times New Roman" w:hAnsi="Times New Roman"/>
        </w:rPr>
        <w:t xml:space="preserve">за предоставените от </w:t>
      </w:r>
      <w:r w:rsidRPr="00A47FBD">
        <w:rPr>
          <w:rFonts w:ascii="Times New Roman" w:hAnsi="Times New Roman"/>
          <w:lang w:val="bg-BG"/>
        </w:rPr>
        <w:t xml:space="preserve">ИЗПЪЛНИТЕЛЯ </w:t>
      </w:r>
      <w:r w:rsidRPr="00A47FBD">
        <w:rPr>
          <w:rFonts w:ascii="Times New Roman" w:hAnsi="Times New Roman"/>
        </w:rPr>
        <w:t xml:space="preserve">услуги, предмет на </w:t>
      </w:r>
      <w:r w:rsidRPr="00A47FBD">
        <w:rPr>
          <w:rFonts w:ascii="Times New Roman" w:hAnsi="Times New Roman"/>
          <w:lang w:val="bg-BG"/>
        </w:rPr>
        <w:t>настоящия договор.</w:t>
      </w:r>
    </w:p>
    <w:p w:rsidR="00E50AF0" w:rsidRPr="008327A6" w:rsidRDefault="005E7198" w:rsidP="00E50AF0">
      <w:pPr>
        <w:ind w:firstLine="540"/>
        <w:jc w:val="both"/>
        <w:rPr>
          <w:lang w:val="bg-BG"/>
        </w:rPr>
      </w:pPr>
      <w:r>
        <w:rPr>
          <w:b/>
          <w:lang w:val="bg-BG"/>
        </w:rPr>
        <w:t>Чл.</w:t>
      </w:r>
      <w:r>
        <w:rPr>
          <w:b/>
          <w:lang w:val="en-US"/>
        </w:rPr>
        <w:t>9</w:t>
      </w:r>
      <w:r w:rsidR="00E50AF0" w:rsidRPr="006F00E6">
        <w:rPr>
          <w:b/>
          <w:lang w:val="bg-BG"/>
        </w:rPr>
        <w:t>.</w:t>
      </w:r>
      <w:r>
        <w:rPr>
          <w:b/>
          <w:lang w:val="en-US"/>
        </w:rPr>
        <w:t xml:space="preserve"> </w:t>
      </w:r>
      <w:r w:rsidR="00E50AF0" w:rsidRPr="002476E0">
        <w:rPr>
          <w:lang w:val="bg-BG"/>
        </w:rPr>
        <w:t>О</w:t>
      </w:r>
      <w:r w:rsidR="00E50AF0" w:rsidRPr="003720FC">
        <w:rPr>
          <w:lang w:val="bg-BG"/>
        </w:rPr>
        <w:t>бщата стойност на договора е</w:t>
      </w:r>
      <w:r w:rsidR="00E50AF0" w:rsidRPr="006F00E6">
        <w:rPr>
          <w:lang w:val="bg-BG"/>
        </w:rPr>
        <w:t xml:space="preserve">, </w:t>
      </w:r>
      <w:r w:rsidR="00E50AF0" w:rsidRPr="003720FC">
        <w:rPr>
          <w:lang w:val="bg-BG"/>
        </w:rPr>
        <w:t>както следва</w:t>
      </w:r>
      <w:r w:rsidR="00E50AF0" w:rsidRPr="008327A6">
        <w:rPr>
          <w:lang w:val="bg-BG"/>
        </w:rPr>
        <w:t>: 332 784,01 лв. без ДДС за участника, чиято оферта е получила най-висока комплексна оценка, класиран е на първо място и е определен за изпълнител; 249 588,01 лв. без ДДС за участника, чиято оферта е получила втора по ред най-висока комплексна оценка, класиран е на второ място и е определ</w:t>
      </w:r>
      <w:r w:rsidR="00E50AF0" w:rsidRPr="008327A6">
        <w:rPr>
          <w:lang w:val="en-US"/>
        </w:rPr>
        <w:t>e</w:t>
      </w:r>
      <w:r w:rsidR="00E50AF0" w:rsidRPr="008327A6">
        <w:rPr>
          <w:lang w:val="bg-BG"/>
        </w:rPr>
        <w:t>н за изпълнител; 83 196,01 лв. без ДДС за всеки участник, класиран на трето, четвърто и пето място, съобразно присъдените комплексни оценки и определени за изпълнители.</w:t>
      </w:r>
    </w:p>
    <w:p w:rsidR="00E50AF0" w:rsidRDefault="00E50AF0" w:rsidP="00E50AF0">
      <w:pPr>
        <w:ind w:firstLine="540"/>
        <w:jc w:val="both"/>
        <w:rPr>
          <w:lang w:val="bg-BG"/>
        </w:rPr>
      </w:pPr>
      <w:r w:rsidRPr="008327A6">
        <w:rPr>
          <w:i/>
          <w:lang w:val="bg-BG"/>
        </w:rPr>
        <w:t>Забележка: В конкретния договор със съответния изпълнител</w:t>
      </w:r>
      <w:r>
        <w:rPr>
          <w:i/>
          <w:lang w:val="bg-BG"/>
        </w:rPr>
        <w:t xml:space="preserve"> ще бъде посочена относимата към него</w:t>
      </w:r>
      <w:r w:rsidRPr="00FB350E">
        <w:rPr>
          <w:i/>
          <w:lang w:val="bg-BG"/>
        </w:rPr>
        <w:t xml:space="preserve"> обща стойност на договора</w:t>
      </w:r>
      <w:r>
        <w:rPr>
          <w:lang w:val="bg-BG"/>
        </w:rPr>
        <w:t>.</w:t>
      </w:r>
    </w:p>
    <w:p w:rsidR="00E50AF0" w:rsidRPr="008327A6" w:rsidRDefault="005E7198" w:rsidP="00E50AF0">
      <w:pPr>
        <w:jc w:val="both"/>
        <w:rPr>
          <w:lang w:val="bg-BG"/>
        </w:rPr>
      </w:pPr>
      <w:r>
        <w:rPr>
          <w:b/>
          <w:lang w:val="bg-BG"/>
        </w:rPr>
        <w:t xml:space="preserve">           Чл.1</w:t>
      </w:r>
      <w:r>
        <w:rPr>
          <w:b/>
          <w:lang w:val="en-US"/>
        </w:rPr>
        <w:t>0</w:t>
      </w:r>
      <w:r w:rsidR="00E50AF0" w:rsidRPr="008327A6">
        <w:rPr>
          <w:b/>
          <w:lang w:val="bg-BG"/>
        </w:rPr>
        <w:t xml:space="preserve">. </w:t>
      </w:r>
      <w:r w:rsidR="00E50AF0" w:rsidRPr="008327A6">
        <w:rPr>
          <w:lang w:val="bg-BG"/>
        </w:rPr>
        <w:t>ИЗПЪЛНИТЕЛЯТ няма право е</w:t>
      </w:r>
      <w:r w:rsidR="006230FE">
        <w:rPr>
          <w:lang w:val="bg-BG"/>
        </w:rPr>
        <w:t>дностранно да променя оферираните</w:t>
      </w:r>
      <w:r w:rsidR="00E50AF0" w:rsidRPr="008327A6">
        <w:rPr>
          <w:lang w:val="bg-BG"/>
        </w:rPr>
        <w:t xml:space="preserve"> такси и комисионни </w:t>
      </w:r>
      <w:r w:rsidR="006230FE">
        <w:rPr>
          <w:lang w:val="bg-BG"/>
        </w:rPr>
        <w:t xml:space="preserve">по настоящия договор, съгласно </w:t>
      </w:r>
      <w:r w:rsidR="00E50AF0" w:rsidRPr="008327A6">
        <w:rPr>
          <w:lang w:val="bg-BG"/>
        </w:rPr>
        <w:t xml:space="preserve">ценова </w:t>
      </w:r>
      <w:r w:rsidR="006230FE">
        <w:rPr>
          <w:lang w:val="bg-BG"/>
        </w:rPr>
        <w:t xml:space="preserve">му </w:t>
      </w:r>
      <w:r w:rsidR="00E50AF0" w:rsidRPr="008327A6">
        <w:rPr>
          <w:lang w:val="bg-BG"/>
        </w:rPr>
        <w:t>оферта – Приложение №2 и неразделна част от настоящия договор.</w:t>
      </w:r>
    </w:p>
    <w:p w:rsidR="00E50AF0" w:rsidRPr="002476E0" w:rsidRDefault="00E50AF0" w:rsidP="00E50AF0">
      <w:pPr>
        <w:ind w:firstLine="540"/>
        <w:jc w:val="both"/>
        <w:rPr>
          <w:lang w:val="bg-BG"/>
        </w:rPr>
      </w:pPr>
      <w:r>
        <w:rPr>
          <w:b/>
          <w:lang w:val="bg-BG"/>
        </w:rPr>
        <w:t xml:space="preserve"> </w:t>
      </w:r>
      <w:r w:rsidRPr="006F00E6">
        <w:rPr>
          <w:b/>
          <w:lang w:val="bg-BG"/>
        </w:rPr>
        <w:t>Чл.1</w:t>
      </w:r>
      <w:r w:rsidR="005E7198">
        <w:rPr>
          <w:b/>
          <w:lang w:val="en-US"/>
        </w:rPr>
        <w:t>1</w:t>
      </w:r>
      <w:r>
        <w:rPr>
          <w:b/>
          <w:lang w:val="bg-BG"/>
        </w:rPr>
        <w:t xml:space="preserve">. </w:t>
      </w:r>
      <w:r>
        <w:rPr>
          <w:lang w:val="bg-BG"/>
        </w:rPr>
        <w:t>ИЗПЪЛНИТЕЛЯТ</w:t>
      </w:r>
      <w:r w:rsidRPr="006F00E6">
        <w:rPr>
          <w:lang w:val="bg-BG"/>
        </w:rPr>
        <w:t xml:space="preserve"> има право да събира служебно дължимите </w:t>
      </w:r>
      <w:r>
        <w:rPr>
          <w:lang w:val="bg-BG"/>
        </w:rPr>
        <w:t xml:space="preserve">му </w:t>
      </w:r>
      <w:r w:rsidRPr="006F00E6">
        <w:rPr>
          <w:lang w:val="bg-BG"/>
        </w:rPr>
        <w:t>суми от сметките, открити при не</w:t>
      </w:r>
      <w:r>
        <w:rPr>
          <w:lang w:val="bg-BG"/>
        </w:rPr>
        <w:t>го</w:t>
      </w:r>
      <w:r w:rsidRPr="006F00E6">
        <w:rPr>
          <w:lang w:val="bg-BG"/>
        </w:rPr>
        <w:t xml:space="preserve"> по реда на чл.21 от Наредба № 3 на БНБ за условията и реда за изпълнение на платежни операции и за използване на платежни инструменти, като </w:t>
      </w:r>
      <w:r>
        <w:rPr>
          <w:lang w:val="bg-BG"/>
        </w:rPr>
        <w:t>ВЪЗЛОЖИТЕЛЯТ</w:t>
      </w:r>
      <w:r w:rsidRPr="006F00E6">
        <w:rPr>
          <w:lang w:val="bg-BG"/>
        </w:rPr>
        <w:t xml:space="preserve"> дава за това неотменимото си съгласие с подписването на настоящия договор. В случай, че за събирането на таксите и комисионните е необходимо преминаването от една валута в друга, преизчисляването се извършва по съответните курсове на Банката, действащи към деня и часа на извършване на операцията.</w:t>
      </w:r>
    </w:p>
    <w:p w:rsidR="00E50AF0" w:rsidRDefault="00E50AF0" w:rsidP="00E50AF0">
      <w:pPr>
        <w:ind w:firstLine="540"/>
        <w:jc w:val="both"/>
        <w:rPr>
          <w:lang w:val="bg-BG"/>
        </w:rPr>
      </w:pPr>
      <w:r w:rsidRPr="006F00E6">
        <w:rPr>
          <w:b/>
          <w:lang w:val="bg-BG"/>
        </w:rPr>
        <w:t>Чл.1</w:t>
      </w:r>
      <w:r w:rsidR="005E7198">
        <w:rPr>
          <w:b/>
          <w:lang w:val="en-US"/>
        </w:rPr>
        <w:t>2</w:t>
      </w:r>
      <w:r w:rsidRPr="006F00E6">
        <w:rPr>
          <w:b/>
          <w:lang w:val="bg-BG"/>
        </w:rPr>
        <w:t>.</w:t>
      </w:r>
      <w:r>
        <w:rPr>
          <w:lang w:val="bg-BG"/>
        </w:rPr>
        <w:t xml:space="preserve"> </w:t>
      </w:r>
      <w:r w:rsidRPr="006F00E6">
        <w:rPr>
          <w:lang w:val="bg-BG"/>
        </w:rPr>
        <w:t>Възнаграждението е дължимо и плати</w:t>
      </w:r>
      <w:r>
        <w:rPr>
          <w:lang w:val="bg-BG"/>
        </w:rPr>
        <w:t>мо при</w:t>
      </w:r>
      <w:r w:rsidRPr="006F00E6">
        <w:rPr>
          <w:lang w:val="bg-BG"/>
        </w:rPr>
        <w:t xml:space="preserve"> съответния клон на </w:t>
      </w:r>
      <w:r>
        <w:rPr>
          <w:lang w:val="bg-BG"/>
        </w:rPr>
        <w:t>ИЗПЪЛНИТЕЛЯ</w:t>
      </w:r>
      <w:r w:rsidRPr="006F00E6">
        <w:rPr>
          <w:lang w:val="bg-BG"/>
        </w:rPr>
        <w:t>, извършил операцията или предоставил услугата.</w:t>
      </w:r>
    </w:p>
    <w:p w:rsidR="00E50AF0" w:rsidRPr="004A4881" w:rsidRDefault="005E7198" w:rsidP="00E50AF0">
      <w:pPr>
        <w:spacing w:before="120"/>
        <w:jc w:val="both"/>
        <w:rPr>
          <w:lang w:val="bg-BG"/>
        </w:rPr>
      </w:pPr>
      <w:r>
        <w:rPr>
          <w:b/>
          <w:lang w:val="bg-BG"/>
        </w:rPr>
        <w:t xml:space="preserve">         Чл.1</w:t>
      </w:r>
      <w:r>
        <w:rPr>
          <w:b/>
          <w:lang w:val="en-US"/>
        </w:rPr>
        <w:t>3</w:t>
      </w:r>
      <w:r w:rsidR="00E50AF0" w:rsidRPr="004A4881">
        <w:rPr>
          <w:b/>
          <w:lang w:val="bg-BG"/>
        </w:rPr>
        <w:t>.</w:t>
      </w:r>
      <w:r w:rsidR="00E50AF0" w:rsidRPr="004A4881">
        <w:rPr>
          <w:lang w:val="bg-BG"/>
        </w:rPr>
        <w:t xml:space="preserve"> ВЪЗЛОЖИТЕЛЯТ заплаща реално потребените от него услуги, като има право да не ползва всички изброени финансови услуги, без от това за него да произтичат каквито и да било неблагоприятни последици.</w:t>
      </w:r>
    </w:p>
    <w:p w:rsidR="00E50AF0" w:rsidRPr="004A4881" w:rsidRDefault="00E50AF0" w:rsidP="00E50AF0">
      <w:pPr>
        <w:jc w:val="both"/>
        <w:rPr>
          <w:b/>
          <w:lang w:val="bg-BG"/>
        </w:rPr>
      </w:pPr>
    </w:p>
    <w:p w:rsidR="00E50AF0" w:rsidRDefault="00E50AF0" w:rsidP="00E50AF0">
      <w:pPr>
        <w:ind w:firstLine="540"/>
        <w:jc w:val="both"/>
        <w:rPr>
          <w:b/>
          <w:lang w:val="bg-BG"/>
        </w:rPr>
      </w:pPr>
      <w:r w:rsidRPr="002E2394">
        <w:rPr>
          <w:b/>
          <w:lang w:val="en-US"/>
        </w:rPr>
        <w:t>V</w:t>
      </w:r>
      <w:r w:rsidRPr="006F00E6">
        <w:rPr>
          <w:b/>
          <w:lang w:val="bg-BG"/>
        </w:rPr>
        <w:t>.</w:t>
      </w:r>
      <w:r w:rsidRPr="002E2394">
        <w:rPr>
          <w:b/>
          <w:lang w:val="ru-RU"/>
        </w:rPr>
        <w:t xml:space="preserve"> </w:t>
      </w:r>
      <w:r>
        <w:rPr>
          <w:b/>
          <w:lang w:val="ru-RU"/>
        </w:rPr>
        <w:t xml:space="preserve">ПРАВА И </w:t>
      </w:r>
      <w:r w:rsidRPr="006F00E6">
        <w:rPr>
          <w:b/>
          <w:lang w:val="bg-BG"/>
        </w:rPr>
        <w:t xml:space="preserve">ЗАДЪЛЖЕНИЯ НА </w:t>
      </w:r>
      <w:r>
        <w:rPr>
          <w:b/>
          <w:lang w:val="bg-BG"/>
        </w:rPr>
        <w:t>СТРАНИТЕ</w:t>
      </w:r>
    </w:p>
    <w:p w:rsidR="00E50AF0" w:rsidRPr="004351CD" w:rsidRDefault="005E7198" w:rsidP="00E50AF0">
      <w:pPr>
        <w:jc w:val="both"/>
        <w:rPr>
          <w:lang w:val="bg-BG"/>
        </w:rPr>
      </w:pPr>
      <w:r>
        <w:rPr>
          <w:b/>
          <w:lang w:val="bg-BG"/>
        </w:rPr>
        <w:t xml:space="preserve">         Чл.1</w:t>
      </w:r>
      <w:r>
        <w:rPr>
          <w:b/>
          <w:lang w:val="en-US"/>
        </w:rPr>
        <w:t>4</w:t>
      </w:r>
      <w:r w:rsidR="00E50AF0">
        <w:rPr>
          <w:b/>
          <w:lang w:val="bg-BG"/>
        </w:rPr>
        <w:t xml:space="preserve">. </w:t>
      </w:r>
      <w:r w:rsidR="00E50AF0" w:rsidRPr="006F00E6">
        <w:rPr>
          <w:lang w:val="bg-BG"/>
        </w:rPr>
        <w:t>ИЗПЪЛНИТЕЛЯТ се задължава да предостави</w:t>
      </w:r>
      <w:r w:rsidR="00E50AF0">
        <w:rPr>
          <w:lang w:val="bg-BG"/>
        </w:rPr>
        <w:t xml:space="preserve">, </w:t>
      </w:r>
      <w:r w:rsidR="00E50AF0" w:rsidRPr="006F00E6">
        <w:rPr>
          <w:lang w:val="bg-BG"/>
        </w:rPr>
        <w:t>при поискване от страна на ВЪЗЛОЖИТЕЛЯ, всяка една от финансовите услуги, предмет на настоящия договор, в съответствие с изискванията на действащото законодателство</w:t>
      </w:r>
      <w:r w:rsidR="00E50AF0">
        <w:rPr>
          <w:lang w:val="bg-BG"/>
        </w:rPr>
        <w:t xml:space="preserve"> и нарежданията на ВЪЗЛОЖИТЕЛЯ, в изисканите количества и в съответствие с Техническото с</w:t>
      </w:r>
      <w:r w:rsidR="00E307EB">
        <w:rPr>
          <w:lang w:val="bg-BG"/>
        </w:rPr>
        <w:t>и предложение – Приложение №1</w:t>
      </w:r>
      <w:r w:rsidR="00782AEC">
        <w:rPr>
          <w:lang w:val="bg-BG"/>
        </w:rPr>
        <w:t xml:space="preserve">, </w:t>
      </w:r>
      <w:r w:rsidR="00E50AF0">
        <w:rPr>
          <w:lang w:val="bg-BG"/>
        </w:rPr>
        <w:t>неразделна част от настоящия договор, и Цено</w:t>
      </w:r>
      <w:r w:rsidR="00E307EB">
        <w:rPr>
          <w:lang w:val="bg-BG"/>
        </w:rPr>
        <w:t>вата си оферта- Приложение №2</w:t>
      </w:r>
      <w:r w:rsidR="00782AEC">
        <w:rPr>
          <w:lang w:val="bg-BG"/>
        </w:rPr>
        <w:t xml:space="preserve">, </w:t>
      </w:r>
      <w:r w:rsidR="00E50AF0">
        <w:rPr>
          <w:lang w:val="bg-BG"/>
        </w:rPr>
        <w:t>неразделна част от настоящия договор.</w:t>
      </w:r>
    </w:p>
    <w:p w:rsidR="00E50AF0" w:rsidRPr="00344387" w:rsidRDefault="005E7198" w:rsidP="00E50AF0">
      <w:pPr>
        <w:tabs>
          <w:tab w:val="left" w:pos="1276"/>
        </w:tabs>
        <w:ind w:firstLine="540"/>
        <w:jc w:val="both"/>
        <w:rPr>
          <w:lang w:val="ru-RU" w:eastAsia="ar-SA"/>
        </w:rPr>
      </w:pPr>
      <w:r>
        <w:rPr>
          <w:b/>
          <w:lang w:val="ru-RU" w:eastAsia="ar-SA"/>
        </w:rPr>
        <w:t>Чл.1</w:t>
      </w:r>
      <w:r>
        <w:rPr>
          <w:b/>
          <w:lang w:val="en-US" w:eastAsia="ar-SA"/>
        </w:rPr>
        <w:t>5</w:t>
      </w:r>
      <w:r w:rsidR="00E50AF0" w:rsidRPr="00711F42">
        <w:rPr>
          <w:b/>
          <w:lang w:val="ru-RU" w:eastAsia="ar-SA"/>
        </w:rPr>
        <w:t>.</w:t>
      </w:r>
      <w:r w:rsidR="00E50AF0">
        <w:rPr>
          <w:b/>
          <w:lang w:val="ru-RU" w:eastAsia="ar-SA"/>
        </w:rPr>
        <w:t xml:space="preserve"> </w:t>
      </w:r>
      <w:r w:rsidR="00E50AF0" w:rsidRPr="006B2E5A">
        <w:rPr>
          <w:b/>
          <w:lang w:val="ru-RU" w:eastAsia="ar-SA"/>
        </w:rPr>
        <w:t xml:space="preserve">ИЗПЪЛНИТЕЛЯТ </w:t>
      </w:r>
      <w:r w:rsidR="00E50AF0">
        <w:rPr>
          <w:lang w:val="ru-RU" w:eastAsia="ar-SA"/>
        </w:rPr>
        <w:t>е длъжен да извършва възложените му, съгласно условията на настоящия договор, действия с грижата на добър търговец на основата на взаимно доверие, конфиденциалност на информацията и двустранна финансова изгода при спазване на действащото законодателство.</w:t>
      </w:r>
    </w:p>
    <w:p w:rsidR="00E50AF0" w:rsidRDefault="005E7198" w:rsidP="00E50AF0">
      <w:pPr>
        <w:ind w:firstLine="540"/>
        <w:jc w:val="both"/>
        <w:rPr>
          <w:lang w:val="ru-RU" w:eastAsia="ar-SA"/>
        </w:rPr>
      </w:pPr>
      <w:r>
        <w:rPr>
          <w:b/>
          <w:lang w:val="ru-RU" w:eastAsia="ar-SA"/>
        </w:rPr>
        <w:t>Чл.1</w:t>
      </w:r>
      <w:r>
        <w:rPr>
          <w:b/>
          <w:lang w:val="en-US" w:eastAsia="ar-SA"/>
        </w:rPr>
        <w:t>6</w:t>
      </w:r>
      <w:r w:rsidR="00E50AF0" w:rsidRPr="008B2C1D">
        <w:rPr>
          <w:b/>
          <w:lang w:val="ru-RU" w:eastAsia="ar-SA"/>
        </w:rPr>
        <w:t>. ИЗПЪЛНИТЕЛЯТ</w:t>
      </w:r>
      <w:r w:rsidR="00E50AF0">
        <w:rPr>
          <w:lang w:val="ru-RU" w:eastAsia="ar-SA"/>
        </w:rPr>
        <w:t xml:space="preserve"> не може:</w:t>
      </w:r>
    </w:p>
    <w:p w:rsidR="00E50AF0" w:rsidRDefault="00E50AF0" w:rsidP="00E50AF0">
      <w:pPr>
        <w:ind w:firstLine="540"/>
        <w:jc w:val="both"/>
        <w:rPr>
          <w:lang w:val="ru-RU" w:eastAsia="ar-SA"/>
        </w:rPr>
      </w:pPr>
      <w:r>
        <w:rPr>
          <w:lang w:val="ru-RU" w:eastAsia="ar-SA"/>
        </w:rPr>
        <w:t>1. да преупълномощава, с изключение на служителите си, чрез които изпълнява задълженията си по настоящия договор, изцяло или частично със своите права и да възлага изпълнението на своите задължения, следващи от настоящия договор на трети лица;</w:t>
      </w:r>
    </w:p>
    <w:p w:rsidR="00E50AF0" w:rsidRDefault="00E50AF0" w:rsidP="00E50AF0">
      <w:pPr>
        <w:ind w:firstLine="540"/>
        <w:jc w:val="both"/>
        <w:rPr>
          <w:lang w:val="ru-RU" w:eastAsia="ar-SA"/>
        </w:rPr>
      </w:pPr>
      <w:r>
        <w:rPr>
          <w:lang w:val="ru-RU" w:eastAsia="ar-SA"/>
        </w:rPr>
        <w:t>2. да откаже издаването на документи, включително удостоверителни, когато издаването на такива документи следва от клаузите на настоящия договор и съответните нормативни актове;</w:t>
      </w:r>
    </w:p>
    <w:p w:rsidR="00E50AF0" w:rsidRDefault="00E50AF0" w:rsidP="00E50AF0">
      <w:pPr>
        <w:ind w:firstLine="540"/>
        <w:jc w:val="both"/>
        <w:rPr>
          <w:lang w:val="ru-RU" w:eastAsia="ar-SA"/>
        </w:rPr>
      </w:pPr>
      <w:r>
        <w:rPr>
          <w:lang w:val="ru-RU" w:eastAsia="ar-SA"/>
        </w:rPr>
        <w:t>3. да извършва операции, за които не е получил нареждане от ВЪЗЛОЖИТЕЛЯ, оформено съгласно реквизитите, изискуеми по клиентското досие.</w:t>
      </w:r>
    </w:p>
    <w:p w:rsidR="00E50AF0" w:rsidRDefault="005E7198" w:rsidP="00E50AF0">
      <w:pPr>
        <w:widowControl w:val="0"/>
        <w:jc w:val="both"/>
        <w:rPr>
          <w:lang w:val="bg-BG" w:eastAsia="bg-BG"/>
        </w:rPr>
      </w:pPr>
      <w:r>
        <w:rPr>
          <w:b/>
          <w:lang w:val="ru-RU" w:eastAsia="ar-SA"/>
        </w:rPr>
        <w:t xml:space="preserve">           Чл.1</w:t>
      </w:r>
      <w:r>
        <w:rPr>
          <w:b/>
          <w:lang w:val="en-US" w:eastAsia="ar-SA"/>
        </w:rPr>
        <w:t>7</w:t>
      </w:r>
      <w:r w:rsidR="00E50AF0" w:rsidRPr="00711F42">
        <w:rPr>
          <w:b/>
          <w:lang w:val="ru-RU" w:eastAsia="ar-SA"/>
        </w:rPr>
        <w:t>.</w:t>
      </w:r>
      <w:r w:rsidR="00E50AF0">
        <w:rPr>
          <w:lang w:val="ru-RU" w:eastAsia="ar-SA"/>
        </w:rPr>
        <w:t xml:space="preserve"> </w:t>
      </w:r>
      <w:r w:rsidR="00E50AF0" w:rsidRPr="008E08E4">
        <w:rPr>
          <w:lang w:val="bg-BG" w:eastAsia="bg-BG"/>
        </w:rPr>
        <w:t>ИЗПЪЛНИТЕЛЯТ се задължава да не използва</w:t>
      </w:r>
      <w:r w:rsidR="00E50AF0" w:rsidRPr="00662B3D">
        <w:rPr>
          <w:lang w:val="bg-BG" w:eastAsia="bg-BG"/>
        </w:rPr>
        <w:t xml:space="preserve"> данните, оформени като приложение към този договор и информацията, получена</w:t>
      </w:r>
      <w:r w:rsidR="00E50AF0" w:rsidRPr="00D6091B">
        <w:rPr>
          <w:lang w:val="bg-BG" w:eastAsia="bg-BG"/>
        </w:rPr>
        <w:t xml:space="preserve"> при или по повод изпълнение на договора, за цели, които не са свързани с предмета на този договор, освен с предварителното </w:t>
      </w:r>
      <w:r w:rsidR="00E50AF0" w:rsidRPr="00D6091B">
        <w:rPr>
          <w:lang w:val="bg-BG" w:eastAsia="bg-BG"/>
        </w:rPr>
        <w:lastRenderedPageBreak/>
        <w:t>съгласие на ВЪЗЛОЖИТЕЛЯ.</w:t>
      </w:r>
    </w:p>
    <w:p w:rsidR="00D31977" w:rsidRPr="00D31977" w:rsidRDefault="00D31977" w:rsidP="00E50AF0">
      <w:pPr>
        <w:widowControl w:val="0"/>
        <w:jc w:val="both"/>
        <w:rPr>
          <w:lang w:val="bg-BG" w:eastAsia="bg-BG"/>
        </w:rPr>
      </w:pPr>
      <w:r w:rsidRPr="00D31977">
        <w:rPr>
          <w:lang w:val="ru-RU" w:eastAsia="ar-SA"/>
        </w:rPr>
        <w:t xml:space="preserve">           </w:t>
      </w:r>
      <w:r w:rsidR="005E7198">
        <w:rPr>
          <w:b/>
          <w:lang w:val="ru-RU" w:eastAsia="ar-SA"/>
        </w:rPr>
        <w:t>Чл.1</w:t>
      </w:r>
      <w:r w:rsidR="005E7198">
        <w:rPr>
          <w:b/>
          <w:lang w:val="en-US" w:eastAsia="ar-SA"/>
        </w:rPr>
        <w:t>8</w:t>
      </w:r>
      <w:r w:rsidRPr="00D31977">
        <w:rPr>
          <w:b/>
          <w:lang w:val="ru-RU" w:eastAsia="ar-SA"/>
        </w:rPr>
        <w:t>.</w:t>
      </w:r>
      <w:r w:rsidRPr="00D31977">
        <w:rPr>
          <w:lang w:val="ru-RU" w:eastAsia="ar-SA"/>
        </w:rPr>
        <w:t xml:space="preserve"> ИЗПЪЛНИТЕЛЯТ и лицата, определени от него да извършват услугите,</w:t>
      </w:r>
      <w:r>
        <w:rPr>
          <w:lang w:val="ru-RU" w:eastAsia="ar-SA"/>
        </w:rPr>
        <w:t xml:space="preserve"> </w:t>
      </w:r>
      <w:r w:rsidRPr="00D31977">
        <w:rPr>
          <w:lang w:val="ru-RU" w:eastAsia="ar-SA"/>
        </w:rPr>
        <w:t>предмет на този договор, се задължават да не разкриват пред трети лица информацията, станала им известна във връзка с изпълнението на договора и/или представлявящи служебна тайна за ВЪЗЛОЖИТЕЛЯ, освен с неговото изрично писмено съгласие. ИЗПЪЛНИТЕЛЯТ носи солидарна отговорност за причинените вреди с лицето, предоставило съответната конфиденциална информация.</w:t>
      </w:r>
    </w:p>
    <w:p w:rsidR="00E50AF0" w:rsidRPr="00344387" w:rsidRDefault="00E50AF0" w:rsidP="00E50AF0">
      <w:pPr>
        <w:jc w:val="both"/>
        <w:rPr>
          <w:lang w:val="bg-BG"/>
        </w:rPr>
      </w:pPr>
      <w:r>
        <w:rPr>
          <w:b/>
          <w:lang w:val="bg-BG"/>
        </w:rPr>
        <w:t xml:space="preserve">           </w:t>
      </w:r>
      <w:r w:rsidR="005E7198">
        <w:rPr>
          <w:b/>
          <w:lang w:val="bg-BG"/>
        </w:rPr>
        <w:t>Чл.</w:t>
      </w:r>
      <w:r w:rsidR="005E7198">
        <w:rPr>
          <w:b/>
          <w:lang w:val="en-US"/>
        </w:rPr>
        <w:t>19</w:t>
      </w:r>
      <w:r w:rsidRPr="006F00E6">
        <w:rPr>
          <w:b/>
          <w:lang w:val="bg-BG"/>
        </w:rPr>
        <w:t>.</w:t>
      </w:r>
      <w:r w:rsidRPr="006F00E6">
        <w:rPr>
          <w:lang w:val="bg-BG"/>
        </w:rPr>
        <w:t xml:space="preserve"> ИЗПЪЛНИТЕЛЯТ има право при точно изпълнение на задълженията му по този договор да получи уговореното възнаграждение за предоставените от него финансови услуги.</w:t>
      </w:r>
    </w:p>
    <w:p w:rsidR="00E50AF0" w:rsidRPr="006C6B31" w:rsidRDefault="00E50AF0" w:rsidP="00E50AF0">
      <w:pPr>
        <w:ind w:firstLine="540"/>
        <w:jc w:val="both"/>
        <w:rPr>
          <w:lang w:val="bg-BG"/>
        </w:rPr>
      </w:pPr>
      <w:r>
        <w:rPr>
          <w:b/>
          <w:lang w:val="bg-BG"/>
        </w:rPr>
        <w:t xml:space="preserve">  </w:t>
      </w:r>
      <w:r w:rsidRPr="006F00E6">
        <w:rPr>
          <w:b/>
          <w:lang w:val="bg-BG"/>
        </w:rPr>
        <w:t>Чл.2</w:t>
      </w:r>
      <w:r w:rsidR="005E7198">
        <w:rPr>
          <w:b/>
          <w:lang w:val="en-US"/>
        </w:rPr>
        <w:t>0</w:t>
      </w:r>
      <w:r w:rsidRPr="006F00E6">
        <w:rPr>
          <w:b/>
          <w:lang w:val="bg-BG"/>
        </w:rPr>
        <w:t>.</w:t>
      </w:r>
      <w:r w:rsidR="005E7198">
        <w:rPr>
          <w:lang w:val="en-US"/>
        </w:rPr>
        <w:t xml:space="preserve"> </w:t>
      </w:r>
      <w:r>
        <w:rPr>
          <w:lang w:val="bg-BG"/>
        </w:rPr>
        <w:t xml:space="preserve">ИЗПЪЛНИТЕЛЯТ </w:t>
      </w:r>
      <w:r w:rsidRPr="006F00E6">
        <w:rPr>
          <w:lang w:val="bg-BG"/>
        </w:rPr>
        <w:t xml:space="preserve">има право да изисква от </w:t>
      </w:r>
      <w:r>
        <w:rPr>
          <w:lang w:val="bg-BG"/>
        </w:rPr>
        <w:t>ВЪЗЛОЖИТЕЛЯ</w:t>
      </w:r>
      <w:r w:rsidRPr="006F00E6">
        <w:rPr>
          <w:lang w:val="bg-BG"/>
        </w:rPr>
        <w:t xml:space="preserve"> да </w:t>
      </w:r>
      <w:r>
        <w:rPr>
          <w:lang w:val="bg-BG"/>
        </w:rPr>
        <w:t>му</w:t>
      </w:r>
      <w:r w:rsidRPr="006F00E6">
        <w:rPr>
          <w:lang w:val="bg-BG"/>
        </w:rPr>
        <w:t xml:space="preserve"> бъдат предоставяни документите и информацията, които са </w:t>
      </w:r>
      <w:r>
        <w:rPr>
          <w:lang w:val="bg-BG"/>
        </w:rPr>
        <w:t>му</w:t>
      </w:r>
      <w:r w:rsidRPr="006F00E6">
        <w:rPr>
          <w:lang w:val="bg-BG"/>
        </w:rPr>
        <w:t xml:space="preserve"> необходими за изпълнението на </w:t>
      </w:r>
      <w:r>
        <w:rPr>
          <w:lang w:val="bg-BG"/>
        </w:rPr>
        <w:t xml:space="preserve">неговите </w:t>
      </w:r>
      <w:r w:rsidRPr="006F00E6">
        <w:rPr>
          <w:lang w:val="bg-BG"/>
        </w:rPr>
        <w:t>задължения</w:t>
      </w:r>
      <w:r>
        <w:rPr>
          <w:lang w:val="bg-BG"/>
        </w:rPr>
        <w:t xml:space="preserve"> </w:t>
      </w:r>
      <w:r w:rsidRPr="006F00E6">
        <w:rPr>
          <w:lang w:val="bg-BG"/>
        </w:rPr>
        <w:t>по настоящия договор, изискуеми от действащото законодателство и редовно оформени от външна страна.</w:t>
      </w:r>
    </w:p>
    <w:p w:rsidR="00E50AF0" w:rsidRPr="006C6B31" w:rsidRDefault="00E50AF0" w:rsidP="00E50AF0">
      <w:pPr>
        <w:ind w:firstLine="540"/>
        <w:jc w:val="both"/>
        <w:rPr>
          <w:lang w:val="bg-BG"/>
        </w:rPr>
      </w:pPr>
      <w:r w:rsidRPr="006F00E6">
        <w:rPr>
          <w:b/>
          <w:lang w:val="bg-BG"/>
        </w:rPr>
        <w:t>Чл.</w:t>
      </w:r>
      <w:r w:rsidR="005E7198">
        <w:rPr>
          <w:b/>
          <w:lang w:val="bg-BG"/>
        </w:rPr>
        <w:t>2</w:t>
      </w:r>
      <w:r w:rsidR="005E7198">
        <w:rPr>
          <w:b/>
          <w:lang w:val="en-US"/>
        </w:rPr>
        <w:t>1</w:t>
      </w:r>
      <w:r w:rsidRPr="006F00E6">
        <w:rPr>
          <w:b/>
          <w:lang w:val="bg-BG"/>
        </w:rPr>
        <w:t>.</w:t>
      </w:r>
      <w:r w:rsidRPr="006F00E6">
        <w:rPr>
          <w:lang w:val="bg-BG"/>
        </w:rPr>
        <w:t xml:space="preserve"> </w:t>
      </w:r>
      <w:r w:rsidR="00E307EB">
        <w:rPr>
          <w:lang w:val="en-US"/>
        </w:rPr>
        <w:t xml:space="preserve">   </w:t>
      </w:r>
      <w:r w:rsidRPr="006F00E6">
        <w:rPr>
          <w:lang w:val="bg-BG"/>
        </w:rPr>
        <w:t xml:space="preserve">Нарежданията следва да бъдат съставяни съгласно изискванията, установени от нормативните и вътрешнобанкови актове и прилаганите от </w:t>
      </w:r>
      <w:r>
        <w:rPr>
          <w:lang w:val="bg-BG"/>
        </w:rPr>
        <w:t xml:space="preserve">ИЗПЪЛНИТЕЛЯ  унифицирани стандарти. </w:t>
      </w:r>
      <w:r w:rsidRPr="00716BF4">
        <w:rPr>
          <w:lang w:val="bg-BG"/>
        </w:rPr>
        <w:t xml:space="preserve">Нарежданията следва да бъдат подписани </w:t>
      </w:r>
      <w:r w:rsidRPr="008327A6">
        <w:rPr>
          <w:lang w:val="bg-BG"/>
        </w:rPr>
        <w:t>от оправомощените</w:t>
      </w:r>
      <w:r w:rsidRPr="00716BF4">
        <w:rPr>
          <w:lang w:val="bg-BG"/>
        </w:rPr>
        <w:t xml:space="preserve"> за целта лица със спесимен в Банката</w:t>
      </w:r>
      <w:r>
        <w:rPr>
          <w:lang w:val="bg-BG"/>
        </w:rPr>
        <w:t>-изпълнител.</w:t>
      </w:r>
    </w:p>
    <w:p w:rsidR="00E50AF0" w:rsidRPr="006F00E6" w:rsidRDefault="00E50AF0" w:rsidP="00E50AF0">
      <w:pPr>
        <w:ind w:left="540"/>
        <w:jc w:val="both"/>
        <w:rPr>
          <w:lang w:val="bg-BG"/>
        </w:rPr>
      </w:pPr>
      <w:r w:rsidRPr="006F00E6">
        <w:rPr>
          <w:b/>
          <w:lang w:val="bg-BG"/>
        </w:rPr>
        <w:t>Чл.2</w:t>
      </w:r>
      <w:r w:rsidR="00E307EB">
        <w:rPr>
          <w:b/>
          <w:lang w:val="en-US"/>
        </w:rPr>
        <w:t>2</w:t>
      </w:r>
      <w:r w:rsidRPr="006F00E6">
        <w:rPr>
          <w:b/>
          <w:lang w:val="bg-BG"/>
        </w:rPr>
        <w:t>.</w:t>
      </w:r>
      <w:r w:rsidRPr="006F00E6">
        <w:rPr>
          <w:lang w:val="bg-BG"/>
        </w:rPr>
        <w:t xml:space="preserve"> </w:t>
      </w:r>
      <w:r>
        <w:rPr>
          <w:lang w:val="bg-BG"/>
        </w:rPr>
        <w:t xml:space="preserve">ИЗПЪЛНИТЕЛЯТ </w:t>
      </w:r>
      <w:r w:rsidRPr="006F00E6">
        <w:rPr>
          <w:lang w:val="bg-BG"/>
        </w:rPr>
        <w:t>не изпълнява нареждане:</w:t>
      </w:r>
    </w:p>
    <w:p w:rsidR="00E50AF0" w:rsidRDefault="00E50AF0" w:rsidP="00E50AF0">
      <w:pPr>
        <w:ind w:firstLine="540"/>
        <w:jc w:val="both"/>
      </w:pPr>
      <w:r>
        <w:t>1. за което не е осигурена необходимата и достатъчна наличност в пари и/или ценни книжа по сметката, указана в нареждането;</w:t>
      </w:r>
    </w:p>
    <w:p w:rsidR="00E50AF0" w:rsidRDefault="00E50AF0" w:rsidP="00E50AF0">
      <w:pPr>
        <w:ind w:firstLine="540"/>
        <w:jc w:val="both"/>
      </w:pPr>
      <w:r>
        <w:t xml:space="preserve">2. което не отговаря на изискванията на нормативните актове и/или на установеното с </w:t>
      </w:r>
      <w:r w:rsidRPr="009A4C56">
        <w:t>устава/учредителния акт</w:t>
      </w:r>
      <w:r>
        <w:t xml:space="preserve"> на </w:t>
      </w:r>
      <w:r>
        <w:rPr>
          <w:lang w:val="bg-BG"/>
        </w:rPr>
        <w:t>ВЪЗЛОЖИТЕЛЯ</w:t>
      </w:r>
      <w:r>
        <w:t>.</w:t>
      </w:r>
    </w:p>
    <w:p w:rsidR="00E50AF0" w:rsidRDefault="00E50AF0" w:rsidP="00E50AF0">
      <w:pPr>
        <w:ind w:firstLine="540"/>
        <w:jc w:val="both"/>
      </w:pPr>
      <w:r>
        <w:t>3. което не е съставено и редовно оформено от външна страна с всички необходими реквизити;</w:t>
      </w:r>
    </w:p>
    <w:p w:rsidR="00E50AF0" w:rsidRPr="00103731" w:rsidRDefault="00E50AF0" w:rsidP="00E50AF0">
      <w:pPr>
        <w:jc w:val="both"/>
        <w:rPr>
          <w:lang w:val="bg-BG"/>
        </w:rPr>
      </w:pPr>
      <w:r>
        <w:rPr>
          <w:lang w:val="bg-BG"/>
        </w:rPr>
        <w:t xml:space="preserve">         </w:t>
      </w:r>
      <w:r w:rsidRPr="006F00E6">
        <w:rPr>
          <w:lang w:val="bg-BG"/>
        </w:rPr>
        <w:t xml:space="preserve">4. което не е подписано от </w:t>
      </w:r>
      <w:r w:rsidRPr="008327A6">
        <w:rPr>
          <w:lang w:val="bg-BG"/>
        </w:rPr>
        <w:t xml:space="preserve">оправомощените </w:t>
      </w:r>
      <w:r w:rsidRPr="006F00E6">
        <w:rPr>
          <w:lang w:val="bg-BG"/>
        </w:rPr>
        <w:t>за целта лица или техен пълномощник, упълномощен с изрично пълномощно с нотариално заверен подпис.</w:t>
      </w:r>
    </w:p>
    <w:p w:rsidR="00E50AF0" w:rsidRPr="00103731" w:rsidRDefault="00E50AF0" w:rsidP="00E50AF0">
      <w:pPr>
        <w:ind w:firstLine="540"/>
        <w:jc w:val="both"/>
        <w:rPr>
          <w:lang w:val="bg-BG"/>
        </w:rPr>
      </w:pPr>
      <w:r w:rsidRPr="006F00E6">
        <w:rPr>
          <w:b/>
          <w:lang w:val="bg-BG"/>
        </w:rPr>
        <w:t>Чл.2</w:t>
      </w:r>
      <w:r w:rsidR="00E307EB">
        <w:rPr>
          <w:b/>
          <w:lang w:val="en-US"/>
        </w:rPr>
        <w:t>3</w:t>
      </w:r>
      <w:r w:rsidRPr="006F00E6">
        <w:rPr>
          <w:b/>
          <w:lang w:val="bg-BG"/>
        </w:rPr>
        <w:t xml:space="preserve">. </w:t>
      </w:r>
      <w:r>
        <w:rPr>
          <w:lang w:val="bg-BG"/>
        </w:rPr>
        <w:t>ИЗПЪЛНИТЕЛЯТ</w:t>
      </w:r>
      <w:r w:rsidRPr="006F00E6">
        <w:rPr>
          <w:lang w:val="bg-BG"/>
        </w:rPr>
        <w:t xml:space="preserve"> е длъж</w:t>
      </w:r>
      <w:r>
        <w:rPr>
          <w:lang w:val="bg-BG"/>
        </w:rPr>
        <w:t>ен</w:t>
      </w:r>
      <w:r w:rsidRPr="006F00E6">
        <w:rPr>
          <w:lang w:val="bg-BG"/>
        </w:rPr>
        <w:t xml:space="preserve"> да дава на </w:t>
      </w:r>
      <w:r>
        <w:rPr>
          <w:lang w:val="bg-BG"/>
        </w:rPr>
        <w:t>ВЪЗЛОЖИТЕЛЯ</w:t>
      </w:r>
      <w:r w:rsidRPr="006F00E6">
        <w:rPr>
          <w:lang w:val="bg-BG"/>
        </w:rPr>
        <w:t xml:space="preserve"> при поискване в рамките на работното време информация във връзка с изпълнението на настоящия договор и операциите по сметките му.</w:t>
      </w:r>
    </w:p>
    <w:p w:rsidR="00E50AF0" w:rsidRPr="00103731" w:rsidRDefault="00E50AF0" w:rsidP="00E50AF0">
      <w:pPr>
        <w:ind w:firstLine="540"/>
        <w:jc w:val="both"/>
        <w:rPr>
          <w:lang w:val="bg-BG"/>
        </w:rPr>
      </w:pPr>
      <w:r w:rsidRPr="006F00E6">
        <w:rPr>
          <w:b/>
          <w:lang w:val="bg-BG"/>
        </w:rPr>
        <w:t>Чл.2</w:t>
      </w:r>
      <w:r w:rsidR="00E307EB">
        <w:rPr>
          <w:b/>
          <w:lang w:val="en-US"/>
        </w:rPr>
        <w:t>4</w:t>
      </w:r>
      <w:r w:rsidRPr="006F00E6">
        <w:rPr>
          <w:lang w:val="bg-BG"/>
        </w:rPr>
        <w:t>. В случай, че по технически причини</w:t>
      </w:r>
      <w:r>
        <w:rPr>
          <w:lang w:val="bg-BG"/>
        </w:rPr>
        <w:t xml:space="preserve"> ИЗПЪЛНИТЕЛЯТ</w:t>
      </w:r>
      <w:r w:rsidRPr="006F00E6">
        <w:rPr>
          <w:lang w:val="bg-BG"/>
        </w:rPr>
        <w:t xml:space="preserve"> не обработи своевременно предоставените от </w:t>
      </w:r>
      <w:r>
        <w:rPr>
          <w:lang w:val="bg-BG"/>
        </w:rPr>
        <w:t>ВЪЗЛОЖИТЕЛЯ</w:t>
      </w:r>
      <w:r w:rsidRPr="006F00E6">
        <w:rPr>
          <w:lang w:val="bg-BG"/>
        </w:rPr>
        <w:t xml:space="preserve"> платежни нареждания, </w:t>
      </w:r>
      <w:r>
        <w:rPr>
          <w:lang w:val="bg-BG"/>
        </w:rPr>
        <w:t>ИЗПЪЛНИТЕЛЯТ</w:t>
      </w:r>
      <w:r w:rsidRPr="006F00E6">
        <w:rPr>
          <w:lang w:val="bg-BG"/>
        </w:rPr>
        <w:t xml:space="preserve"> следва да уведоми </w:t>
      </w:r>
      <w:r>
        <w:rPr>
          <w:lang w:val="bg-BG"/>
        </w:rPr>
        <w:t xml:space="preserve">за това </w:t>
      </w:r>
      <w:r w:rsidRPr="006F00E6">
        <w:rPr>
          <w:lang w:val="bg-BG"/>
        </w:rPr>
        <w:t xml:space="preserve">своевременно </w:t>
      </w:r>
      <w:r>
        <w:rPr>
          <w:lang w:val="bg-BG"/>
        </w:rPr>
        <w:t>ВЪЗЛОЖИТЕЛЯ</w:t>
      </w:r>
      <w:r w:rsidRPr="006F00E6">
        <w:rPr>
          <w:lang w:val="bg-BG"/>
        </w:rPr>
        <w:t>.</w:t>
      </w:r>
    </w:p>
    <w:p w:rsidR="00E50AF0" w:rsidRPr="00103731" w:rsidRDefault="00E50AF0" w:rsidP="00E50AF0">
      <w:pPr>
        <w:ind w:firstLine="540"/>
        <w:jc w:val="both"/>
        <w:rPr>
          <w:lang w:val="bg-BG"/>
        </w:rPr>
      </w:pPr>
      <w:r w:rsidRPr="006F00E6">
        <w:rPr>
          <w:b/>
          <w:lang w:val="bg-BG"/>
        </w:rPr>
        <w:t>Чл.2</w:t>
      </w:r>
      <w:r w:rsidR="00E307EB">
        <w:rPr>
          <w:b/>
          <w:lang w:val="en-US"/>
        </w:rPr>
        <w:t>5</w:t>
      </w:r>
      <w:r w:rsidRPr="006F00E6">
        <w:rPr>
          <w:b/>
          <w:lang w:val="bg-BG"/>
        </w:rPr>
        <w:t>.</w:t>
      </w:r>
      <w:r w:rsidRPr="006F00E6">
        <w:rPr>
          <w:lang w:val="bg-BG"/>
        </w:rPr>
        <w:t xml:space="preserve"> В случай, че има запор върху сметките на </w:t>
      </w:r>
      <w:r>
        <w:rPr>
          <w:lang w:val="bg-BG"/>
        </w:rPr>
        <w:t>ВЪЗЛОЖИТЕЛЯ</w:t>
      </w:r>
      <w:r w:rsidRPr="006F00E6">
        <w:rPr>
          <w:lang w:val="bg-BG"/>
        </w:rPr>
        <w:t xml:space="preserve">, </w:t>
      </w:r>
      <w:r>
        <w:rPr>
          <w:lang w:val="bg-BG"/>
        </w:rPr>
        <w:t>ИЗПЪЛНИТЕЛЯТ</w:t>
      </w:r>
      <w:r w:rsidRPr="006F00E6">
        <w:rPr>
          <w:lang w:val="bg-BG"/>
        </w:rPr>
        <w:t xml:space="preserve"> след</w:t>
      </w:r>
      <w:r>
        <w:rPr>
          <w:lang w:val="bg-BG"/>
        </w:rPr>
        <w:t>ва да уведоми незабавно ВЪЗЛОЖИТЕЛЯ</w:t>
      </w:r>
      <w:r w:rsidRPr="006F00E6">
        <w:rPr>
          <w:lang w:val="bg-BG"/>
        </w:rPr>
        <w:t xml:space="preserve"> за настъпилото събитие.</w:t>
      </w:r>
    </w:p>
    <w:p w:rsidR="00E50AF0" w:rsidRPr="006F00E6" w:rsidRDefault="00E50AF0" w:rsidP="00E50AF0">
      <w:pPr>
        <w:ind w:firstLine="540"/>
        <w:jc w:val="both"/>
        <w:rPr>
          <w:lang w:val="bg-BG"/>
        </w:rPr>
      </w:pPr>
      <w:r w:rsidRPr="006F00E6">
        <w:rPr>
          <w:b/>
          <w:lang w:val="bg-BG"/>
        </w:rPr>
        <w:t>Чл.2</w:t>
      </w:r>
      <w:r w:rsidR="00E307EB">
        <w:rPr>
          <w:b/>
          <w:lang w:val="en-US"/>
        </w:rPr>
        <w:t>6</w:t>
      </w:r>
      <w:r w:rsidRPr="006F00E6">
        <w:rPr>
          <w:b/>
          <w:lang w:val="bg-BG"/>
        </w:rPr>
        <w:t>.</w:t>
      </w:r>
      <w:r w:rsidRPr="006F00E6">
        <w:rPr>
          <w:lang w:val="bg-BG"/>
        </w:rPr>
        <w:t xml:space="preserve"> </w:t>
      </w:r>
      <w:r>
        <w:rPr>
          <w:lang w:val="bg-BG"/>
        </w:rPr>
        <w:t>ИЗПЪЛНИТЕЛЯТ</w:t>
      </w:r>
      <w:r w:rsidRPr="006F00E6">
        <w:rPr>
          <w:lang w:val="bg-BG"/>
        </w:rPr>
        <w:t xml:space="preserve"> не носи отговорност за настъпилите за </w:t>
      </w:r>
      <w:r>
        <w:rPr>
          <w:lang w:val="bg-BG"/>
        </w:rPr>
        <w:t>ВЪЗЛОЖИТЕЛЯ</w:t>
      </w:r>
      <w:r w:rsidRPr="006F00E6">
        <w:rPr>
          <w:lang w:val="bg-BG"/>
        </w:rPr>
        <w:t xml:space="preserve"> вреди и каквито и да е други неблагоприятни последици, когато наредените операции не са осъществени или са осъществени при по-неблагоприятни условия, в случай, че:</w:t>
      </w:r>
    </w:p>
    <w:p w:rsidR="00E50AF0" w:rsidRDefault="00E50AF0" w:rsidP="00E50AF0">
      <w:pPr>
        <w:ind w:firstLine="540"/>
        <w:jc w:val="both"/>
      </w:pPr>
      <w:r>
        <w:t xml:space="preserve">1. </w:t>
      </w:r>
      <w:r>
        <w:rPr>
          <w:lang w:val="bg-BG"/>
        </w:rPr>
        <w:t>ВЪЗЛОЖИТЕЛЯТ</w:t>
      </w:r>
      <w:r>
        <w:t xml:space="preserve"> е дал нареждане с неточно, неясно, двусмислено или грешно съдържание и непълни инструкции;</w:t>
      </w:r>
    </w:p>
    <w:p w:rsidR="00E50AF0" w:rsidRDefault="00E50AF0" w:rsidP="00E50AF0">
      <w:pPr>
        <w:ind w:left="540"/>
        <w:jc w:val="both"/>
        <w:rPr>
          <w:lang w:val="bg-BG"/>
        </w:rPr>
      </w:pPr>
      <w:r>
        <w:t xml:space="preserve">2. </w:t>
      </w:r>
      <w:r>
        <w:rPr>
          <w:lang w:val="bg-BG"/>
        </w:rPr>
        <w:t>ВЪЗЛОЖИТЕЛЯТ</w:t>
      </w:r>
      <w:r>
        <w:t xml:space="preserve"> не е осъществил изискуеми действия за изпълнение на </w:t>
      </w:r>
    </w:p>
    <w:p w:rsidR="00E50AF0" w:rsidRPr="006F00E6" w:rsidRDefault="00E50AF0" w:rsidP="00E50AF0">
      <w:pPr>
        <w:jc w:val="both"/>
        <w:rPr>
          <w:lang w:val="bg-BG"/>
        </w:rPr>
      </w:pPr>
      <w:r w:rsidRPr="006F00E6">
        <w:rPr>
          <w:lang w:val="bg-BG"/>
        </w:rPr>
        <w:t>нареждането;</w:t>
      </w:r>
    </w:p>
    <w:p w:rsidR="00E50AF0" w:rsidRPr="006F00E6" w:rsidRDefault="00E50AF0" w:rsidP="00E50AF0">
      <w:pPr>
        <w:ind w:firstLine="540"/>
        <w:jc w:val="both"/>
        <w:rPr>
          <w:lang w:val="bg-BG"/>
        </w:rPr>
      </w:pPr>
      <w:r w:rsidRPr="006F00E6">
        <w:rPr>
          <w:lang w:val="bg-BG"/>
        </w:rPr>
        <w:t xml:space="preserve">3. Нареждането е дадено от неоправомощено от </w:t>
      </w:r>
      <w:r>
        <w:rPr>
          <w:lang w:val="bg-BG"/>
        </w:rPr>
        <w:t>ВЪЗЛОЖИТЕЛЯ</w:t>
      </w:r>
      <w:r w:rsidRPr="006F00E6">
        <w:rPr>
          <w:lang w:val="bg-BG"/>
        </w:rPr>
        <w:t xml:space="preserve"> лице, но от начина на даване на нареждането </w:t>
      </w:r>
      <w:r>
        <w:rPr>
          <w:lang w:val="bg-BG"/>
        </w:rPr>
        <w:t xml:space="preserve">ИЗПЪЛНИТЕЛЯТ </w:t>
      </w:r>
      <w:r w:rsidRPr="006F00E6">
        <w:rPr>
          <w:lang w:val="bg-BG"/>
        </w:rPr>
        <w:t>не е длъж</w:t>
      </w:r>
      <w:r>
        <w:rPr>
          <w:lang w:val="bg-BG"/>
        </w:rPr>
        <w:t>ен</w:t>
      </w:r>
      <w:r w:rsidRPr="006F00E6">
        <w:rPr>
          <w:lang w:val="bg-BG"/>
        </w:rPr>
        <w:t xml:space="preserve"> и не би мог</w:t>
      </w:r>
      <w:r>
        <w:rPr>
          <w:lang w:val="bg-BG"/>
        </w:rPr>
        <w:t>ъл</w:t>
      </w:r>
      <w:r w:rsidRPr="006F00E6">
        <w:rPr>
          <w:lang w:val="bg-BG"/>
        </w:rPr>
        <w:t xml:space="preserve"> да предположи, че нареждането е дадено от такова лице;</w:t>
      </w:r>
    </w:p>
    <w:p w:rsidR="00E50AF0" w:rsidRPr="006F00E6" w:rsidRDefault="00E50AF0" w:rsidP="00E50AF0">
      <w:pPr>
        <w:ind w:firstLine="540"/>
        <w:jc w:val="both"/>
        <w:rPr>
          <w:lang w:val="bg-BG"/>
        </w:rPr>
      </w:pPr>
      <w:r w:rsidRPr="006F00E6">
        <w:rPr>
          <w:lang w:val="bg-BG"/>
        </w:rPr>
        <w:t xml:space="preserve">4. </w:t>
      </w:r>
      <w:r>
        <w:rPr>
          <w:lang w:val="bg-BG"/>
        </w:rPr>
        <w:t>ВЪЗЛОЖИТЕЛЯТ</w:t>
      </w:r>
      <w:r w:rsidRPr="006F00E6">
        <w:rPr>
          <w:lang w:val="bg-BG"/>
        </w:rPr>
        <w:t xml:space="preserve"> не е изпълнил свое насрещно изискуемо задължение по договора, в т.ч. не е осигурил необходимите данни, документи, парични средства;</w:t>
      </w:r>
    </w:p>
    <w:p w:rsidR="00E50AF0" w:rsidRPr="00103731" w:rsidRDefault="00E50AF0" w:rsidP="00E50AF0">
      <w:pPr>
        <w:ind w:firstLine="540"/>
        <w:jc w:val="both"/>
        <w:rPr>
          <w:lang w:val="bg-BG"/>
        </w:rPr>
      </w:pPr>
      <w:r w:rsidRPr="006F00E6">
        <w:rPr>
          <w:lang w:val="bg-BG"/>
        </w:rPr>
        <w:t>5. Са възникнали форсмажорни</w:t>
      </w:r>
      <w:r>
        <w:rPr>
          <w:lang w:val="bg-BG"/>
        </w:rPr>
        <w:t xml:space="preserve"> обстоятелства.</w:t>
      </w:r>
    </w:p>
    <w:p w:rsidR="00E50AF0" w:rsidRPr="00520C34" w:rsidRDefault="00E50AF0" w:rsidP="00E50AF0">
      <w:pPr>
        <w:widowControl w:val="0"/>
        <w:jc w:val="both"/>
        <w:rPr>
          <w:lang w:val="bg-BG"/>
        </w:rPr>
      </w:pPr>
      <w:r>
        <w:rPr>
          <w:b/>
          <w:lang w:val="bg-BG"/>
        </w:rPr>
        <w:t xml:space="preserve">         </w:t>
      </w:r>
      <w:r w:rsidRPr="006F00E6">
        <w:rPr>
          <w:b/>
          <w:lang w:val="bg-BG"/>
        </w:rPr>
        <w:t>Чл.</w:t>
      </w:r>
      <w:r w:rsidR="00E307EB">
        <w:rPr>
          <w:b/>
          <w:lang w:val="bg-BG"/>
        </w:rPr>
        <w:t>2</w:t>
      </w:r>
      <w:r w:rsidR="00E307EB">
        <w:rPr>
          <w:b/>
          <w:lang w:val="en-US"/>
        </w:rPr>
        <w:t>7</w:t>
      </w:r>
      <w:r>
        <w:rPr>
          <w:b/>
          <w:lang w:val="bg-BG"/>
        </w:rPr>
        <w:t>.</w:t>
      </w:r>
      <w:r w:rsidRPr="00C00B39">
        <w:rPr>
          <w:b/>
          <w:lang w:val="bg-BG" w:eastAsia="bg-BG"/>
        </w:rPr>
        <w:t xml:space="preserve"> </w:t>
      </w:r>
      <w:r w:rsidRPr="00520C34">
        <w:rPr>
          <w:lang w:val="bg-BG" w:eastAsia="bg-BG"/>
        </w:rPr>
        <w:t>ИЗПЪЛНИТЕЛЯТ</w:t>
      </w:r>
      <w:r w:rsidRPr="00520C34">
        <w:rPr>
          <w:lang w:val="bg-BG"/>
        </w:rPr>
        <w:t xml:space="preserve"> се задължава д</w:t>
      </w:r>
      <w:r w:rsidRPr="006F00E6">
        <w:rPr>
          <w:lang w:val="bg-BG"/>
        </w:rPr>
        <w:t xml:space="preserve">а сключи договор/договори за подизпълнение с </w:t>
      </w:r>
    </w:p>
    <w:p w:rsidR="00E50AF0" w:rsidRPr="00C00B39" w:rsidRDefault="00E50AF0" w:rsidP="00E50AF0">
      <w:pPr>
        <w:jc w:val="both"/>
        <w:rPr>
          <w:i/>
          <w:lang w:val="bg-BG"/>
        </w:rPr>
      </w:pPr>
      <w:r w:rsidRPr="006F00E6">
        <w:rPr>
          <w:lang w:val="bg-BG"/>
        </w:rPr>
        <w:t>посочените в оф</w:t>
      </w:r>
      <w:r>
        <w:rPr>
          <w:lang w:val="bg-BG"/>
        </w:rPr>
        <w:t>е</w:t>
      </w:r>
      <w:r w:rsidRPr="006F00E6">
        <w:rPr>
          <w:lang w:val="bg-BG"/>
        </w:rPr>
        <w:t xml:space="preserve">ртата му подизпълнители в срок от </w:t>
      </w:r>
      <w:r w:rsidRPr="00086643">
        <w:rPr>
          <w:lang w:val="bg-BG"/>
        </w:rPr>
        <w:t xml:space="preserve">7 </w:t>
      </w:r>
      <w:r w:rsidRPr="006F00E6">
        <w:rPr>
          <w:lang w:val="bg-BG"/>
        </w:rPr>
        <w:t xml:space="preserve">дни от сключване на </w:t>
      </w:r>
      <w:r>
        <w:rPr>
          <w:lang w:val="bg-BG"/>
        </w:rPr>
        <w:t>конкретен договор</w:t>
      </w:r>
      <w:r w:rsidRPr="006F00E6">
        <w:rPr>
          <w:lang w:val="bg-BG"/>
        </w:rPr>
        <w:t xml:space="preserve"> и да предостави оригинален екземпляр на ВЪЗЛОЖИТЕЛЯ в 3-дневен срок</w:t>
      </w:r>
      <w:r>
        <w:rPr>
          <w:lang w:val="bg-BG"/>
        </w:rPr>
        <w:t>, заедно с доказателства, че не е нарушена забраната по ал.2 на чл.45а от ЗОП.</w:t>
      </w:r>
      <w:r w:rsidRPr="009B66DB">
        <w:rPr>
          <w:i/>
          <w:lang w:val="bg-BG"/>
        </w:rPr>
        <w:t xml:space="preserve"> </w:t>
      </w:r>
      <w:r>
        <w:rPr>
          <w:i/>
          <w:lang w:val="bg-BG"/>
        </w:rPr>
        <w:t>/в случай</w:t>
      </w:r>
      <w:r w:rsidRPr="009B66DB">
        <w:rPr>
          <w:i/>
          <w:lang w:val="bg-BG"/>
        </w:rPr>
        <w:t>, че има декларирани подизпълнители/</w:t>
      </w:r>
      <w:r>
        <w:rPr>
          <w:i/>
          <w:lang w:val="bg-BG"/>
        </w:rPr>
        <w:t>.</w:t>
      </w:r>
    </w:p>
    <w:p w:rsidR="00E50AF0" w:rsidRPr="006F00E6" w:rsidRDefault="00E50AF0" w:rsidP="00E50AF0">
      <w:pPr>
        <w:ind w:firstLine="540"/>
        <w:jc w:val="both"/>
        <w:rPr>
          <w:lang w:val="bg-BG"/>
        </w:rPr>
      </w:pPr>
      <w:r w:rsidRPr="006F00E6">
        <w:rPr>
          <w:b/>
          <w:lang w:val="bg-BG"/>
        </w:rPr>
        <w:t>Чл.</w:t>
      </w:r>
      <w:r w:rsidR="00E307EB">
        <w:rPr>
          <w:b/>
          <w:lang w:val="bg-BG"/>
        </w:rPr>
        <w:t>2</w:t>
      </w:r>
      <w:r w:rsidR="00E307EB">
        <w:rPr>
          <w:b/>
          <w:lang w:val="en-US"/>
        </w:rPr>
        <w:t>8</w:t>
      </w:r>
      <w:r w:rsidRPr="006F00E6">
        <w:rPr>
          <w:b/>
          <w:lang w:val="bg-BG"/>
        </w:rPr>
        <w:t xml:space="preserve">. </w:t>
      </w:r>
      <w:r>
        <w:rPr>
          <w:lang w:val="bg-BG"/>
        </w:rPr>
        <w:t>ВЪЗЛОЖИТЕЛЯТ</w:t>
      </w:r>
      <w:r w:rsidRPr="006F00E6">
        <w:rPr>
          <w:lang w:val="bg-BG"/>
        </w:rPr>
        <w:t xml:space="preserve"> се задължава да предоставя на </w:t>
      </w:r>
      <w:r>
        <w:rPr>
          <w:lang w:val="bg-BG"/>
        </w:rPr>
        <w:t>ИЗПЪЛНИТЕЛЯ</w:t>
      </w:r>
      <w:r w:rsidRPr="006F00E6">
        <w:rPr>
          <w:lang w:val="bg-BG"/>
        </w:rPr>
        <w:t xml:space="preserve"> за изпълнение стандартни, перфектно попълнени документи, съгласно изискванията на Банкови </w:t>
      </w:r>
      <w:r w:rsidRPr="006F00E6">
        <w:rPr>
          <w:lang w:val="bg-BG"/>
        </w:rPr>
        <w:lastRenderedPageBreak/>
        <w:t xml:space="preserve">утвърдени стандарти /БУС/, както и необходимата информация за осъществяване на задълженията </w:t>
      </w:r>
      <w:r>
        <w:rPr>
          <w:lang w:val="bg-BG"/>
        </w:rPr>
        <w:t>му</w:t>
      </w:r>
      <w:r w:rsidRPr="006F00E6">
        <w:rPr>
          <w:lang w:val="bg-BG"/>
        </w:rPr>
        <w:t>, поети по настоящия договор.</w:t>
      </w:r>
    </w:p>
    <w:p w:rsidR="00E50AF0" w:rsidRPr="006F00E6" w:rsidRDefault="00E50AF0" w:rsidP="00E50AF0">
      <w:pPr>
        <w:jc w:val="both"/>
        <w:rPr>
          <w:lang w:val="bg-BG"/>
        </w:rPr>
      </w:pPr>
      <w:r>
        <w:rPr>
          <w:b/>
          <w:lang w:val="bg-BG"/>
        </w:rPr>
        <w:t xml:space="preserve">         </w:t>
      </w:r>
      <w:r w:rsidRPr="006F00E6">
        <w:rPr>
          <w:b/>
          <w:lang w:val="bg-BG"/>
        </w:rPr>
        <w:t>Чл.</w:t>
      </w:r>
      <w:r w:rsidR="00E307EB">
        <w:rPr>
          <w:b/>
          <w:lang w:val="en-US"/>
        </w:rPr>
        <w:t>29</w:t>
      </w:r>
      <w:r w:rsidRPr="006F00E6">
        <w:rPr>
          <w:b/>
          <w:lang w:val="bg-BG"/>
        </w:rPr>
        <w:t xml:space="preserve">. </w:t>
      </w:r>
      <w:r>
        <w:rPr>
          <w:lang w:val="bg-BG"/>
        </w:rPr>
        <w:t>ВЪЗЛОЖИТЕЛЯТ</w:t>
      </w:r>
      <w:r w:rsidRPr="006F00E6">
        <w:rPr>
          <w:lang w:val="bg-BG"/>
        </w:rPr>
        <w:t xml:space="preserve"> се задължава да уведомява своевременно</w:t>
      </w:r>
      <w:r>
        <w:rPr>
          <w:lang w:val="bg-BG"/>
        </w:rPr>
        <w:t xml:space="preserve"> ИЗПЪЛНИТЕЛЯ</w:t>
      </w:r>
      <w:r w:rsidRPr="006F00E6">
        <w:rPr>
          <w:lang w:val="bg-BG"/>
        </w:rPr>
        <w:t xml:space="preserve"> за промените в:</w:t>
      </w:r>
    </w:p>
    <w:p w:rsidR="00E50AF0" w:rsidRDefault="00E50AF0" w:rsidP="00E50AF0">
      <w:pPr>
        <w:ind w:left="1248" w:firstLine="168"/>
        <w:jc w:val="both"/>
      </w:pPr>
      <w:r>
        <w:t>- лицата с разпоредителни пълномощия;</w:t>
      </w:r>
    </w:p>
    <w:p w:rsidR="00E50AF0" w:rsidRDefault="00E50AF0" w:rsidP="00E50AF0">
      <w:pPr>
        <w:ind w:firstLine="1416"/>
        <w:jc w:val="both"/>
      </w:pPr>
      <w:r>
        <w:t>- адреса си за кореспонденция и други обстоятелства, които имат значение за изпълнението на настоящия договор.</w:t>
      </w:r>
    </w:p>
    <w:p w:rsidR="00E50AF0" w:rsidRPr="006F00E6" w:rsidRDefault="00E50AF0" w:rsidP="00E50AF0">
      <w:pPr>
        <w:ind w:firstLine="540"/>
        <w:jc w:val="both"/>
        <w:rPr>
          <w:lang w:val="bg-BG"/>
        </w:rPr>
      </w:pPr>
      <w:r>
        <w:rPr>
          <w:b/>
          <w:lang w:val="bg-BG"/>
        </w:rPr>
        <w:t xml:space="preserve">  </w:t>
      </w:r>
      <w:r w:rsidRPr="006F00E6">
        <w:rPr>
          <w:b/>
          <w:lang w:val="bg-BG"/>
        </w:rPr>
        <w:t>Чл.</w:t>
      </w:r>
      <w:r w:rsidR="00E307EB">
        <w:rPr>
          <w:b/>
          <w:lang w:val="en-US"/>
        </w:rPr>
        <w:t>30</w:t>
      </w:r>
      <w:r w:rsidRPr="006F00E6">
        <w:rPr>
          <w:b/>
          <w:lang w:val="bg-BG"/>
        </w:rPr>
        <w:t>.</w:t>
      </w:r>
      <w:r w:rsidRPr="006F00E6">
        <w:rPr>
          <w:lang w:val="bg-BG"/>
        </w:rPr>
        <w:t xml:space="preserve">При откриване на сметките, в изпълнение на настоящия договор, </w:t>
      </w:r>
      <w:r>
        <w:rPr>
          <w:lang w:val="bg-BG"/>
        </w:rPr>
        <w:t>ВЪЗЛОЖИТЕЛЯТ</w:t>
      </w:r>
      <w:r w:rsidRPr="006F00E6">
        <w:rPr>
          <w:lang w:val="bg-BG"/>
        </w:rPr>
        <w:t xml:space="preserve"> предоставя на </w:t>
      </w:r>
      <w:r>
        <w:rPr>
          <w:lang w:val="bg-BG"/>
        </w:rPr>
        <w:t>ИЗПЪЛНИТЕЛЯ</w:t>
      </w:r>
      <w:r w:rsidRPr="006F00E6">
        <w:rPr>
          <w:lang w:val="bg-BG"/>
        </w:rPr>
        <w:t xml:space="preserve"> заверени копия от всички официални документи, удостоверяващи правосубектността му, статута му, начина на управление и представителна власт, начина на разпореждане със сметките и водене на съответния вид сметки.</w:t>
      </w:r>
    </w:p>
    <w:p w:rsidR="00E50AF0" w:rsidRPr="004E0665" w:rsidRDefault="00E50AF0" w:rsidP="00E50AF0">
      <w:pPr>
        <w:ind w:firstLine="540"/>
        <w:jc w:val="both"/>
        <w:rPr>
          <w:lang w:val="bg-BG"/>
        </w:rPr>
      </w:pPr>
      <w:r w:rsidRPr="000657F1">
        <w:rPr>
          <w:b/>
          <w:lang w:val="bg-BG"/>
        </w:rPr>
        <w:t>Чл.</w:t>
      </w:r>
      <w:r w:rsidR="00E307EB">
        <w:rPr>
          <w:b/>
          <w:lang w:val="bg-BG"/>
        </w:rPr>
        <w:t>3</w:t>
      </w:r>
      <w:r w:rsidR="00E307EB">
        <w:rPr>
          <w:b/>
          <w:lang w:val="en-US"/>
        </w:rPr>
        <w:t>1</w:t>
      </w:r>
      <w:r w:rsidRPr="000657F1">
        <w:rPr>
          <w:b/>
          <w:lang w:val="bg-BG"/>
        </w:rPr>
        <w:t>.</w:t>
      </w:r>
      <w:r>
        <w:rPr>
          <w:b/>
          <w:lang w:val="bg-BG"/>
        </w:rPr>
        <w:t xml:space="preserve"> </w:t>
      </w:r>
      <w:r w:rsidRPr="000657F1">
        <w:rPr>
          <w:lang w:val="bg-BG"/>
        </w:rPr>
        <w:t xml:space="preserve">Промените в обстоятелствата, установени с документите, представени при откриване на сметките и тези, свързани с разпоредителните пълномощия на лицата със спесимен, които имат право да се разпореждат с активите по сметките, водени от </w:t>
      </w:r>
      <w:r>
        <w:rPr>
          <w:lang w:val="bg-BG"/>
        </w:rPr>
        <w:t>ИЗПЪЛНИТЕЛЯ</w:t>
      </w:r>
      <w:r w:rsidRPr="000657F1">
        <w:rPr>
          <w:lang w:val="bg-BG"/>
        </w:rPr>
        <w:t xml:space="preserve">, имат сила по отношение на </w:t>
      </w:r>
      <w:r>
        <w:rPr>
          <w:lang w:val="bg-BG"/>
        </w:rPr>
        <w:t xml:space="preserve">ИЗПЪЛНИТЕЛЯ </w:t>
      </w:r>
      <w:r w:rsidRPr="000657F1">
        <w:rPr>
          <w:lang w:val="bg-BG"/>
        </w:rPr>
        <w:t xml:space="preserve"> и </w:t>
      </w:r>
      <w:r>
        <w:rPr>
          <w:lang w:val="bg-BG"/>
        </w:rPr>
        <w:t>го</w:t>
      </w:r>
      <w:r w:rsidRPr="000657F1">
        <w:rPr>
          <w:lang w:val="bg-BG"/>
        </w:rPr>
        <w:t xml:space="preserve"> ангажират при условие и след като е бил писмено уведомен от </w:t>
      </w:r>
      <w:r>
        <w:rPr>
          <w:lang w:val="bg-BG"/>
        </w:rPr>
        <w:t xml:space="preserve">ВЪЗЛОЖИТЕЛЯ </w:t>
      </w:r>
      <w:r w:rsidRPr="000657F1">
        <w:rPr>
          <w:lang w:val="bg-BG"/>
        </w:rPr>
        <w:t>за настъпилата промяна.</w:t>
      </w:r>
    </w:p>
    <w:p w:rsidR="00E50AF0" w:rsidRPr="004E0665" w:rsidRDefault="00E50AF0" w:rsidP="00E50AF0">
      <w:pPr>
        <w:ind w:firstLine="540"/>
        <w:jc w:val="both"/>
        <w:rPr>
          <w:lang w:val="bg-BG"/>
        </w:rPr>
      </w:pPr>
      <w:r w:rsidRPr="006F00E6">
        <w:rPr>
          <w:b/>
          <w:lang w:val="bg-BG"/>
        </w:rPr>
        <w:t>Чл.</w:t>
      </w:r>
      <w:r>
        <w:rPr>
          <w:b/>
          <w:lang w:val="bg-BG"/>
        </w:rPr>
        <w:t>3</w:t>
      </w:r>
      <w:r w:rsidR="00E307EB">
        <w:rPr>
          <w:b/>
          <w:lang w:val="en-US"/>
        </w:rPr>
        <w:t>2</w:t>
      </w:r>
      <w:r w:rsidRPr="006F00E6">
        <w:rPr>
          <w:lang w:val="bg-BG"/>
        </w:rPr>
        <w:t>.</w:t>
      </w:r>
      <w:r>
        <w:rPr>
          <w:lang w:val="bg-BG"/>
        </w:rPr>
        <w:t>ВЪЗЛОЖИТЕЛЯТ</w:t>
      </w:r>
      <w:r w:rsidRPr="006F00E6">
        <w:rPr>
          <w:lang w:val="bg-BG"/>
        </w:rPr>
        <w:t xml:space="preserve"> отправя всички нареждания и съобщения във връзка с изпълнението на Договора до </w:t>
      </w:r>
      <w:r>
        <w:rPr>
          <w:lang w:val="bg-BG"/>
        </w:rPr>
        <w:t>ИЗПЪЛНИТЕЛЯ</w:t>
      </w:r>
      <w:r w:rsidRPr="006F00E6">
        <w:rPr>
          <w:lang w:val="bg-BG"/>
        </w:rPr>
        <w:t>.</w:t>
      </w:r>
    </w:p>
    <w:p w:rsidR="00E50AF0" w:rsidRPr="000E2066" w:rsidRDefault="00E50AF0" w:rsidP="00E50AF0">
      <w:pPr>
        <w:ind w:firstLine="540"/>
        <w:jc w:val="both"/>
        <w:rPr>
          <w:lang w:val="bg-BG"/>
        </w:rPr>
      </w:pPr>
      <w:r w:rsidRPr="006F00E6">
        <w:rPr>
          <w:b/>
          <w:lang w:val="bg-BG"/>
        </w:rPr>
        <w:t>Чл.3</w:t>
      </w:r>
      <w:r w:rsidR="00E307EB">
        <w:rPr>
          <w:b/>
          <w:lang w:val="en-US"/>
        </w:rPr>
        <w:t>3</w:t>
      </w:r>
      <w:r w:rsidRPr="006F00E6">
        <w:rPr>
          <w:b/>
          <w:lang w:val="bg-BG"/>
        </w:rPr>
        <w:t>.</w:t>
      </w:r>
      <w:r>
        <w:rPr>
          <w:lang w:val="bg-BG"/>
        </w:rPr>
        <w:t xml:space="preserve"> ВЪЗЛОЖИТЕЛЯТ </w:t>
      </w:r>
      <w:r w:rsidRPr="006F00E6">
        <w:rPr>
          <w:lang w:val="bg-BG"/>
        </w:rPr>
        <w:t>отговаря за автентичността, редовността, достоверността на нарежданията си и прилаганите към тях документи.</w:t>
      </w:r>
    </w:p>
    <w:p w:rsidR="00E50AF0" w:rsidRPr="006F00E6" w:rsidRDefault="00E50AF0" w:rsidP="00E50AF0">
      <w:pPr>
        <w:ind w:firstLine="540"/>
        <w:jc w:val="both"/>
        <w:rPr>
          <w:lang w:val="bg-BG"/>
        </w:rPr>
      </w:pPr>
      <w:r w:rsidRPr="006F00E6">
        <w:rPr>
          <w:b/>
          <w:lang w:val="bg-BG"/>
        </w:rPr>
        <w:t>Чл.3</w:t>
      </w:r>
      <w:r w:rsidR="00E307EB">
        <w:rPr>
          <w:b/>
          <w:lang w:val="en-US"/>
        </w:rPr>
        <w:t>4</w:t>
      </w:r>
      <w:r w:rsidRPr="006F00E6">
        <w:rPr>
          <w:b/>
          <w:lang w:val="bg-BG"/>
        </w:rPr>
        <w:t>.</w:t>
      </w:r>
      <w:r>
        <w:rPr>
          <w:b/>
          <w:lang w:val="bg-BG"/>
        </w:rPr>
        <w:t xml:space="preserve"> </w:t>
      </w:r>
      <w:r>
        <w:rPr>
          <w:lang w:val="bg-BG"/>
        </w:rPr>
        <w:t>ВЪЗЛОЖИТЕЛЯТ</w:t>
      </w:r>
      <w:r w:rsidRPr="006F00E6">
        <w:rPr>
          <w:lang w:val="bg-BG"/>
        </w:rPr>
        <w:t xml:space="preserve"> има право да съхранява активите си при условията на настоящия договор и да се възползва от добросъвестното изпълнение от страна на </w:t>
      </w:r>
      <w:r>
        <w:rPr>
          <w:lang w:val="bg-BG"/>
        </w:rPr>
        <w:t>ИЗПЪЛНИТЕЛЯ</w:t>
      </w:r>
      <w:r w:rsidRPr="006F00E6">
        <w:rPr>
          <w:lang w:val="bg-BG"/>
        </w:rPr>
        <w:t xml:space="preserve"> на услугите, предмет на договора.</w:t>
      </w:r>
    </w:p>
    <w:p w:rsidR="00E50AF0" w:rsidRPr="00344387" w:rsidRDefault="00E50AF0" w:rsidP="00E50AF0">
      <w:pPr>
        <w:jc w:val="both"/>
        <w:rPr>
          <w:lang w:val="bg-BG"/>
        </w:rPr>
      </w:pPr>
    </w:p>
    <w:p w:rsidR="00E50AF0" w:rsidRPr="004351CD" w:rsidRDefault="00E50AF0" w:rsidP="00E50AF0">
      <w:pPr>
        <w:ind w:left="540"/>
        <w:jc w:val="both"/>
        <w:rPr>
          <w:b/>
          <w:lang w:val="bg-BG"/>
        </w:rPr>
      </w:pPr>
      <w:r w:rsidRPr="002E2394">
        <w:rPr>
          <w:b/>
          <w:lang w:val="en-US"/>
        </w:rPr>
        <w:t>V</w:t>
      </w:r>
      <w:r w:rsidRPr="006F00E6">
        <w:rPr>
          <w:b/>
          <w:lang w:val="bg-BG"/>
        </w:rPr>
        <w:t>І. СРОК НА ДОГОВОРА</w:t>
      </w:r>
      <w:r>
        <w:rPr>
          <w:b/>
          <w:lang w:val="bg-BG"/>
        </w:rPr>
        <w:t>.МЯСТО НА ИЗПЪЛНЕНИЕ.</w:t>
      </w:r>
    </w:p>
    <w:p w:rsidR="00E50AF0" w:rsidRDefault="00E50AF0" w:rsidP="00E50AF0">
      <w:pPr>
        <w:shd w:val="clear" w:color="auto" w:fill="FFFFFF"/>
        <w:tabs>
          <w:tab w:val="left" w:pos="709"/>
        </w:tabs>
        <w:spacing w:before="120"/>
        <w:jc w:val="both"/>
        <w:rPr>
          <w:lang w:val="bg-BG"/>
        </w:rPr>
      </w:pPr>
      <w:r>
        <w:rPr>
          <w:b/>
          <w:lang w:val="bg-BG"/>
        </w:rPr>
        <w:t xml:space="preserve">         </w:t>
      </w:r>
      <w:r w:rsidRPr="006F00E6">
        <w:rPr>
          <w:b/>
          <w:lang w:val="bg-BG"/>
        </w:rPr>
        <w:t>Чл.3</w:t>
      </w:r>
      <w:r w:rsidR="00E307EB">
        <w:rPr>
          <w:b/>
          <w:lang w:val="en-US"/>
        </w:rPr>
        <w:t>5</w:t>
      </w:r>
      <w:r w:rsidRPr="006F00E6">
        <w:rPr>
          <w:b/>
          <w:lang w:val="bg-BG"/>
        </w:rPr>
        <w:t>.</w:t>
      </w:r>
      <w:r w:rsidRPr="006F00E6">
        <w:rPr>
          <w:lang w:val="bg-BG"/>
        </w:rPr>
        <w:t xml:space="preserve"> Настоящият договор е със срок на действие </w:t>
      </w:r>
      <w:r w:rsidRPr="00774C42">
        <w:rPr>
          <w:lang w:val="bg-BG"/>
        </w:rPr>
        <w:t xml:space="preserve">до </w:t>
      </w:r>
      <w:r>
        <w:rPr>
          <w:lang w:val="bg-BG"/>
        </w:rPr>
        <w:t>5 (пет) години</w:t>
      </w:r>
      <w:r w:rsidRPr="00774C42">
        <w:rPr>
          <w:lang w:val="bg-BG"/>
        </w:rPr>
        <w:t xml:space="preserve">, считано от датата на подписването </w:t>
      </w:r>
      <w:r>
        <w:rPr>
          <w:lang w:val="bg-BG"/>
        </w:rPr>
        <w:t>му</w:t>
      </w:r>
      <w:r w:rsidRPr="009C7217">
        <w:rPr>
          <w:lang w:val="bg-BG"/>
        </w:rPr>
        <w:t xml:space="preserve">, или до </w:t>
      </w:r>
      <w:r>
        <w:rPr>
          <w:lang w:val="bg-BG"/>
        </w:rPr>
        <w:t xml:space="preserve">изчерпване на неговата стойност – </w:t>
      </w:r>
      <w:r w:rsidRPr="00774C42">
        <w:rPr>
          <w:lang w:val="bg-BG"/>
        </w:rPr>
        <w:t>което от двете събития настъпи първо.</w:t>
      </w:r>
    </w:p>
    <w:p w:rsidR="00E50AF0" w:rsidRPr="004351CD" w:rsidRDefault="00E50AF0" w:rsidP="00E50AF0">
      <w:pPr>
        <w:shd w:val="clear" w:color="auto" w:fill="FFFFFF"/>
        <w:tabs>
          <w:tab w:val="left" w:pos="709"/>
        </w:tabs>
        <w:spacing w:before="120"/>
        <w:jc w:val="both"/>
        <w:rPr>
          <w:lang w:val="bg-BG"/>
        </w:rPr>
      </w:pPr>
      <w:r>
        <w:rPr>
          <w:lang w:val="bg-BG"/>
        </w:rPr>
        <w:t xml:space="preserve">         </w:t>
      </w:r>
      <w:r w:rsidR="00E307EB">
        <w:rPr>
          <w:b/>
          <w:lang w:val="bg-BG"/>
        </w:rPr>
        <w:t>Чл.3</w:t>
      </w:r>
      <w:r w:rsidR="00E307EB">
        <w:rPr>
          <w:b/>
          <w:lang w:val="en-US"/>
        </w:rPr>
        <w:t>6</w:t>
      </w:r>
      <w:r w:rsidRPr="004351CD">
        <w:rPr>
          <w:b/>
          <w:lang w:val="bg-BG"/>
        </w:rPr>
        <w:t>.</w:t>
      </w:r>
      <w:r>
        <w:rPr>
          <w:b/>
          <w:lang w:val="bg-BG"/>
        </w:rPr>
        <w:t xml:space="preserve"> </w:t>
      </w:r>
      <w:r w:rsidRPr="004351CD">
        <w:rPr>
          <w:lang w:val="bg-BG"/>
        </w:rPr>
        <w:t>Място на изпълнение на обществената поръчка – територията на Република България.</w:t>
      </w:r>
    </w:p>
    <w:p w:rsidR="00E50AF0" w:rsidRPr="00AB439C" w:rsidRDefault="00E50AF0" w:rsidP="00E50AF0">
      <w:pPr>
        <w:jc w:val="both"/>
        <w:rPr>
          <w:lang w:val="bg-BG"/>
        </w:rPr>
      </w:pPr>
    </w:p>
    <w:p w:rsidR="00E50AF0" w:rsidRDefault="00E50AF0" w:rsidP="00E50AF0">
      <w:pPr>
        <w:ind w:left="540"/>
        <w:jc w:val="both"/>
        <w:rPr>
          <w:b/>
          <w:lang w:val="bg-BG"/>
        </w:rPr>
      </w:pPr>
      <w:r>
        <w:rPr>
          <w:b/>
        </w:rPr>
        <w:t>V</w:t>
      </w:r>
      <w:r w:rsidRPr="006F00E6">
        <w:rPr>
          <w:b/>
          <w:lang w:val="bg-BG"/>
        </w:rPr>
        <w:t>ІІ. ГАРАНЦИЯ ЗА ИЗПЪЛНЕНИЕ</w:t>
      </w:r>
    </w:p>
    <w:p w:rsidR="00E50AF0" w:rsidRPr="003065A8" w:rsidRDefault="00E50AF0" w:rsidP="00E50AF0">
      <w:pPr>
        <w:widowControl w:val="0"/>
        <w:tabs>
          <w:tab w:val="left" w:pos="567"/>
        </w:tabs>
        <w:jc w:val="both"/>
        <w:rPr>
          <w:lang w:val="bg-BG"/>
        </w:rPr>
      </w:pPr>
      <w:r>
        <w:rPr>
          <w:b/>
          <w:lang w:val="bg-BG"/>
        </w:rPr>
        <w:t xml:space="preserve">         </w:t>
      </w:r>
      <w:r w:rsidRPr="006F00E6">
        <w:rPr>
          <w:b/>
          <w:lang w:val="bg-BG"/>
        </w:rPr>
        <w:t>Чл.</w:t>
      </w:r>
      <w:r>
        <w:rPr>
          <w:b/>
          <w:lang w:val="bg-BG"/>
        </w:rPr>
        <w:t>3</w:t>
      </w:r>
      <w:r w:rsidR="00E307EB">
        <w:rPr>
          <w:b/>
          <w:lang w:val="en-US"/>
        </w:rPr>
        <w:t>7</w:t>
      </w:r>
      <w:r>
        <w:rPr>
          <w:color w:val="000000"/>
          <w:lang w:val="bg-BG"/>
        </w:rPr>
        <w:t xml:space="preserve">. </w:t>
      </w:r>
      <w:r w:rsidRPr="006F00E6">
        <w:rPr>
          <w:b/>
          <w:lang w:val="bg-BG"/>
        </w:rPr>
        <w:t>(1)</w:t>
      </w:r>
      <w:r>
        <w:rPr>
          <w:b/>
          <w:lang w:val="bg-BG"/>
        </w:rPr>
        <w:t xml:space="preserve"> </w:t>
      </w:r>
      <w:r w:rsidRPr="00C17DAD">
        <w:rPr>
          <w:color w:val="000000"/>
          <w:lang w:val="bg-BG"/>
        </w:rPr>
        <w:t>Гаранцията за изпълнение е в размер на .................</w:t>
      </w:r>
      <w:r>
        <w:rPr>
          <w:color w:val="000000"/>
          <w:lang w:val="bg-BG"/>
        </w:rPr>
        <w:t xml:space="preserve">...... лв., което представлява     </w:t>
      </w:r>
      <w:r>
        <w:rPr>
          <w:lang w:val="bg-BG"/>
        </w:rPr>
        <w:t>1</w:t>
      </w:r>
      <w:r w:rsidRPr="00EA6D0F">
        <w:rPr>
          <w:lang w:val="bg-BG"/>
        </w:rPr>
        <w:t>%</w:t>
      </w:r>
      <w:r w:rsidRPr="004E3A5C">
        <w:rPr>
          <w:lang w:val="bg-BG"/>
        </w:rPr>
        <w:t xml:space="preserve"> </w:t>
      </w:r>
      <w:r w:rsidRPr="00C17DAD">
        <w:rPr>
          <w:color w:val="000000"/>
          <w:lang w:val="bg-BG"/>
        </w:rPr>
        <w:t xml:space="preserve">от стойността на договора, учредена в полза на Възложителя със срок на валидност 30 /тридесет/ дни след </w:t>
      </w:r>
      <w:r>
        <w:rPr>
          <w:color w:val="000000"/>
          <w:lang w:val="bg-BG"/>
        </w:rPr>
        <w:t>изтичане на срока на</w:t>
      </w:r>
      <w:r w:rsidRPr="00C17DAD">
        <w:rPr>
          <w:color w:val="000000"/>
          <w:lang w:val="bg-BG"/>
        </w:rPr>
        <w:t xml:space="preserve"> договора, под формата на </w:t>
      </w:r>
      <w:r>
        <w:rPr>
          <w:color w:val="000000"/>
          <w:lang w:val="bg-BG"/>
        </w:rPr>
        <w:t xml:space="preserve">безусловна и неотменяема </w:t>
      </w:r>
      <w:r w:rsidRPr="00C17DAD">
        <w:rPr>
          <w:color w:val="000000"/>
          <w:lang w:val="bg-BG"/>
        </w:rPr>
        <w:t>банкова гаранция или парична сума (депозит)</w:t>
      </w:r>
      <w:r>
        <w:rPr>
          <w:color w:val="000000"/>
          <w:lang w:val="bg-BG"/>
        </w:rPr>
        <w:t>, внесена</w:t>
      </w:r>
      <w:r w:rsidRPr="00C17DAD">
        <w:rPr>
          <w:color w:val="000000"/>
          <w:lang w:val="bg-BG"/>
        </w:rPr>
        <w:t xml:space="preserve"> по сметка на Възложителя</w:t>
      </w:r>
      <w:r w:rsidRPr="006F00E6">
        <w:rPr>
          <w:color w:val="000000"/>
          <w:lang w:val="bg-BG"/>
        </w:rPr>
        <w:t>:</w:t>
      </w:r>
      <w:r>
        <w:rPr>
          <w:color w:val="000000"/>
          <w:lang w:val="bg-BG"/>
        </w:rPr>
        <w:t xml:space="preserve"> </w:t>
      </w:r>
      <w:r w:rsidRPr="006F00E6">
        <w:rPr>
          <w:lang w:val="bg-BG"/>
        </w:rPr>
        <w:t xml:space="preserve">"БДЖ-Пътнически превози" ЕООД – ОББ, клон Света София </w:t>
      </w:r>
      <w:r w:rsidRPr="003065A8">
        <w:t>IBAN</w:t>
      </w:r>
      <w:r w:rsidRPr="006F00E6">
        <w:rPr>
          <w:lang w:val="bg-BG"/>
        </w:rPr>
        <w:t xml:space="preserve">: </w:t>
      </w:r>
      <w:r w:rsidRPr="003065A8">
        <w:t>BG</w:t>
      </w:r>
      <w:r w:rsidRPr="006F00E6">
        <w:rPr>
          <w:lang w:val="bg-BG"/>
        </w:rPr>
        <w:t xml:space="preserve"> 57 </w:t>
      </w:r>
      <w:r w:rsidRPr="003065A8">
        <w:t>UBBS</w:t>
      </w:r>
      <w:r w:rsidRPr="006F00E6">
        <w:rPr>
          <w:lang w:val="bg-BG"/>
        </w:rPr>
        <w:t xml:space="preserve"> 8002 1052 2265 20, </w:t>
      </w:r>
      <w:r w:rsidRPr="003065A8">
        <w:t>BIC</w:t>
      </w:r>
      <w:r w:rsidRPr="006F00E6">
        <w:rPr>
          <w:lang w:val="bg-BG"/>
        </w:rPr>
        <w:t xml:space="preserve"> </w:t>
      </w:r>
      <w:r w:rsidRPr="003065A8">
        <w:t>UBBSBGSF</w:t>
      </w:r>
      <w:r>
        <w:rPr>
          <w:lang w:val="bg-BG"/>
        </w:rPr>
        <w:t>.</w:t>
      </w:r>
    </w:p>
    <w:p w:rsidR="00E50AF0" w:rsidRDefault="00E50AF0" w:rsidP="00E50AF0">
      <w:pPr>
        <w:widowControl w:val="0"/>
        <w:tabs>
          <w:tab w:val="left" w:pos="567"/>
        </w:tabs>
        <w:jc w:val="both"/>
        <w:rPr>
          <w:b/>
          <w:lang w:val="bg-BG"/>
        </w:rPr>
      </w:pPr>
      <w:r>
        <w:rPr>
          <w:color w:val="FF0000"/>
          <w:lang w:val="bg-BG"/>
        </w:rPr>
        <w:tab/>
      </w:r>
      <w:r w:rsidRPr="006F00E6">
        <w:rPr>
          <w:b/>
          <w:lang w:val="bg-BG"/>
        </w:rPr>
        <w:t>(2)</w:t>
      </w:r>
      <w:r>
        <w:rPr>
          <w:b/>
          <w:lang w:val="bg-BG"/>
        </w:rPr>
        <w:t xml:space="preserve"> </w:t>
      </w:r>
      <w:r w:rsidRPr="00A60F9E">
        <w:rPr>
          <w:lang w:val="bg-BG"/>
        </w:rPr>
        <w:t xml:space="preserve">Разходите по обслужване на Гаранцията за изпълнение на договора се поемат от </w:t>
      </w:r>
      <w:r>
        <w:rPr>
          <w:lang w:val="bg-BG"/>
        </w:rPr>
        <w:t>ИЗПЪЛНИТЕЛЯ</w:t>
      </w:r>
      <w:r>
        <w:rPr>
          <w:b/>
          <w:lang w:val="bg-BG"/>
        </w:rPr>
        <w:t>.</w:t>
      </w:r>
    </w:p>
    <w:p w:rsidR="00E50AF0" w:rsidRPr="008B6D18" w:rsidRDefault="00E50AF0" w:rsidP="00E50AF0">
      <w:pPr>
        <w:ind w:firstLine="540"/>
        <w:jc w:val="both"/>
        <w:rPr>
          <w:lang w:val="bg-BG" w:eastAsia="ar-SA"/>
        </w:rPr>
      </w:pPr>
      <w:r w:rsidRPr="006F00E6">
        <w:rPr>
          <w:b/>
          <w:lang w:val="bg-BG"/>
        </w:rPr>
        <w:t>(</w:t>
      </w:r>
      <w:r>
        <w:rPr>
          <w:b/>
          <w:lang w:val="bg-BG"/>
        </w:rPr>
        <w:t>3</w:t>
      </w:r>
      <w:r w:rsidRPr="006F00E6">
        <w:rPr>
          <w:b/>
          <w:lang w:val="bg-BG"/>
        </w:rPr>
        <w:t>)</w:t>
      </w:r>
      <w:r>
        <w:rPr>
          <w:b/>
          <w:lang w:val="bg-BG"/>
        </w:rPr>
        <w:t xml:space="preserve">. </w:t>
      </w:r>
      <w:r w:rsidRPr="006F00E6">
        <w:rPr>
          <w:lang w:val="bg-BG"/>
        </w:rPr>
        <w:t xml:space="preserve">Когато гаранцията за изпълнение е банкова гаранция, </w:t>
      </w:r>
      <w:r>
        <w:rPr>
          <w:lang w:val="bg-BG"/>
        </w:rPr>
        <w:t xml:space="preserve">цялата или част от нея </w:t>
      </w:r>
      <w:r w:rsidR="00A7571C">
        <w:rPr>
          <w:lang w:val="bg-BG"/>
        </w:rPr>
        <w:t xml:space="preserve">се </w:t>
      </w:r>
      <w:r w:rsidRPr="006F00E6">
        <w:rPr>
          <w:lang w:val="bg-BG"/>
        </w:rPr>
        <w:t>усвоява от ВЪЗЛОЖИТЕЛЯ</w:t>
      </w:r>
      <w:r w:rsidRPr="006F00E6">
        <w:rPr>
          <w:b/>
          <w:lang w:val="bg-BG"/>
        </w:rPr>
        <w:t xml:space="preserve">, </w:t>
      </w:r>
      <w:r w:rsidRPr="006F00E6">
        <w:rPr>
          <w:lang w:val="bg-BG"/>
        </w:rPr>
        <w:t>чрез писмено уведомление до съответната банка, че ИЗПЪЛНИТЕЛЯТ не е изпълнил договора</w:t>
      </w:r>
      <w:r w:rsidR="00D31977">
        <w:rPr>
          <w:lang w:val="bg-BG"/>
        </w:rPr>
        <w:t xml:space="preserve"> или съответно задължение по договора</w:t>
      </w:r>
      <w:r w:rsidRPr="006F00E6">
        <w:rPr>
          <w:lang w:val="bg-BG"/>
        </w:rPr>
        <w:t>, без да е необходимо посочване на конкретни обстоятелства или представяне на доказателства.</w:t>
      </w:r>
    </w:p>
    <w:p w:rsidR="00E50AF0" w:rsidRDefault="00E50AF0" w:rsidP="00E50AF0">
      <w:pPr>
        <w:widowControl w:val="0"/>
        <w:tabs>
          <w:tab w:val="left" w:pos="567"/>
        </w:tabs>
        <w:jc w:val="both"/>
        <w:rPr>
          <w:spacing w:val="-4"/>
          <w:lang w:val="bg-BG"/>
        </w:rPr>
      </w:pPr>
      <w:r>
        <w:rPr>
          <w:lang w:val="bg-BG"/>
        </w:rPr>
        <w:tab/>
      </w:r>
      <w:r w:rsidRPr="006F00E6">
        <w:rPr>
          <w:b/>
          <w:spacing w:val="-4"/>
          <w:lang w:val="bg-BG"/>
        </w:rPr>
        <w:t>(4)</w:t>
      </w:r>
      <w:r w:rsidRPr="006F00E6">
        <w:rPr>
          <w:spacing w:val="-4"/>
          <w:lang w:val="bg-BG"/>
        </w:rPr>
        <w:t xml:space="preserve"> При усвояване на гаранция, която е под формата на внесен депозит, ВЪЗЛОЖИТЕЛЯТ писмено уведомява за решението си и за размера на усвоената част от гаранцията на ИЗПЪЛНИТЕЛЯ.</w:t>
      </w:r>
    </w:p>
    <w:p w:rsidR="00E50AF0" w:rsidRPr="006F00E6" w:rsidRDefault="00E50AF0" w:rsidP="00E50AF0">
      <w:pPr>
        <w:widowControl w:val="0"/>
        <w:tabs>
          <w:tab w:val="left" w:pos="567"/>
        </w:tabs>
        <w:jc w:val="both"/>
        <w:rPr>
          <w:spacing w:val="-4"/>
          <w:lang w:val="bg-BG"/>
        </w:rPr>
      </w:pPr>
      <w:r>
        <w:rPr>
          <w:spacing w:val="-4"/>
          <w:lang w:val="bg-BG"/>
        </w:rPr>
        <w:tab/>
      </w:r>
      <w:r w:rsidRPr="006F00E6">
        <w:rPr>
          <w:b/>
          <w:spacing w:val="-4"/>
          <w:lang w:val="bg-BG"/>
        </w:rPr>
        <w:t>(5)</w:t>
      </w:r>
      <w:r w:rsidRPr="006F00E6">
        <w:rPr>
          <w:spacing w:val="-4"/>
          <w:lang w:val="bg-BG"/>
        </w:rPr>
        <w:t xml:space="preserve"> </w:t>
      </w:r>
      <w:r w:rsidRPr="008B6D18">
        <w:rPr>
          <w:spacing w:val="-4"/>
          <w:lang w:val="bg-BG"/>
        </w:rPr>
        <w:t xml:space="preserve">Гаранцията за изпълнение се усвоява се усвоява от ВЪЗЛОЖИТЕЛЯ </w:t>
      </w:r>
      <w:r w:rsidRPr="006F00E6">
        <w:rPr>
          <w:spacing w:val="-4"/>
          <w:lang w:val="bg-BG"/>
        </w:rPr>
        <w:t>:</w:t>
      </w:r>
    </w:p>
    <w:p w:rsidR="00E50AF0" w:rsidRDefault="00E50AF0" w:rsidP="00E50AF0">
      <w:pPr>
        <w:widowControl w:val="0"/>
        <w:tabs>
          <w:tab w:val="left" w:pos="567"/>
        </w:tabs>
        <w:jc w:val="both"/>
        <w:rPr>
          <w:spacing w:val="-4"/>
          <w:lang w:val="bg-BG"/>
        </w:rPr>
      </w:pPr>
      <w:r>
        <w:rPr>
          <w:spacing w:val="-4"/>
          <w:lang w:val="bg-BG"/>
        </w:rPr>
        <w:t xml:space="preserve">          </w:t>
      </w:r>
      <w:r w:rsidRPr="006F00E6">
        <w:rPr>
          <w:spacing w:val="-4"/>
          <w:lang w:val="bg-BG"/>
        </w:rPr>
        <w:t xml:space="preserve">- </w:t>
      </w:r>
      <w:r>
        <w:rPr>
          <w:spacing w:val="-4"/>
          <w:lang w:val="bg-BG"/>
        </w:rPr>
        <w:t xml:space="preserve">При неизпълнение на </w:t>
      </w:r>
      <w:r w:rsidRPr="008B6D18">
        <w:rPr>
          <w:spacing w:val="-4"/>
          <w:lang w:val="bg-BG"/>
        </w:rPr>
        <w:t xml:space="preserve"> задължението и дейностите , посочени в чл.1 от настоящия договор – частично или изцяло.</w:t>
      </w:r>
    </w:p>
    <w:p w:rsidR="00E50AF0" w:rsidRDefault="00E50AF0" w:rsidP="00E50AF0">
      <w:pPr>
        <w:widowControl w:val="0"/>
        <w:tabs>
          <w:tab w:val="left" w:pos="567"/>
        </w:tabs>
        <w:jc w:val="both"/>
        <w:rPr>
          <w:lang w:val="bg-BG"/>
        </w:rPr>
      </w:pPr>
      <w:r>
        <w:rPr>
          <w:lang w:val="bg-BG"/>
        </w:rPr>
        <w:tab/>
      </w:r>
      <w:r w:rsidR="003505B5">
        <w:rPr>
          <w:b/>
          <w:lang w:val="bg-BG"/>
        </w:rPr>
        <w:t>(6</w:t>
      </w:r>
      <w:r w:rsidRPr="006F00E6">
        <w:rPr>
          <w:b/>
          <w:lang w:val="bg-BG"/>
        </w:rPr>
        <w:t>)</w:t>
      </w:r>
      <w:r w:rsidRPr="006F00E6">
        <w:rPr>
          <w:lang w:val="bg-BG"/>
        </w:rPr>
        <w:t xml:space="preserve"> ВЪЗЛОЖИТЕЛЯТ има право да усвои сумата от гаранцията, без това да го лишава от правото да търси обезщетение за претърпени вреди, които са в по-голям размер.</w:t>
      </w:r>
    </w:p>
    <w:p w:rsidR="00E50AF0" w:rsidRDefault="00E50AF0" w:rsidP="00E50AF0">
      <w:pPr>
        <w:widowControl w:val="0"/>
        <w:tabs>
          <w:tab w:val="left" w:pos="567"/>
        </w:tabs>
        <w:jc w:val="both"/>
        <w:rPr>
          <w:lang w:val="bg-BG"/>
        </w:rPr>
      </w:pPr>
      <w:r>
        <w:rPr>
          <w:lang w:val="bg-BG"/>
        </w:rPr>
        <w:tab/>
      </w:r>
      <w:r w:rsidR="003505B5">
        <w:rPr>
          <w:b/>
          <w:lang w:val="bg-BG"/>
        </w:rPr>
        <w:t>(7</w:t>
      </w:r>
      <w:r w:rsidRPr="006F00E6">
        <w:rPr>
          <w:b/>
          <w:lang w:val="bg-BG"/>
        </w:rPr>
        <w:t>)</w:t>
      </w:r>
      <w:r w:rsidRPr="006F00E6">
        <w:rPr>
          <w:lang w:val="bg-BG"/>
        </w:rPr>
        <w:t xml:space="preserve">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w:t>
      </w:r>
      <w:r w:rsidRPr="006F00E6">
        <w:rPr>
          <w:lang w:val="bg-BG"/>
        </w:rPr>
        <w:lastRenderedPageBreak/>
        <w:t>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E50AF0" w:rsidRPr="004E3A5C" w:rsidRDefault="00E50AF0" w:rsidP="00E50AF0">
      <w:pPr>
        <w:widowControl w:val="0"/>
        <w:tabs>
          <w:tab w:val="left" w:pos="567"/>
        </w:tabs>
        <w:jc w:val="both"/>
        <w:rPr>
          <w:lang w:val="ru-RU"/>
        </w:rPr>
      </w:pPr>
      <w:r>
        <w:rPr>
          <w:lang w:val="bg-BG"/>
        </w:rPr>
        <w:tab/>
      </w:r>
      <w:r w:rsidRPr="006F00E6">
        <w:rPr>
          <w:b/>
          <w:lang w:val="bg-BG"/>
        </w:rPr>
        <w:t>(</w:t>
      </w:r>
      <w:r w:rsidR="003505B5">
        <w:rPr>
          <w:b/>
          <w:lang w:val="bg-BG"/>
        </w:rPr>
        <w:t>8</w:t>
      </w:r>
      <w:r w:rsidRPr="004E3A5C">
        <w:rPr>
          <w:bCs/>
          <w:lang w:val="ru-RU"/>
        </w:rPr>
        <w:t xml:space="preserve">) </w:t>
      </w:r>
      <w:r w:rsidRPr="004E3A5C">
        <w:rPr>
          <w:lang w:val="ru-RU"/>
        </w:rPr>
        <w:t xml:space="preserve"> В случай, че Банката, издала Гаранцията за изпълнение на договора, се обяви в несъстоятелност, или изпадне в неплатежоспособност / свръхзадлъжнялост, или й се отнеме лиценза, или откаже да заплати предявената от Възложителя сума в 3-дневен срок, Възложителят има право да поиска, а Изпълнителят се задълж</w:t>
      </w:r>
      <w:r>
        <w:rPr>
          <w:lang w:val="ru-RU"/>
        </w:rPr>
        <w:t xml:space="preserve">ава да предостави, в срок до   </w:t>
      </w:r>
      <w:r w:rsidRPr="004E3A5C">
        <w:rPr>
          <w:lang w:val="ru-RU"/>
        </w:rPr>
        <w:t>5 работни дни от направеното искане, съответната заместваща гаранция от друга банкова институция.</w:t>
      </w:r>
    </w:p>
    <w:p w:rsidR="00E50AF0" w:rsidRPr="008B6D18" w:rsidRDefault="00E50AF0" w:rsidP="00E50AF0">
      <w:pPr>
        <w:jc w:val="both"/>
        <w:rPr>
          <w:lang w:val="bg-BG" w:eastAsia="ar-SA"/>
        </w:rPr>
      </w:pPr>
    </w:p>
    <w:p w:rsidR="00E50AF0" w:rsidRDefault="00E50AF0" w:rsidP="00E50AF0">
      <w:pPr>
        <w:ind w:firstLine="540"/>
        <w:jc w:val="both"/>
        <w:rPr>
          <w:b/>
          <w:lang w:val="ru-RU" w:eastAsia="ar-SA"/>
        </w:rPr>
      </w:pPr>
      <w:r>
        <w:rPr>
          <w:b/>
        </w:rPr>
        <w:t>V</w:t>
      </w:r>
      <w:r w:rsidRPr="006F00E6">
        <w:rPr>
          <w:b/>
          <w:lang w:val="bg-BG"/>
        </w:rPr>
        <w:t>ІІ</w:t>
      </w:r>
      <w:r w:rsidRPr="006F00E6">
        <w:rPr>
          <w:b/>
          <w:bCs/>
          <w:color w:val="000000"/>
          <w:lang w:val="bg-BG" w:eastAsia="ar-SA"/>
        </w:rPr>
        <w:t>І</w:t>
      </w:r>
      <w:r>
        <w:rPr>
          <w:b/>
          <w:bCs/>
          <w:color w:val="000000"/>
          <w:lang w:val="bg-BG" w:eastAsia="ar-SA"/>
        </w:rPr>
        <w:t>.</w:t>
      </w:r>
      <w:r w:rsidRPr="006F00E6">
        <w:rPr>
          <w:b/>
          <w:bCs/>
          <w:color w:val="000000"/>
          <w:lang w:val="bg-BG" w:eastAsia="ar-SA"/>
        </w:rPr>
        <w:t xml:space="preserve"> ОТГОВОРНОСТ НА СТРАНИТЕ, </w:t>
      </w:r>
      <w:r w:rsidRPr="00C81ABD">
        <w:rPr>
          <w:b/>
          <w:lang w:val="ru-RU" w:eastAsia="ar-SA"/>
        </w:rPr>
        <w:t xml:space="preserve">СПОРОВЕ </w:t>
      </w:r>
      <w:r>
        <w:rPr>
          <w:b/>
          <w:lang w:val="ru-RU" w:eastAsia="ar-SA"/>
        </w:rPr>
        <w:t xml:space="preserve"> И САНКЦИИ</w:t>
      </w:r>
    </w:p>
    <w:p w:rsidR="00E50AF0" w:rsidRDefault="00E307EB" w:rsidP="00E50AF0">
      <w:pPr>
        <w:ind w:firstLine="540"/>
        <w:jc w:val="both"/>
        <w:rPr>
          <w:lang w:val="ru-RU" w:eastAsia="ar-SA"/>
        </w:rPr>
      </w:pPr>
      <w:r>
        <w:rPr>
          <w:b/>
          <w:lang w:val="ru-RU" w:eastAsia="ar-SA"/>
        </w:rPr>
        <w:t>Чл.3</w:t>
      </w:r>
      <w:r>
        <w:rPr>
          <w:b/>
          <w:lang w:val="en-US" w:eastAsia="ar-SA"/>
        </w:rPr>
        <w:t>8</w:t>
      </w:r>
      <w:r w:rsidR="00E50AF0" w:rsidRPr="008327A6">
        <w:rPr>
          <w:b/>
          <w:lang w:val="ru-RU" w:eastAsia="ar-SA"/>
        </w:rPr>
        <w:t xml:space="preserve">. </w:t>
      </w:r>
      <w:r w:rsidR="00E50AF0" w:rsidRPr="008327A6">
        <w:rPr>
          <w:lang w:val="ru-RU" w:eastAsia="ar-SA"/>
        </w:rPr>
        <w:t>Неизправната страна дължи обезщетение за претърпени вреди и пропуснати ползи.</w:t>
      </w:r>
    </w:p>
    <w:p w:rsidR="00E50AF0" w:rsidRDefault="00E307EB" w:rsidP="00E50AF0">
      <w:pPr>
        <w:ind w:firstLine="540"/>
        <w:jc w:val="both"/>
        <w:rPr>
          <w:lang w:val="ru-RU" w:eastAsia="ar-SA"/>
        </w:rPr>
      </w:pPr>
      <w:r>
        <w:rPr>
          <w:b/>
          <w:lang w:val="bg-BG" w:eastAsia="bg-BG"/>
        </w:rPr>
        <w:t>Чл.</w:t>
      </w:r>
      <w:r>
        <w:rPr>
          <w:b/>
          <w:lang w:val="en-US" w:eastAsia="bg-BG"/>
        </w:rPr>
        <w:t>39</w:t>
      </w:r>
      <w:r w:rsidR="00E50AF0" w:rsidRPr="005C7A3C">
        <w:rPr>
          <w:b/>
          <w:lang w:val="bg-BG" w:eastAsia="bg-BG"/>
        </w:rPr>
        <w:t>.(1)</w:t>
      </w:r>
      <w:r w:rsidR="00E50AF0" w:rsidRPr="00D6091B">
        <w:rPr>
          <w:lang w:val="ru-RU" w:eastAsia="bg-BG"/>
        </w:rPr>
        <w:t xml:space="preserve"> Всеки спор, породен от този договор или отнасящи се до него, ще бъде разрешаван доброволно по пътя на преговори, взаимни консултации и обмен на мнения, като постигнатото съгласие между страните ще се оформя в писмено споразумение.</w:t>
      </w:r>
    </w:p>
    <w:p w:rsidR="00E50AF0" w:rsidRDefault="00E50AF0" w:rsidP="00E50AF0">
      <w:pPr>
        <w:widowControl w:val="0"/>
        <w:ind w:firstLine="567"/>
        <w:jc w:val="both"/>
        <w:rPr>
          <w:lang w:val="bg-BG" w:eastAsia="bg-BG"/>
        </w:rPr>
      </w:pPr>
      <w:r w:rsidRPr="005C7A3C">
        <w:rPr>
          <w:b/>
          <w:lang w:val="bg-BG" w:eastAsia="bg-BG"/>
        </w:rPr>
        <w:t>(2)</w:t>
      </w:r>
      <w:r w:rsidRPr="00D6091B">
        <w:rPr>
          <w:lang w:val="bg-BG" w:eastAsia="bg-BG"/>
        </w:rPr>
        <w:t xml:space="preserve"> В случай, че не </w:t>
      </w:r>
      <w:r w:rsidR="00E307EB">
        <w:rPr>
          <w:lang w:val="bg-BG" w:eastAsia="bg-BG"/>
        </w:rPr>
        <w:t>бъде постигнато съгласие по чл.</w:t>
      </w:r>
      <w:r w:rsidR="00E307EB">
        <w:rPr>
          <w:lang w:val="en-US" w:eastAsia="bg-BG"/>
        </w:rPr>
        <w:t>39</w:t>
      </w:r>
      <w:r w:rsidRPr="00D6091B">
        <w:rPr>
          <w:lang w:val="bg-BG" w:eastAsia="bg-BG"/>
        </w:rPr>
        <w:t>(1) всички спорове, породени от този договор или отнасящи се до него, могат да бъдат разрешавани чрез медиация.</w:t>
      </w:r>
    </w:p>
    <w:p w:rsidR="00E50AF0" w:rsidRDefault="00E50AF0" w:rsidP="00E50AF0">
      <w:pPr>
        <w:widowControl w:val="0"/>
        <w:ind w:firstLine="567"/>
        <w:jc w:val="both"/>
        <w:rPr>
          <w:lang w:val="bg-BG" w:eastAsia="bg-BG"/>
        </w:rPr>
      </w:pPr>
      <w:r w:rsidRPr="005C7A3C">
        <w:rPr>
          <w:b/>
          <w:lang w:val="bg-BG" w:eastAsia="bg-BG"/>
        </w:rPr>
        <w:t>(3</w:t>
      </w:r>
      <w:r w:rsidRPr="00D6091B">
        <w:rPr>
          <w:lang w:val="bg-BG" w:eastAsia="bg-BG"/>
        </w:rPr>
        <w:t xml:space="preserve">) В случай, че не бъде постигнато съгласие по чл. </w:t>
      </w:r>
      <w:r w:rsidR="00E307EB">
        <w:rPr>
          <w:lang w:val="en-US" w:eastAsia="bg-BG"/>
        </w:rPr>
        <w:t>39</w:t>
      </w:r>
      <w:r w:rsidRPr="00D6091B">
        <w:rPr>
          <w:lang w:val="bg-BG" w:eastAsia="bg-BG"/>
        </w:rPr>
        <w:t>(2) всички спорове, породени от този договор или отнасящи се до него ще бъдат разрешавани по съдебен ред.</w:t>
      </w:r>
    </w:p>
    <w:p w:rsidR="00E50AF0" w:rsidRPr="006F00E6" w:rsidRDefault="00E50AF0" w:rsidP="00E50AF0">
      <w:pPr>
        <w:widowControl w:val="0"/>
        <w:ind w:firstLine="567"/>
        <w:jc w:val="both"/>
        <w:rPr>
          <w:lang w:val="bg-BG" w:eastAsia="bg-BG"/>
        </w:rPr>
      </w:pPr>
      <w:r w:rsidRPr="005C7A3C">
        <w:rPr>
          <w:b/>
          <w:lang w:val="bg-BG" w:eastAsia="bg-BG"/>
        </w:rPr>
        <w:t>(4)</w:t>
      </w:r>
      <w:r w:rsidRPr="00D6091B">
        <w:rPr>
          <w:lang w:val="bg-BG" w:eastAsia="bg-BG"/>
        </w:rPr>
        <w:t xml:space="preserve"> Медиацията не е задължителна преди отнасяне на спора за решаване по съдебен ред.</w:t>
      </w:r>
    </w:p>
    <w:p w:rsidR="00E50AF0" w:rsidRDefault="00E50AF0" w:rsidP="00E50AF0">
      <w:pPr>
        <w:ind w:firstLine="540"/>
        <w:jc w:val="both"/>
        <w:rPr>
          <w:lang w:val="ru-RU" w:eastAsia="ar-SA"/>
        </w:rPr>
      </w:pPr>
    </w:p>
    <w:p w:rsidR="00E50AF0" w:rsidRDefault="00E50AF0" w:rsidP="00E50AF0">
      <w:pPr>
        <w:ind w:firstLine="540"/>
        <w:jc w:val="both"/>
        <w:rPr>
          <w:b/>
          <w:bCs/>
          <w:color w:val="000000"/>
          <w:lang w:val="bg-BG" w:eastAsia="ar-SA"/>
        </w:rPr>
      </w:pPr>
      <w:r w:rsidRPr="00C81ABD">
        <w:rPr>
          <w:b/>
          <w:bCs/>
          <w:color w:val="000000"/>
          <w:lang w:val="en-US" w:eastAsia="ar-SA"/>
        </w:rPr>
        <w:t>I</w:t>
      </w:r>
      <w:r>
        <w:rPr>
          <w:b/>
          <w:bCs/>
          <w:color w:val="000000"/>
          <w:lang w:val="en-US" w:eastAsia="ar-SA"/>
        </w:rPr>
        <w:t>X</w:t>
      </w:r>
      <w:r>
        <w:rPr>
          <w:b/>
          <w:bCs/>
          <w:color w:val="000000"/>
          <w:lang w:val="bg-BG" w:eastAsia="ar-SA"/>
        </w:rPr>
        <w:t>. СЪОБЩЕНИЯ</w:t>
      </w:r>
    </w:p>
    <w:p w:rsidR="00E50AF0" w:rsidRPr="00AB5330" w:rsidRDefault="00E307EB" w:rsidP="00E50AF0">
      <w:pPr>
        <w:ind w:firstLine="540"/>
        <w:jc w:val="both"/>
        <w:rPr>
          <w:lang w:val="ru-RU"/>
        </w:rPr>
      </w:pPr>
      <w:r>
        <w:rPr>
          <w:b/>
          <w:bCs/>
          <w:lang w:val="ru-RU"/>
        </w:rPr>
        <w:t>Чл.4</w:t>
      </w:r>
      <w:r>
        <w:rPr>
          <w:b/>
          <w:bCs/>
          <w:lang w:val="en-US"/>
        </w:rPr>
        <w:t>0</w:t>
      </w:r>
      <w:r w:rsidR="00E50AF0" w:rsidRPr="005179DD">
        <w:rPr>
          <w:b/>
          <w:bCs/>
          <w:lang w:val="ru-RU"/>
        </w:rPr>
        <w:t>.</w:t>
      </w:r>
      <w:r w:rsidR="00E50AF0">
        <w:rPr>
          <w:b/>
          <w:bCs/>
          <w:lang w:val="ru-RU"/>
        </w:rPr>
        <w:t xml:space="preserve"> </w:t>
      </w:r>
      <w:r w:rsidR="00E50AF0" w:rsidRPr="00AB5330">
        <w:rPr>
          <w:lang w:val="ru-RU"/>
        </w:rPr>
        <w:t>Всички съобщения между страните, свързани с изпълнението на настоящия договор, са валидни, ако са направени в писмена форма и са подписани от упълномощени представители на Възложителя и Изпълнителя.</w:t>
      </w:r>
    </w:p>
    <w:p w:rsidR="00E50AF0" w:rsidRPr="006F00E6" w:rsidRDefault="00E307EB" w:rsidP="00E50AF0">
      <w:pPr>
        <w:ind w:firstLine="567"/>
        <w:jc w:val="both"/>
        <w:rPr>
          <w:lang w:val="ru-RU"/>
        </w:rPr>
      </w:pPr>
      <w:r>
        <w:rPr>
          <w:b/>
          <w:bCs/>
          <w:lang w:val="ru-RU"/>
        </w:rPr>
        <w:t>Чл.4</w:t>
      </w:r>
      <w:r>
        <w:rPr>
          <w:b/>
          <w:bCs/>
          <w:lang w:val="en-US"/>
        </w:rPr>
        <w:t>1</w:t>
      </w:r>
      <w:r w:rsidR="00E50AF0">
        <w:rPr>
          <w:b/>
          <w:bCs/>
          <w:lang w:val="ru-RU"/>
        </w:rPr>
        <w:t>.</w:t>
      </w:r>
      <w:r w:rsidR="00E50AF0" w:rsidRPr="006F00E6">
        <w:rPr>
          <w:lang w:val="ru-RU"/>
        </w:rPr>
        <w:t xml:space="preserve"> За дата на съобщението се смята:</w:t>
      </w:r>
    </w:p>
    <w:p w:rsidR="00E50AF0" w:rsidRPr="006F00E6" w:rsidRDefault="00E50AF0" w:rsidP="00E50AF0">
      <w:pPr>
        <w:ind w:firstLine="567"/>
        <w:jc w:val="both"/>
        <w:rPr>
          <w:lang w:val="ru-RU"/>
        </w:rPr>
      </w:pPr>
      <w:r w:rsidRPr="006F00E6">
        <w:rPr>
          <w:lang w:val="ru-RU"/>
        </w:rPr>
        <w:t>- датата на предаването – при предаване на ръка на съобщението;</w:t>
      </w:r>
    </w:p>
    <w:p w:rsidR="00E50AF0" w:rsidRPr="006F00E6" w:rsidRDefault="00E50AF0" w:rsidP="00E50AF0">
      <w:pPr>
        <w:ind w:firstLine="567"/>
        <w:jc w:val="both"/>
        <w:rPr>
          <w:lang w:val="ru-RU"/>
        </w:rPr>
      </w:pPr>
      <w:r w:rsidRPr="006F00E6">
        <w:rPr>
          <w:lang w:val="ru-RU"/>
        </w:rPr>
        <w:t>- датата, посочена на обратната разписка – при изпращане по пощата;</w:t>
      </w:r>
    </w:p>
    <w:p w:rsidR="00E50AF0" w:rsidRPr="006F00E6" w:rsidRDefault="00E50AF0" w:rsidP="00E50AF0">
      <w:pPr>
        <w:ind w:firstLine="567"/>
        <w:jc w:val="both"/>
        <w:rPr>
          <w:lang w:val="ru-RU"/>
        </w:rPr>
      </w:pPr>
      <w:r w:rsidRPr="006F00E6">
        <w:rPr>
          <w:lang w:val="ru-RU"/>
        </w:rPr>
        <w:t>- датата на приемането – при изпращане по факс;</w:t>
      </w:r>
    </w:p>
    <w:p w:rsidR="00E50AF0" w:rsidRPr="006F00E6" w:rsidRDefault="00E50AF0" w:rsidP="00E50AF0">
      <w:pPr>
        <w:ind w:firstLine="567"/>
        <w:jc w:val="both"/>
        <w:rPr>
          <w:lang w:val="ru-RU"/>
        </w:rPr>
      </w:pPr>
      <w:r w:rsidRPr="006F00E6">
        <w:rPr>
          <w:lang w:val="ru-RU"/>
        </w:rPr>
        <w:t xml:space="preserve">-датата на приемането на съобщение по електронен път със </w:t>
      </w:r>
      <w:r w:rsidRPr="006F00E6">
        <w:rPr>
          <w:b/>
          <w:lang w:val="ru-RU"/>
        </w:rPr>
        <w:t>задължително потвърждение</w:t>
      </w:r>
      <w:r w:rsidRPr="006F00E6">
        <w:rPr>
          <w:lang w:val="ru-RU"/>
        </w:rPr>
        <w:t>, че съобщението е получено.</w:t>
      </w:r>
    </w:p>
    <w:p w:rsidR="00E50AF0" w:rsidRPr="006F00E6" w:rsidRDefault="00E307EB" w:rsidP="00E50AF0">
      <w:pPr>
        <w:ind w:firstLine="567"/>
        <w:jc w:val="both"/>
        <w:rPr>
          <w:lang w:val="ru-RU"/>
        </w:rPr>
      </w:pPr>
      <w:r>
        <w:rPr>
          <w:b/>
          <w:bCs/>
          <w:lang w:val="ru-RU"/>
        </w:rPr>
        <w:t>Чл.4</w:t>
      </w:r>
      <w:r>
        <w:rPr>
          <w:b/>
          <w:bCs/>
          <w:lang w:val="en-US"/>
        </w:rPr>
        <w:t>2</w:t>
      </w:r>
      <w:r w:rsidR="00E50AF0" w:rsidRPr="006F00E6">
        <w:rPr>
          <w:b/>
          <w:bCs/>
          <w:lang w:val="ru-RU"/>
        </w:rPr>
        <w:t>.</w:t>
      </w:r>
      <w:r w:rsidR="00E50AF0" w:rsidRPr="006F00E6">
        <w:rPr>
          <w:lang w:val="ru-RU"/>
        </w:rPr>
        <w:t xml:space="preserve"> За валидни адреси за приемане на съобщения, свързани с изпълнението на настоящия договор и предаване на документи</w:t>
      </w:r>
      <w:r w:rsidR="00E50AF0">
        <w:rPr>
          <w:lang w:val="bg-BG"/>
        </w:rPr>
        <w:t xml:space="preserve"> </w:t>
      </w:r>
      <w:r w:rsidR="00E50AF0" w:rsidRPr="006F00E6">
        <w:rPr>
          <w:lang w:val="ru-RU"/>
        </w:rPr>
        <w:t>се смятат:</w:t>
      </w:r>
    </w:p>
    <w:p w:rsidR="00E50AF0" w:rsidRPr="00AB5330" w:rsidRDefault="00E50AF0" w:rsidP="00E50AF0">
      <w:pPr>
        <w:ind w:firstLine="540"/>
        <w:jc w:val="both"/>
        <w:rPr>
          <w:lang w:val="ru-RU"/>
        </w:rPr>
      </w:pPr>
    </w:p>
    <w:p w:rsidR="00E50AF0" w:rsidRPr="00AB5330" w:rsidRDefault="00E50AF0" w:rsidP="00E50AF0">
      <w:pPr>
        <w:ind w:firstLine="540"/>
        <w:jc w:val="both"/>
        <w:rPr>
          <w:b/>
          <w:bCs/>
          <w:lang w:val="ru-RU"/>
        </w:rPr>
      </w:pPr>
      <w:r>
        <w:rPr>
          <w:b/>
          <w:bCs/>
          <w:lang w:val="ru-RU"/>
        </w:rPr>
        <w:t>ЗА ВЪЗЛОЖИТЕЛЯ:</w:t>
      </w:r>
      <w:r>
        <w:rPr>
          <w:b/>
          <w:bCs/>
          <w:lang w:val="ru-RU"/>
        </w:rPr>
        <w:tab/>
      </w:r>
      <w:r>
        <w:rPr>
          <w:b/>
          <w:bCs/>
          <w:lang w:val="ru-RU"/>
        </w:rPr>
        <w:tab/>
      </w:r>
      <w:r>
        <w:rPr>
          <w:b/>
          <w:bCs/>
          <w:lang w:val="ru-RU"/>
        </w:rPr>
        <w:tab/>
        <w:t xml:space="preserve">                    </w:t>
      </w:r>
      <w:r w:rsidRPr="00AB5330">
        <w:rPr>
          <w:b/>
          <w:bCs/>
          <w:lang w:val="ru-RU"/>
        </w:rPr>
        <w:t>ЗА ИЗПЪЛНИТЕЛ</w:t>
      </w:r>
      <w:r>
        <w:rPr>
          <w:b/>
          <w:bCs/>
          <w:lang w:val="ru-RU"/>
        </w:rPr>
        <w:t>Я</w:t>
      </w:r>
      <w:r w:rsidRPr="00AB5330">
        <w:rPr>
          <w:b/>
          <w:bCs/>
          <w:lang w:val="ru-RU"/>
        </w:rPr>
        <w:t>:</w:t>
      </w:r>
    </w:p>
    <w:p w:rsidR="00E50AF0" w:rsidRPr="00AB5330" w:rsidRDefault="00E50AF0" w:rsidP="00E50AF0">
      <w:pPr>
        <w:shd w:val="clear" w:color="auto" w:fill="FFFFFF"/>
        <w:tabs>
          <w:tab w:val="left" w:pos="5962"/>
          <w:tab w:val="left" w:leader="dot" w:pos="7430"/>
        </w:tabs>
        <w:spacing w:line="274" w:lineRule="exact"/>
        <w:ind w:firstLine="540"/>
        <w:jc w:val="both"/>
        <w:rPr>
          <w:lang w:val="ru-RU"/>
        </w:rPr>
      </w:pPr>
      <w:r w:rsidRPr="00AB5330">
        <w:rPr>
          <w:spacing w:val="-3"/>
          <w:lang w:val="ru-RU"/>
        </w:rPr>
        <w:t>гр. София 1080</w:t>
      </w:r>
      <w:r w:rsidRPr="00AB5330">
        <w:rPr>
          <w:b/>
          <w:bCs/>
          <w:lang w:val="ru-RU"/>
        </w:rPr>
        <w:tab/>
        <w:t xml:space="preserve">     </w:t>
      </w:r>
      <w:r w:rsidRPr="00AB5330">
        <w:rPr>
          <w:lang w:val="ru-RU"/>
        </w:rPr>
        <w:t>.................................</w:t>
      </w:r>
      <w:r>
        <w:rPr>
          <w:lang w:val="ru-RU"/>
        </w:rPr>
        <w:t>.........</w:t>
      </w:r>
    </w:p>
    <w:p w:rsidR="00E50AF0" w:rsidRDefault="00E50AF0" w:rsidP="00E50AF0">
      <w:pPr>
        <w:shd w:val="clear" w:color="auto" w:fill="FFFFFF"/>
        <w:tabs>
          <w:tab w:val="left" w:pos="5940"/>
          <w:tab w:val="left" w:leader="dot" w:pos="7412"/>
        </w:tabs>
        <w:spacing w:before="7" w:line="274" w:lineRule="exact"/>
        <w:ind w:firstLine="540"/>
        <w:jc w:val="both"/>
        <w:rPr>
          <w:spacing w:val="-2"/>
          <w:lang w:val="ru-RU"/>
        </w:rPr>
      </w:pPr>
      <w:r w:rsidRPr="00AB5330">
        <w:rPr>
          <w:spacing w:val="-2"/>
          <w:lang w:val="ru-RU"/>
        </w:rPr>
        <w:t>ул."Иван Вазов" № 3</w:t>
      </w:r>
      <w:r>
        <w:rPr>
          <w:spacing w:val="-2"/>
          <w:lang w:val="ru-RU"/>
        </w:rPr>
        <w:t xml:space="preserve">                                                           ............................................</w:t>
      </w:r>
    </w:p>
    <w:p w:rsidR="00E50AF0" w:rsidRPr="00AB5330" w:rsidRDefault="00E50AF0" w:rsidP="00E50AF0">
      <w:pPr>
        <w:shd w:val="clear" w:color="auto" w:fill="FFFFFF"/>
        <w:tabs>
          <w:tab w:val="left" w:pos="5940"/>
          <w:tab w:val="left" w:leader="dot" w:pos="7412"/>
        </w:tabs>
        <w:spacing w:before="7" w:line="274" w:lineRule="exact"/>
        <w:ind w:firstLine="540"/>
        <w:jc w:val="both"/>
        <w:rPr>
          <w:lang w:val="ru-RU"/>
        </w:rPr>
      </w:pPr>
      <w:r>
        <w:rPr>
          <w:spacing w:val="-2"/>
          <w:lang w:val="ru-RU"/>
        </w:rPr>
        <w:t>Дирекция «Финанси и администрация»</w:t>
      </w:r>
      <w:r w:rsidRPr="00AB5330">
        <w:rPr>
          <w:lang w:val="ru-RU"/>
        </w:rPr>
        <w:tab/>
        <w:t xml:space="preserve">       ..................................</w:t>
      </w:r>
      <w:r>
        <w:rPr>
          <w:lang w:val="ru-RU"/>
        </w:rPr>
        <w:t>........</w:t>
      </w:r>
    </w:p>
    <w:p w:rsidR="00E50AF0" w:rsidRPr="00AB5330" w:rsidRDefault="00E50AF0" w:rsidP="00E50AF0">
      <w:pPr>
        <w:shd w:val="clear" w:color="auto" w:fill="FFFFFF"/>
        <w:tabs>
          <w:tab w:val="left" w:pos="5825"/>
          <w:tab w:val="left" w:leader="dot" w:pos="7294"/>
        </w:tabs>
        <w:spacing w:before="11" w:line="274" w:lineRule="exact"/>
        <w:ind w:firstLine="540"/>
        <w:jc w:val="both"/>
        <w:rPr>
          <w:lang w:val="ru-RU"/>
        </w:rPr>
      </w:pPr>
      <w:r w:rsidRPr="00AB5330">
        <w:rPr>
          <w:spacing w:val="-1"/>
          <w:lang w:val="ru-RU"/>
        </w:rPr>
        <w:t>Отдел</w:t>
      </w:r>
      <w:r>
        <w:rPr>
          <w:spacing w:val="-1"/>
          <w:lang w:val="ru-RU"/>
        </w:rPr>
        <w:t xml:space="preserve"> </w:t>
      </w:r>
      <w:r>
        <w:rPr>
          <w:spacing w:val="-1"/>
          <w:lang w:val="bg-BG"/>
        </w:rPr>
        <w:t>„</w:t>
      </w:r>
      <w:r>
        <w:rPr>
          <w:spacing w:val="-1"/>
          <w:lang w:val="ru-RU"/>
        </w:rPr>
        <w:t>................................</w:t>
      </w:r>
      <w:r w:rsidRPr="006F00E6">
        <w:rPr>
          <w:lang w:val="ru-RU"/>
        </w:rPr>
        <w:t>”</w:t>
      </w:r>
      <w:r w:rsidRPr="00AB5330">
        <w:rPr>
          <w:lang w:val="ru-RU"/>
        </w:rPr>
        <w:tab/>
        <w:t xml:space="preserve">         ....................................</w:t>
      </w:r>
    </w:p>
    <w:p w:rsidR="00E50AF0" w:rsidRPr="00AB5330" w:rsidRDefault="00E50AF0" w:rsidP="00E50AF0">
      <w:pPr>
        <w:shd w:val="clear" w:color="auto" w:fill="FFFFFF"/>
        <w:tabs>
          <w:tab w:val="left" w:pos="5872"/>
          <w:tab w:val="left" w:leader="dot" w:pos="7740"/>
        </w:tabs>
        <w:spacing w:line="274" w:lineRule="exact"/>
        <w:ind w:firstLine="540"/>
        <w:jc w:val="both"/>
        <w:rPr>
          <w:lang w:val="ru-RU"/>
        </w:rPr>
      </w:pPr>
      <w:r w:rsidRPr="00AB5330">
        <w:rPr>
          <w:spacing w:val="-2"/>
          <w:lang w:val="ru-RU"/>
        </w:rPr>
        <w:t xml:space="preserve">Тел. </w:t>
      </w:r>
      <w:r>
        <w:rPr>
          <w:spacing w:val="-2"/>
          <w:lang w:val="ru-RU"/>
        </w:rPr>
        <w:t>.......................................</w:t>
      </w:r>
      <w:r w:rsidRPr="00AB5330">
        <w:rPr>
          <w:lang w:val="ru-RU"/>
        </w:rPr>
        <w:tab/>
        <w:t xml:space="preserve">        </w:t>
      </w:r>
      <w:r w:rsidRPr="00AB5330">
        <w:rPr>
          <w:spacing w:val="-2"/>
          <w:lang w:val="ru-RU"/>
        </w:rPr>
        <w:t>Тел.</w:t>
      </w:r>
      <w:r w:rsidRPr="00AB5330">
        <w:rPr>
          <w:lang w:val="ru-RU"/>
        </w:rPr>
        <w:tab/>
        <w:t>....</w:t>
      </w:r>
      <w:r>
        <w:rPr>
          <w:lang w:val="ru-RU"/>
        </w:rPr>
        <w:t>........</w:t>
      </w:r>
    </w:p>
    <w:p w:rsidR="00E50AF0" w:rsidRPr="00AB5330" w:rsidRDefault="00E50AF0" w:rsidP="00E50AF0">
      <w:pPr>
        <w:shd w:val="clear" w:color="auto" w:fill="FFFFFF"/>
        <w:tabs>
          <w:tab w:val="left" w:pos="5810"/>
          <w:tab w:val="left" w:leader="dot" w:pos="7978"/>
        </w:tabs>
        <w:spacing w:line="274" w:lineRule="exact"/>
        <w:ind w:firstLine="540"/>
        <w:jc w:val="both"/>
        <w:rPr>
          <w:spacing w:val="-2"/>
          <w:lang w:val="ru-RU"/>
        </w:rPr>
      </w:pPr>
      <w:r w:rsidRPr="00AB5330">
        <w:rPr>
          <w:spacing w:val="-2"/>
          <w:lang w:val="ru-RU"/>
        </w:rPr>
        <w:t>Факс: .............................</w:t>
      </w:r>
      <w:r w:rsidRPr="00AB5330">
        <w:rPr>
          <w:spacing w:val="-2"/>
          <w:lang w:val="ru-RU"/>
        </w:rPr>
        <w:tab/>
        <w:t xml:space="preserve">         Факс:</w:t>
      </w:r>
      <w:r w:rsidRPr="00AB5330">
        <w:rPr>
          <w:spacing w:val="-2"/>
          <w:lang w:val="ru-RU"/>
        </w:rPr>
        <w:tab/>
      </w:r>
    </w:p>
    <w:p w:rsidR="00E50AF0" w:rsidRPr="00AB5330" w:rsidRDefault="00E50AF0" w:rsidP="00E50AF0">
      <w:pPr>
        <w:ind w:firstLine="540"/>
        <w:jc w:val="both"/>
        <w:rPr>
          <w:lang w:val="ru-RU"/>
        </w:rPr>
      </w:pPr>
      <w:r w:rsidRPr="00AB5330">
        <w:rPr>
          <w:lang w:val="ru-RU"/>
        </w:rPr>
        <w:t>Ел.адрес:</w:t>
      </w:r>
      <w:r>
        <w:rPr>
          <w:lang w:val="ru-RU"/>
        </w:rPr>
        <w:t>.........................</w:t>
      </w:r>
      <w:r w:rsidRPr="00AB5330">
        <w:rPr>
          <w:lang w:val="ru-RU"/>
        </w:rPr>
        <w:t xml:space="preserve"> </w:t>
      </w:r>
      <w:r w:rsidRPr="0069236C">
        <w:rPr>
          <w:i/>
          <w:color w:val="FFFFFF" w:themeColor="background1"/>
          <w:lang w:val="ru-RU"/>
        </w:rPr>
        <w:t>на Илия Гергов</w:t>
      </w:r>
      <w:r w:rsidRPr="00AB5330">
        <w:rPr>
          <w:lang w:val="ru-RU"/>
        </w:rPr>
        <w:t xml:space="preserve">                     </w:t>
      </w:r>
      <w:r>
        <w:rPr>
          <w:lang w:val="ru-RU"/>
        </w:rPr>
        <w:t xml:space="preserve">        </w:t>
      </w:r>
      <w:r w:rsidRPr="00AB5330">
        <w:rPr>
          <w:lang w:val="ru-RU"/>
        </w:rPr>
        <w:t>Ел</w:t>
      </w:r>
      <w:r>
        <w:rPr>
          <w:lang w:val="ru-RU"/>
        </w:rPr>
        <w:t>.адрес: .................</w:t>
      </w:r>
    </w:p>
    <w:p w:rsidR="00E50AF0" w:rsidRDefault="00E307EB" w:rsidP="00E50AF0">
      <w:pPr>
        <w:widowControl w:val="0"/>
        <w:shd w:val="clear" w:color="auto" w:fill="FFFFFF"/>
        <w:ind w:left="10" w:right="10" w:firstLine="557"/>
        <w:jc w:val="both"/>
        <w:rPr>
          <w:bCs/>
          <w:color w:val="000000"/>
          <w:spacing w:val="-6"/>
          <w:lang w:val="bg-BG" w:eastAsia="bg-BG"/>
        </w:rPr>
      </w:pPr>
      <w:r>
        <w:rPr>
          <w:b/>
          <w:bCs/>
          <w:lang w:val="ru-RU"/>
        </w:rPr>
        <w:t>Чл.4</w:t>
      </w:r>
      <w:r>
        <w:rPr>
          <w:b/>
          <w:bCs/>
          <w:lang w:val="en-US"/>
        </w:rPr>
        <w:t>3</w:t>
      </w:r>
      <w:r w:rsidR="00E50AF0" w:rsidRPr="00AB5330">
        <w:rPr>
          <w:b/>
          <w:bCs/>
          <w:lang w:val="ru-RU"/>
        </w:rPr>
        <w:t>.</w:t>
      </w:r>
      <w:r w:rsidR="00E50AF0" w:rsidRPr="00AB5330">
        <w:rPr>
          <w:lang w:val="ru-RU"/>
        </w:rPr>
        <w:t xml:space="preserve"> </w:t>
      </w:r>
      <w:r w:rsidR="00E50AF0" w:rsidRPr="006F00E6">
        <w:rPr>
          <w:lang w:val="ru-RU"/>
        </w:rPr>
        <w:t>При промяна на адреса, съответната страна е длъжна да уведоми другат</w:t>
      </w:r>
      <w:r w:rsidR="00E50AF0">
        <w:rPr>
          <w:lang w:val="bg-BG"/>
        </w:rPr>
        <w:t>а в тридневен срок от промяната.</w:t>
      </w:r>
      <w:r w:rsidR="00E50AF0" w:rsidRPr="006F00E6">
        <w:rPr>
          <w:lang w:val="ru-RU"/>
        </w:rPr>
        <w:t>В случай, че страната по договора не изпълни това свое задължение, всички съобщения изпратени до последния валиден по договора адрес се считат за получени от адресата.</w:t>
      </w:r>
    </w:p>
    <w:p w:rsidR="00E50AF0" w:rsidRDefault="00E50AF0" w:rsidP="00E50AF0">
      <w:pPr>
        <w:jc w:val="both"/>
        <w:rPr>
          <w:b/>
          <w:bCs/>
          <w:color w:val="000000"/>
          <w:lang w:val="bg-BG" w:eastAsia="ar-SA"/>
        </w:rPr>
      </w:pPr>
    </w:p>
    <w:p w:rsidR="00E50AF0" w:rsidRDefault="00E50AF0" w:rsidP="00E50AF0">
      <w:pPr>
        <w:ind w:firstLine="567"/>
        <w:rPr>
          <w:b/>
          <w:color w:val="000000"/>
          <w:lang w:val="bg-BG"/>
        </w:rPr>
      </w:pPr>
      <w:r>
        <w:rPr>
          <w:b/>
          <w:lang w:val="bg-BG"/>
        </w:rPr>
        <w:t>Х</w:t>
      </w:r>
      <w:r w:rsidRPr="006F00E6">
        <w:rPr>
          <w:b/>
          <w:lang w:val="bg-BG"/>
        </w:rPr>
        <w:t xml:space="preserve">. </w:t>
      </w:r>
      <w:r w:rsidRPr="00145D61">
        <w:rPr>
          <w:b/>
          <w:color w:val="000000"/>
          <w:lang w:val="bg-BG"/>
        </w:rPr>
        <w:t>ФОРСМАЖОР</w:t>
      </w:r>
    </w:p>
    <w:p w:rsidR="00E50AF0" w:rsidRDefault="00E50AF0" w:rsidP="00E50AF0">
      <w:pPr>
        <w:ind w:firstLine="567"/>
        <w:jc w:val="both"/>
        <w:rPr>
          <w:color w:val="000000"/>
          <w:lang w:val="bg-BG"/>
        </w:rPr>
      </w:pPr>
      <w:r w:rsidRPr="006F00E6">
        <w:rPr>
          <w:b/>
          <w:lang w:val="bg-BG"/>
        </w:rPr>
        <w:t>Чл.</w:t>
      </w:r>
      <w:r w:rsidR="00E307EB">
        <w:rPr>
          <w:b/>
          <w:lang w:val="bg-BG"/>
        </w:rPr>
        <w:t>4</w:t>
      </w:r>
      <w:r w:rsidR="00E307EB">
        <w:rPr>
          <w:b/>
          <w:lang w:val="en-US"/>
        </w:rPr>
        <w:t>4</w:t>
      </w:r>
      <w:r w:rsidRPr="006F00E6">
        <w:rPr>
          <w:b/>
          <w:lang w:val="bg-BG"/>
        </w:rPr>
        <w:t>.</w:t>
      </w:r>
      <w:r w:rsidRPr="00C17DAD">
        <w:rPr>
          <w:color w:val="000000"/>
          <w:lang w:val="bg-BG"/>
        </w:rPr>
        <w:t xml:space="preserve"> </w:t>
      </w:r>
      <w:r w:rsidRPr="00145D61">
        <w:rPr>
          <w:color w:val="000000"/>
          <w:lang w:val="bg-BG"/>
        </w:rPr>
        <w:t>Страните не носят отговорност за пълно или частично неизпълнение на задълженията по договора, ако то се дължи на "непреодолима сила" (форсмажор).</w:t>
      </w:r>
    </w:p>
    <w:p w:rsidR="00E50AF0" w:rsidRPr="006F00E6" w:rsidRDefault="00E50AF0" w:rsidP="00E50AF0">
      <w:pPr>
        <w:ind w:firstLine="567"/>
        <w:jc w:val="both"/>
        <w:rPr>
          <w:b/>
          <w:lang w:val="bg-BG"/>
        </w:rPr>
      </w:pPr>
      <w:r w:rsidRPr="006F00E6">
        <w:rPr>
          <w:b/>
          <w:lang w:val="bg-BG"/>
        </w:rPr>
        <w:t>Чл</w:t>
      </w:r>
      <w:r w:rsidR="00E307EB">
        <w:rPr>
          <w:b/>
          <w:lang w:val="bg-BG"/>
        </w:rPr>
        <w:t>.4</w:t>
      </w:r>
      <w:r w:rsidR="00E307EB">
        <w:rPr>
          <w:b/>
          <w:lang w:val="en-US"/>
        </w:rPr>
        <w:t>5</w:t>
      </w:r>
      <w:r>
        <w:rPr>
          <w:b/>
          <w:lang w:val="bg-BG"/>
        </w:rPr>
        <w:t>.</w:t>
      </w:r>
      <w:r>
        <w:rPr>
          <w:color w:val="000000"/>
          <w:lang w:val="bg-BG"/>
        </w:rPr>
        <w:t xml:space="preserve"> </w:t>
      </w:r>
      <w:r w:rsidRPr="00145D61">
        <w:rPr>
          <w:color w:val="000000"/>
          <w:lang w:val="bg-BG"/>
        </w:rPr>
        <w:t xml:space="preserve">Страната, която е изпаднала в невъзможност да изпълни задълженията си поради настъпило форсмажорно обстоятелство, е длъжна в 5 /пет/ дневен срок да уведоми писмено другата страна за възникването му, както и за предполагаемия период на действие и </w:t>
      </w:r>
      <w:r w:rsidRPr="00145D61">
        <w:rPr>
          <w:color w:val="000000"/>
          <w:lang w:val="bg-BG"/>
        </w:rPr>
        <w:lastRenderedPageBreak/>
        <w:t>прекратяване на форсмажорното обстоятелство като представя съответните официални документи издадени от компетентните органи, удостоверяващи наличието на форсмажор.</w:t>
      </w:r>
    </w:p>
    <w:p w:rsidR="00E50AF0" w:rsidRDefault="00E50AF0" w:rsidP="00E50AF0">
      <w:pPr>
        <w:ind w:firstLine="540"/>
        <w:jc w:val="both"/>
        <w:rPr>
          <w:lang w:val="ru-RU"/>
        </w:rPr>
      </w:pPr>
    </w:p>
    <w:p w:rsidR="00E50AF0" w:rsidRPr="00CC6AFE" w:rsidRDefault="00E50AF0" w:rsidP="00E50AF0">
      <w:pPr>
        <w:ind w:firstLine="567"/>
        <w:jc w:val="both"/>
        <w:rPr>
          <w:b/>
          <w:noProof/>
          <w:lang w:val="bg-BG"/>
        </w:rPr>
      </w:pPr>
      <w:r>
        <w:rPr>
          <w:b/>
          <w:lang w:val="bg-BG"/>
        </w:rPr>
        <w:t>Х</w:t>
      </w:r>
      <w:r>
        <w:rPr>
          <w:b/>
          <w:lang w:val="en-US"/>
        </w:rPr>
        <w:t>I</w:t>
      </w:r>
      <w:r w:rsidRPr="006F00E6">
        <w:rPr>
          <w:b/>
          <w:lang w:val="ru-RU"/>
        </w:rPr>
        <w:t>. ИЗМЕНЕНИЕ И ПРЕКРАТЯВАНЕ НА ДОГОВОРА</w:t>
      </w:r>
    </w:p>
    <w:p w:rsidR="00E50AF0" w:rsidRDefault="00E307EB" w:rsidP="00E50AF0">
      <w:pPr>
        <w:ind w:firstLine="567"/>
        <w:jc w:val="both"/>
        <w:rPr>
          <w:lang w:val="bg-BG"/>
        </w:rPr>
      </w:pPr>
      <w:r>
        <w:rPr>
          <w:b/>
          <w:noProof/>
          <w:lang w:val="bg-BG"/>
        </w:rPr>
        <w:t>Чл. 4</w:t>
      </w:r>
      <w:r>
        <w:rPr>
          <w:b/>
          <w:noProof/>
          <w:lang w:val="en-US"/>
        </w:rPr>
        <w:t>6</w:t>
      </w:r>
      <w:r w:rsidR="00E50AF0" w:rsidRPr="006F00E6">
        <w:rPr>
          <w:b/>
          <w:noProof/>
          <w:lang w:val="bg-BG"/>
        </w:rPr>
        <w:t>.</w:t>
      </w:r>
      <w:r w:rsidR="00E50AF0" w:rsidRPr="006F00E6">
        <w:rPr>
          <w:noProof/>
          <w:lang w:val="bg-BG"/>
        </w:rPr>
        <w:t xml:space="preserve"> </w:t>
      </w:r>
      <w:r w:rsidR="00E50AF0" w:rsidRPr="006F00E6">
        <w:rPr>
          <w:lang w:val="bg-BG"/>
        </w:rPr>
        <w:t>Изменения в настоящия договор не се допускат съгласно чл.43, ал.1 от ЗОП, освен в случаите на чл. 43 ал. 2 от ЗОП.</w:t>
      </w:r>
    </w:p>
    <w:p w:rsidR="00E50AF0" w:rsidRDefault="00E307EB" w:rsidP="00E50AF0">
      <w:pPr>
        <w:ind w:firstLine="567"/>
        <w:jc w:val="both"/>
        <w:rPr>
          <w:lang w:val="ru-RU"/>
        </w:rPr>
      </w:pPr>
      <w:r>
        <w:rPr>
          <w:b/>
          <w:lang w:val="ru-RU"/>
        </w:rPr>
        <w:t>Чл.</w:t>
      </w:r>
      <w:r>
        <w:rPr>
          <w:b/>
          <w:lang w:val="bg-BG"/>
        </w:rPr>
        <w:t>4</w:t>
      </w:r>
      <w:r>
        <w:rPr>
          <w:b/>
          <w:lang w:val="en-US"/>
        </w:rPr>
        <w:t>7</w:t>
      </w:r>
      <w:r w:rsidR="00E50AF0" w:rsidRPr="006A7062">
        <w:rPr>
          <w:b/>
          <w:lang w:val="ru-RU"/>
        </w:rPr>
        <w:t>.</w:t>
      </w:r>
      <w:r w:rsidR="00E50AF0" w:rsidRPr="006A7062">
        <w:rPr>
          <w:lang w:val="ru-RU"/>
        </w:rPr>
        <w:t>При настъпване на форсмажорни обстоятелства срокът на действие на настоящия договор се удължава с тяхното времетраене.</w:t>
      </w:r>
    </w:p>
    <w:p w:rsidR="00E50AF0" w:rsidRDefault="00E307EB" w:rsidP="00E50AF0">
      <w:pPr>
        <w:ind w:firstLine="567"/>
        <w:jc w:val="both"/>
        <w:rPr>
          <w:lang w:val="bg-BG"/>
        </w:rPr>
      </w:pPr>
      <w:r>
        <w:rPr>
          <w:b/>
          <w:lang w:val="bg-BG"/>
        </w:rPr>
        <w:t>Чл. 4</w:t>
      </w:r>
      <w:r>
        <w:rPr>
          <w:b/>
          <w:lang w:val="en-US"/>
        </w:rPr>
        <w:t>8</w:t>
      </w:r>
      <w:r w:rsidR="00E50AF0" w:rsidRPr="006F00E6">
        <w:rPr>
          <w:b/>
          <w:lang w:val="ru-RU"/>
        </w:rPr>
        <w:t xml:space="preserve">. </w:t>
      </w:r>
      <w:r w:rsidR="00E50AF0" w:rsidRPr="006F00E6">
        <w:rPr>
          <w:lang w:val="ru-RU"/>
        </w:rPr>
        <w:t>Настоящият договор се прекратява:</w:t>
      </w:r>
    </w:p>
    <w:p w:rsidR="00E50AF0" w:rsidRPr="006F00E6" w:rsidRDefault="00E50AF0" w:rsidP="00E50AF0">
      <w:pPr>
        <w:ind w:firstLine="567"/>
        <w:jc w:val="both"/>
        <w:rPr>
          <w:lang w:val="bg-BG" w:eastAsia="bg-BG"/>
        </w:rPr>
      </w:pPr>
      <w:r w:rsidRPr="006F00E6">
        <w:rPr>
          <w:lang w:val="bg-BG" w:eastAsia="bg-BG"/>
        </w:rPr>
        <w:t>1.</w:t>
      </w:r>
      <w:r w:rsidRPr="005C0346">
        <w:rPr>
          <w:lang w:val="bg-BG" w:eastAsia="bg-BG"/>
        </w:rPr>
        <w:t xml:space="preserve"> с изтичане на срока, за който е сключен</w:t>
      </w:r>
      <w:r w:rsidRPr="006F00E6">
        <w:rPr>
          <w:lang w:val="bg-BG" w:eastAsia="bg-BG"/>
        </w:rPr>
        <w:t>;</w:t>
      </w:r>
    </w:p>
    <w:p w:rsidR="00E50AF0" w:rsidRDefault="00E50AF0" w:rsidP="00E50AF0">
      <w:pPr>
        <w:ind w:firstLine="567"/>
        <w:jc w:val="both"/>
        <w:rPr>
          <w:lang w:val="bg-BG"/>
        </w:rPr>
      </w:pPr>
      <w:r w:rsidRPr="006F00E6">
        <w:rPr>
          <w:lang w:val="bg-BG"/>
        </w:rPr>
        <w:t>2. по взаимно съгласие между страните, изразено в писмена форма;</w:t>
      </w:r>
    </w:p>
    <w:p w:rsidR="00E50AF0" w:rsidRDefault="00E50AF0" w:rsidP="00E50AF0">
      <w:pPr>
        <w:ind w:firstLine="567"/>
        <w:jc w:val="both"/>
        <w:rPr>
          <w:lang w:val="bg-BG"/>
        </w:rPr>
      </w:pPr>
      <w:r w:rsidRPr="006F00E6">
        <w:rPr>
          <w:lang w:val="bg-BG"/>
        </w:rPr>
        <w:t>3. при виновно неизпълнение на задълженията на една от страните по ДОГОВОРА - с 10-дневно  писмено предизвестие от изправната до неизправната страна;</w:t>
      </w:r>
    </w:p>
    <w:p w:rsidR="00E50AF0" w:rsidRDefault="00E50AF0" w:rsidP="00E50AF0">
      <w:pPr>
        <w:ind w:firstLine="567"/>
        <w:jc w:val="both"/>
        <w:rPr>
          <w:lang w:val="bg-BG"/>
        </w:rPr>
      </w:pPr>
      <w:r w:rsidRPr="006F00E6">
        <w:rPr>
          <w:lang w:val="bg-BG"/>
        </w:rPr>
        <w:t>4. по реда на чл.87 от ЗЗД;</w:t>
      </w:r>
    </w:p>
    <w:p w:rsidR="00E50AF0" w:rsidRDefault="00E50AF0" w:rsidP="00E50AF0">
      <w:pPr>
        <w:ind w:firstLine="567"/>
        <w:jc w:val="both"/>
        <w:rPr>
          <w:lang w:val="bg-BG"/>
        </w:rPr>
      </w:pPr>
      <w:r w:rsidRPr="006F00E6">
        <w:rPr>
          <w:lang w:val="bg-BG"/>
        </w:rPr>
        <w:t>5.при констатирани нередности и/или конфликт на интереси - с изпращане на едностранно писмено предизвестие от ВЪЗЛОЖИТЕЛЯ до ИЗПЪЛНИТЕЛЯ;</w:t>
      </w:r>
    </w:p>
    <w:p w:rsidR="00E50AF0" w:rsidRDefault="00E50AF0" w:rsidP="00E50AF0">
      <w:pPr>
        <w:ind w:firstLine="567"/>
        <w:jc w:val="both"/>
        <w:rPr>
          <w:lang w:val="bg-BG"/>
        </w:rPr>
      </w:pPr>
      <w:r w:rsidRPr="006F00E6">
        <w:rPr>
          <w:lang w:val="bg-BG"/>
        </w:rPr>
        <w:t>6. с окончателното му изпълнение;</w:t>
      </w:r>
    </w:p>
    <w:p w:rsidR="00E50AF0" w:rsidRDefault="00E50AF0" w:rsidP="00E50AF0">
      <w:pPr>
        <w:ind w:firstLine="567"/>
        <w:jc w:val="both"/>
        <w:rPr>
          <w:lang w:val="bg-BG"/>
        </w:rPr>
      </w:pPr>
      <w:r w:rsidRPr="006F00E6">
        <w:rPr>
          <w:lang w:val="bg-BG"/>
        </w:rPr>
        <w:t>7. по реда на чл.43, ал.4 от ЗОП;</w:t>
      </w:r>
    </w:p>
    <w:p w:rsidR="00E50AF0" w:rsidRPr="006F00E6" w:rsidRDefault="00E50AF0" w:rsidP="00E50AF0">
      <w:pPr>
        <w:ind w:firstLine="567"/>
        <w:jc w:val="both"/>
        <w:rPr>
          <w:lang w:val="bg-BG"/>
        </w:rPr>
      </w:pPr>
      <w:r w:rsidRPr="006F00E6">
        <w:rPr>
          <w:lang w:val="bg-BG"/>
        </w:rPr>
        <w:t>8.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E50AF0" w:rsidRDefault="00E307EB" w:rsidP="00E50AF0">
      <w:pPr>
        <w:tabs>
          <w:tab w:val="left" w:pos="0"/>
        </w:tabs>
        <w:ind w:firstLine="567"/>
        <w:jc w:val="both"/>
        <w:textAlignment w:val="center"/>
        <w:rPr>
          <w:lang w:val="bg-BG"/>
        </w:rPr>
      </w:pPr>
      <w:r>
        <w:rPr>
          <w:b/>
          <w:lang w:val="bg-BG"/>
        </w:rPr>
        <w:t>Чл.</w:t>
      </w:r>
      <w:r>
        <w:rPr>
          <w:b/>
          <w:lang w:val="en-US"/>
        </w:rPr>
        <w:t>49</w:t>
      </w:r>
      <w:r w:rsidR="00E50AF0">
        <w:rPr>
          <w:b/>
          <w:lang w:val="bg-BG"/>
        </w:rPr>
        <w:t xml:space="preserve">. </w:t>
      </w:r>
      <w:r w:rsidR="00E50AF0" w:rsidRPr="006F00E6">
        <w:rPr>
          <w:lang w:val="bg-BG"/>
        </w:rPr>
        <w:t>ВЪЗЛОЖИТЕЛЯТ може да прекрати ДОГОВОРА без предизвестие, когато ИЗПЪЛНИТЕЛЯТ:</w:t>
      </w:r>
    </w:p>
    <w:p w:rsidR="00E50AF0" w:rsidRDefault="00E50AF0" w:rsidP="00E50AF0">
      <w:pPr>
        <w:tabs>
          <w:tab w:val="left" w:pos="0"/>
        </w:tabs>
        <w:ind w:firstLine="567"/>
        <w:jc w:val="both"/>
        <w:textAlignment w:val="center"/>
        <w:rPr>
          <w:lang w:val="bg-BG"/>
        </w:rPr>
      </w:pPr>
      <w:r w:rsidRPr="006F00E6">
        <w:rPr>
          <w:lang w:val="bg-BG"/>
        </w:rPr>
        <w:t>1. забави изпълнението на някое от задълженията си с повече от пет работни дни;</w:t>
      </w:r>
    </w:p>
    <w:p w:rsidR="00E50AF0" w:rsidRDefault="00E50AF0" w:rsidP="00E50AF0">
      <w:pPr>
        <w:tabs>
          <w:tab w:val="left" w:pos="0"/>
        </w:tabs>
        <w:ind w:firstLine="567"/>
        <w:jc w:val="both"/>
        <w:textAlignment w:val="center"/>
        <w:rPr>
          <w:lang w:val="bg-BG"/>
        </w:rPr>
      </w:pPr>
      <w:r w:rsidRPr="006F00E6">
        <w:rPr>
          <w:lang w:val="bg-BG"/>
        </w:rPr>
        <w:t>2. не отстрани в разумен срок, определен от ВЪЗЛОЖИТЕЛЯ, констатирани нередности;</w:t>
      </w:r>
    </w:p>
    <w:p w:rsidR="00E50AF0" w:rsidRDefault="00E50AF0" w:rsidP="00E50AF0">
      <w:pPr>
        <w:tabs>
          <w:tab w:val="left" w:pos="0"/>
        </w:tabs>
        <w:ind w:firstLine="567"/>
        <w:jc w:val="both"/>
        <w:textAlignment w:val="center"/>
        <w:rPr>
          <w:lang w:val="bg-BG"/>
        </w:rPr>
      </w:pPr>
      <w:r w:rsidRPr="006F00E6">
        <w:rPr>
          <w:lang w:val="bg-BG"/>
        </w:rPr>
        <w:t>3. не изпълни точно някое от задълженията си по ДОГОВОРА;</w:t>
      </w:r>
    </w:p>
    <w:p w:rsidR="00E50AF0" w:rsidRDefault="00E50AF0" w:rsidP="00E50AF0">
      <w:pPr>
        <w:tabs>
          <w:tab w:val="left" w:pos="0"/>
        </w:tabs>
        <w:ind w:firstLine="567"/>
        <w:jc w:val="both"/>
        <w:textAlignment w:val="center"/>
        <w:rPr>
          <w:lang w:val="bg-BG"/>
        </w:rPr>
      </w:pPr>
      <w:r w:rsidRPr="006F00E6">
        <w:rPr>
          <w:lang w:val="bg-BG"/>
        </w:rPr>
        <w:t>4. използва подизпълнител, без да е декларирал това в офертата си или ползва подизпълнител, различен от посочения в офертата му;</w:t>
      </w:r>
    </w:p>
    <w:p w:rsidR="00E50AF0" w:rsidRDefault="00E50AF0" w:rsidP="00E50AF0">
      <w:pPr>
        <w:tabs>
          <w:tab w:val="left" w:pos="0"/>
        </w:tabs>
        <w:ind w:firstLine="567"/>
        <w:jc w:val="both"/>
        <w:textAlignment w:val="center"/>
        <w:rPr>
          <w:lang w:val="bg-BG"/>
        </w:rPr>
      </w:pPr>
      <w:r w:rsidRPr="006F00E6">
        <w:rPr>
          <w:lang w:val="bg-BG"/>
        </w:rPr>
        <w:t>5. бъде обявен в несъстоятелност или когато е в производство по ликвидация.</w:t>
      </w:r>
    </w:p>
    <w:p w:rsidR="00E50AF0" w:rsidRDefault="00E307EB" w:rsidP="00E50AF0">
      <w:pPr>
        <w:tabs>
          <w:tab w:val="left" w:pos="0"/>
        </w:tabs>
        <w:ind w:firstLine="567"/>
        <w:jc w:val="both"/>
        <w:textAlignment w:val="center"/>
        <w:rPr>
          <w:lang w:val="bg-BG"/>
        </w:rPr>
      </w:pPr>
      <w:r>
        <w:rPr>
          <w:b/>
          <w:lang w:val="bg-BG"/>
        </w:rPr>
        <w:t>Чл.5</w:t>
      </w:r>
      <w:r>
        <w:rPr>
          <w:b/>
          <w:lang w:val="en-US"/>
        </w:rPr>
        <w:t>0</w:t>
      </w:r>
      <w:r w:rsidR="00E50AF0" w:rsidRPr="006F00E6">
        <w:rPr>
          <w:b/>
          <w:lang w:val="bg-BG"/>
        </w:rPr>
        <w:t>.</w:t>
      </w:r>
      <w:r w:rsidR="00E50AF0">
        <w:rPr>
          <w:b/>
          <w:lang w:val="bg-BG"/>
        </w:rPr>
        <w:t xml:space="preserve"> </w:t>
      </w:r>
      <w:r w:rsidR="00E50AF0" w:rsidRPr="006F00E6">
        <w:rPr>
          <w:lang w:val="bg-BG"/>
        </w:rPr>
        <w:t>ВЪЗЛОЖИТЕЛЯТ може да прекрати ДОГОВОРА едностранно с  10-дневно писмено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приети от ВЪЗЛОЖИТЕЛЯ дейности по изпълнение на ДОГОВОРА.</w:t>
      </w:r>
    </w:p>
    <w:p w:rsidR="00E50AF0" w:rsidRPr="008327A6" w:rsidRDefault="00E50AF0" w:rsidP="00E50AF0">
      <w:pPr>
        <w:jc w:val="both"/>
        <w:rPr>
          <w:lang w:val="bg-BG"/>
        </w:rPr>
      </w:pPr>
      <w:r w:rsidRPr="008327A6">
        <w:rPr>
          <w:b/>
          <w:lang w:val="bg-BG"/>
        </w:rPr>
        <w:t xml:space="preserve">          </w:t>
      </w:r>
      <w:r w:rsidR="00E307EB">
        <w:rPr>
          <w:b/>
          <w:lang w:val="bg-BG"/>
        </w:rPr>
        <w:t xml:space="preserve"> Чл. 5</w:t>
      </w:r>
      <w:r w:rsidR="00E307EB">
        <w:rPr>
          <w:b/>
          <w:lang w:val="en-US"/>
        </w:rPr>
        <w:t>1</w:t>
      </w:r>
      <w:r w:rsidRPr="008327A6">
        <w:rPr>
          <w:b/>
          <w:lang w:val="bg-BG"/>
        </w:rPr>
        <w:t>. (1)</w:t>
      </w:r>
      <w:r w:rsidRPr="008327A6">
        <w:rPr>
          <w:lang w:val="bg-BG"/>
        </w:rPr>
        <w:t xml:space="preserve"> При прекратяване на договора от страна на ВЪЗЛОЖИТЕЛЯ, отправеното до ИЗПЪЛНИТЕЛЯ предизвестие трябва да бъде придружено с искане за закриване на сметката/сметките по образец, съгласно действащите банкови стандарти, считано от датата, посочена в предизвестието.</w:t>
      </w:r>
    </w:p>
    <w:p w:rsidR="00E50AF0" w:rsidRPr="008327A6" w:rsidRDefault="00E50AF0" w:rsidP="00E50AF0">
      <w:pPr>
        <w:ind w:firstLine="709"/>
        <w:jc w:val="both"/>
        <w:rPr>
          <w:lang w:val="bg-BG"/>
        </w:rPr>
      </w:pPr>
      <w:r w:rsidRPr="008327A6">
        <w:rPr>
          <w:b/>
          <w:lang w:val="bg-BG"/>
        </w:rPr>
        <w:t xml:space="preserve">(2) </w:t>
      </w:r>
      <w:r w:rsidRPr="008327A6">
        <w:rPr>
          <w:lang w:val="bg-BG"/>
        </w:rPr>
        <w:t>В случай, че освен откритата при ИЗПЪЛНИТЕЛЯ разплащателна сметка/сметки, ВЪЗЛОЖИТЕЛЯТ ползва и друг банков продукт, то за прекратяване на ползването му, ВЪЗЛОЖИТЕЛЯТ предоставя на ИЗПЪЛНИТЕЛЯ съответните стандартни банкови документи в тази връзка.</w:t>
      </w:r>
    </w:p>
    <w:p w:rsidR="00E50AF0" w:rsidRPr="008327A6" w:rsidRDefault="00E50AF0" w:rsidP="00E50AF0">
      <w:pPr>
        <w:tabs>
          <w:tab w:val="left" w:pos="0"/>
        </w:tabs>
        <w:ind w:firstLine="567"/>
        <w:jc w:val="both"/>
        <w:textAlignment w:val="center"/>
        <w:rPr>
          <w:lang w:val="bg-BG"/>
        </w:rPr>
      </w:pPr>
      <w:r w:rsidRPr="008327A6">
        <w:rPr>
          <w:b/>
          <w:lang w:val="bg-BG"/>
        </w:rPr>
        <w:t>(3)</w:t>
      </w:r>
      <w:r w:rsidRPr="008327A6">
        <w:rPr>
          <w:lang w:val="bg-BG"/>
        </w:rPr>
        <w:t xml:space="preserve"> В случай, че при прекратяване на ползваните услуги ВЪЗЛОЖИТЕЛЯТ не предостави документите по алинея 1, респ. по алинея 2, то на основание настоящия договор за банково обслужване, ИЗПЪЛНИТЕЛЯТ има право да прекрати ползването на съответната услуга, за което ВЪЗЛОЖИТЕЛЯ дава своето съгласие.</w:t>
      </w:r>
    </w:p>
    <w:p w:rsidR="00E50AF0" w:rsidRPr="006F00E6" w:rsidRDefault="00E307EB" w:rsidP="00E50AF0">
      <w:pPr>
        <w:jc w:val="both"/>
        <w:rPr>
          <w:rFonts w:eastAsiaTheme="minorHAnsi"/>
          <w:lang w:val="bg-BG"/>
        </w:rPr>
      </w:pPr>
      <w:r>
        <w:rPr>
          <w:b/>
          <w:lang w:val="bg-BG"/>
        </w:rPr>
        <w:t xml:space="preserve">         Чл.5</w:t>
      </w:r>
      <w:r>
        <w:rPr>
          <w:b/>
          <w:lang w:val="en-US"/>
        </w:rPr>
        <w:t>2</w:t>
      </w:r>
      <w:r w:rsidR="00E50AF0" w:rsidRPr="006F00E6">
        <w:rPr>
          <w:b/>
          <w:lang w:val="bg-BG"/>
        </w:rPr>
        <w:t>.(1)</w:t>
      </w:r>
      <w:r w:rsidR="00E50AF0">
        <w:rPr>
          <w:b/>
          <w:lang w:val="bg-BG"/>
        </w:rPr>
        <w:t xml:space="preserve"> </w:t>
      </w:r>
      <w:r w:rsidR="00E50AF0" w:rsidRPr="006F00E6">
        <w:rPr>
          <w:rFonts w:eastAsiaTheme="minorHAnsi"/>
          <w:lang w:val="bg-BG"/>
        </w:rPr>
        <w:t xml:space="preserve">При преобразуване на Изпълнителя в съответствие със законодателството на държавата, в която е установен, Възложителят сключва договор за продължаване на договора за обществена поръчка с правоприемник. Договор за продължаване на договора за обществена поръчка се сключва само с правоприемник, за когото не са налице обстоятелствата по чл.47, ал.1 и 5, посочените от възложителя обстоятелства по чл.47, ал.2 и изискванията относно критериите за подбор. С договора с правоприемника не може да се правят промени в договора за обществената поръчка. Когато при преобразуването </w:t>
      </w:r>
      <w:r w:rsidR="00E50AF0" w:rsidRPr="006F00E6">
        <w:rPr>
          <w:rFonts w:eastAsiaTheme="minorHAnsi"/>
          <w:lang w:val="bg-BG"/>
        </w:rPr>
        <w:lastRenderedPageBreak/>
        <w:t>дружеството на първоначалния Изпълнител не се прекратява, то отговаря солидарно с новия Изпълнител - правоприемник.</w:t>
      </w:r>
    </w:p>
    <w:p w:rsidR="00E50AF0" w:rsidRPr="006F00E6" w:rsidRDefault="00E50AF0" w:rsidP="00E50AF0">
      <w:pPr>
        <w:jc w:val="both"/>
        <w:rPr>
          <w:lang w:val="bg-BG"/>
        </w:rPr>
      </w:pPr>
      <w:r>
        <w:rPr>
          <w:b/>
          <w:lang w:val="bg-BG"/>
        </w:rPr>
        <w:t xml:space="preserve">            </w:t>
      </w:r>
      <w:r w:rsidRPr="006F00E6">
        <w:rPr>
          <w:b/>
          <w:lang w:val="bg-BG"/>
        </w:rPr>
        <w:t>(2)</w:t>
      </w:r>
      <w:r>
        <w:rPr>
          <w:b/>
          <w:lang w:val="bg-BG"/>
        </w:rPr>
        <w:t xml:space="preserve"> </w:t>
      </w:r>
      <w:r w:rsidRPr="006F00E6">
        <w:rPr>
          <w:rFonts w:eastAsiaTheme="minorHAnsi"/>
          <w:lang w:val="bg-BG"/>
        </w:rPr>
        <w:t xml:space="preserve">При преобразуване на Изпълнителя, ако правоприемникът не отговаря на условията по </w:t>
      </w:r>
      <w:r w:rsidRPr="00054E75">
        <w:rPr>
          <w:rFonts w:eastAsiaTheme="minorHAnsi"/>
          <w:b/>
          <w:lang w:val="bg-BG"/>
        </w:rPr>
        <w:t>ч</w:t>
      </w:r>
      <w:r w:rsidRPr="00054E75">
        <w:rPr>
          <w:b/>
          <w:lang w:val="bg-BG"/>
        </w:rPr>
        <w:t>л.</w:t>
      </w:r>
      <w:r w:rsidR="00E307EB">
        <w:rPr>
          <w:b/>
          <w:lang w:val="bg-BG"/>
        </w:rPr>
        <w:t>5</w:t>
      </w:r>
      <w:r w:rsidR="00E307EB">
        <w:rPr>
          <w:b/>
          <w:lang w:val="en-US"/>
        </w:rPr>
        <w:t>2</w:t>
      </w:r>
      <w:r w:rsidRPr="006F00E6">
        <w:rPr>
          <w:b/>
          <w:lang w:val="bg-BG"/>
        </w:rPr>
        <w:t>.(1)</w:t>
      </w:r>
      <w:r w:rsidRPr="006F00E6">
        <w:rPr>
          <w:rFonts w:eastAsiaTheme="minorHAnsi"/>
          <w:b/>
          <w:lang w:val="bg-BG"/>
        </w:rPr>
        <w:t>,</w:t>
      </w:r>
      <w:r w:rsidRPr="006F00E6">
        <w:rPr>
          <w:rFonts w:eastAsiaTheme="minorHAnsi"/>
          <w:lang w:val="bg-BG"/>
        </w:rPr>
        <w:t xml:space="preserve"> изречение второ, договорът за обществената поръчка се прекратява по право, като Изпълнителят, съответно правоприемникът дължи обезщетение по общия исков ред.</w:t>
      </w:r>
    </w:p>
    <w:p w:rsidR="00E50AF0" w:rsidRPr="00395E3C" w:rsidRDefault="00E50AF0" w:rsidP="00E50AF0">
      <w:pPr>
        <w:jc w:val="both"/>
        <w:rPr>
          <w:b/>
          <w:color w:val="000000"/>
          <w:lang w:val="bg-BG" w:eastAsia="ar-SA"/>
        </w:rPr>
      </w:pPr>
    </w:p>
    <w:p w:rsidR="00E50AF0" w:rsidRPr="006F00E6" w:rsidRDefault="00E50AF0" w:rsidP="00E50AF0">
      <w:pPr>
        <w:ind w:firstLine="540"/>
        <w:jc w:val="both"/>
        <w:rPr>
          <w:b/>
          <w:color w:val="000000"/>
          <w:lang w:val="bg-BG" w:eastAsia="ar-SA"/>
        </w:rPr>
      </w:pPr>
      <w:r w:rsidRPr="00C81ABD">
        <w:rPr>
          <w:b/>
          <w:lang w:val="en-US" w:eastAsia="ar-SA"/>
        </w:rPr>
        <w:t>XI</w:t>
      </w:r>
      <w:r w:rsidRPr="006F00E6">
        <w:rPr>
          <w:b/>
          <w:lang w:val="bg-BG" w:eastAsia="ar-SA"/>
        </w:rPr>
        <w:t xml:space="preserve">І. </w:t>
      </w:r>
      <w:r w:rsidRPr="006F00E6">
        <w:rPr>
          <w:b/>
          <w:color w:val="000000"/>
          <w:lang w:val="bg-BG" w:eastAsia="ar-SA"/>
        </w:rPr>
        <w:t>ЗАКЛЮЧИТЕЛНИ И ОБЩИ РАЗПОРЕДБИ</w:t>
      </w:r>
    </w:p>
    <w:p w:rsidR="00E50AF0" w:rsidRPr="00395E3C" w:rsidRDefault="00E50AF0" w:rsidP="00E50AF0">
      <w:pPr>
        <w:ind w:firstLine="540"/>
        <w:jc w:val="both"/>
        <w:rPr>
          <w:color w:val="000000"/>
          <w:lang w:val="bg-BG" w:eastAsia="ar-SA"/>
        </w:rPr>
      </w:pPr>
      <w:r w:rsidRPr="006F00E6">
        <w:rPr>
          <w:b/>
          <w:color w:val="000000"/>
          <w:lang w:val="bg-BG" w:eastAsia="ar-SA"/>
        </w:rPr>
        <w:t>Чл.</w:t>
      </w:r>
      <w:r w:rsidR="00E307EB">
        <w:rPr>
          <w:b/>
          <w:color w:val="000000"/>
          <w:lang w:val="bg-BG" w:eastAsia="ar-SA"/>
        </w:rPr>
        <w:t>5</w:t>
      </w:r>
      <w:r w:rsidR="00E307EB">
        <w:rPr>
          <w:b/>
          <w:color w:val="000000"/>
          <w:lang w:val="en-US" w:eastAsia="ar-SA"/>
        </w:rPr>
        <w:t>3</w:t>
      </w:r>
      <w:r w:rsidRPr="006F00E6">
        <w:rPr>
          <w:b/>
          <w:color w:val="000000"/>
          <w:lang w:val="bg-BG" w:eastAsia="ar-SA"/>
        </w:rPr>
        <w:t xml:space="preserve">. </w:t>
      </w:r>
      <w:r>
        <w:rPr>
          <w:color w:val="000000"/>
          <w:lang w:val="bg-BG" w:eastAsia="ar-SA"/>
        </w:rPr>
        <w:t xml:space="preserve">ИЗПЪЛНИТЕЛЯТ </w:t>
      </w:r>
      <w:r w:rsidRPr="006F00E6">
        <w:rPr>
          <w:color w:val="000000"/>
          <w:lang w:val="bg-BG" w:eastAsia="ar-SA"/>
        </w:rPr>
        <w:t>ще изпълнява възложеното</w:t>
      </w:r>
      <w:r>
        <w:rPr>
          <w:color w:val="000000"/>
          <w:lang w:val="bg-BG" w:eastAsia="ar-SA"/>
        </w:rPr>
        <w:t xml:space="preserve"> му </w:t>
      </w:r>
      <w:r w:rsidRPr="006F00E6">
        <w:rPr>
          <w:color w:val="000000"/>
          <w:lang w:val="bg-BG" w:eastAsia="ar-SA"/>
        </w:rPr>
        <w:t xml:space="preserve"> в съответствие с настоящия договор чрез клон и/или свои офиси, които са изрично посочени в отделните договори.</w:t>
      </w:r>
    </w:p>
    <w:p w:rsidR="00E50AF0" w:rsidRPr="00395E3C" w:rsidRDefault="00E50AF0" w:rsidP="00E50AF0">
      <w:pPr>
        <w:ind w:firstLine="540"/>
        <w:jc w:val="both"/>
        <w:rPr>
          <w:lang w:val="bg-BG"/>
        </w:rPr>
      </w:pPr>
      <w:r w:rsidRPr="006F00E6">
        <w:rPr>
          <w:b/>
          <w:color w:val="000000"/>
          <w:lang w:val="bg-BG" w:eastAsia="ar-SA"/>
        </w:rPr>
        <w:t>Чл.</w:t>
      </w:r>
      <w:r w:rsidR="00E307EB">
        <w:rPr>
          <w:b/>
          <w:color w:val="000000"/>
          <w:lang w:val="bg-BG" w:eastAsia="ar-SA"/>
        </w:rPr>
        <w:t>5</w:t>
      </w:r>
      <w:r w:rsidR="00E307EB">
        <w:rPr>
          <w:b/>
          <w:color w:val="000000"/>
          <w:lang w:val="en-US" w:eastAsia="ar-SA"/>
        </w:rPr>
        <w:t>4</w:t>
      </w:r>
      <w:r w:rsidRPr="006F00E6">
        <w:rPr>
          <w:b/>
          <w:color w:val="000000"/>
          <w:lang w:val="bg-BG" w:eastAsia="ar-SA"/>
        </w:rPr>
        <w:t>.</w:t>
      </w:r>
      <w:r w:rsidRPr="006F00E6">
        <w:rPr>
          <w:color w:val="000000"/>
          <w:lang w:val="bg-BG" w:eastAsia="ar-SA"/>
        </w:rPr>
        <w:t xml:space="preserve"> В изпълнение на настоящия договор страните сключват отделни договори, в които </w:t>
      </w:r>
      <w:r w:rsidRPr="00611028">
        <w:rPr>
          <w:color w:val="000000"/>
          <w:lang w:val="bg-BG" w:eastAsia="ar-SA"/>
        </w:rPr>
        <w:t>уреждат своите конкретни правоотношения и при условия съгласно настоящия</w:t>
      </w:r>
      <w:r w:rsidR="00E307EB">
        <w:rPr>
          <w:color w:val="000000"/>
          <w:lang w:val="bg-BG" w:eastAsia="ar-SA"/>
        </w:rPr>
        <w:t xml:space="preserve"> договор и ценовата оферта</w:t>
      </w:r>
      <w:r w:rsidRPr="00611028">
        <w:rPr>
          <w:color w:val="000000"/>
          <w:lang w:val="bg-BG" w:eastAsia="ar-SA"/>
        </w:rPr>
        <w:t xml:space="preserve"> на ИЗПЪЛНИТЕЛЯ - </w:t>
      </w:r>
      <w:r w:rsidR="00E307EB">
        <w:rPr>
          <w:lang w:val="bg-BG"/>
        </w:rPr>
        <w:t>Приложение № 2</w:t>
      </w:r>
      <w:r w:rsidRPr="00611028">
        <w:rPr>
          <w:lang w:val="bg-BG"/>
        </w:rPr>
        <w:t>, неразделна част от договора.</w:t>
      </w:r>
    </w:p>
    <w:p w:rsidR="00E50AF0" w:rsidRPr="00395E3C" w:rsidRDefault="00E50AF0" w:rsidP="00E50AF0">
      <w:pPr>
        <w:ind w:firstLine="540"/>
        <w:jc w:val="both"/>
        <w:rPr>
          <w:lang w:val="bg-BG"/>
        </w:rPr>
      </w:pPr>
      <w:r w:rsidRPr="006F00E6">
        <w:rPr>
          <w:b/>
          <w:lang w:val="bg-BG"/>
        </w:rPr>
        <w:t>Чл.</w:t>
      </w:r>
      <w:r w:rsidR="00E307EB">
        <w:rPr>
          <w:b/>
          <w:lang w:val="bg-BG"/>
        </w:rPr>
        <w:t>5</w:t>
      </w:r>
      <w:r w:rsidR="00E307EB">
        <w:rPr>
          <w:b/>
          <w:lang w:val="en-US"/>
        </w:rPr>
        <w:t>5</w:t>
      </w:r>
      <w:r w:rsidRPr="006F00E6">
        <w:rPr>
          <w:b/>
          <w:lang w:val="bg-BG"/>
        </w:rPr>
        <w:t>.</w:t>
      </w:r>
      <w:r w:rsidRPr="006F00E6">
        <w:rPr>
          <w:lang w:val="bg-BG"/>
        </w:rPr>
        <w:t xml:space="preserve"> </w:t>
      </w:r>
      <w:r>
        <w:rPr>
          <w:lang w:val="bg-BG"/>
        </w:rPr>
        <w:t>ИЗПЪЛНИТЕЛЯТ</w:t>
      </w:r>
      <w:r w:rsidRPr="006F00E6">
        <w:rPr>
          <w:lang w:val="bg-BG"/>
        </w:rPr>
        <w:t xml:space="preserve"> се задължава да информира периодично </w:t>
      </w:r>
      <w:r>
        <w:rPr>
          <w:lang w:val="bg-BG"/>
        </w:rPr>
        <w:t>ВЪЗЛОЖИТЕЛЯ</w:t>
      </w:r>
      <w:r w:rsidRPr="006F00E6">
        <w:rPr>
          <w:lang w:val="bg-BG"/>
        </w:rPr>
        <w:t xml:space="preserve"> за предлаганите от н</w:t>
      </w:r>
      <w:r>
        <w:rPr>
          <w:lang w:val="bg-BG"/>
        </w:rPr>
        <w:t>его</w:t>
      </w:r>
      <w:r w:rsidRPr="006F00E6">
        <w:rPr>
          <w:lang w:val="bg-BG"/>
        </w:rPr>
        <w:t xml:space="preserve"> продукти и услуги, като предоставя и необходимите материали и пояснения.</w:t>
      </w:r>
    </w:p>
    <w:p w:rsidR="00E50AF0" w:rsidRPr="00395E3C" w:rsidRDefault="00E50AF0" w:rsidP="00E50AF0">
      <w:pPr>
        <w:ind w:firstLine="540"/>
        <w:jc w:val="both"/>
        <w:rPr>
          <w:lang w:val="bg-BG"/>
        </w:rPr>
      </w:pPr>
      <w:r w:rsidRPr="006F00E6">
        <w:rPr>
          <w:b/>
          <w:lang w:val="bg-BG"/>
        </w:rPr>
        <w:t>Чл.</w:t>
      </w:r>
      <w:r>
        <w:rPr>
          <w:b/>
          <w:lang w:val="bg-BG"/>
        </w:rPr>
        <w:t>5</w:t>
      </w:r>
      <w:r w:rsidR="00E307EB">
        <w:rPr>
          <w:b/>
          <w:lang w:val="en-US"/>
        </w:rPr>
        <w:t>6</w:t>
      </w:r>
      <w:r w:rsidRPr="006F00E6">
        <w:rPr>
          <w:lang w:val="bg-BG"/>
        </w:rPr>
        <w:t>. Настоящите условия, договорени между страните, са валидни само в рамките на срока на договора и не подлежат на промяна.</w:t>
      </w:r>
    </w:p>
    <w:p w:rsidR="00E50AF0" w:rsidRPr="006F00E6" w:rsidRDefault="00E50AF0" w:rsidP="00E50AF0">
      <w:pPr>
        <w:ind w:firstLine="540"/>
        <w:jc w:val="both"/>
        <w:rPr>
          <w:b/>
          <w:lang w:val="bg-BG"/>
        </w:rPr>
      </w:pPr>
      <w:r w:rsidRPr="006F00E6">
        <w:rPr>
          <w:b/>
          <w:lang w:val="bg-BG"/>
        </w:rPr>
        <w:t>Чл.</w:t>
      </w:r>
      <w:r w:rsidR="00E307EB">
        <w:rPr>
          <w:b/>
          <w:lang w:val="bg-BG"/>
        </w:rPr>
        <w:t>5</w:t>
      </w:r>
      <w:r w:rsidR="00E307EB">
        <w:rPr>
          <w:b/>
          <w:lang w:val="en-US"/>
        </w:rPr>
        <w:t>7</w:t>
      </w:r>
      <w:r w:rsidRPr="006F00E6">
        <w:rPr>
          <w:b/>
          <w:lang w:val="bg-BG"/>
        </w:rPr>
        <w:t xml:space="preserve">. </w:t>
      </w:r>
      <w:r w:rsidRPr="006F00E6">
        <w:rPr>
          <w:lang w:val="bg-BG"/>
        </w:rPr>
        <w:t>Страните по договора се задължават:</w:t>
      </w:r>
    </w:p>
    <w:p w:rsidR="00E50AF0" w:rsidRDefault="00E50AF0" w:rsidP="00E50AF0">
      <w:pPr>
        <w:ind w:firstLine="540"/>
        <w:jc w:val="both"/>
      </w:pPr>
      <w:r w:rsidRPr="006F00E6">
        <w:rPr>
          <w:lang w:val="bg-BG"/>
        </w:rPr>
        <w:tab/>
      </w:r>
      <w:r>
        <w:t>а) Да се информират взаимно и своевременно за всички обстоятелства, възникнали в процеса на изпълнение на договора, които могат да доведат до неизпълнение на договора или отделни клаузи от него.</w:t>
      </w:r>
    </w:p>
    <w:p w:rsidR="00E50AF0" w:rsidRPr="00395E3C" w:rsidRDefault="00E50AF0" w:rsidP="00E50AF0">
      <w:pPr>
        <w:ind w:firstLine="540"/>
        <w:jc w:val="both"/>
        <w:rPr>
          <w:lang w:val="bg-BG"/>
        </w:rPr>
      </w:pPr>
      <w:r>
        <w:tab/>
        <w:t xml:space="preserve">б) Освен ако друго не е изрично и писмено договорено между </w:t>
      </w:r>
      <w:r>
        <w:rPr>
          <w:lang w:val="bg-BG"/>
        </w:rPr>
        <w:t xml:space="preserve">ВЪЗЛОЖИТЕЛЯТ </w:t>
      </w:r>
      <w:r>
        <w:t xml:space="preserve"> и </w:t>
      </w:r>
      <w:r>
        <w:rPr>
          <w:lang w:val="bg-BG"/>
        </w:rPr>
        <w:t>ИЗПЪЛНИТЕЛЯТ</w:t>
      </w:r>
      <w:r>
        <w:t>, всички въпроси, породени или отнасящи се до тълкуването на празноти в настоящия договор, както и въпросите за изпълнение или прекратяване, се решават от компетентния български съд.</w:t>
      </w:r>
    </w:p>
    <w:p w:rsidR="00E50AF0" w:rsidRPr="005179DD" w:rsidRDefault="00E307EB" w:rsidP="00E50AF0">
      <w:pPr>
        <w:ind w:firstLine="540"/>
        <w:jc w:val="both"/>
        <w:rPr>
          <w:b/>
          <w:color w:val="000000"/>
          <w:lang w:val="bg-BG" w:eastAsia="ar-SA"/>
        </w:rPr>
      </w:pPr>
      <w:r>
        <w:rPr>
          <w:b/>
          <w:lang w:val="ru-RU" w:eastAsia="ar-SA"/>
        </w:rPr>
        <w:t>Чл.5</w:t>
      </w:r>
      <w:r>
        <w:rPr>
          <w:b/>
          <w:lang w:val="en-US" w:eastAsia="ar-SA"/>
        </w:rPr>
        <w:t>8</w:t>
      </w:r>
      <w:r w:rsidR="00E50AF0" w:rsidRPr="001B78C8">
        <w:rPr>
          <w:b/>
          <w:lang w:val="ru-RU" w:eastAsia="ar-SA"/>
        </w:rPr>
        <w:t>.</w:t>
      </w:r>
      <w:r w:rsidR="00E50AF0" w:rsidRPr="00C81ABD">
        <w:rPr>
          <w:lang w:val="ru-RU" w:eastAsia="ar-SA"/>
        </w:rPr>
        <w:t xml:space="preserve"> За неуредени в този договор въпроси ще се прилага действащото законодателство на Република България.</w:t>
      </w:r>
    </w:p>
    <w:p w:rsidR="00E50AF0" w:rsidRPr="005179DD" w:rsidRDefault="00E50AF0" w:rsidP="00E50AF0">
      <w:pPr>
        <w:ind w:firstLine="540"/>
        <w:jc w:val="both"/>
        <w:rPr>
          <w:lang w:val="ru-RU" w:eastAsia="ar-SA"/>
        </w:rPr>
      </w:pPr>
      <w:r w:rsidRPr="00C81ABD">
        <w:rPr>
          <w:lang w:val="ru-RU" w:eastAsia="ar-SA"/>
        </w:rPr>
        <w:t xml:space="preserve">Настоящият договор се състои от </w:t>
      </w:r>
      <w:r w:rsidRPr="00395E3C">
        <w:rPr>
          <w:lang w:val="ru-RU" w:eastAsia="ar-SA"/>
        </w:rPr>
        <w:t>........ /</w:t>
      </w:r>
      <w:r w:rsidRPr="00395E3C">
        <w:rPr>
          <w:lang w:val="bg-BG" w:eastAsia="ar-SA"/>
        </w:rPr>
        <w:t>……..</w:t>
      </w:r>
      <w:r w:rsidRPr="00395E3C">
        <w:rPr>
          <w:lang w:val="ru-RU" w:eastAsia="ar-SA"/>
        </w:rPr>
        <w:t>/</w:t>
      </w:r>
      <w:r w:rsidRPr="00C81ABD">
        <w:rPr>
          <w:lang w:val="ru-RU" w:eastAsia="ar-SA"/>
        </w:rPr>
        <w:t xml:space="preserve"> страници и се състави, подписа и подпечата в два еднообразни екземпляра, по един за всяка от страните.</w:t>
      </w:r>
    </w:p>
    <w:p w:rsidR="00E50AF0" w:rsidRPr="00C81ABD" w:rsidRDefault="00E50AF0" w:rsidP="00E50AF0">
      <w:pPr>
        <w:ind w:firstLine="540"/>
        <w:jc w:val="both"/>
        <w:rPr>
          <w:b/>
          <w:color w:val="000000"/>
          <w:lang w:val="ru-RU" w:eastAsia="ar-SA"/>
        </w:rPr>
      </w:pPr>
      <w:r w:rsidRPr="00C81ABD">
        <w:rPr>
          <w:b/>
          <w:color w:val="000000"/>
          <w:lang w:val="ru-RU" w:eastAsia="ar-SA"/>
        </w:rPr>
        <w:t>Приложение:</w:t>
      </w:r>
    </w:p>
    <w:p w:rsidR="00E50AF0" w:rsidRPr="00C81ABD" w:rsidRDefault="00E50AF0" w:rsidP="00E50AF0">
      <w:pPr>
        <w:ind w:firstLine="540"/>
        <w:jc w:val="both"/>
        <w:rPr>
          <w:lang w:val="ru-RU" w:eastAsia="ar-SA"/>
        </w:rPr>
      </w:pPr>
      <w:r>
        <w:rPr>
          <w:color w:val="000000"/>
          <w:lang w:val="ru-RU" w:eastAsia="ar-SA"/>
        </w:rPr>
        <w:t>Приложение № 1</w:t>
      </w:r>
      <w:r w:rsidRPr="00C81ABD">
        <w:rPr>
          <w:color w:val="000000"/>
          <w:lang w:val="ru-RU" w:eastAsia="ar-SA"/>
        </w:rPr>
        <w:t xml:space="preserve"> </w:t>
      </w:r>
      <w:r>
        <w:rPr>
          <w:color w:val="000000"/>
          <w:lang w:val="ru-RU" w:eastAsia="ar-SA"/>
        </w:rPr>
        <w:t>–</w:t>
      </w:r>
      <w:r w:rsidRPr="00C81ABD">
        <w:rPr>
          <w:color w:val="000000"/>
          <w:lang w:val="ru-RU" w:eastAsia="ar-SA"/>
        </w:rPr>
        <w:t xml:space="preserve"> </w:t>
      </w:r>
      <w:r>
        <w:rPr>
          <w:color w:val="000000"/>
          <w:lang w:val="ru-RU" w:eastAsia="ar-SA"/>
        </w:rPr>
        <w:t>Техническо предложение на ИЗПЪЛНИТЕЛЯ</w:t>
      </w:r>
      <w:r w:rsidRPr="00C81ABD">
        <w:rPr>
          <w:lang w:val="ru-RU" w:eastAsia="ar-SA"/>
        </w:rPr>
        <w:t>;</w:t>
      </w:r>
    </w:p>
    <w:p w:rsidR="00E50AF0" w:rsidRPr="00C81ABD" w:rsidRDefault="00E50AF0" w:rsidP="00E50AF0">
      <w:pPr>
        <w:ind w:firstLine="540"/>
        <w:jc w:val="both"/>
        <w:rPr>
          <w:lang w:val="ru-RU" w:eastAsia="ar-SA"/>
        </w:rPr>
      </w:pPr>
      <w:r>
        <w:rPr>
          <w:color w:val="000000"/>
          <w:lang w:val="ru-RU" w:eastAsia="ar-SA"/>
        </w:rPr>
        <w:t>Приложение № 2</w:t>
      </w:r>
      <w:r w:rsidRPr="00C81ABD">
        <w:rPr>
          <w:color w:val="000000"/>
          <w:lang w:val="ru-RU" w:eastAsia="ar-SA"/>
        </w:rPr>
        <w:t xml:space="preserve"> –</w:t>
      </w:r>
      <w:r>
        <w:rPr>
          <w:color w:val="000000"/>
          <w:lang w:val="ru-RU" w:eastAsia="ar-SA"/>
        </w:rPr>
        <w:t xml:space="preserve"> </w:t>
      </w:r>
      <w:r>
        <w:rPr>
          <w:color w:val="000000"/>
          <w:lang w:val="bg-BG" w:eastAsia="ar-SA"/>
        </w:rPr>
        <w:t>Ценова оферта на ИЗПЪЛНИТЕЛЯ</w:t>
      </w:r>
      <w:r w:rsidRPr="00C81ABD">
        <w:rPr>
          <w:lang w:val="ru-RU" w:eastAsia="ar-SA"/>
        </w:rPr>
        <w:t>;</w:t>
      </w:r>
    </w:p>
    <w:p w:rsidR="00E50AF0" w:rsidRPr="006F00E6" w:rsidRDefault="00E50AF0" w:rsidP="00E50AF0">
      <w:pPr>
        <w:ind w:firstLine="540"/>
        <w:jc w:val="both"/>
        <w:rPr>
          <w:color w:val="000000"/>
          <w:lang w:val="ru-RU" w:eastAsia="ar-SA"/>
        </w:rPr>
      </w:pPr>
    </w:p>
    <w:p w:rsidR="00E50AF0" w:rsidRPr="00C81ABD" w:rsidRDefault="00E50AF0" w:rsidP="00E50AF0">
      <w:pPr>
        <w:jc w:val="both"/>
        <w:rPr>
          <w:b/>
          <w:lang w:eastAsia="ar-SA"/>
        </w:rPr>
      </w:pPr>
      <w:r>
        <w:rPr>
          <w:lang w:val="bg-BG" w:eastAsia="ar-SA"/>
        </w:rPr>
        <w:t xml:space="preserve">        </w:t>
      </w:r>
      <w:r w:rsidRPr="00C81ABD">
        <w:rPr>
          <w:b/>
          <w:lang w:eastAsia="ar-SA"/>
        </w:rPr>
        <w:t>ВЪЗЛОЖИТЕЛ:                                                     ИЗПЪЛНИТЕЛ:</w:t>
      </w:r>
    </w:p>
    <w:p w:rsidR="00E8041D" w:rsidRDefault="00E8041D" w:rsidP="004E6CF2">
      <w:pPr>
        <w:shd w:val="clear" w:color="auto" w:fill="FFFFFF"/>
        <w:tabs>
          <w:tab w:val="left" w:leader="dot" w:pos="7848"/>
        </w:tabs>
        <w:ind w:left="24"/>
        <w:jc w:val="center"/>
        <w:rPr>
          <w:b/>
          <w:lang w:val="en-US"/>
        </w:rPr>
      </w:pPr>
    </w:p>
    <w:p w:rsidR="00654013" w:rsidRDefault="00B31DF5" w:rsidP="005179DD">
      <w:pPr>
        <w:jc w:val="both"/>
        <w:rPr>
          <w:b/>
          <w:lang w:val="bg-BG" w:eastAsia="ar-SA"/>
        </w:rPr>
      </w:pPr>
      <w:r>
        <w:rPr>
          <w:b/>
          <w:lang w:eastAsia="ar-SA"/>
        </w:rPr>
        <w:t xml:space="preserve">          </w:t>
      </w:r>
      <w:r w:rsidR="005179DD">
        <w:rPr>
          <w:b/>
          <w:lang w:eastAsia="ar-SA"/>
        </w:rPr>
        <w:t xml:space="preserve">                           </w:t>
      </w:r>
    </w:p>
    <w:p w:rsidR="008327A6" w:rsidRDefault="008327A6" w:rsidP="005179DD">
      <w:pPr>
        <w:jc w:val="both"/>
        <w:rPr>
          <w:b/>
          <w:lang w:val="bg-BG" w:eastAsia="ar-SA"/>
        </w:rPr>
      </w:pPr>
    </w:p>
    <w:p w:rsidR="008327A6" w:rsidRDefault="008327A6" w:rsidP="005179DD">
      <w:pPr>
        <w:jc w:val="both"/>
        <w:rPr>
          <w:b/>
          <w:lang w:val="bg-BG" w:eastAsia="ar-SA"/>
        </w:rPr>
      </w:pPr>
    </w:p>
    <w:p w:rsidR="008327A6" w:rsidRDefault="008327A6" w:rsidP="005179DD">
      <w:pPr>
        <w:jc w:val="both"/>
        <w:rPr>
          <w:b/>
          <w:lang w:val="bg-BG" w:eastAsia="ar-SA"/>
        </w:rPr>
      </w:pPr>
    </w:p>
    <w:p w:rsidR="008327A6" w:rsidRDefault="008327A6" w:rsidP="005179DD">
      <w:pPr>
        <w:jc w:val="both"/>
        <w:rPr>
          <w:b/>
          <w:lang w:val="bg-BG" w:eastAsia="ar-SA"/>
        </w:rPr>
      </w:pPr>
    </w:p>
    <w:p w:rsidR="008327A6" w:rsidRDefault="008327A6" w:rsidP="005179DD">
      <w:pPr>
        <w:jc w:val="both"/>
        <w:rPr>
          <w:b/>
          <w:lang w:val="bg-BG" w:eastAsia="ar-SA"/>
        </w:rPr>
      </w:pPr>
    </w:p>
    <w:p w:rsidR="008327A6" w:rsidRDefault="008327A6" w:rsidP="005179DD">
      <w:pPr>
        <w:jc w:val="both"/>
        <w:rPr>
          <w:b/>
          <w:lang w:val="bg-BG" w:eastAsia="ar-SA"/>
        </w:rPr>
      </w:pPr>
    </w:p>
    <w:p w:rsidR="008327A6" w:rsidRDefault="008327A6" w:rsidP="005179DD">
      <w:pPr>
        <w:jc w:val="both"/>
        <w:rPr>
          <w:b/>
          <w:lang w:val="bg-BG" w:eastAsia="ar-SA"/>
        </w:rPr>
      </w:pPr>
    </w:p>
    <w:p w:rsidR="008327A6" w:rsidRDefault="008327A6" w:rsidP="005179DD">
      <w:pPr>
        <w:jc w:val="both"/>
        <w:rPr>
          <w:b/>
          <w:lang w:val="bg-BG" w:eastAsia="ar-SA"/>
        </w:rPr>
      </w:pPr>
    </w:p>
    <w:p w:rsidR="00E307EB" w:rsidRDefault="00E307EB" w:rsidP="005179DD">
      <w:pPr>
        <w:jc w:val="both"/>
        <w:rPr>
          <w:b/>
          <w:lang w:val="bg-BG" w:eastAsia="ar-SA"/>
        </w:rPr>
      </w:pPr>
    </w:p>
    <w:p w:rsidR="00E307EB" w:rsidRDefault="00E307EB" w:rsidP="005179DD">
      <w:pPr>
        <w:jc w:val="both"/>
        <w:rPr>
          <w:b/>
          <w:lang w:val="bg-BG" w:eastAsia="ar-SA"/>
        </w:rPr>
      </w:pPr>
    </w:p>
    <w:p w:rsidR="00E307EB" w:rsidRDefault="00E307EB" w:rsidP="005179DD">
      <w:pPr>
        <w:jc w:val="both"/>
        <w:rPr>
          <w:b/>
          <w:lang w:val="bg-BG" w:eastAsia="ar-SA"/>
        </w:rPr>
      </w:pPr>
    </w:p>
    <w:p w:rsidR="00E307EB" w:rsidRDefault="00E307EB" w:rsidP="005179DD">
      <w:pPr>
        <w:jc w:val="both"/>
        <w:rPr>
          <w:b/>
          <w:lang w:val="bg-BG" w:eastAsia="ar-SA"/>
        </w:rPr>
      </w:pPr>
    </w:p>
    <w:p w:rsidR="00E307EB" w:rsidRDefault="00E307EB" w:rsidP="005179DD">
      <w:pPr>
        <w:jc w:val="both"/>
        <w:rPr>
          <w:b/>
          <w:lang w:val="bg-BG" w:eastAsia="ar-SA"/>
        </w:rPr>
      </w:pPr>
    </w:p>
    <w:p w:rsidR="00E307EB" w:rsidRDefault="00E307EB" w:rsidP="005179DD">
      <w:pPr>
        <w:jc w:val="both"/>
        <w:rPr>
          <w:b/>
          <w:lang w:val="bg-BG" w:eastAsia="ar-SA"/>
        </w:rPr>
      </w:pPr>
    </w:p>
    <w:p w:rsidR="00E307EB" w:rsidRDefault="00E307EB" w:rsidP="005179DD">
      <w:pPr>
        <w:jc w:val="both"/>
        <w:rPr>
          <w:b/>
          <w:lang w:val="bg-BG" w:eastAsia="ar-SA"/>
        </w:rPr>
      </w:pPr>
    </w:p>
    <w:p w:rsidR="00E307EB" w:rsidRDefault="00E307EB" w:rsidP="005179DD">
      <w:pPr>
        <w:jc w:val="both"/>
        <w:rPr>
          <w:b/>
          <w:lang w:val="bg-BG" w:eastAsia="ar-SA"/>
        </w:rPr>
      </w:pPr>
    </w:p>
    <w:p w:rsidR="00E307EB" w:rsidRDefault="00E307EB" w:rsidP="005179DD">
      <w:pPr>
        <w:jc w:val="both"/>
        <w:rPr>
          <w:b/>
          <w:lang w:val="bg-BG" w:eastAsia="ar-SA"/>
        </w:rPr>
      </w:pPr>
    </w:p>
    <w:p w:rsidR="00E307EB" w:rsidRDefault="00E307EB" w:rsidP="005179DD">
      <w:pPr>
        <w:jc w:val="both"/>
        <w:rPr>
          <w:b/>
          <w:lang w:val="bg-BG" w:eastAsia="ar-SA"/>
        </w:rPr>
      </w:pPr>
    </w:p>
    <w:p w:rsidR="00E307EB" w:rsidRPr="008327A6" w:rsidRDefault="00E307EB" w:rsidP="005179DD">
      <w:pPr>
        <w:jc w:val="both"/>
        <w:rPr>
          <w:b/>
          <w:lang w:val="bg-BG" w:eastAsia="ar-SA"/>
        </w:rPr>
      </w:pPr>
    </w:p>
    <w:p w:rsidR="00654013" w:rsidRDefault="00654013" w:rsidP="00846259">
      <w:pPr>
        <w:ind w:left="6480" w:firstLine="720"/>
        <w:jc w:val="center"/>
        <w:rPr>
          <w:b/>
          <w:lang w:val="bg-BG"/>
        </w:rPr>
      </w:pPr>
    </w:p>
    <w:p w:rsidR="00846259" w:rsidRPr="008D3A54" w:rsidRDefault="00B1130E" w:rsidP="00846259">
      <w:pPr>
        <w:ind w:left="6480" w:firstLine="720"/>
        <w:jc w:val="center"/>
        <w:rPr>
          <w:b/>
          <w:lang w:val="en-US"/>
        </w:rPr>
      </w:pPr>
      <w:r>
        <w:rPr>
          <w:b/>
          <w:lang w:val="bg-BG"/>
        </w:rPr>
        <w:t>П</w:t>
      </w:r>
      <w:r w:rsidR="00846259" w:rsidRPr="00FD047C">
        <w:rPr>
          <w:b/>
          <w:lang w:val="bg-BG"/>
        </w:rPr>
        <w:t>риложение №</w:t>
      </w:r>
      <w:r w:rsidR="00846259" w:rsidRPr="00FD047C">
        <w:rPr>
          <w:b/>
          <w:lang w:val="ru-RU"/>
        </w:rPr>
        <w:t xml:space="preserve"> 1</w:t>
      </w:r>
      <w:r w:rsidR="008D3A54">
        <w:rPr>
          <w:b/>
          <w:lang w:val="en-US"/>
        </w:rPr>
        <w:t>0</w:t>
      </w:r>
    </w:p>
    <w:p w:rsidR="00846259" w:rsidRPr="00FD047C" w:rsidRDefault="00846259" w:rsidP="00846259">
      <w:pPr>
        <w:ind w:left="6480" w:firstLine="720"/>
        <w:jc w:val="right"/>
        <w:rPr>
          <w:i/>
          <w:lang w:val="bg-BG"/>
        </w:rPr>
      </w:pPr>
      <w:r w:rsidRPr="00FD047C">
        <w:rPr>
          <w:i/>
          <w:lang w:val="bg-BG"/>
        </w:rPr>
        <w:t xml:space="preserve">/Образец/                                                                                                                                                                                                                                                                                                                                                                                                                                                                                                                                                                                                                                                                                                                                                                                                                                                         </w:t>
      </w:r>
    </w:p>
    <w:p w:rsidR="00846259" w:rsidRPr="00FD047C" w:rsidRDefault="00846259" w:rsidP="00846259">
      <w:pPr>
        <w:jc w:val="center"/>
        <w:rPr>
          <w:b/>
          <w:lang w:val="bg-BG"/>
        </w:rPr>
      </w:pPr>
      <w:r w:rsidRPr="00FD047C">
        <w:rPr>
          <w:b/>
          <w:lang w:val="bg-BG"/>
        </w:rPr>
        <w:t xml:space="preserve">                                                        </w:t>
      </w:r>
    </w:p>
    <w:p w:rsidR="00846259" w:rsidRPr="00FD047C" w:rsidRDefault="00846259" w:rsidP="00846259">
      <w:pPr>
        <w:jc w:val="center"/>
        <w:rPr>
          <w:b/>
          <w:lang w:val="bg-BG"/>
        </w:rPr>
      </w:pPr>
      <w:r w:rsidRPr="00FD047C">
        <w:rPr>
          <w:b/>
          <w:lang w:val="bg-BG"/>
        </w:rPr>
        <w:t>БАНКОВА  ГАРАНЦИЯ  ЗА  УЧАСТИЕ</w:t>
      </w:r>
    </w:p>
    <w:p w:rsidR="00846259" w:rsidRPr="00FD047C" w:rsidRDefault="00846259" w:rsidP="00846259">
      <w:pPr>
        <w:rPr>
          <w:lang w:val="bg-BG"/>
        </w:rPr>
      </w:pPr>
    </w:p>
    <w:p w:rsidR="00846259" w:rsidRPr="00FD047C" w:rsidRDefault="00846259" w:rsidP="00846259">
      <w:pPr>
        <w:rPr>
          <w:lang w:val="bg-BG"/>
        </w:rPr>
      </w:pPr>
    </w:p>
    <w:p w:rsidR="00846259" w:rsidRPr="00FD047C" w:rsidRDefault="008A58F4" w:rsidP="00846259">
      <w:pPr>
        <w:rPr>
          <w:lang w:val="bg-BG"/>
        </w:rPr>
      </w:pPr>
      <w:r w:rsidRPr="008A58F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98.1pt;margin-top:203.6pt;width:658.5pt;height:258.9pt;rotation:19594006fd;z-index:251659776" o:allowincell="f" adj="9961" stroked="f">
            <v:fill color2="#aaa" type="gradient"/>
            <v:shadow on="t" color="#4d4d4d" offset=",3pt"/>
            <v:textpath style="font-family:&quot;Arial Black&quot;;v-text-spacing:78650f;v-text-kern:t" trim="t" fitpath="t" string=" "/>
          </v:shape>
        </w:pict>
      </w:r>
    </w:p>
    <w:p w:rsidR="00A91D12" w:rsidRPr="008A371A" w:rsidRDefault="00846259" w:rsidP="00A91D12">
      <w:pPr>
        <w:tabs>
          <w:tab w:val="left" w:pos="5954"/>
        </w:tabs>
        <w:ind w:firstLine="708"/>
        <w:jc w:val="both"/>
        <w:rPr>
          <w:lang w:val="bg-BG"/>
        </w:rPr>
      </w:pPr>
      <w:r w:rsidRPr="00FD047C">
        <w:rPr>
          <w:noProof/>
          <w:lang w:val="bg-BG"/>
        </w:rPr>
        <w:t>Ние</w:t>
      </w:r>
      <w:r w:rsidRPr="00FD047C">
        <w:rPr>
          <w:lang w:val="bg-BG"/>
        </w:rPr>
        <w:t xml:space="preserve"> ……………………………………………./наименование и адрес на банката/, представлявана от ........................................................................................,  сме уведомени от нашия клиент ...................</w:t>
      </w:r>
      <w:r w:rsidR="00251EE5" w:rsidRPr="00FD047C">
        <w:rPr>
          <w:lang w:val="bg-BG"/>
        </w:rPr>
        <w:t>......................................., че ще участва в  открита с решение № ..............................................открита</w:t>
      </w:r>
      <w:r w:rsidRPr="00FD047C">
        <w:rPr>
          <w:lang w:val="bg-BG"/>
        </w:rPr>
        <w:t xml:space="preserve"> процедура за въз</w:t>
      </w:r>
      <w:r w:rsidR="00B13913">
        <w:rPr>
          <w:lang w:val="bg-BG"/>
        </w:rPr>
        <w:t xml:space="preserve">лагане на обществена поръчка </w:t>
      </w:r>
      <w:r w:rsidRPr="00FD047C">
        <w:rPr>
          <w:b/>
          <w:lang w:val="ru-RU"/>
        </w:rPr>
        <w:t xml:space="preserve">с предмет: </w:t>
      </w:r>
      <w:r w:rsidR="008A371A" w:rsidRPr="008A371A">
        <w:rPr>
          <w:b/>
          <w:lang w:val="bg-BG"/>
        </w:rPr>
        <w:t xml:space="preserve">„Предоставяне на  финансови услуги от банкови институции за нуждите на „БДЖ-Пътнически превози”ЕООД” </w:t>
      </w:r>
    </w:p>
    <w:p w:rsidR="00846259" w:rsidRPr="00FD047C" w:rsidRDefault="00A91D12" w:rsidP="00795006">
      <w:pPr>
        <w:ind w:firstLine="540"/>
        <w:jc w:val="both"/>
        <w:rPr>
          <w:lang w:val="bg-BG"/>
        </w:rPr>
      </w:pPr>
      <w:r>
        <w:rPr>
          <w:lang w:val="bg-BG"/>
        </w:rPr>
        <w:t xml:space="preserve">   </w:t>
      </w:r>
      <w:r w:rsidR="00846259" w:rsidRPr="00FD047C">
        <w:rPr>
          <w:lang w:val="bg-BG"/>
        </w:rPr>
        <w:t>Във връзка с това, Ние ………………………/името на банката, в която е открит</w:t>
      </w:r>
      <w:r w:rsidR="00A206AC" w:rsidRPr="00FD047C">
        <w:rPr>
          <w:lang w:val="bg-BG"/>
        </w:rPr>
        <w:t>а гаранцията/, регистрирана ЕИК</w:t>
      </w:r>
      <w:r w:rsidR="00846259" w:rsidRPr="00FD047C">
        <w:rPr>
          <w:lang w:val="bg-BG"/>
        </w:rPr>
        <w:t xml:space="preserve"> …………………………издаваме  настоящата безусловна и неотменяема банкова гаранция в полза на  “БДЖ – Пътнически превози” ЕООД,</w:t>
      </w:r>
      <w:r w:rsidR="00846259" w:rsidRPr="00FD047C">
        <w:rPr>
          <w:i/>
          <w:lang w:val="bg-BG"/>
        </w:rPr>
        <w:t xml:space="preserve"> </w:t>
      </w:r>
      <w:r w:rsidR="00846259" w:rsidRPr="00FD047C">
        <w:rPr>
          <w:lang w:val="bg-BG"/>
        </w:rPr>
        <w:t xml:space="preserve">гр.София, с която поемаме ангажимент да заплатим всяка сума в размер до …………………………………………. лева. </w:t>
      </w:r>
    </w:p>
    <w:p w:rsidR="00846259" w:rsidRPr="00FD047C" w:rsidRDefault="00846259" w:rsidP="00846259">
      <w:pPr>
        <w:ind w:firstLine="720"/>
        <w:jc w:val="both"/>
        <w:rPr>
          <w:lang w:val="bg-BG"/>
        </w:rPr>
      </w:pPr>
    </w:p>
    <w:p w:rsidR="00846259" w:rsidRPr="00FD047C" w:rsidRDefault="00846259" w:rsidP="00846259">
      <w:pPr>
        <w:ind w:firstLine="720"/>
        <w:jc w:val="both"/>
        <w:rPr>
          <w:lang w:val="bg-BG"/>
        </w:rPr>
      </w:pPr>
      <w:r w:rsidRPr="00FD047C">
        <w:rPr>
          <w:lang w:val="bg-BG"/>
        </w:rPr>
        <w:t>Условията на това задължение са следните:</w:t>
      </w:r>
    </w:p>
    <w:p w:rsidR="00846259" w:rsidRPr="00FD047C" w:rsidRDefault="00846259" w:rsidP="00846259">
      <w:pPr>
        <w:ind w:firstLine="720"/>
        <w:jc w:val="both"/>
        <w:rPr>
          <w:lang w:val="bg-BG"/>
        </w:rPr>
      </w:pPr>
    </w:p>
    <w:p w:rsidR="00846259" w:rsidRPr="00FD047C" w:rsidRDefault="00846259" w:rsidP="00846259">
      <w:pPr>
        <w:jc w:val="both"/>
        <w:rPr>
          <w:lang w:val="bg-BG"/>
        </w:rPr>
      </w:pPr>
      <w:r w:rsidRPr="00FD047C">
        <w:rPr>
          <w:lang w:val="bg-BG"/>
        </w:rPr>
        <w:t>Ако участникът в процедурата:</w:t>
      </w:r>
    </w:p>
    <w:p w:rsidR="00846259" w:rsidRPr="00FD047C" w:rsidRDefault="00846259" w:rsidP="00247E9F">
      <w:pPr>
        <w:numPr>
          <w:ilvl w:val="0"/>
          <w:numId w:val="3"/>
        </w:numPr>
        <w:jc w:val="both"/>
        <w:rPr>
          <w:lang w:val="bg-BG"/>
        </w:rPr>
      </w:pPr>
      <w:r w:rsidRPr="00FD047C">
        <w:rPr>
          <w:lang w:val="bg-BG"/>
        </w:rPr>
        <w:t>Оттегли  офертата си след изтичане на срока за получаване на оферти;</w:t>
      </w:r>
    </w:p>
    <w:p w:rsidR="00846259" w:rsidRPr="00FD047C" w:rsidRDefault="00846259" w:rsidP="00247E9F">
      <w:pPr>
        <w:numPr>
          <w:ilvl w:val="0"/>
          <w:numId w:val="3"/>
        </w:numPr>
        <w:jc w:val="both"/>
        <w:rPr>
          <w:lang w:val="bg-BG"/>
        </w:rPr>
      </w:pPr>
      <w:r w:rsidRPr="00FD047C">
        <w:rPr>
          <w:lang w:val="bg-BG"/>
        </w:rPr>
        <w:t xml:space="preserve">Е определен за изпълнител, но  не изпълни задължението си да сключи договор за обществена поръчка. </w:t>
      </w:r>
    </w:p>
    <w:p w:rsidR="00846259" w:rsidRPr="00FD047C" w:rsidRDefault="00846259" w:rsidP="00846259">
      <w:pPr>
        <w:jc w:val="both"/>
        <w:rPr>
          <w:lang w:val="bg-BG"/>
        </w:rPr>
      </w:pPr>
    </w:p>
    <w:p w:rsidR="00846259" w:rsidRPr="00FD047C" w:rsidRDefault="00846259" w:rsidP="00846259">
      <w:pPr>
        <w:ind w:firstLine="720"/>
        <w:jc w:val="both"/>
        <w:rPr>
          <w:lang w:val="bg-BG"/>
        </w:rPr>
      </w:pPr>
      <w:r w:rsidRPr="00FD047C">
        <w:rPr>
          <w:lang w:val="bg-BG"/>
        </w:rPr>
        <w:t>Ние се задължаваме да заплатим на Възложителя указаната по-горе сума при първото му писмено поискване.</w:t>
      </w:r>
    </w:p>
    <w:p w:rsidR="00846259" w:rsidRPr="00FD047C" w:rsidRDefault="00846259" w:rsidP="00846259">
      <w:pPr>
        <w:ind w:firstLine="720"/>
        <w:jc w:val="both"/>
        <w:rPr>
          <w:lang w:val="bg-BG"/>
        </w:rPr>
      </w:pPr>
      <w:r w:rsidRPr="00FD047C">
        <w:rPr>
          <w:lang w:val="bg-BG"/>
        </w:rPr>
        <w:t>Не е необходимо Възложителят да обосновава претенцията си. Достатъчно е в искането си за изплащане на сумата той да посочи, че сумата му се дължи поради настъпването на което и да е от посочени по-горе обстоятелства, като го/ги  отбележи.</w:t>
      </w:r>
    </w:p>
    <w:p w:rsidR="00846259" w:rsidRPr="00FD047C" w:rsidRDefault="00846259" w:rsidP="00846259">
      <w:pPr>
        <w:ind w:firstLine="720"/>
        <w:jc w:val="both"/>
        <w:rPr>
          <w:lang w:val="bg-BG"/>
        </w:rPr>
      </w:pPr>
      <w:r w:rsidRPr="00FD047C">
        <w:rPr>
          <w:lang w:val="bg-BG"/>
        </w:rPr>
        <w:t>Тази гаранция е валидна 1</w:t>
      </w:r>
      <w:r w:rsidR="00636697" w:rsidRPr="00FD047C">
        <w:rPr>
          <w:lang w:val="bg-BG"/>
        </w:rPr>
        <w:t>8</w:t>
      </w:r>
      <w:r w:rsidRPr="00FD047C">
        <w:rPr>
          <w:lang w:val="bg-BG"/>
        </w:rPr>
        <w:t xml:space="preserve">0 дни след изтичане на срока за получаване на </w:t>
      </w:r>
      <w:r w:rsidR="00886098" w:rsidRPr="00FD047C">
        <w:rPr>
          <w:lang w:val="bg-BG"/>
        </w:rPr>
        <w:t xml:space="preserve">оферти </w:t>
      </w:r>
      <w:r w:rsidRPr="00FD047C">
        <w:rPr>
          <w:lang w:val="bg-BG"/>
        </w:rPr>
        <w:t>за участие в процедурата. В случай, че бъде предявено искане за изплащане на сумата, същото следва да постъпи в банката в срока, в който гаранцията е в сила.</w:t>
      </w:r>
    </w:p>
    <w:p w:rsidR="00846259" w:rsidRPr="00FD047C" w:rsidRDefault="00846259" w:rsidP="00846259">
      <w:pPr>
        <w:jc w:val="both"/>
        <w:rPr>
          <w:lang w:val="bg-BG"/>
        </w:rPr>
      </w:pPr>
    </w:p>
    <w:p w:rsidR="00846259" w:rsidRPr="00FD047C" w:rsidRDefault="00846259" w:rsidP="00846259">
      <w:pPr>
        <w:jc w:val="both"/>
        <w:rPr>
          <w:lang w:val="bg-BG"/>
        </w:rPr>
      </w:pPr>
    </w:p>
    <w:p w:rsidR="00846259" w:rsidRPr="00FD047C" w:rsidRDefault="00846259" w:rsidP="00846259">
      <w:pPr>
        <w:jc w:val="both"/>
        <w:rPr>
          <w:lang w:val="bg-BG"/>
        </w:rPr>
      </w:pPr>
    </w:p>
    <w:p w:rsidR="00846259" w:rsidRPr="00FD047C" w:rsidRDefault="00846259" w:rsidP="00846259">
      <w:pPr>
        <w:jc w:val="both"/>
        <w:rPr>
          <w:lang w:val="bg-BG"/>
        </w:rPr>
      </w:pPr>
      <w:r w:rsidRPr="00FD047C">
        <w:rPr>
          <w:lang w:val="bg-BG"/>
        </w:rPr>
        <w:t xml:space="preserve">Дата………………………………….                  Подпис и печат на банката:   </w:t>
      </w:r>
    </w:p>
    <w:p w:rsidR="00846259" w:rsidRPr="00FD047C" w:rsidRDefault="00846259" w:rsidP="00846259">
      <w:pPr>
        <w:jc w:val="both"/>
        <w:rPr>
          <w:lang w:val="bg-BG"/>
        </w:rPr>
      </w:pPr>
    </w:p>
    <w:p w:rsidR="00846259" w:rsidRPr="00FD047C" w:rsidRDefault="00846259" w:rsidP="00846259">
      <w:pPr>
        <w:pStyle w:val="BodyText"/>
        <w:rPr>
          <w:lang w:val="bg-BG"/>
        </w:rPr>
      </w:pPr>
    </w:p>
    <w:p w:rsidR="00846259" w:rsidRPr="00FD047C" w:rsidRDefault="00846259" w:rsidP="00846259">
      <w:pPr>
        <w:pStyle w:val="BodyText"/>
        <w:rPr>
          <w:lang w:val="bg-BG"/>
        </w:rPr>
      </w:pPr>
    </w:p>
    <w:p w:rsidR="00331A58" w:rsidRPr="00FD047C" w:rsidRDefault="00331A58" w:rsidP="006C55EC">
      <w:pPr>
        <w:ind w:left="6480" w:firstLine="720"/>
        <w:jc w:val="right"/>
        <w:rPr>
          <w:b/>
          <w:i/>
          <w:lang w:val="bg-BG"/>
        </w:rPr>
      </w:pPr>
    </w:p>
    <w:p w:rsidR="00331A58" w:rsidRPr="00FD047C" w:rsidRDefault="00331A58" w:rsidP="006C55EC">
      <w:pPr>
        <w:ind w:left="6480" w:firstLine="720"/>
        <w:jc w:val="right"/>
        <w:rPr>
          <w:b/>
          <w:i/>
          <w:lang w:val="bg-BG"/>
        </w:rPr>
      </w:pPr>
    </w:p>
    <w:p w:rsidR="00331A58" w:rsidRPr="00FD047C" w:rsidRDefault="00331A58" w:rsidP="006C55EC">
      <w:pPr>
        <w:ind w:left="6480" w:firstLine="720"/>
        <w:jc w:val="right"/>
        <w:rPr>
          <w:b/>
          <w:i/>
          <w:lang w:val="bg-BG"/>
        </w:rPr>
      </w:pPr>
    </w:p>
    <w:p w:rsidR="00331A58" w:rsidRPr="00FD047C" w:rsidRDefault="00331A58" w:rsidP="006C55EC">
      <w:pPr>
        <w:ind w:left="6480" w:firstLine="720"/>
        <w:jc w:val="right"/>
        <w:rPr>
          <w:b/>
          <w:i/>
          <w:lang w:val="bg-BG"/>
        </w:rPr>
      </w:pPr>
    </w:p>
    <w:p w:rsidR="007B06C1" w:rsidRPr="00FD047C" w:rsidRDefault="007B06C1" w:rsidP="006C55EC">
      <w:pPr>
        <w:ind w:left="6480" w:firstLine="720"/>
        <w:jc w:val="right"/>
        <w:rPr>
          <w:b/>
          <w:i/>
          <w:lang w:val="bg-BG"/>
        </w:rPr>
      </w:pPr>
    </w:p>
    <w:p w:rsidR="007B06C1" w:rsidRPr="00FD047C" w:rsidRDefault="007B06C1" w:rsidP="006C55EC">
      <w:pPr>
        <w:ind w:left="6480" w:firstLine="720"/>
        <w:jc w:val="right"/>
        <w:rPr>
          <w:b/>
          <w:i/>
          <w:lang w:val="bg-BG"/>
        </w:rPr>
      </w:pPr>
    </w:p>
    <w:p w:rsidR="007B06C1" w:rsidRDefault="007B06C1" w:rsidP="006C55EC">
      <w:pPr>
        <w:ind w:left="6480" w:firstLine="720"/>
        <w:jc w:val="right"/>
        <w:rPr>
          <w:b/>
          <w:i/>
          <w:lang w:val="bg-BG"/>
        </w:rPr>
      </w:pPr>
    </w:p>
    <w:p w:rsidR="00C75BE9" w:rsidRDefault="00C75BE9" w:rsidP="006C55EC">
      <w:pPr>
        <w:ind w:left="6480" w:firstLine="720"/>
        <w:jc w:val="right"/>
        <w:rPr>
          <w:b/>
          <w:i/>
          <w:lang w:val="bg-BG"/>
        </w:rPr>
      </w:pPr>
    </w:p>
    <w:p w:rsidR="0002782A" w:rsidRDefault="0002782A" w:rsidP="007B06C1">
      <w:pPr>
        <w:ind w:left="6480" w:firstLine="720"/>
        <w:jc w:val="right"/>
        <w:rPr>
          <w:b/>
          <w:lang w:val="en-US"/>
        </w:rPr>
      </w:pPr>
    </w:p>
    <w:p w:rsidR="00E72DA2" w:rsidRDefault="00E72DA2" w:rsidP="007B06C1">
      <w:pPr>
        <w:ind w:left="6480" w:firstLine="720"/>
        <w:jc w:val="right"/>
        <w:rPr>
          <w:b/>
          <w:lang w:val="en-US"/>
        </w:rPr>
      </w:pPr>
    </w:p>
    <w:p w:rsidR="00E72DA2" w:rsidRDefault="00E72DA2" w:rsidP="007B06C1">
      <w:pPr>
        <w:ind w:left="6480" w:firstLine="720"/>
        <w:jc w:val="right"/>
        <w:rPr>
          <w:b/>
          <w:lang w:val="en-US"/>
        </w:rPr>
      </w:pPr>
    </w:p>
    <w:p w:rsidR="00E72DA2" w:rsidRDefault="00E72DA2" w:rsidP="007B06C1">
      <w:pPr>
        <w:ind w:left="6480" w:firstLine="720"/>
        <w:jc w:val="right"/>
        <w:rPr>
          <w:b/>
          <w:lang w:val="bg-BG"/>
        </w:rPr>
      </w:pPr>
    </w:p>
    <w:p w:rsidR="00A91D12" w:rsidRPr="00A91D12" w:rsidRDefault="00A91D12" w:rsidP="007B06C1">
      <w:pPr>
        <w:ind w:left="6480" w:firstLine="720"/>
        <w:jc w:val="right"/>
        <w:rPr>
          <w:b/>
          <w:lang w:val="bg-BG"/>
        </w:rPr>
      </w:pPr>
    </w:p>
    <w:p w:rsidR="00E72DA2" w:rsidRDefault="00E72DA2" w:rsidP="007B06C1">
      <w:pPr>
        <w:ind w:left="6480" w:firstLine="720"/>
        <w:jc w:val="right"/>
        <w:rPr>
          <w:b/>
          <w:lang w:val="en-US"/>
        </w:rPr>
      </w:pPr>
    </w:p>
    <w:p w:rsidR="00E72DA2" w:rsidRPr="00E72DA2" w:rsidRDefault="00E72DA2" w:rsidP="007B06C1">
      <w:pPr>
        <w:ind w:left="6480" w:firstLine="720"/>
        <w:jc w:val="right"/>
        <w:rPr>
          <w:b/>
          <w:lang w:val="en-US"/>
        </w:rPr>
      </w:pPr>
    </w:p>
    <w:p w:rsidR="007B06C1" w:rsidRPr="008D3A54" w:rsidRDefault="007B06C1" w:rsidP="007B06C1">
      <w:pPr>
        <w:ind w:left="6480" w:firstLine="720"/>
        <w:jc w:val="right"/>
        <w:rPr>
          <w:b/>
          <w:lang w:val="en-US"/>
        </w:rPr>
      </w:pPr>
      <w:r w:rsidRPr="00FD047C">
        <w:rPr>
          <w:b/>
          <w:lang w:val="bg-BG"/>
        </w:rPr>
        <w:t>Приложение № 1</w:t>
      </w:r>
      <w:r w:rsidR="008D3A54">
        <w:rPr>
          <w:b/>
          <w:lang w:val="en-US"/>
        </w:rPr>
        <w:t>1</w:t>
      </w:r>
    </w:p>
    <w:p w:rsidR="007B06C1" w:rsidRPr="00FD047C" w:rsidRDefault="007B06C1" w:rsidP="007B06C1">
      <w:pPr>
        <w:ind w:left="6480" w:firstLine="720"/>
        <w:jc w:val="right"/>
        <w:rPr>
          <w:i/>
          <w:lang w:val="bg-BG"/>
        </w:rPr>
      </w:pPr>
      <w:r w:rsidRPr="00FD047C">
        <w:rPr>
          <w:i/>
          <w:lang w:val="bg-BG"/>
        </w:rPr>
        <w:t xml:space="preserve">/Образец/                                                                                                                                                                                                                                                                                                                                                                                                                                                                                                                                                                                                                                                                                                                                                                                                                                                        </w:t>
      </w:r>
    </w:p>
    <w:p w:rsidR="007B06C1" w:rsidRPr="00FD047C" w:rsidRDefault="007B06C1" w:rsidP="007B06C1">
      <w:pPr>
        <w:pStyle w:val="BodyText"/>
        <w:ind w:left="3600" w:firstLine="720"/>
        <w:rPr>
          <w:lang w:val="bg-BG"/>
        </w:rPr>
      </w:pPr>
    </w:p>
    <w:p w:rsidR="007B06C1" w:rsidRPr="00FD047C" w:rsidRDefault="007B06C1" w:rsidP="007B06C1">
      <w:pPr>
        <w:pStyle w:val="BodyText"/>
        <w:ind w:left="3600" w:firstLine="720"/>
        <w:rPr>
          <w:b/>
          <w:lang w:val="bg-BG"/>
        </w:rPr>
      </w:pPr>
      <w:r w:rsidRPr="00FD047C">
        <w:rPr>
          <w:b/>
          <w:lang w:val="bg-BG"/>
        </w:rPr>
        <w:t>ДО</w:t>
      </w:r>
    </w:p>
    <w:p w:rsidR="007B06C1" w:rsidRPr="00FD047C" w:rsidRDefault="007B06C1" w:rsidP="007B06C1">
      <w:pPr>
        <w:pStyle w:val="BodyText"/>
        <w:jc w:val="both"/>
        <w:rPr>
          <w:b/>
          <w:sz w:val="20"/>
          <w:lang w:val="bg-BG"/>
        </w:rPr>
      </w:pPr>
      <w:r w:rsidRPr="00FD047C">
        <w:rPr>
          <w:b/>
          <w:lang w:val="bg-BG"/>
        </w:rPr>
        <w:t xml:space="preserve">  </w:t>
      </w:r>
      <w:r w:rsidRPr="00FD047C">
        <w:rPr>
          <w:b/>
          <w:lang w:val="bg-BG"/>
        </w:rPr>
        <w:tab/>
      </w:r>
      <w:r w:rsidRPr="00FD047C">
        <w:rPr>
          <w:b/>
          <w:lang w:val="bg-BG"/>
        </w:rPr>
        <w:tab/>
      </w:r>
      <w:r w:rsidRPr="00FD047C">
        <w:rPr>
          <w:b/>
          <w:lang w:val="bg-BG"/>
        </w:rPr>
        <w:tab/>
      </w:r>
      <w:r w:rsidRPr="00FD047C">
        <w:rPr>
          <w:b/>
          <w:lang w:val="bg-BG"/>
        </w:rPr>
        <w:tab/>
      </w:r>
      <w:r w:rsidRPr="00FD047C">
        <w:rPr>
          <w:b/>
          <w:lang w:val="bg-BG"/>
        </w:rPr>
        <w:tab/>
        <w:t xml:space="preserve">    </w:t>
      </w:r>
      <w:r w:rsidRPr="00FD047C">
        <w:rPr>
          <w:b/>
          <w:lang w:val="bg-BG"/>
        </w:rPr>
        <w:tab/>
        <w:t>„БДЖ – ПЪТНИЧЕСКИ ПРЕВОЗИ” ЕООД</w:t>
      </w:r>
    </w:p>
    <w:p w:rsidR="007B06C1" w:rsidRPr="00FD047C" w:rsidRDefault="007B06C1" w:rsidP="007B06C1">
      <w:pPr>
        <w:pStyle w:val="BodyText"/>
        <w:jc w:val="both"/>
        <w:rPr>
          <w:b/>
          <w:lang w:val="bg-BG"/>
        </w:rPr>
      </w:pPr>
      <w:r w:rsidRPr="00FD047C">
        <w:rPr>
          <w:b/>
          <w:lang w:val="bg-BG"/>
        </w:rPr>
        <w:tab/>
      </w:r>
      <w:r w:rsidRPr="00FD047C">
        <w:rPr>
          <w:b/>
          <w:lang w:val="bg-BG"/>
        </w:rPr>
        <w:tab/>
      </w:r>
      <w:r w:rsidRPr="00FD047C">
        <w:rPr>
          <w:b/>
          <w:lang w:val="bg-BG"/>
        </w:rPr>
        <w:tab/>
      </w:r>
      <w:r w:rsidRPr="00FD047C">
        <w:rPr>
          <w:b/>
          <w:lang w:val="bg-BG"/>
        </w:rPr>
        <w:tab/>
      </w:r>
      <w:r w:rsidRPr="00FD047C">
        <w:rPr>
          <w:b/>
          <w:lang w:val="bg-BG"/>
        </w:rPr>
        <w:tab/>
      </w:r>
      <w:r w:rsidRPr="00FD047C">
        <w:rPr>
          <w:b/>
          <w:lang w:val="bg-BG"/>
        </w:rPr>
        <w:tab/>
        <w:t>УЛ. ”ИВАН ВАЗОВ” № 3</w:t>
      </w:r>
    </w:p>
    <w:p w:rsidR="007B06C1" w:rsidRPr="00FD047C" w:rsidRDefault="007B06C1" w:rsidP="007B06C1">
      <w:pPr>
        <w:pStyle w:val="BodyText"/>
        <w:jc w:val="both"/>
        <w:rPr>
          <w:b/>
          <w:lang w:val="bg-BG"/>
        </w:rPr>
      </w:pPr>
      <w:r w:rsidRPr="00FD047C">
        <w:rPr>
          <w:b/>
          <w:lang w:val="bg-BG"/>
        </w:rPr>
        <w:tab/>
      </w:r>
      <w:r w:rsidRPr="00FD047C">
        <w:rPr>
          <w:b/>
          <w:lang w:val="bg-BG"/>
        </w:rPr>
        <w:tab/>
      </w:r>
      <w:r w:rsidRPr="00FD047C">
        <w:rPr>
          <w:b/>
          <w:lang w:val="bg-BG"/>
        </w:rPr>
        <w:tab/>
      </w:r>
      <w:r w:rsidRPr="00FD047C">
        <w:rPr>
          <w:b/>
          <w:lang w:val="bg-BG"/>
        </w:rPr>
        <w:tab/>
      </w:r>
      <w:r w:rsidRPr="00FD047C">
        <w:rPr>
          <w:b/>
          <w:lang w:val="bg-BG"/>
        </w:rPr>
        <w:tab/>
      </w:r>
      <w:r w:rsidRPr="00FD047C">
        <w:rPr>
          <w:b/>
          <w:lang w:val="bg-BG"/>
        </w:rPr>
        <w:tab/>
        <w:t>ГР. СОФИЯ</w:t>
      </w:r>
    </w:p>
    <w:p w:rsidR="007B06C1" w:rsidRPr="00FD047C" w:rsidRDefault="007B06C1" w:rsidP="007B06C1">
      <w:pPr>
        <w:pStyle w:val="BodyText"/>
        <w:jc w:val="both"/>
        <w:rPr>
          <w:lang w:val="bg-BG"/>
        </w:rPr>
      </w:pPr>
    </w:p>
    <w:p w:rsidR="007B06C1" w:rsidRPr="00FD047C" w:rsidRDefault="007B06C1" w:rsidP="007B06C1">
      <w:pPr>
        <w:pStyle w:val="BodyText"/>
        <w:jc w:val="both"/>
        <w:rPr>
          <w:lang w:val="bg-BG"/>
        </w:rPr>
      </w:pPr>
    </w:p>
    <w:p w:rsidR="007B06C1" w:rsidRPr="00FD047C" w:rsidRDefault="007B06C1" w:rsidP="007B06C1">
      <w:pPr>
        <w:pStyle w:val="BodyText"/>
        <w:jc w:val="both"/>
        <w:rPr>
          <w:lang w:val="bg-BG"/>
        </w:rPr>
      </w:pPr>
    </w:p>
    <w:p w:rsidR="007B06C1" w:rsidRPr="00FD047C" w:rsidRDefault="007B06C1" w:rsidP="007B06C1">
      <w:pPr>
        <w:pStyle w:val="BodyText"/>
        <w:jc w:val="center"/>
        <w:rPr>
          <w:lang w:val="bg-BG"/>
        </w:rPr>
      </w:pPr>
      <w:r w:rsidRPr="00FD047C">
        <w:rPr>
          <w:lang w:val="bg-BG"/>
        </w:rPr>
        <w:t>БАНКОВА ГАРАНЦИЯ ЗА ИЗПЪЛНЕНИЕ</w:t>
      </w:r>
    </w:p>
    <w:p w:rsidR="007B06C1" w:rsidRPr="00FD047C" w:rsidRDefault="007B06C1" w:rsidP="007B06C1">
      <w:pPr>
        <w:jc w:val="both"/>
        <w:rPr>
          <w:lang w:val="bg-BG"/>
        </w:rPr>
      </w:pPr>
    </w:p>
    <w:p w:rsidR="007B06C1" w:rsidRPr="00FD047C" w:rsidRDefault="007B06C1" w:rsidP="007B06C1">
      <w:pPr>
        <w:jc w:val="both"/>
        <w:rPr>
          <w:lang w:val="bg-BG"/>
        </w:rPr>
      </w:pPr>
    </w:p>
    <w:p w:rsidR="007B06C1" w:rsidRPr="00FD047C" w:rsidRDefault="007B06C1" w:rsidP="007B06C1">
      <w:pPr>
        <w:jc w:val="both"/>
        <w:rPr>
          <w:lang w:val="bg-BG"/>
        </w:rPr>
      </w:pPr>
      <w:r w:rsidRPr="00FD047C">
        <w:rPr>
          <w:lang w:val="bg-BG"/>
        </w:rPr>
        <w:tab/>
        <w:t xml:space="preserve">Ние </w:t>
      </w:r>
    </w:p>
    <w:p w:rsidR="007B06C1" w:rsidRPr="00FD047C" w:rsidRDefault="008A58F4" w:rsidP="007B06C1">
      <w:pPr>
        <w:ind w:right="641"/>
        <w:jc w:val="both"/>
        <w:rPr>
          <w:lang w:val="bg-BG"/>
        </w:rPr>
      </w:pPr>
      <w:r w:rsidRPr="008A58F4">
        <w:rPr>
          <w:noProof/>
        </w:rPr>
        <w:pict>
          <v:line id="_x0000_s1034" style="position:absolute;left:0;text-align:left;flip:x;z-index:251660800" from="-2.15pt,17.05pt" to="458.7pt,17.1pt" o:allowincell="f" strokecolor="red">
            <v:stroke startarrowwidth="narrow" startarrowlength="short" endarrowwidth="narrow" endarrowlength="short"/>
          </v:line>
        </w:pict>
      </w:r>
    </w:p>
    <w:p w:rsidR="007B06C1" w:rsidRPr="00FD047C" w:rsidRDefault="007B06C1" w:rsidP="007B06C1">
      <w:pPr>
        <w:ind w:right="641"/>
        <w:jc w:val="both"/>
        <w:rPr>
          <w:lang w:val="bg-BG"/>
        </w:rPr>
      </w:pPr>
    </w:p>
    <w:p w:rsidR="007B06C1" w:rsidRPr="00FD047C" w:rsidRDefault="007B06C1" w:rsidP="007B06C1">
      <w:pPr>
        <w:jc w:val="center"/>
        <w:rPr>
          <w:lang w:val="bg-BG"/>
        </w:rPr>
      </w:pPr>
      <w:r w:rsidRPr="00FD047C">
        <w:rPr>
          <w:lang w:val="bg-BG"/>
        </w:rPr>
        <w:t>/наименование и адрес на банката/</w:t>
      </w:r>
    </w:p>
    <w:p w:rsidR="007B06C1" w:rsidRPr="00FD047C" w:rsidRDefault="007B06C1" w:rsidP="007B06C1">
      <w:pPr>
        <w:jc w:val="both"/>
        <w:rPr>
          <w:lang w:val="bg-BG"/>
        </w:rPr>
      </w:pPr>
    </w:p>
    <w:p w:rsidR="007B06C1" w:rsidRPr="00FD047C" w:rsidRDefault="007B06C1" w:rsidP="007B06C1">
      <w:pPr>
        <w:jc w:val="both"/>
        <w:rPr>
          <w:lang w:val="bg-BG"/>
        </w:rPr>
      </w:pPr>
    </w:p>
    <w:p w:rsidR="007B06C1" w:rsidRPr="00FD047C" w:rsidRDefault="007B06C1" w:rsidP="00377E54">
      <w:pPr>
        <w:ind w:firstLine="540"/>
        <w:jc w:val="both"/>
        <w:rPr>
          <w:lang w:val="bg-BG"/>
        </w:rPr>
      </w:pPr>
      <w:r w:rsidRPr="00FD047C">
        <w:rPr>
          <w:lang w:val="bg-BG"/>
        </w:rPr>
        <w:t xml:space="preserve">сме уведомени, че между Вас, „БДЖ – Пътнически превози” ЕООД като Възложител и фирма …………………………………………………………….... като Изпълнител, предстои да бъде сключен договор за </w:t>
      </w:r>
      <w:r w:rsidR="00654013">
        <w:rPr>
          <w:b/>
          <w:lang w:val="bg-BG"/>
        </w:rPr>
        <w:t>п</w:t>
      </w:r>
      <w:r w:rsidR="00654013" w:rsidRPr="008A371A">
        <w:rPr>
          <w:b/>
          <w:lang w:val="bg-BG"/>
        </w:rPr>
        <w:t>редоставяне</w:t>
      </w:r>
      <w:r w:rsidR="00251341">
        <w:rPr>
          <w:b/>
          <w:lang w:val="bg-BG"/>
        </w:rPr>
        <w:t xml:space="preserve"> на  финансови услуги от банкова институция</w:t>
      </w:r>
      <w:r w:rsidR="00654013" w:rsidRPr="008A371A">
        <w:rPr>
          <w:b/>
          <w:lang w:val="bg-BG"/>
        </w:rPr>
        <w:t xml:space="preserve"> за нуждите на „БДЖ-Пътнически превози”ЕООД” </w:t>
      </w:r>
      <w:r w:rsidRPr="00FD047C">
        <w:rPr>
          <w:lang w:val="bg-BG"/>
        </w:rPr>
        <w:t xml:space="preserve">на </w:t>
      </w:r>
      <w:r w:rsidR="00654013">
        <w:rPr>
          <w:b/>
          <w:lang w:val="ru-RU"/>
        </w:rPr>
        <w:t xml:space="preserve"> </w:t>
      </w:r>
      <w:r w:rsidRPr="00FD047C">
        <w:rPr>
          <w:lang w:val="bg-BG"/>
        </w:rPr>
        <w:t>обща стойност ……………………лева без ДДС.</w:t>
      </w:r>
    </w:p>
    <w:p w:rsidR="007B06C1" w:rsidRPr="00E563B8" w:rsidRDefault="007B06C1" w:rsidP="007B06C1">
      <w:pPr>
        <w:jc w:val="both"/>
        <w:rPr>
          <w:lang w:val="bg-BG"/>
        </w:rPr>
      </w:pPr>
      <w:r w:rsidRPr="00FD047C">
        <w:rPr>
          <w:lang w:val="bg-BG"/>
        </w:rPr>
        <w:tab/>
        <w:t xml:space="preserve">В съответствие с условията на договора, Изпълнителят следва да представи във Ваша полза </w:t>
      </w:r>
      <w:r w:rsidRPr="00E563B8">
        <w:rPr>
          <w:lang w:val="bg-BG"/>
        </w:rPr>
        <w:t xml:space="preserve">банкова гаранция за изпълнение на същия, на стойност …………………………… лева, представляваща </w:t>
      </w:r>
      <w:r w:rsidR="004636E6">
        <w:rPr>
          <w:b/>
          <w:lang w:val="en-US"/>
        </w:rPr>
        <w:t>1</w:t>
      </w:r>
      <w:r w:rsidRPr="00E563B8">
        <w:rPr>
          <w:b/>
          <w:lang w:val="bg-BG"/>
        </w:rPr>
        <w:t xml:space="preserve"> %</w:t>
      </w:r>
      <w:r w:rsidRPr="00E563B8">
        <w:rPr>
          <w:lang w:val="bg-BG"/>
        </w:rPr>
        <w:t xml:space="preserve"> от стойността на договора.</w:t>
      </w:r>
    </w:p>
    <w:p w:rsidR="007B06C1" w:rsidRPr="00FD047C" w:rsidRDefault="007B06C1" w:rsidP="007B06C1">
      <w:pPr>
        <w:jc w:val="both"/>
        <w:rPr>
          <w:lang w:val="bg-BG"/>
        </w:rPr>
      </w:pPr>
      <w:r w:rsidRPr="00E563B8">
        <w:rPr>
          <w:lang w:val="bg-BG"/>
        </w:rPr>
        <w:tab/>
        <w:t>Във връзка с гореизложеното</w:t>
      </w:r>
      <w:r w:rsidRPr="00FD047C">
        <w:rPr>
          <w:lang w:val="bg-BG"/>
        </w:rPr>
        <w:t>, Ние ………………………………./наименование и адрес на банката/, се задължаваме неотменяемо, да Ви заплатим всяка сума до ………………..…………………………лева, при получаване на Вашето надлежно подписано и подпечатано искане за плащане, деклариращо, че ………………………………… /наименование на изпълнителя/  не е изпълнил частично или изцяло задълженията си по договора, без да е необходимо Възложителят да обосновава и доказва претенцията си.</w:t>
      </w:r>
    </w:p>
    <w:p w:rsidR="007B06C1" w:rsidRPr="00FD047C" w:rsidRDefault="007B06C1" w:rsidP="007B06C1">
      <w:pPr>
        <w:jc w:val="both"/>
        <w:rPr>
          <w:lang w:val="bg-BG"/>
        </w:rPr>
      </w:pPr>
    </w:p>
    <w:p w:rsidR="007B06C1" w:rsidRPr="00FD047C" w:rsidRDefault="007B06C1" w:rsidP="007B06C1">
      <w:pPr>
        <w:jc w:val="both"/>
        <w:rPr>
          <w:lang w:val="bg-BG"/>
        </w:rPr>
      </w:pPr>
      <w:r w:rsidRPr="00FD047C">
        <w:rPr>
          <w:lang w:val="bg-BG"/>
        </w:rPr>
        <w:tab/>
        <w:t>Нашият ангажимент по гаранцията се намалява автоматично със сумата на всяко плащане, извършено по нея.</w:t>
      </w:r>
    </w:p>
    <w:p w:rsidR="007B06C1" w:rsidRPr="00FD047C" w:rsidRDefault="007B06C1" w:rsidP="007B06C1">
      <w:pPr>
        <w:jc w:val="both"/>
        <w:rPr>
          <w:lang w:val="bg-BG"/>
        </w:rPr>
      </w:pPr>
    </w:p>
    <w:p w:rsidR="007B06C1" w:rsidRPr="00FD047C" w:rsidRDefault="007B06C1" w:rsidP="007B06C1">
      <w:pPr>
        <w:jc w:val="both"/>
        <w:rPr>
          <w:lang w:val="bg-BG"/>
        </w:rPr>
      </w:pPr>
      <w:r w:rsidRPr="00FD047C">
        <w:rPr>
          <w:lang w:val="bg-BG"/>
        </w:rPr>
        <w:tab/>
        <w:t>Тази Гаранция е валидна за срок,</w:t>
      </w:r>
      <w:r w:rsidRPr="00FD047C">
        <w:rPr>
          <w:lang w:val="ru-RU"/>
        </w:rPr>
        <w:t xml:space="preserve"> </w:t>
      </w:r>
      <w:r w:rsidRPr="00FD047C">
        <w:rPr>
          <w:lang w:val="bg-BG"/>
        </w:rPr>
        <w:t xml:space="preserve">равен на срока на договора, увеличен с </w:t>
      </w:r>
      <w:r w:rsidRPr="00FD047C">
        <w:rPr>
          <w:lang w:val="ru-RU"/>
        </w:rPr>
        <w:t>30</w:t>
      </w:r>
      <w:r w:rsidRPr="00FD047C">
        <w:rPr>
          <w:lang w:val="bg-BG"/>
        </w:rPr>
        <w:t xml:space="preserve"> /тридесет/ дни и изтича изцяло и автоматично в случай, че до 17,00 часа на съответния ден и час искането ви, предявено при горепосочените условия не е постъпило в ...................................../Банка/. След тази дата ангажимента ни се обезсилва, независимо дали оригиналът на Банковата гаранция ни е върнат или не.  Банковата гаранция може да бъде освободена преди изтичане на валидността и само след връщане на оригинала на същата в .......................................... ......................................../ Банка/.</w:t>
      </w:r>
    </w:p>
    <w:p w:rsidR="007B06C1" w:rsidRPr="00FD047C" w:rsidRDefault="007B06C1" w:rsidP="007B06C1">
      <w:pPr>
        <w:ind w:right="641"/>
        <w:jc w:val="both"/>
        <w:rPr>
          <w:lang w:val="bg-BG"/>
        </w:rPr>
      </w:pPr>
    </w:p>
    <w:p w:rsidR="007B06C1" w:rsidRPr="00FD047C" w:rsidRDefault="007B06C1" w:rsidP="007B06C1">
      <w:pPr>
        <w:ind w:right="641" w:firstLine="720"/>
        <w:jc w:val="both"/>
        <w:rPr>
          <w:lang w:val="bg-BG"/>
        </w:rPr>
      </w:pPr>
      <w:r w:rsidRPr="00FD047C">
        <w:rPr>
          <w:lang w:val="bg-BG"/>
        </w:rPr>
        <w:t>Подпис и печат на Гарантите:</w:t>
      </w:r>
    </w:p>
    <w:p w:rsidR="007B06C1" w:rsidRPr="00FD047C" w:rsidRDefault="007B06C1" w:rsidP="007B06C1">
      <w:pPr>
        <w:ind w:right="641"/>
        <w:jc w:val="both"/>
        <w:rPr>
          <w:lang w:val="bg-BG"/>
        </w:rPr>
      </w:pPr>
    </w:p>
    <w:p w:rsidR="007B06C1" w:rsidRPr="00FD047C" w:rsidRDefault="007B06C1" w:rsidP="007B06C1">
      <w:pPr>
        <w:ind w:right="641" w:firstLine="720"/>
        <w:jc w:val="both"/>
        <w:rPr>
          <w:lang w:val="bg-BG"/>
        </w:rPr>
      </w:pPr>
      <w:r w:rsidRPr="00FD047C">
        <w:rPr>
          <w:lang w:val="bg-BG"/>
        </w:rPr>
        <w:t>Дата:</w:t>
      </w:r>
    </w:p>
    <w:p w:rsidR="00FF6CDE" w:rsidRDefault="007B06C1" w:rsidP="007B06C1">
      <w:pPr>
        <w:ind w:firstLine="720"/>
        <w:rPr>
          <w:b/>
          <w:lang w:val="en-US"/>
        </w:rPr>
      </w:pPr>
      <w:r w:rsidRPr="00FD047C">
        <w:rPr>
          <w:lang w:val="bg-BG"/>
        </w:rPr>
        <w:t>Адрес:</w:t>
      </w:r>
      <w:r w:rsidRPr="00FD047C">
        <w:rPr>
          <w:b/>
          <w:lang w:val="bg-BG"/>
        </w:rPr>
        <w:t xml:space="preserve"> </w:t>
      </w:r>
    </w:p>
    <w:sectPr w:rsidR="00FF6CDE" w:rsidSect="008C2AAE">
      <w:headerReference w:type="default" r:id="rId13"/>
      <w:pgSz w:w="11906" w:h="16838"/>
      <w:pgMar w:top="363" w:right="992" w:bottom="539" w:left="1259"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EC1" w:rsidRDefault="00781EC1" w:rsidP="00B15D37">
      <w:r>
        <w:separator/>
      </w:r>
    </w:p>
  </w:endnote>
  <w:endnote w:type="continuationSeparator" w:id="0">
    <w:p w:rsidR="00781EC1" w:rsidRDefault="00781EC1" w:rsidP="00B15D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EC1" w:rsidRDefault="00781EC1" w:rsidP="00B15D37">
      <w:r>
        <w:separator/>
      </w:r>
    </w:p>
  </w:footnote>
  <w:footnote w:type="continuationSeparator" w:id="0">
    <w:p w:rsidR="00781EC1" w:rsidRDefault="00781EC1" w:rsidP="00B15D37">
      <w:r>
        <w:continuationSeparator/>
      </w:r>
    </w:p>
  </w:footnote>
  <w:footnote w:id="1">
    <w:p w:rsidR="00EB7A96" w:rsidRPr="00E66E6E" w:rsidRDefault="00EB7A96" w:rsidP="00D22E9D">
      <w:pPr>
        <w:pStyle w:val="FootnoteText"/>
        <w:jc w:val="both"/>
        <w:rPr>
          <w:rFonts w:ascii="Times New Roman" w:hAnsi="Times New Roman"/>
          <w:lang w:val="ru-RU"/>
        </w:rPr>
      </w:pPr>
      <w:r w:rsidRPr="00E66E6E">
        <w:rPr>
          <w:rStyle w:val="FootnoteReference"/>
          <w:rFonts w:ascii="Times New Roman" w:hAnsi="Times New Roman"/>
        </w:rPr>
        <w:footnoteRef/>
      </w:r>
      <w:r w:rsidRPr="00E66E6E">
        <w:rPr>
          <w:rFonts w:ascii="Times New Roman" w:hAnsi="Times New Roman"/>
          <w:lang w:val="ru-RU"/>
        </w:rPr>
        <w:t xml:space="preserve"> </w:t>
      </w:r>
      <w:r w:rsidRPr="00E66E6E">
        <w:rPr>
          <w:rFonts w:ascii="Times New Roman" w:hAnsi="Times New Roman"/>
          <w:b/>
          <w:bCs/>
          <w:u w:val="single"/>
          <w:lang w:val="ru-RU"/>
        </w:rPr>
        <w:t xml:space="preserve">Декларацията се подписва от всички </w:t>
      </w:r>
      <w:r w:rsidRPr="00E66E6E">
        <w:rPr>
          <w:rFonts w:ascii="Times New Roman" w:hAnsi="Times New Roman"/>
          <w:b/>
          <w:u w:val="single"/>
          <w:lang w:val="ru-RU"/>
        </w:rPr>
        <w:t xml:space="preserve">лица по чл. 47, ал. 4 от ЗОП. </w:t>
      </w:r>
      <w:r w:rsidRPr="00E66E6E">
        <w:rPr>
          <w:rFonts w:ascii="Times New Roman" w:hAnsi="Times New Roman"/>
          <w:b/>
          <w:bCs/>
          <w:u w:val="single"/>
          <w:lang w:val="ru-RU"/>
        </w:rPr>
        <w:t xml:space="preserve">В случай, че </w:t>
      </w:r>
      <w:r>
        <w:rPr>
          <w:rFonts w:ascii="Times New Roman" w:hAnsi="Times New Roman"/>
          <w:b/>
          <w:bCs/>
          <w:u w:val="single"/>
          <w:lang w:val="ru-RU"/>
        </w:rPr>
        <w:t>участникът</w:t>
      </w:r>
      <w:r w:rsidRPr="00E66E6E">
        <w:rPr>
          <w:rFonts w:ascii="Times New Roman" w:hAnsi="Times New Roman"/>
          <w:b/>
          <w:bCs/>
          <w:u w:val="single"/>
          <w:lang w:val="ru-RU"/>
        </w:rPr>
        <w:t xml:space="preserve"> е обединение от няколко лица, декларацията се представя за всяко едно от тях от лицата по чл. 47, ал. 4 от ЗОП.</w:t>
      </w:r>
    </w:p>
  </w:footnote>
  <w:footnote w:id="2">
    <w:p w:rsidR="00EB7A96" w:rsidRPr="00E66E6E" w:rsidRDefault="00EB7A96" w:rsidP="00D22E9D">
      <w:pPr>
        <w:pStyle w:val="FootnoteText"/>
        <w:rPr>
          <w:rFonts w:ascii="Times New Roman" w:hAnsi="Times New Roman"/>
          <w:lang w:val="ru-RU"/>
        </w:rPr>
      </w:pPr>
      <w:r w:rsidRPr="00E66E6E">
        <w:rPr>
          <w:rStyle w:val="FootnoteReference"/>
          <w:rFonts w:ascii="Times New Roman" w:hAnsi="Times New Roman"/>
        </w:rPr>
        <w:footnoteRef/>
      </w:r>
      <w:r w:rsidRPr="00E66E6E">
        <w:rPr>
          <w:rFonts w:ascii="Times New Roman" w:hAnsi="Times New Roman"/>
          <w:lang w:val="ru-RU"/>
        </w:rPr>
        <w:t xml:space="preserve"> </w:t>
      </w:r>
      <w:r w:rsidRPr="00E66E6E">
        <w:rPr>
          <w:rFonts w:ascii="Times New Roman" w:hAnsi="Times New Roman"/>
          <w:szCs w:val="24"/>
          <w:lang w:val="ru-RU"/>
        </w:rPr>
        <w:t>Посочва се качеството на декларатора съгласно чл. 47, ал. 4 от ЗОП.</w:t>
      </w:r>
    </w:p>
  </w:footnote>
  <w:footnote w:id="3">
    <w:p w:rsidR="00EB7A96" w:rsidRPr="00CA28EA" w:rsidRDefault="00EB7A96" w:rsidP="00481DF9">
      <w:pPr>
        <w:pStyle w:val="FootnoteText"/>
        <w:rPr>
          <w:rFonts w:ascii="Times New Roman" w:hAnsi="Times New Roman"/>
        </w:rPr>
      </w:pPr>
      <w:r w:rsidRPr="00CA28EA">
        <w:rPr>
          <w:rStyle w:val="FootnoteReference"/>
          <w:rFonts w:ascii="Times New Roman" w:hAnsi="Times New Roman"/>
        </w:rPr>
        <w:footnoteRef/>
      </w:r>
      <w:r w:rsidRPr="00CA28EA">
        <w:rPr>
          <w:rFonts w:ascii="Times New Roman" w:hAnsi="Times New Roman"/>
        </w:rPr>
        <w:t xml:space="preserve"> Оставя се вярното.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A96" w:rsidRDefault="00EB7A96" w:rsidP="002A481A">
    <w:pPr>
      <w:pStyle w:val="Header"/>
    </w:pPr>
  </w:p>
  <w:p w:rsidR="00EB7A96" w:rsidRDefault="00EB7A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A7D53"/>
    <w:multiLevelType w:val="hybridMultilevel"/>
    <w:tmpl w:val="5C5A5A3C"/>
    <w:lvl w:ilvl="0" w:tplc="8902930A">
      <w:start w:val="1"/>
      <w:numFmt w:val="upperRoman"/>
      <w:lvlText w:val="%1."/>
      <w:lvlJc w:val="left"/>
      <w:pPr>
        <w:ind w:left="1440" w:hanging="7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0F530E13"/>
    <w:multiLevelType w:val="multilevel"/>
    <w:tmpl w:val="299A7E20"/>
    <w:lvl w:ilvl="0">
      <w:start w:val="4"/>
      <w:numFmt w:val="decimal"/>
      <w:lvlText w:val="%1."/>
      <w:lvlJc w:val="left"/>
      <w:pPr>
        <w:tabs>
          <w:tab w:val="num" w:pos="480"/>
        </w:tabs>
        <w:ind w:left="480" w:hanging="480"/>
      </w:pPr>
      <w:rPr>
        <w:rFonts w:hint="default"/>
      </w:rPr>
    </w:lvl>
    <w:lvl w:ilvl="1">
      <w:start w:val="17"/>
      <w:numFmt w:val="decimal"/>
      <w:lvlText w:val="%1.%2."/>
      <w:lvlJc w:val="left"/>
      <w:pPr>
        <w:tabs>
          <w:tab w:val="num" w:pos="1020"/>
        </w:tabs>
        <w:ind w:left="1020" w:hanging="48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nsid w:val="0FD92AE6"/>
    <w:multiLevelType w:val="multilevel"/>
    <w:tmpl w:val="E83007E8"/>
    <w:lvl w:ilvl="0">
      <w:start w:val="2"/>
      <w:numFmt w:val="decimal"/>
      <w:lvlText w:val="%1."/>
      <w:lvlJc w:val="left"/>
      <w:pPr>
        <w:ind w:left="360" w:hanging="360"/>
      </w:pPr>
      <w:rPr>
        <w:rFonts w:hint="default"/>
      </w:rPr>
    </w:lvl>
    <w:lvl w:ilvl="1">
      <w:start w:val="1"/>
      <w:numFmt w:val="decimal"/>
      <w:lvlText w:val="%1.%2."/>
      <w:lvlJc w:val="left"/>
      <w:pPr>
        <w:ind w:left="825" w:hanging="36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520" w:hanging="1800"/>
      </w:pPr>
      <w:rPr>
        <w:rFonts w:hint="default"/>
      </w:rPr>
    </w:lvl>
  </w:abstractNum>
  <w:abstractNum w:abstractNumId="3">
    <w:nsid w:val="12BB402F"/>
    <w:multiLevelType w:val="hybridMultilevel"/>
    <w:tmpl w:val="52447FE8"/>
    <w:lvl w:ilvl="0" w:tplc="8376BEA4">
      <w:start w:val="2"/>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4">
    <w:nsid w:val="13EA2F29"/>
    <w:multiLevelType w:val="hybridMultilevel"/>
    <w:tmpl w:val="85AA6956"/>
    <w:lvl w:ilvl="0" w:tplc="2BA48A50">
      <w:start w:val="5"/>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21E175AA"/>
    <w:multiLevelType w:val="hybridMultilevel"/>
    <w:tmpl w:val="AAC031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24936139"/>
    <w:multiLevelType w:val="multilevel"/>
    <w:tmpl w:val="3DEE3236"/>
    <w:lvl w:ilvl="0">
      <w:start w:val="1"/>
      <w:numFmt w:val="upperRoman"/>
      <w:lvlText w:val="%1."/>
      <w:lvlJc w:val="left"/>
      <w:pPr>
        <w:ind w:left="1428" w:hanging="7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nsid w:val="26FF45CC"/>
    <w:multiLevelType w:val="hybridMultilevel"/>
    <w:tmpl w:val="4EDA7B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167C13"/>
    <w:multiLevelType w:val="hybridMultilevel"/>
    <w:tmpl w:val="71A6572C"/>
    <w:lvl w:ilvl="0" w:tplc="9A78666A">
      <w:start w:val="5"/>
      <w:numFmt w:val="upp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nsid w:val="287B2F1B"/>
    <w:multiLevelType w:val="multilevel"/>
    <w:tmpl w:val="AFB062F6"/>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nsid w:val="2E2C7BF9"/>
    <w:multiLevelType w:val="hybridMultilevel"/>
    <w:tmpl w:val="AE0A447C"/>
    <w:lvl w:ilvl="0" w:tplc="B980E22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E59531D"/>
    <w:multiLevelType w:val="hybridMultilevel"/>
    <w:tmpl w:val="9AFA030C"/>
    <w:lvl w:ilvl="0" w:tplc="DCBEE794">
      <w:start w:val="1"/>
      <w:numFmt w:val="bullet"/>
      <w:lvlText w:val=""/>
      <w:lvlJc w:val="left"/>
      <w:pPr>
        <w:tabs>
          <w:tab w:val="num" w:pos="1440"/>
        </w:tabs>
        <w:ind w:left="1440" w:hanging="360"/>
      </w:pPr>
      <w:rPr>
        <w:rFonts w:ascii="Symbol" w:hAnsi="Symbol" w:hint="default"/>
        <w:color w:val="auto"/>
      </w:rPr>
    </w:lvl>
    <w:lvl w:ilvl="1" w:tplc="04020003">
      <w:start w:val="1"/>
      <w:numFmt w:val="bullet"/>
      <w:lvlText w:val="o"/>
      <w:lvlJc w:val="left"/>
      <w:pPr>
        <w:tabs>
          <w:tab w:val="num" w:pos="2160"/>
        </w:tabs>
        <w:ind w:left="2160" w:hanging="360"/>
      </w:pPr>
      <w:rPr>
        <w:rFonts w:ascii="Courier New" w:hAnsi="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2">
    <w:nsid w:val="2FC55B3B"/>
    <w:multiLevelType w:val="hybridMultilevel"/>
    <w:tmpl w:val="AC5AAA2E"/>
    <w:lvl w:ilvl="0" w:tplc="0402000F">
      <w:start w:val="2"/>
      <w:numFmt w:val="decimal"/>
      <w:lvlText w:val="%1."/>
      <w:lvlJc w:val="left"/>
      <w:pPr>
        <w:tabs>
          <w:tab w:val="num" w:pos="720"/>
        </w:tabs>
        <w:ind w:left="720" w:hanging="360"/>
      </w:pPr>
      <w:rPr>
        <w:rFonts w:hint="default"/>
      </w:rPr>
    </w:lvl>
    <w:lvl w:ilvl="1" w:tplc="E62CEBD4">
      <w:start w:val="1"/>
      <w:numFmt w:val="decimal"/>
      <w:lvlText w:val="%2."/>
      <w:lvlJc w:val="left"/>
      <w:pPr>
        <w:tabs>
          <w:tab w:val="num" w:pos="2055"/>
        </w:tabs>
        <w:ind w:left="2055" w:hanging="975"/>
      </w:pPr>
      <w:rPr>
        <w:rFonts w:hint="default"/>
        <w:b/>
        <w:i w:val="0"/>
        <w:color w:val="auto"/>
      </w:rPr>
    </w:lvl>
    <w:lvl w:ilvl="2" w:tplc="224C38BC">
      <w:numFmt w:val="bullet"/>
      <w:lvlText w:val="-"/>
      <w:lvlJc w:val="left"/>
      <w:pPr>
        <w:ind w:left="1543" w:hanging="975"/>
      </w:pPr>
      <w:rPr>
        <w:rFonts w:ascii="Times New Roman" w:eastAsia="Times New Roman" w:hAnsi="Times New Roman" w:cs="Times New Roman" w:hint="default"/>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nsid w:val="30334327"/>
    <w:multiLevelType w:val="multilevel"/>
    <w:tmpl w:val="C75EF77E"/>
    <w:lvl w:ilvl="0">
      <w:start w:val="4"/>
      <w:numFmt w:val="decimal"/>
      <w:lvlText w:val="%1."/>
      <w:lvlJc w:val="left"/>
      <w:pPr>
        <w:tabs>
          <w:tab w:val="num" w:pos="660"/>
        </w:tabs>
        <w:ind w:left="660" w:hanging="660"/>
      </w:pPr>
      <w:rPr>
        <w:rFonts w:hint="default"/>
      </w:rPr>
    </w:lvl>
    <w:lvl w:ilvl="1">
      <w:start w:val="13"/>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0B83D12"/>
    <w:multiLevelType w:val="hybridMultilevel"/>
    <w:tmpl w:val="817CF99A"/>
    <w:lvl w:ilvl="0" w:tplc="3064E28E">
      <w:start w:val="1"/>
      <w:numFmt w:val="decimal"/>
      <w:lvlText w:val="%1."/>
      <w:lvlJc w:val="left"/>
      <w:pPr>
        <w:ind w:left="1080" w:hanging="360"/>
      </w:pPr>
      <w:rPr>
        <w:rFonts w:hint="default"/>
        <w:b w:val="0"/>
        <w:sz w:val="20"/>
        <w:szCs w:val="2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5">
    <w:nsid w:val="310D0128"/>
    <w:multiLevelType w:val="hybridMultilevel"/>
    <w:tmpl w:val="CA6C0A04"/>
    <w:lvl w:ilvl="0" w:tplc="04020001">
      <w:start w:val="2"/>
      <w:numFmt w:val="bullet"/>
      <w:lvlText w:val=""/>
      <w:lvlJc w:val="left"/>
      <w:pPr>
        <w:tabs>
          <w:tab w:val="num" w:pos="720"/>
        </w:tabs>
        <w:ind w:left="720" w:hanging="360"/>
      </w:pPr>
      <w:rPr>
        <w:rFonts w:ascii="Symbol" w:eastAsia="Times New Roman" w:hAnsi="Symbol"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nsid w:val="326224D7"/>
    <w:multiLevelType w:val="hybridMultilevel"/>
    <w:tmpl w:val="0A6ADE90"/>
    <w:lvl w:ilvl="0" w:tplc="888040C4">
      <w:start w:val="9"/>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D052637"/>
    <w:multiLevelType w:val="hybridMultilevel"/>
    <w:tmpl w:val="11D4762C"/>
    <w:lvl w:ilvl="0" w:tplc="BC12B0FA">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8">
    <w:nsid w:val="3DD5524E"/>
    <w:multiLevelType w:val="multilevel"/>
    <w:tmpl w:val="5C98A724"/>
    <w:lvl w:ilvl="0">
      <w:start w:val="4"/>
      <w:numFmt w:val="decimal"/>
      <w:lvlText w:val="%1."/>
      <w:lvlJc w:val="left"/>
      <w:pPr>
        <w:tabs>
          <w:tab w:val="num" w:pos="435"/>
        </w:tabs>
        <w:ind w:left="435" w:hanging="435"/>
      </w:pPr>
      <w:rPr>
        <w:rFonts w:hint="default"/>
        <w:color w:val="auto"/>
      </w:rPr>
    </w:lvl>
    <w:lvl w:ilvl="1">
      <w:start w:val="17"/>
      <w:numFmt w:val="decimal"/>
      <w:lvlText w:val="%1.%2."/>
      <w:lvlJc w:val="left"/>
      <w:pPr>
        <w:tabs>
          <w:tab w:val="num" w:pos="435"/>
        </w:tabs>
        <w:ind w:left="435" w:hanging="43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9">
    <w:nsid w:val="405B217C"/>
    <w:multiLevelType w:val="multilevel"/>
    <w:tmpl w:val="7F5A25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B4B2F70"/>
    <w:multiLevelType w:val="multilevel"/>
    <w:tmpl w:val="3FBEDDB0"/>
    <w:lvl w:ilvl="0">
      <w:start w:val="1"/>
      <w:numFmt w:val="decimal"/>
      <w:lvlText w:val="%1."/>
      <w:legacy w:legacy="1" w:legacySpace="0" w:legacyIndent="245"/>
      <w:lvlJc w:val="left"/>
      <w:rPr>
        <w:rFonts w:ascii="Times New Roman" w:hAnsi="Times New Roman" w:cs="Times New Roman" w:hint="default"/>
        <w:b/>
      </w:rPr>
    </w:lvl>
    <w:lvl w:ilvl="1">
      <w:start w:val="1"/>
      <w:numFmt w:val="decimal"/>
      <w:lvlText w:val="%2."/>
      <w:lvlJc w:val="left"/>
      <w:pPr>
        <w:tabs>
          <w:tab w:val="num" w:pos="2055"/>
        </w:tabs>
        <w:ind w:left="2055" w:hanging="975"/>
      </w:pPr>
      <w:rPr>
        <w:rFonts w:hint="default"/>
        <w:b/>
        <w:i w:val="0"/>
        <w:color w:val="auto"/>
      </w:rPr>
    </w:lvl>
    <w:lvl w:ilvl="2">
      <w:numFmt w:val="bullet"/>
      <w:lvlText w:val="-"/>
      <w:lvlJc w:val="left"/>
      <w:pPr>
        <w:ind w:left="1543" w:hanging="975"/>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4BAD65E3"/>
    <w:multiLevelType w:val="hybridMultilevel"/>
    <w:tmpl w:val="ED0C7512"/>
    <w:lvl w:ilvl="0" w:tplc="9C46A356">
      <w:start w:val="4"/>
      <w:numFmt w:val="decimal"/>
      <w:lvlText w:val="(%1)"/>
      <w:lvlJc w:val="left"/>
      <w:pPr>
        <w:ind w:left="1068" w:hanging="360"/>
      </w:pPr>
      <w:rPr>
        <w:rFonts w:hint="default"/>
        <w:b/>
      </w:rPr>
    </w:lvl>
    <w:lvl w:ilvl="1" w:tplc="B66E2884" w:tentative="1">
      <w:start w:val="1"/>
      <w:numFmt w:val="lowerLetter"/>
      <w:lvlText w:val="%2."/>
      <w:lvlJc w:val="left"/>
      <w:pPr>
        <w:ind w:left="1788" w:hanging="360"/>
      </w:pPr>
    </w:lvl>
    <w:lvl w:ilvl="2" w:tplc="A6101D9C">
      <w:start w:val="1"/>
      <w:numFmt w:val="lowerRoman"/>
      <w:lvlText w:val="%3."/>
      <w:lvlJc w:val="right"/>
      <w:pPr>
        <w:ind w:left="2508" w:hanging="180"/>
      </w:pPr>
    </w:lvl>
    <w:lvl w:ilvl="3" w:tplc="2CFADB26" w:tentative="1">
      <w:start w:val="1"/>
      <w:numFmt w:val="decimal"/>
      <w:lvlText w:val="%4."/>
      <w:lvlJc w:val="left"/>
      <w:pPr>
        <w:ind w:left="3228" w:hanging="360"/>
      </w:pPr>
    </w:lvl>
    <w:lvl w:ilvl="4" w:tplc="E44858DA" w:tentative="1">
      <w:start w:val="1"/>
      <w:numFmt w:val="lowerLetter"/>
      <w:lvlText w:val="%5."/>
      <w:lvlJc w:val="left"/>
      <w:pPr>
        <w:ind w:left="3948" w:hanging="360"/>
      </w:pPr>
    </w:lvl>
    <w:lvl w:ilvl="5" w:tplc="3EA6FB94" w:tentative="1">
      <w:start w:val="1"/>
      <w:numFmt w:val="lowerRoman"/>
      <w:lvlText w:val="%6."/>
      <w:lvlJc w:val="right"/>
      <w:pPr>
        <w:ind w:left="4668" w:hanging="180"/>
      </w:pPr>
    </w:lvl>
    <w:lvl w:ilvl="6" w:tplc="E9E8FBCE" w:tentative="1">
      <w:start w:val="1"/>
      <w:numFmt w:val="decimal"/>
      <w:lvlText w:val="%7."/>
      <w:lvlJc w:val="left"/>
      <w:pPr>
        <w:ind w:left="5388" w:hanging="360"/>
      </w:pPr>
    </w:lvl>
    <w:lvl w:ilvl="7" w:tplc="DB140C5E" w:tentative="1">
      <w:start w:val="1"/>
      <w:numFmt w:val="lowerLetter"/>
      <w:lvlText w:val="%8."/>
      <w:lvlJc w:val="left"/>
      <w:pPr>
        <w:ind w:left="6108" w:hanging="360"/>
      </w:pPr>
    </w:lvl>
    <w:lvl w:ilvl="8" w:tplc="D932D526" w:tentative="1">
      <w:start w:val="1"/>
      <w:numFmt w:val="lowerRoman"/>
      <w:lvlText w:val="%9."/>
      <w:lvlJc w:val="right"/>
      <w:pPr>
        <w:ind w:left="6828" w:hanging="180"/>
      </w:pPr>
    </w:lvl>
  </w:abstractNum>
  <w:abstractNum w:abstractNumId="22">
    <w:nsid w:val="4D2C4F1A"/>
    <w:multiLevelType w:val="multilevel"/>
    <w:tmpl w:val="DF345C1C"/>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3">
    <w:nsid w:val="518115A4"/>
    <w:multiLevelType w:val="multilevel"/>
    <w:tmpl w:val="80FE1B54"/>
    <w:lvl w:ilvl="0">
      <w:start w:val="1"/>
      <w:numFmt w:val="decimal"/>
      <w:lvlText w:val="%1."/>
      <w:lvlJc w:val="left"/>
      <w:pPr>
        <w:ind w:left="1080" w:hanging="360"/>
      </w:pPr>
      <w:rPr>
        <w:rFonts w:hint="default"/>
      </w:rPr>
    </w:lvl>
    <w:lvl w:ilvl="1">
      <w:start w:val="1"/>
      <w:numFmt w:val="decimal"/>
      <w:isLgl/>
      <w:lvlText w:val="%1.%2."/>
      <w:lvlJc w:val="left"/>
      <w:pPr>
        <w:ind w:left="1530" w:hanging="45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4">
    <w:nsid w:val="51EC064A"/>
    <w:multiLevelType w:val="multilevel"/>
    <w:tmpl w:val="F2A2C1EA"/>
    <w:lvl w:ilvl="0">
      <w:start w:val="1"/>
      <w:numFmt w:val="decimal"/>
      <w:lvlText w:val="%1."/>
      <w:lvlJc w:val="left"/>
      <w:pPr>
        <w:tabs>
          <w:tab w:val="num" w:pos="540"/>
        </w:tabs>
        <w:ind w:left="540" w:hanging="360"/>
      </w:pPr>
      <w:rPr>
        <w:rFonts w:ascii="Times New Roman" w:eastAsia="Times New Roman" w:hAnsi="Times New Roman" w:cs="Times New Roman"/>
      </w:rPr>
    </w:lvl>
    <w:lvl w:ilvl="1">
      <w:start w:val="2"/>
      <w:numFmt w:val="decimal"/>
      <w:isLgl/>
      <w:lvlText w:val="%1.%2."/>
      <w:lvlJc w:val="left"/>
      <w:pPr>
        <w:ind w:left="1200" w:hanging="48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300" w:hanging="1800"/>
      </w:pPr>
      <w:rPr>
        <w:rFonts w:hint="default"/>
      </w:rPr>
    </w:lvl>
  </w:abstractNum>
  <w:abstractNum w:abstractNumId="25">
    <w:nsid w:val="56816011"/>
    <w:multiLevelType w:val="hybridMultilevel"/>
    <w:tmpl w:val="BF906EBC"/>
    <w:lvl w:ilvl="0" w:tplc="C28E3312">
      <w:start w:val="1"/>
      <w:numFmt w:val="decimal"/>
      <w:lvlText w:val="%1."/>
      <w:lvlJc w:val="left"/>
      <w:pPr>
        <w:tabs>
          <w:tab w:val="num" w:pos="965"/>
        </w:tabs>
        <w:ind w:left="965" w:hanging="360"/>
      </w:pPr>
      <w:rPr>
        <w:rFonts w:hint="default"/>
      </w:rPr>
    </w:lvl>
    <w:lvl w:ilvl="1" w:tplc="04090019" w:tentative="1">
      <w:start w:val="1"/>
      <w:numFmt w:val="lowerLetter"/>
      <w:lvlText w:val="%2."/>
      <w:lvlJc w:val="left"/>
      <w:pPr>
        <w:tabs>
          <w:tab w:val="num" w:pos="1685"/>
        </w:tabs>
        <w:ind w:left="1685" w:hanging="360"/>
      </w:pPr>
    </w:lvl>
    <w:lvl w:ilvl="2" w:tplc="0409001B" w:tentative="1">
      <w:start w:val="1"/>
      <w:numFmt w:val="lowerRoman"/>
      <w:lvlText w:val="%3."/>
      <w:lvlJc w:val="right"/>
      <w:pPr>
        <w:tabs>
          <w:tab w:val="num" w:pos="2405"/>
        </w:tabs>
        <w:ind w:left="2405" w:hanging="180"/>
      </w:pPr>
    </w:lvl>
    <w:lvl w:ilvl="3" w:tplc="0409000F" w:tentative="1">
      <w:start w:val="1"/>
      <w:numFmt w:val="decimal"/>
      <w:lvlText w:val="%4."/>
      <w:lvlJc w:val="left"/>
      <w:pPr>
        <w:tabs>
          <w:tab w:val="num" w:pos="3125"/>
        </w:tabs>
        <w:ind w:left="3125" w:hanging="360"/>
      </w:pPr>
    </w:lvl>
    <w:lvl w:ilvl="4" w:tplc="04090019" w:tentative="1">
      <w:start w:val="1"/>
      <w:numFmt w:val="lowerLetter"/>
      <w:lvlText w:val="%5."/>
      <w:lvlJc w:val="left"/>
      <w:pPr>
        <w:tabs>
          <w:tab w:val="num" w:pos="3845"/>
        </w:tabs>
        <w:ind w:left="3845" w:hanging="360"/>
      </w:pPr>
    </w:lvl>
    <w:lvl w:ilvl="5" w:tplc="0409001B" w:tentative="1">
      <w:start w:val="1"/>
      <w:numFmt w:val="lowerRoman"/>
      <w:lvlText w:val="%6."/>
      <w:lvlJc w:val="right"/>
      <w:pPr>
        <w:tabs>
          <w:tab w:val="num" w:pos="4565"/>
        </w:tabs>
        <w:ind w:left="4565" w:hanging="180"/>
      </w:pPr>
    </w:lvl>
    <w:lvl w:ilvl="6" w:tplc="0409000F" w:tentative="1">
      <w:start w:val="1"/>
      <w:numFmt w:val="decimal"/>
      <w:lvlText w:val="%7."/>
      <w:lvlJc w:val="left"/>
      <w:pPr>
        <w:tabs>
          <w:tab w:val="num" w:pos="5285"/>
        </w:tabs>
        <w:ind w:left="5285" w:hanging="360"/>
      </w:pPr>
    </w:lvl>
    <w:lvl w:ilvl="7" w:tplc="04090019" w:tentative="1">
      <w:start w:val="1"/>
      <w:numFmt w:val="lowerLetter"/>
      <w:lvlText w:val="%8."/>
      <w:lvlJc w:val="left"/>
      <w:pPr>
        <w:tabs>
          <w:tab w:val="num" w:pos="6005"/>
        </w:tabs>
        <w:ind w:left="6005" w:hanging="360"/>
      </w:pPr>
    </w:lvl>
    <w:lvl w:ilvl="8" w:tplc="0409001B" w:tentative="1">
      <w:start w:val="1"/>
      <w:numFmt w:val="lowerRoman"/>
      <w:lvlText w:val="%9."/>
      <w:lvlJc w:val="right"/>
      <w:pPr>
        <w:tabs>
          <w:tab w:val="num" w:pos="6725"/>
        </w:tabs>
        <w:ind w:left="6725" w:hanging="180"/>
      </w:pPr>
    </w:lvl>
  </w:abstractNum>
  <w:abstractNum w:abstractNumId="26">
    <w:nsid w:val="655005AF"/>
    <w:multiLevelType w:val="multilevel"/>
    <w:tmpl w:val="94502BC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7">
    <w:nsid w:val="6C5B1B41"/>
    <w:multiLevelType w:val="multilevel"/>
    <w:tmpl w:val="71B23DFE"/>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6DE07C3F"/>
    <w:multiLevelType w:val="hybridMultilevel"/>
    <w:tmpl w:val="11D4762C"/>
    <w:lvl w:ilvl="0" w:tplc="DB0E5EC4">
      <w:start w:val="1"/>
      <w:numFmt w:val="decimal"/>
      <w:lvlText w:val="%1."/>
      <w:lvlJc w:val="left"/>
      <w:pPr>
        <w:tabs>
          <w:tab w:val="num" w:pos="1080"/>
        </w:tabs>
        <w:ind w:left="1080" w:hanging="360"/>
      </w:pPr>
      <w:rPr>
        <w:rFonts w:hint="default"/>
      </w:rPr>
    </w:lvl>
    <w:lvl w:ilvl="1" w:tplc="FC8E8D34" w:tentative="1">
      <w:start w:val="1"/>
      <w:numFmt w:val="lowerLetter"/>
      <w:lvlText w:val="%2."/>
      <w:lvlJc w:val="left"/>
      <w:pPr>
        <w:tabs>
          <w:tab w:val="num" w:pos="1800"/>
        </w:tabs>
        <w:ind w:left="1800" w:hanging="360"/>
      </w:pPr>
    </w:lvl>
    <w:lvl w:ilvl="2" w:tplc="6B32F158" w:tentative="1">
      <w:start w:val="1"/>
      <w:numFmt w:val="lowerRoman"/>
      <w:lvlText w:val="%3."/>
      <w:lvlJc w:val="right"/>
      <w:pPr>
        <w:tabs>
          <w:tab w:val="num" w:pos="2520"/>
        </w:tabs>
        <w:ind w:left="2520" w:hanging="180"/>
      </w:pPr>
    </w:lvl>
    <w:lvl w:ilvl="3" w:tplc="4D7032D0" w:tentative="1">
      <w:start w:val="1"/>
      <w:numFmt w:val="decimal"/>
      <w:lvlText w:val="%4."/>
      <w:lvlJc w:val="left"/>
      <w:pPr>
        <w:tabs>
          <w:tab w:val="num" w:pos="3240"/>
        </w:tabs>
        <w:ind w:left="3240" w:hanging="360"/>
      </w:pPr>
    </w:lvl>
    <w:lvl w:ilvl="4" w:tplc="ADFE7B1E" w:tentative="1">
      <w:start w:val="1"/>
      <w:numFmt w:val="lowerLetter"/>
      <w:lvlText w:val="%5."/>
      <w:lvlJc w:val="left"/>
      <w:pPr>
        <w:tabs>
          <w:tab w:val="num" w:pos="3960"/>
        </w:tabs>
        <w:ind w:left="3960" w:hanging="360"/>
      </w:pPr>
    </w:lvl>
    <w:lvl w:ilvl="5" w:tplc="CF72BE66" w:tentative="1">
      <w:start w:val="1"/>
      <w:numFmt w:val="lowerRoman"/>
      <w:lvlText w:val="%6."/>
      <w:lvlJc w:val="right"/>
      <w:pPr>
        <w:tabs>
          <w:tab w:val="num" w:pos="4680"/>
        </w:tabs>
        <w:ind w:left="4680" w:hanging="180"/>
      </w:pPr>
    </w:lvl>
    <w:lvl w:ilvl="6" w:tplc="E038886A" w:tentative="1">
      <w:start w:val="1"/>
      <w:numFmt w:val="decimal"/>
      <w:lvlText w:val="%7."/>
      <w:lvlJc w:val="left"/>
      <w:pPr>
        <w:tabs>
          <w:tab w:val="num" w:pos="5400"/>
        </w:tabs>
        <w:ind w:left="5400" w:hanging="360"/>
      </w:pPr>
    </w:lvl>
    <w:lvl w:ilvl="7" w:tplc="AE14CF5A" w:tentative="1">
      <w:start w:val="1"/>
      <w:numFmt w:val="lowerLetter"/>
      <w:lvlText w:val="%8."/>
      <w:lvlJc w:val="left"/>
      <w:pPr>
        <w:tabs>
          <w:tab w:val="num" w:pos="6120"/>
        </w:tabs>
        <w:ind w:left="6120" w:hanging="360"/>
      </w:pPr>
    </w:lvl>
    <w:lvl w:ilvl="8" w:tplc="37F2C988" w:tentative="1">
      <w:start w:val="1"/>
      <w:numFmt w:val="lowerRoman"/>
      <w:lvlText w:val="%9."/>
      <w:lvlJc w:val="right"/>
      <w:pPr>
        <w:tabs>
          <w:tab w:val="num" w:pos="6840"/>
        </w:tabs>
        <w:ind w:left="6840" w:hanging="180"/>
      </w:pPr>
    </w:lvl>
  </w:abstractNum>
  <w:abstractNum w:abstractNumId="29">
    <w:nsid w:val="6E5D3BDD"/>
    <w:multiLevelType w:val="hybridMultilevel"/>
    <w:tmpl w:val="7F9879E4"/>
    <w:lvl w:ilvl="0" w:tplc="BC12B0FA">
      <w:start w:val="1"/>
      <w:numFmt w:val="bullet"/>
      <w:lvlText w:val=""/>
      <w:lvlJc w:val="left"/>
      <w:pPr>
        <w:tabs>
          <w:tab w:val="num" w:pos="1080"/>
        </w:tabs>
        <w:ind w:left="1080" w:hanging="360"/>
      </w:pPr>
      <w:rPr>
        <w:rFonts w:ascii="Symbol" w:hAnsi="Symbol" w:hint="default"/>
      </w:rPr>
    </w:lvl>
    <w:lvl w:ilvl="1" w:tplc="04020019" w:tentative="1">
      <w:start w:val="1"/>
      <w:numFmt w:val="bullet"/>
      <w:lvlText w:val="o"/>
      <w:lvlJc w:val="left"/>
      <w:pPr>
        <w:tabs>
          <w:tab w:val="num" w:pos="1800"/>
        </w:tabs>
        <w:ind w:left="1800" w:hanging="360"/>
      </w:pPr>
      <w:rPr>
        <w:rFonts w:ascii="Courier New" w:hAnsi="Courier New" w:cs="Courier New" w:hint="default"/>
      </w:rPr>
    </w:lvl>
    <w:lvl w:ilvl="2" w:tplc="0402001B" w:tentative="1">
      <w:start w:val="1"/>
      <w:numFmt w:val="bullet"/>
      <w:lvlText w:val=""/>
      <w:lvlJc w:val="left"/>
      <w:pPr>
        <w:tabs>
          <w:tab w:val="num" w:pos="2520"/>
        </w:tabs>
        <w:ind w:left="2520" w:hanging="360"/>
      </w:pPr>
      <w:rPr>
        <w:rFonts w:ascii="Wingdings" w:hAnsi="Wingdings" w:hint="default"/>
      </w:rPr>
    </w:lvl>
    <w:lvl w:ilvl="3" w:tplc="0402000F" w:tentative="1">
      <w:start w:val="1"/>
      <w:numFmt w:val="bullet"/>
      <w:lvlText w:val=""/>
      <w:lvlJc w:val="left"/>
      <w:pPr>
        <w:tabs>
          <w:tab w:val="num" w:pos="3240"/>
        </w:tabs>
        <w:ind w:left="3240" w:hanging="360"/>
      </w:pPr>
      <w:rPr>
        <w:rFonts w:ascii="Symbol" w:hAnsi="Symbol" w:hint="default"/>
      </w:rPr>
    </w:lvl>
    <w:lvl w:ilvl="4" w:tplc="04020019" w:tentative="1">
      <w:start w:val="1"/>
      <w:numFmt w:val="bullet"/>
      <w:lvlText w:val="o"/>
      <w:lvlJc w:val="left"/>
      <w:pPr>
        <w:tabs>
          <w:tab w:val="num" w:pos="3960"/>
        </w:tabs>
        <w:ind w:left="3960" w:hanging="360"/>
      </w:pPr>
      <w:rPr>
        <w:rFonts w:ascii="Courier New" w:hAnsi="Courier New" w:cs="Courier New" w:hint="default"/>
      </w:rPr>
    </w:lvl>
    <w:lvl w:ilvl="5" w:tplc="0402001B" w:tentative="1">
      <w:start w:val="1"/>
      <w:numFmt w:val="bullet"/>
      <w:lvlText w:val=""/>
      <w:lvlJc w:val="left"/>
      <w:pPr>
        <w:tabs>
          <w:tab w:val="num" w:pos="4680"/>
        </w:tabs>
        <w:ind w:left="4680" w:hanging="360"/>
      </w:pPr>
      <w:rPr>
        <w:rFonts w:ascii="Wingdings" w:hAnsi="Wingdings" w:hint="default"/>
      </w:rPr>
    </w:lvl>
    <w:lvl w:ilvl="6" w:tplc="0402000F" w:tentative="1">
      <w:start w:val="1"/>
      <w:numFmt w:val="bullet"/>
      <w:lvlText w:val=""/>
      <w:lvlJc w:val="left"/>
      <w:pPr>
        <w:tabs>
          <w:tab w:val="num" w:pos="5400"/>
        </w:tabs>
        <w:ind w:left="5400" w:hanging="360"/>
      </w:pPr>
      <w:rPr>
        <w:rFonts w:ascii="Symbol" w:hAnsi="Symbol" w:hint="default"/>
      </w:rPr>
    </w:lvl>
    <w:lvl w:ilvl="7" w:tplc="04020019" w:tentative="1">
      <w:start w:val="1"/>
      <w:numFmt w:val="bullet"/>
      <w:lvlText w:val="o"/>
      <w:lvlJc w:val="left"/>
      <w:pPr>
        <w:tabs>
          <w:tab w:val="num" w:pos="6120"/>
        </w:tabs>
        <w:ind w:left="6120" w:hanging="360"/>
      </w:pPr>
      <w:rPr>
        <w:rFonts w:ascii="Courier New" w:hAnsi="Courier New" w:cs="Courier New" w:hint="default"/>
      </w:rPr>
    </w:lvl>
    <w:lvl w:ilvl="8" w:tplc="0402001B" w:tentative="1">
      <w:start w:val="1"/>
      <w:numFmt w:val="bullet"/>
      <w:lvlText w:val=""/>
      <w:lvlJc w:val="left"/>
      <w:pPr>
        <w:tabs>
          <w:tab w:val="num" w:pos="6840"/>
        </w:tabs>
        <w:ind w:left="6840" w:hanging="360"/>
      </w:pPr>
      <w:rPr>
        <w:rFonts w:ascii="Wingdings" w:hAnsi="Wingdings" w:hint="default"/>
      </w:rPr>
    </w:lvl>
  </w:abstractNum>
  <w:abstractNum w:abstractNumId="30">
    <w:nsid w:val="6E837360"/>
    <w:multiLevelType w:val="hybridMultilevel"/>
    <w:tmpl w:val="5C3605CC"/>
    <w:lvl w:ilvl="0" w:tplc="54E68C22">
      <w:start w:val="1"/>
      <w:numFmt w:val="decimal"/>
      <w:lvlText w:val="%1."/>
      <w:lvlJc w:val="left"/>
      <w:pPr>
        <w:tabs>
          <w:tab w:val="num" w:pos="1699"/>
        </w:tabs>
        <w:ind w:left="1699" w:hanging="990"/>
      </w:pPr>
      <w:rPr>
        <w:rFonts w:hint="default"/>
      </w:rPr>
    </w:lvl>
    <w:lvl w:ilvl="1" w:tplc="04020019" w:tentative="1">
      <w:start w:val="1"/>
      <w:numFmt w:val="lowerLetter"/>
      <w:lvlText w:val="%2."/>
      <w:lvlJc w:val="left"/>
      <w:pPr>
        <w:tabs>
          <w:tab w:val="num" w:pos="1789"/>
        </w:tabs>
        <w:ind w:left="1789" w:hanging="360"/>
      </w:pPr>
    </w:lvl>
    <w:lvl w:ilvl="2" w:tplc="0402001B" w:tentative="1">
      <w:start w:val="1"/>
      <w:numFmt w:val="lowerRoman"/>
      <w:lvlText w:val="%3."/>
      <w:lvlJc w:val="right"/>
      <w:pPr>
        <w:tabs>
          <w:tab w:val="num" w:pos="2509"/>
        </w:tabs>
        <w:ind w:left="2509" w:hanging="180"/>
      </w:pPr>
    </w:lvl>
    <w:lvl w:ilvl="3" w:tplc="0402000F" w:tentative="1">
      <w:start w:val="1"/>
      <w:numFmt w:val="decimal"/>
      <w:lvlText w:val="%4."/>
      <w:lvlJc w:val="left"/>
      <w:pPr>
        <w:tabs>
          <w:tab w:val="num" w:pos="3229"/>
        </w:tabs>
        <w:ind w:left="3229" w:hanging="360"/>
      </w:pPr>
    </w:lvl>
    <w:lvl w:ilvl="4" w:tplc="04020019" w:tentative="1">
      <w:start w:val="1"/>
      <w:numFmt w:val="lowerLetter"/>
      <w:lvlText w:val="%5."/>
      <w:lvlJc w:val="left"/>
      <w:pPr>
        <w:tabs>
          <w:tab w:val="num" w:pos="3949"/>
        </w:tabs>
        <w:ind w:left="3949" w:hanging="360"/>
      </w:pPr>
    </w:lvl>
    <w:lvl w:ilvl="5" w:tplc="0402001B" w:tentative="1">
      <w:start w:val="1"/>
      <w:numFmt w:val="lowerRoman"/>
      <w:lvlText w:val="%6."/>
      <w:lvlJc w:val="right"/>
      <w:pPr>
        <w:tabs>
          <w:tab w:val="num" w:pos="4669"/>
        </w:tabs>
        <w:ind w:left="4669" w:hanging="180"/>
      </w:pPr>
    </w:lvl>
    <w:lvl w:ilvl="6" w:tplc="0402000F" w:tentative="1">
      <w:start w:val="1"/>
      <w:numFmt w:val="decimal"/>
      <w:lvlText w:val="%7."/>
      <w:lvlJc w:val="left"/>
      <w:pPr>
        <w:tabs>
          <w:tab w:val="num" w:pos="5389"/>
        </w:tabs>
        <w:ind w:left="5389" w:hanging="360"/>
      </w:pPr>
    </w:lvl>
    <w:lvl w:ilvl="7" w:tplc="04020019" w:tentative="1">
      <w:start w:val="1"/>
      <w:numFmt w:val="lowerLetter"/>
      <w:lvlText w:val="%8."/>
      <w:lvlJc w:val="left"/>
      <w:pPr>
        <w:tabs>
          <w:tab w:val="num" w:pos="6109"/>
        </w:tabs>
        <w:ind w:left="6109" w:hanging="360"/>
      </w:pPr>
    </w:lvl>
    <w:lvl w:ilvl="8" w:tplc="0402001B" w:tentative="1">
      <w:start w:val="1"/>
      <w:numFmt w:val="lowerRoman"/>
      <w:lvlText w:val="%9."/>
      <w:lvlJc w:val="right"/>
      <w:pPr>
        <w:tabs>
          <w:tab w:val="num" w:pos="6829"/>
        </w:tabs>
        <w:ind w:left="6829" w:hanging="180"/>
      </w:pPr>
    </w:lvl>
  </w:abstractNum>
  <w:abstractNum w:abstractNumId="31">
    <w:nsid w:val="6F9B5817"/>
    <w:multiLevelType w:val="multilevel"/>
    <w:tmpl w:val="3FBEDDB0"/>
    <w:lvl w:ilvl="0">
      <w:start w:val="1"/>
      <w:numFmt w:val="decimal"/>
      <w:lvlText w:val="%1."/>
      <w:legacy w:legacy="1" w:legacySpace="0" w:legacyIndent="245"/>
      <w:lvlJc w:val="left"/>
      <w:rPr>
        <w:rFonts w:ascii="Times New Roman" w:hAnsi="Times New Roman" w:cs="Times New Roman" w:hint="default"/>
        <w:b/>
      </w:rPr>
    </w:lvl>
    <w:lvl w:ilvl="1">
      <w:start w:val="1"/>
      <w:numFmt w:val="decimal"/>
      <w:lvlText w:val="%2."/>
      <w:lvlJc w:val="left"/>
      <w:pPr>
        <w:tabs>
          <w:tab w:val="num" w:pos="2055"/>
        </w:tabs>
        <w:ind w:left="2055" w:hanging="975"/>
      </w:pPr>
      <w:rPr>
        <w:rFonts w:hint="default"/>
        <w:b/>
        <w:i w:val="0"/>
        <w:color w:val="auto"/>
      </w:rPr>
    </w:lvl>
    <w:lvl w:ilvl="2">
      <w:numFmt w:val="bullet"/>
      <w:lvlText w:val="-"/>
      <w:lvlJc w:val="left"/>
      <w:pPr>
        <w:ind w:left="1543" w:hanging="975"/>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79EB01F7"/>
    <w:multiLevelType w:val="singleLevel"/>
    <w:tmpl w:val="0409000F"/>
    <w:lvl w:ilvl="0">
      <w:start w:val="1"/>
      <w:numFmt w:val="decimal"/>
      <w:lvlText w:val="%1."/>
      <w:lvlJc w:val="left"/>
      <w:pPr>
        <w:tabs>
          <w:tab w:val="num" w:pos="360"/>
        </w:tabs>
        <w:ind w:left="360" w:hanging="360"/>
      </w:pPr>
      <w:rPr>
        <w:rFonts w:hint="default"/>
      </w:rPr>
    </w:lvl>
  </w:abstractNum>
  <w:abstractNum w:abstractNumId="33">
    <w:nsid w:val="7E6D7629"/>
    <w:multiLevelType w:val="hybridMultilevel"/>
    <w:tmpl w:val="AC5AAA2E"/>
    <w:lvl w:ilvl="0" w:tplc="34AE60D8">
      <w:start w:val="2"/>
      <w:numFmt w:val="decimal"/>
      <w:lvlText w:val="%1."/>
      <w:lvlJc w:val="left"/>
      <w:pPr>
        <w:tabs>
          <w:tab w:val="num" w:pos="720"/>
        </w:tabs>
        <w:ind w:left="720" w:hanging="360"/>
      </w:pPr>
      <w:rPr>
        <w:rFonts w:hint="default"/>
      </w:rPr>
    </w:lvl>
    <w:lvl w:ilvl="1" w:tplc="95C638CA">
      <w:start w:val="1"/>
      <w:numFmt w:val="decimal"/>
      <w:lvlText w:val="%2."/>
      <w:lvlJc w:val="left"/>
      <w:pPr>
        <w:tabs>
          <w:tab w:val="num" w:pos="2055"/>
        </w:tabs>
        <w:ind w:left="2055" w:hanging="975"/>
      </w:pPr>
      <w:rPr>
        <w:rFonts w:hint="default"/>
        <w:b/>
        <w:i w:val="0"/>
        <w:color w:val="auto"/>
      </w:rPr>
    </w:lvl>
    <w:lvl w:ilvl="2" w:tplc="23EA22EA">
      <w:numFmt w:val="bullet"/>
      <w:lvlText w:val="-"/>
      <w:lvlJc w:val="left"/>
      <w:pPr>
        <w:ind w:left="1543" w:hanging="975"/>
      </w:pPr>
      <w:rPr>
        <w:rFonts w:ascii="Times New Roman" w:eastAsia="Times New Roman" w:hAnsi="Times New Roman" w:cs="Times New Roman" w:hint="default"/>
      </w:rPr>
    </w:lvl>
    <w:lvl w:ilvl="3" w:tplc="CA62BC56" w:tentative="1">
      <w:start w:val="1"/>
      <w:numFmt w:val="decimal"/>
      <w:lvlText w:val="%4."/>
      <w:lvlJc w:val="left"/>
      <w:pPr>
        <w:tabs>
          <w:tab w:val="num" w:pos="2880"/>
        </w:tabs>
        <w:ind w:left="2880" w:hanging="360"/>
      </w:pPr>
    </w:lvl>
    <w:lvl w:ilvl="4" w:tplc="BFEE8BBE" w:tentative="1">
      <w:start w:val="1"/>
      <w:numFmt w:val="lowerLetter"/>
      <w:lvlText w:val="%5."/>
      <w:lvlJc w:val="left"/>
      <w:pPr>
        <w:tabs>
          <w:tab w:val="num" w:pos="3600"/>
        </w:tabs>
        <w:ind w:left="3600" w:hanging="360"/>
      </w:pPr>
    </w:lvl>
    <w:lvl w:ilvl="5" w:tplc="9D3C948E" w:tentative="1">
      <w:start w:val="1"/>
      <w:numFmt w:val="lowerRoman"/>
      <w:lvlText w:val="%6."/>
      <w:lvlJc w:val="right"/>
      <w:pPr>
        <w:tabs>
          <w:tab w:val="num" w:pos="4320"/>
        </w:tabs>
        <w:ind w:left="4320" w:hanging="180"/>
      </w:pPr>
    </w:lvl>
    <w:lvl w:ilvl="6" w:tplc="745C747E" w:tentative="1">
      <w:start w:val="1"/>
      <w:numFmt w:val="decimal"/>
      <w:lvlText w:val="%7."/>
      <w:lvlJc w:val="left"/>
      <w:pPr>
        <w:tabs>
          <w:tab w:val="num" w:pos="5040"/>
        </w:tabs>
        <w:ind w:left="5040" w:hanging="360"/>
      </w:pPr>
    </w:lvl>
    <w:lvl w:ilvl="7" w:tplc="7DE8A956" w:tentative="1">
      <w:start w:val="1"/>
      <w:numFmt w:val="lowerLetter"/>
      <w:lvlText w:val="%8."/>
      <w:lvlJc w:val="left"/>
      <w:pPr>
        <w:tabs>
          <w:tab w:val="num" w:pos="5760"/>
        </w:tabs>
        <w:ind w:left="5760" w:hanging="360"/>
      </w:pPr>
    </w:lvl>
    <w:lvl w:ilvl="8" w:tplc="F5623CD8" w:tentative="1">
      <w:start w:val="1"/>
      <w:numFmt w:val="lowerRoman"/>
      <w:lvlText w:val="%9."/>
      <w:lvlJc w:val="right"/>
      <w:pPr>
        <w:tabs>
          <w:tab w:val="num" w:pos="6480"/>
        </w:tabs>
        <w:ind w:left="6480" w:hanging="180"/>
      </w:pPr>
    </w:lvl>
  </w:abstractNum>
  <w:num w:numId="1">
    <w:abstractNumId w:val="33"/>
  </w:num>
  <w:num w:numId="2">
    <w:abstractNumId w:val="24"/>
  </w:num>
  <w:num w:numId="3">
    <w:abstractNumId w:val="32"/>
  </w:num>
  <w:num w:numId="4">
    <w:abstractNumId w:val="31"/>
  </w:num>
  <w:num w:numId="5">
    <w:abstractNumId w:val="3"/>
  </w:num>
  <w:num w:numId="6">
    <w:abstractNumId w:val="28"/>
  </w:num>
  <w:num w:numId="7">
    <w:abstractNumId w:val="17"/>
  </w:num>
  <w:num w:numId="8">
    <w:abstractNumId w:val="0"/>
  </w:num>
  <w:num w:numId="9">
    <w:abstractNumId w:val="21"/>
  </w:num>
  <w:num w:numId="10">
    <w:abstractNumId w:val="31"/>
    <w:lvlOverride w:ilvl="0">
      <w:startOverride w:val="3"/>
    </w:lvlOverride>
  </w:num>
  <w:num w:numId="11">
    <w:abstractNumId w:val="29"/>
  </w:num>
  <w:num w:numId="12">
    <w:abstractNumId w:val="16"/>
  </w:num>
  <w:num w:numId="13">
    <w:abstractNumId w:val="15"/>
  </w:num>
  <w:num w:numId="14">
    <w:abstractNumId w:val="23"/>
  </w:num>
  <w:num w:numId="15">
    <w:abstractNumId w:val="10"/>
  </w:num>
  <w:num w:numId="16">
    <w:abstractNumId w:val="11"/>
  </w:num>
  <w:num w:numId="17">
    <w:abstractNumId w:val="14"/>
  </w:num>
  <w:num w:numId="18">
    <w:abstractNumId w:val="12"/>
  </w:num>
  <w:num w:numId="19">
    <w:abstractNumId w:val="20"/>
  </w:num>
  <w:num w:numId="20">
    <w:abstractNumId w:val="6"/>
  </w:num>
  <w:num w:numId="21">
    <w:abstractNumId w:val="19"/>
  </w:num>
  <w:num w:numId="22">
    <w:abstractNumId w:val="8"/>
  </w:num>
  <w:num w:numId="23">
    <w:abstractNumId w:val="18"/>
  </w:num>
  <w:num w:numId="24">
    <w:abstractNumId w:val="22"/>
  </w:num>
  <w:num w:numId="25">
    <w:abstractNumId w:val="13"/>
  </w:num>
  <w:num w:numId="26">
    <w:abstractNumId w:val="7"/>
  </w:num>
  <w:num w:numId="27">
    <w:abstractNumId w:val="5"/>
  </w:num>
  <w:num w:numId="28">
    <w:abstractNumId w:val="27"/>
  </w:num>
  <w:num w:numId="29">
    <w:abstractNumId w:val="26"/>
  </w:num>
  <w:num w:numId="30">
    <w:abstractNumId w:val="9"/>
  </w:num>
  <w:num w:numId="31">
    <w:abstractNumId w:val="1"/>
  </w:num>
  <w:num w:numId="32">
    <w:abstractNumId w:val="4"/>
  </w:num>
  <w:num w:numId="33">
    <w:abstractNumId w:val="25"/>
  </w:num>
  <w:num w:numId="34">
    <w:abstractNumId w:val="30"/>
  </w:num>
  <w:num w:numId="35">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hyphenationZone w:val="425"/>
  <w:drawingGridHorizontalSpacing w:val="120"/>
  <w:displayHorizontalDrawingGridEvery w:val="2"/>
  <w:noPunctuationKerning/>
  <w:characterSpacingControl w:val="doNotCompress"/>
  <w:hdrShapeDefaults>
    <o:shapedefaults v:ext="edit" spidmax="184322"/>
  </w:hdrShapeDefaults>
  <w:footnotePr>
    <w:footnote w:id="-1"/>
    <w:footnote w:id="0"/>
  </w:footnotePr>
  <w:endnotePr>
    <w:endnote w:id="-1"/>
    <w:endnote w:id="0"/>
  </w:endnotePr>
  <w:compat/>
  <w:rsids>
    <w:rsidRoot w:val="009A29FA"/>
    <w:rsid w:val="00001663"/>
    <w:rsid w:val="00001A6C"/>
    <w:rsid w:val="000034C1"/>
    <w:rsid w:val="000036E1"/>
    <w:rsid w:val="000039C6"/>
    <w:rsid w:val="00003C00"/>
    <w:rsid w:val="00004178"/>
    <w:rsid w:val="00004F81"/>
    <w:rsid w:val="000055BD"/>
    <w:rsid w:val="0000586F"/>
    <w:rsid w:val="000064A3"/>
    <w:rsid w:val="000065F9"/>
    <w:rsid w:val="00006B16"/>
    <w:rsid w:val="00007704"/>
    <w:rsid w:val="00011476"/>
    <w:rsid w:val="000119AA"/>
    <w:rsid w:val="000126AF"/>
    <w:rsid w:val="0001379C"/>
    <w:rsid w:val="00014511"/>
    <w:rsid w:val="00015B35"/>
    <w:rsid w:val="00021DBE"/>
    <w:rsid w:val="00022908"/>
    <w:rsid w:val="00022A46"/>
    <w:rsid w:val="0002500A"/>
    <w:rsid w:val="00025413"/>
    <w:rsid w:val="00027662"/>
    <w:rsid w:val="0002782A"/>
    <w:rsid w:val="00030566"/>
    <w:rsid w:val="00032FCB"/>
    <w:rsid w:val="00033B79"/>
    <w:rsid w:val="00034671"/>
    <w:rsid w:val="00036527"/>
    <w:rsid w:val="00040C68"/>
    <w:rsid w:val="000414B4"/>
    <w:rsid w:val="00041B4B"/>
    <w:rsid w:val="00041F5F"/>
    <w:rsid w:val="000424ED"/>
    <w:rsid w:val="00042995"/>
    <w:rsid w:val="0004340E"/>
    <w:rsid w:val="00043423"/>
    <w:rsid w:val="00043FC4"/>
    <w:rsid w:val="00044081"/>
    <w:rsid w:val="000450F6"/>
    <w:rsid w:val="00045BEB"/>
    <w:rsid w:val="000463CE"/>
    <w:rsid w:val="00046AA0"/>
    <w:rsid w:val="00046C47"/>
    <w:rsid w:val="0004771B"/>
    <w:rsid w:val="00051855"/>
    <w:rsid w:val="0005272D"/>
    <w:rsid w:val="00052D2C"/>
    <w:rsid w:val="000531D9"/>
    <w:rsid w:val="00054204"/>
    <w:rsid w:val="00056C3D"/>
    <w:rsid w:val="0005717B"/>
    <w:rsid w:val="000609E9"/>
    <w:rsid w:val="00060FBD"/>
    <w:rsid w:val="0006295F"/>
    <w:rsid w:val="00064201"/>
    <w:rsid w:val="00064E98"/>
    <w:rsid w:val="00065460"/>
    <w:rsid w:val="00067B2C"/>
    <w:rsid w:val="00070794"/>
    <w:rsid w:val="000707D4"/>
    <w:rsid w:val="00070D7B"/>
    <w:rsid w:val="00072200"/>
    <w:rsid w:val="00072DE2"/>
    <w:rsid w:val="00072F43"/>
    <w:rsid w:val="00072FBF"/>
    <w:rsid w:val="000731E3"/>
    <w:rsid w:val="000745D9"/>
    <w:rsid w:val="00074AE5"/>
    <w:rsid w:val="00076114"/>
    <w:rsid w:val="000763FD"/>
    <w:rsid w:val="000769FB"/>
    <w:rsid w:val="000775EB"/>
    <w:rsid w:val="0008196B"/>
    <w:rsid w:val="00085953"/>
    <w:rsid w:val="00086AE8"/>
    <w:rsid w:val="00090A68"/>
    <w:rsid w:val="00091071"/>
    <w:rsid w:val="00091494"/>
    <w:rsid w:val="0009190F"/>
    <w:rsid w:val="0009230F"/>
    <w:rsid w:val="00093E54"/>
    <w:rsid w:val="000944E7"/>
    <w:rsid w:val="000947F6"/>
    <w:rsid w:val="0009632C"/>
    <w:rsid w:val="000967E1"/>
    <w:rsid w:val="000A0BFA"/>
    <w:rsid w:val="000A1390"/>
    <w:rsid w:val="000A1AAF"/>
    <w:rsid w:val="000A1F72"/>
    <w:rsid w:val="000A3E87"/>
    <w:rsid w:val="000A449B"/>
    <w:rsid w:val="000A512B"/>
    <w:rsid w:val="000A5658"/>
    <w:rsid w:val="000A61DB"/>
    <w:rsid w:val="000A6958"/>
    <w:rsid w:val="000A70F5"/>
    <w:rsid w:val="000A7C2D"/>
    <w:rsid w:val="000A7D92"/>
    <w:rsid w:val="000B1AD8"/>
    <w:rsid w:val="000B31BA"/>
    <w:rsid w:val="000B5071"/>
    <w:rsid w:val="000B5277"/>
    <w:rsid w:val="000B5550"/>
    <w:rsid w:val="000B6D57"/>
    <w:rsid w:val="000C4FA8"/>
    <w:rsid w:val="000C574A"/>
    <w:rsid w:val="000C5F7D"/>
    <w:rsid w:val="000C6111"/>
    <w:rsid w:val="000D07CA"/>
    <w:rsid w:val="000D34DB"/>
    <w:rsid w:val="000D4DE2"/>
    <w:rsid w:val="000D5785"/>
    <w:rsid w:val="000D6491"/>
    <w:rsid w:val="000D6650"/>
    <w:rsid w:val="000D7304"/>
    <w:rsid w:val="000D7A68"/>
    <w:rsid w:val="000E0690"/>
    <w:rsid w:val="000E07B5"/>
    <w:rsid w:val="000E11DD"/>
    <w:rsid w:val="000E2066"/>
    <w:rsid w:val="000E3A8B"/>
    <w:rsid w:val="000E3B47"/>
    <w:rsid w:val="000E3DD5"/>
    <w:rsid w:val="000E4890"/>
    <w:rsid w:val="000E607B"/>
    <w:rsid w:val="000F09F4"/>
    <w:rsid w:val="000F109B"/>
    <w:rsid w:val="000F1B13"/>
    <w:rsid w:val="000F1F50"/>
    <w:rsid w:val="000F223E"/>
    <w:rsid w:val="000F3146"/>
    <w:rsid w:val="000F3507"/>
    <w:rsid w:val="000F3A98"/>
    <w:rsid w:val="000F63B2"/>
    <w:rsid w:val="000F7C65"/>
    <w:rsid w:val="00101339"/>
    <w:rsid w:val="00101E2C"/>
    <w:rsid w:val="00103731"/>
    <w:rsid w:val="001065C4"/>
    <w:rsid w:val="001114CC"/>
    <w:rsid w:val="001117A7"/>
    <w:rsid w:val="00112650"/>
    <w:rsid w:val="00113077"/>
    <w:rsid w:val="00113234"/>
    <w:rsid w:val="00113508"/>
    <w:rsid w:val="001137C4"/>
    <w:rsid w:val="0011390B"/>
    <w:rsid w:val="001145BC"/>
    <w:rsid w:val="0011464A"/>
    <w:rsid w:val="001146A9"/>
    <w:rsid w:val="0011515D"/>
    <w:rsid w:val="001152F0"/>
    <w:rsid w:val="00116327"/>
    <w:rsid w:val="00116ACB"/>
    <w:rsid w:val="00117BDD"/>
    <w:rsid w:val="001206E3"/>
    <w:rsid w:val="001208D6"/>
    <w:rsid w:val="00121295"/>
    <w:rsid w:val="00121309"/>
    <w:rsid w:val="001214BE"/>
    <w:rsid w:val="00121737"/>
    <w:rsid w:val="001236E5"/>
    <w:rsid w:val="00123F78"/>
    <w:rsid w:val="00125912"/>
    <w:rsid w:val="00125D47"/>
    <w:rsid w:val="00125DD2"/>
    <w:rsid w:val="001301E5"/>
    <w:rsid w:val="00130BD5"/>
    <w:rsid w:val="00131122"/>
    <w:rsid w:val="00131450"/>
    <w:rsid w:val="001316B2"/>
    <w:rsid w:val="00132AAF"/>
    <w:rsid w:val="0013394E"/>
    <w:rsid w:val="001345C4"/>
    <w:rsid w:val="00134DBA"/>
    <w:rsid w:val="0013604A"/>
    <w:rsid w:val="00137705"/>
    <w:rsid w:val="001429BC"/>
    <w:rsid w:val="00142B21"/>
    <w:rsid w:val="00143DFF"/>
    <w:rsid w:val="001447FC"/>
    <w:rsid w:val="0014676C"/>
    <w:rsid w:val="00147CD8"/>
    <w:rsid w:val="00150648"/>
    <w:rsid w:val="00150EF7"/>
    <w:rsid w:val="001515E8"/>
    <w:rsid w:val="00152023"/>
    <w:rsid w:val="001521F9"/>
    <w:rsid w:val="00152AD0"/>
    <w:rsid w:val="00152EDE"/>
    <w:rsid w:val="00155980"/>
    <w:rsid w:val="00155B35"/>
    <w:rsid w:val="0015776C"/>
    <w:rsid w:val="00157C80"/>
    <w:rsid w:val="00162F37"/>
    <w:rsid w:val="001635C7"/>
    <w:rsid w:val="00163739"/>
    <w:rsid w:val="00163CB1"/>
    <w:rsid w:val="001665C1"/>
    <w:rsid w:val="00171E37"/>
    <w:rsid w:val="00172285"/>
    <w:rsid w:val="001727EC"/>
    <w:rsid w:val="0017345B"/>
    <w:rsid w:val="00175E1E"/>
    <w:rsid w:val="001774B3"/>
    <w:rsid w:val="00180CF6"/>
    <w:rsid w:val="00181A08"/>
    <w:rsid w:val="00182674"/>
    <w:rsid w:val="00182D96"/>
    <w:rsid w:val="00183FB8"/>
    <w:rsid w:val="0018549C"/>
    <w:rsid w:val="00185760"/>
    <w:rsid w:val="00186885"/>
    <w:rsid w:val="00186B75"/>
    <w:rsid w:val="00190877"/>
    <w:rsid w:val="001916F1"/>
    <w:rsid w:val="00191AF2"/>
    <w:rsid w:val="00192D89"/>
    <w:rsid w:val="0019389F"/>
    <w:rsid w:val="00194FC7"/>
    <w:rsid w:val="0019692B"/>
    <w:rsid w:val="001A028F"/>
    <w:rsid w:val="001A0C83"/>
    <w:rsid w:val="001A0F51"/>
    <w:rsid w:val="001A1813"/>
    <w:rsid w:val="001A1846"/>
    <w:rsid w:val="001A37F7"/>
    <w:rsid w:val="001A4B68"/>
    <w:rsid w:val="001A5B5D"/>
    <w:rsid w:val="001A605F"/>
    <w:rsid w:val="001A6B3F"/>
    <w:rsid w:val="001B0F08"/>
    <w:rsid w:val="001B1D4F"/>
    <w:rsid w:val="001B2349"/>
    <w:rsid w:val="001B439C"/>
    <w:rsid w:val="001B454D"/>
    <w:rsid w:val="001B4624"/>
    <w:rsid w:val="001B476E"/>
    <w:rsid w:val="001B4795"/>
    <w:rsid w:val="001B4B95"/>
    <w:rsid w:val="001B593B"/>
    <w:rsid w:val="001B75BB"/>
    <w:rsid w:val="001C0E5B"/>
    <w:rsid w:val="001C22D1"/>
    <w:rsid w:val="001C330E"/>
    <w:rsid w:val="001C4121"/>
    <w:rsid w:val="001C45D7"/>
    <w:rsid w:val="001C48AE"/>
    <w:rsid w:val="001C6229"/>
    <w:rsid w:val="001C7114"/>
    <w:rsid w:val="001C77EB"/>
    <w:rsid w:val="001D1EDB"/>
    <w:rsid w:val="001D21E2"/>
    <w:rsid w:val="001D250B"/>
    <w:rsid w:val="001D29AB"/>
    <w:rsid w:val="001D3AEC"/>
    <w:rsid w:val="001D3B4E"/>
    <w:rsid w:val="001D3D51"/>
    <w:rsid w:val="001D4C8C"/>
    <w:rsid w:val="001D4F86"/>
    <w:rsid w:val="001D5768"/>
    <w:rsid w:val="001D6EE0"/>
    <w:rsid w:val="001D6F32"/>
    <w:rsid w:val="001D764C"/>
    <w:rsid w:val="001D7945"/>
    <w:rsid w:val="001D7E39"/>
    <w:rsid w:val="001E073A"/>
    <w:rsid w:val="001E09C4"/>
    <w:rsid w:val="001E0BAC"/>
    <w:rsid w:val="001E15C8"/>
    <w:rsid w:val="001E2C37"/>
    <w:rsid w:val="001E3DC4"/>
    <w:rsid w:val="001E4486"/>
    <w:rsid w:val="001E5316"/>
    <w:rsid w:val="001E6281"/>
    <w:rsid w:val="001E7AA9"/>
    <w:rsid w:val="001F0683"/>
    <w:rsid w:val="001F333F"/>
    <w:rsid w:val="001F3566"/>
    <w:rsid w:val="001F382E"/>
    <w:rsid w:val="001F43D7"/>
    <w:rsid w:val="001F4F60"/>
    <w:rsid w:val="001F7EBC"/>
    <w:rsid w:val="00200BA0"/>
    <w:rsid w:val="00200EB7"/>
    <w:rsid w:val="00201522"/>
    <w:rsid w:val="00203BDA"/>
    <w:rsid w:val="00204379"/>
    <w:rsid w:val="00204B52"/>
    <w:rsid w:val="002065BD"/>
    <w:rsid w:val="0020686B"/>
    <w:rsid w:val="0020710F"/>
    <w:rsid w:val="0020765A"/>
    <w:rsid w:val="0020780E"/>
    <w:rsid w:val="002101FE"/>
    <w:rsid w:val="002113F7"/>
    <w:rsid w:val="00211B31"/>
    <w:rsid w:val="0021371D"/>
    <w:rsid w:val="0021399C"/>
    <w:rsid w:val="002162E2"/>
    <w:rsid w:val="00216637"/>
    <w:rsid w:val="002172A8"/>
    <w:rsid w:val="0021787A"/>
    <w:rsid w:val="00217C8C"/>
    <w:rsid w:val="002204F0"/>
    <w:rsid w:val="00222D9B"/>
    <w:rsid w:val="002240C4"/>
    <w:rsid w:val="002248D0"/>
    <w:rsid w:val="00225872"/>
    <w:rsid w:val="00225D0C"/>
    <w:rsid w:val="002270B9"/>
    <w:rsid w:val="00227F5D"/>
    <w:rsid w:val="002313A5"/>
    <w:rsid w:val="00234640"/>
    <w:rsid w:val="00236256"/>
    <w:rsid w:val="00236A8A"/>
    <w:rsid w:val="00237057"/>
    <w:rsid w:val="00237A7A"/>
    <w:rsid w:val="00241CD7"/>
    <w:rsid w:val="002452F9"/>
    <w:rsid w:val="0024641E"/>
    <w:rsid w:val="0024666A"/>
    <w:rsid w:val="002467F6"/>
    <w:rsid w:val="002476E0"/>
    <w:rsid w:val="00247DF3"/>
    <w:rsid w:val="00247E9F"/>
    <w:rsid w:val="00250280"/>
    <w:rsid w:val="002510CA"/>
    <w:rsid w:val="00251341"/>
    <w:rsid w:val="00251EE5"/>
    <w:rsid w:val="002525B2"/>
    <w:rsid w:val="00252F7E"/>
    <w:rsid w:val="00253477"/>
    <w:rsid w:val="00253594"/>
    <w:rsid w:val="00253823"/>
    <w:rsid w:val="00254845"/>
    <w:rsid w:val="0025509E"/>
    <w:rsid w:val="00255D71"/>
    <w:rsid w:val="00257724"/>
    <w:rsid w:val="002578E8"/>
    <w:rsid w:val="00257AC3"/>
    <w:rsid w:val="00260313"/>
    <w:rsid w:val="00261339"/>
    <w:rsid w:val="002613D9"/>
    <w:rsid w:val="00262595"/>
    <w:rsid w:val="00263900"/>
    <w:rsid w:val="00264704"/>
    <w:rsid w:val="00266E29"/>
    <w:rsid w:val="00270A69"/>
    <w:rsid w:val="00271ED8"/>
    <w:rsid w:val="0027307B"/>
    <w:rsid w:val="00274968"/>
    <w:rsid w:val="00274A06"/>
    <w:rsid w:val="00274D9D"/>
    <w:rsid w:val="00274FC7"/>
    <w:rsid w:val="002752B8"/>
    <w:rsid w:val="0027693F"/>
    <w:rsid w:val="002776B9"/>
    <w:rsid w:val="002801AC"/>
    <w:rsid w:val="00280315"/>
    <w:rsid w:val="00280A27"/>
    <w:rsid w:val="002828BF"/>
    <w:rsid w:val="00283367"/>
    <w:rsid w:val="0028350B"/>
    <w:rsid w:val="002835A3"/>
    <w:rsid w:val="0028492E"/>
    <w:rsid w:val="00287878"/>
    <w:rsid w:val="002906C2"/>
    <w:rsid w:val="002917A0"/>
    <w:rsid w:val="00292CC4"/>
    <w:rsid w:val="00292F42"/>
    <w:rsid w:val="002936B6"/>
    <w:rsid w:val="00293876"/>
    <w:rsid w:val="00294C00"/>
    <w:rsid w:val="00295C8E"/>
    <w:rsid w:val="00295E94"/>
    <w:rsid w:val="00297B2D"/>
    <w:rsid w:val="002A2569"/>
    <w:rsid w:val="002A271F"/>
    <w:rsid w:val="002A2CC1"/>
    <w:rsid w:val="002A3296"/>
    <w:rsid w:val="002A481A"/>
    <w:rsid w:val="002A5610"/>
    <w:rsid w:val="002A663E"/>
    <w:rsid w:val="002A74CA"/>
    <w:rsid w:val="002A7678"/>
    <w:rsid w:val="002B05A5"/>
    <w:rsid w:val="002B14DD"/>
    <w:rsid w:val="002B2A31"/>
    <w:rsid w:val="002B2B8A"/>
    <w:rsid w:val="002B3625"/>
    <w:rsid w:val="002B3E24"/>
    <w:rsid w:val="002B45CA"/>
    <w:rsid w:val="002B5D9C"/>
    <w:rsid w:val="002B644E"/>
    <w:rsid w:val="002B6C8B"/>
    <w:rsid w:val="002B6EC3"/>
    <w:rsid w:val="002B749B"/>
    <w:rsid w:val="002C0240"/>
    <w:rsid w:val="002C06C2"/>
    <w:rsid w:val="002C12FC"/>
    <w:rsid w:val="002C3558"/>
    <w:rsid w:val="002C3B21"/>
    <w:rsid w:val="002C56F8"/>
    <w:rsid w:val="002C6083"/>
    <w:rsid w:val="002C6869"/>
    <w:rsid w:val="002C6F03"/>
    <w:rsid w:val="002D0AC8"/>
    <w:rsid w:val="002D15F5"/>
    <w:rsid w:val="002D178E"/>
    <w:rsid w:val="002D1BBC"/>
    <w:rsid w:val="002D267C"/>
    <w:rsid w:val="002D39A4"/>
    <w:rsid w:val="002D51A5"/>
    <w:rsid w:val="002D6BD2"/>
    <w:rsid w:val="002E0DC5"/>
    <w:rsid w:val="002E0F89"/>
    <w:rsid w:val="002E48DE"/>
    <w:rsid w:val="002E4BC7"/>
    <w:rsid w:val="002E5832"/>
    <w:rsid w:val="002E6004"/>
    <w:rsid w:val="002E68FD"/>
    <w:rsid w:val="002F0B9D"/>
    <w:rsid w:val="002F0D88"/>
    <w:rsid w:val="002F15C3"/>
    <w:rsid w:val="002F1A99"/>
    <w:rsid w:val="002F21AA"/>
    <w:rsid w:val="002F2560"/>
    <w:rsid w:val="002F2A8C"/>
    <w:rsid w:val="002F3EE0"/>
    <w:rsid w:val="002F46FB"/>
    <w:rsid w:val="002F4ED3"/>
    <w:rsid w:val="002F6443"/>
    <w:rsid w:val="002F6B39"/>
    <w:rsid w:val="002F6D33"/>
    <w:rsid w:val="002F7C0E"/>
    <w:rsid w:val="002F7F37"/>
    <w:rsid w:val="003014D1"/>
    <w:rsid w:val="0030237A"/>
    <w:rsid w:val="0030322F"/>
    <w:rsid w:val="00303EC8"/>
    <w:rsid w:val="00305E14"/>
    <w:rsid w:val="003068D6"/>
    <w:rsid w:val="00306965"/>
    <w:rsid w:val="003110B6"/>
    <w:rsid w:val="0031125B"/>
    <w:rsid w:val="00313F6E"/>
    <w:rsid w:val="003150EF"/>
    <w:rsid w:val="00315646"/>
    <w:rsid w:val="003164B3"/>
    <w:rsid w:val="00322839"/>
    <w:rsid w:val="00324488"/>
    <w:rsid w:val="00324B18"/>
    <w:rsid w:val="00327379"/>
    <w:rsid w:val="0033015D"/>
    <w:rsid w:val="00330A76"/>
    <w:rsid w:val="00331A58"/>
    <w:rsid w:val="003334A3"/>
    <w:rsid w:val="003366B5"/>
    <w:rsid w:val="0033686F"/>
    <w:rsid w:val="00337AC3"/>
    <w:rsid w:val="0034016B"/>
    <w:rsid w:val="003403F1"/>
    <w:rsid w:val="00340954"/>
    <w:rsid w:val="00341383"/>
    <w:rsid w:val="00343112"/>
    <w:rsid w:val="00343215"/>
    <w:rsid w:val="0034379D"/>
    <w:rsid w:val="00344387"/>
    <w:rsid w:val="0034565B"/>
    <w:rsid w:val="003457F9"/>
    <w:rsid w:val="003458B8"/>
    <w:rsid w:val="00346C7B"/>
    <w:rsid w:val="003470D7"/>
    <w:rsid w:val="00347202"/>
    <w:rsid w:val="003505B5"/>
    <w:rsid w:val="0035188E"/>
    <w:rsid w:val="00353E4A"/>
    <w:rsid w:val="003548F3"/>
    <w:rsid w:val="0035572F"/>
    <w:rsid w:val="0035707F"/>
    <w:rsid w:val="00357A76"/>
    <w:rsid w:val="00360EC7"/>
    <w:rsid w:val="003611F7"/>
    <w:rsid w:val="00361885"/>
    <w:rsid w:val="00361DE7"/>
    <w:rsid w:val="00361EE0"/>
    <w:rsid w:val="00362B40"/>
    <w:rsid w:val="003632B8"/>
    <w:rsid w:val="0036346C"/>
    <w:rsid w:val="003635B7"/>
    <w:rsid w:val="003658ED"/>
    <w:rsid w:val="00365942"/>
    <w:rsid w:val="00365EB9"/>
    <w:rsid w:val="0037059E"/>
    <w:rsid w:val="00370F00"/>
    <w:rsid w:val="00370FE3"/>
    <w:rsid w:val="003720FC"/>
    <w:rsid w:val="003729B3"/>
    <w:rsid w:val="00373DF1"/>
    <w:rsid w:val="00374AB9"/>
    <w:rsid w:val="00375DFA"/>
    <w:rsid w:val="00376279"/>
    <w:rsid w:val="0037670F"/>
    <w:rsid w:val="0037757F"/>
    <w:rsid w:val="00377E54"/>
    <w:rsid w:val="00380D55"/>
    <w:rsid w:val="00380E6B"/>
    <w:rsid w:val="003811D0"/>
    <w:rsid w:val="0038131D"/>
    <w:rsid w:val="003814E8"/>
    <w:rsid w:val="0038207F"/>
    <w:rsid w:val="0038232C"/>
    <w:rsid w:val="00382D2E"/>
    <w:rsid w:val="003831F8"/>
    <w:rsid w:val="00383579"/>
    <w:rsid w:val="00383F2E"/>
    <w:rsid w:val="00385403"/>
    <w:rsid w:val="00386C01"/>
    <w:rsid w:val="00387CBC"/>
    <w:rsid w:val="0039415B"/>
    <w:rsid w:val="0039484F"/>
    <w:rsid w:val="00394B97"/>
    <w:rsid w:val="0039504D"/>
    <w:rsid w:val="00395E3C"/>
    <w:rsid w:val="00396D71"/>
    <w:rsid w:val="00397595"/>
    <w:rsid w:val="00397F81"/>
    <w:rsid w:val="003A06CB"/>
    <w:rsid w:val="003A2571"/>
    <w:rsid w:val="003A2EAC"/>
    <w:rsid w:val="003A363E"/>
    <w:rsid w:val="003A426B"/>
    <w:rsid w:val="003A4622"/>
    <w:rsid w:val="003A5B2D"/>
    <w:rsid w:val="003A662F"/>
    <w:rsid w:val="003A6A0E"/>
    <w:rsid w:val="003A7C75"/>
    <w:rsid w:val="003B0F15"/>
    <w:rsid w:val="003B10F9"/>
    <w:rsid w:val="003B14CA"/>
    <w:rsid w:val="003B224F"/>
    <w:rsid w:val="003B28CF"/>
    <w:rsid w:val="003B4817"/>
    <w:rsid w:val="003B4A3F"/>
    <w:rsid w:val="003B4D81"/>
    <w:rsid w:val="003B5E49"/>
    <w:rsid w:val="003B78F7"/>
    <w:rsid w:val="003B7D72"/>
    <w:rsid w:val="003C07C5"/>
    <w:rsid w:val="003C0D8F"/>
    <w:rsid w:val="003C0E43"/>
    <w:rsid w:val="003C146E"/>
    <w:rsid w:val="003C23B5"/>
    <w:rsid w:val="003C4C4D"/>
    <w:rsid w:val="003C4FE5"/>
    <w:rsid w:val="003C5904"/>
    <w:rsid w:val="003C6736"/>
    <w:rsid w:val="003C7ADA"/>
    <w:rsid w:val="003C7CFD"/>
    <w:rsid w:val="003D0CE2"/>
    <w:rsid w:val="003D0F01"/>
    <w:rsid w:val="003D11BC"/>
    <w:rsid w:val="003D14D8"/>
    <w:rsid w:val="003D1E7B"/>
    <w:rsid w:val="003D30CA"/>
    <w:rsid w:val="003D4348"/>
    <w:rsid w:val="003D4B6A"/>
    <w:rsid w:val="003D4F44"/>
    <w:rsid w:val="003D6425"/>
    <w:rsid w:val="003D7987"/>
    <w:rsid w:val="003E04AD"/>
    <w:rsid w:val="003E05B9"/>
    <w:rsid w:val="003E1743"/>
    <w:rsid w:val="003E23E1"/>
    <w:rsid w:val="003E580F"/>
    <w:rsid w:val="003E5A8D"/>
    <w:rsid w:val="003E6678"/>
    <w:rsid w:val="003E6909"/>
    <w:rsid w:val="003E77CF"/>
    <w:rsid w:val="003F0929"/>
    <w:rsid w:val="003F0F5B"/>
    <w:rsid w:val="003F5B3F"/>
    <w:rsid w:val="003F5EFF"/>
    <w:rsid w:val="003F7C1E"/>
    <w:rsid w:val="00400665"/>
    <w:rsid w:val="00401117"/>
    <w:rsid w:val="00402938"/>
    <w:rsid w:val="0040345B"/>
    <w:rsid w:val="004035FE"/>
    <w:rsid w:val="00403AE4"/>
    <w:rsid w:val="00404CE5"/>
    <w:rsid w:val="00405777"/>
    <w:rsid w:val="00405964"/>
    <w:rsid w:val="0040604E"/>
    <w:rsid w:val="00406ACB"/>
    <w:rsid w:val="00410C55"/>
    <w:rsid w:val="00410F54"/>
    <w:rsid w:val="0041129A"/>
    <w:rsid w:val="00411883"/>
    <w:rsid w:val="0041192E"/>
    <w:rsid w:val="00411994"/>
    <w:rsid w:val="00412450"/>
    <w:rsid w:val="00414843"/>
    <w:rsid w:val="00414B9F"/>
    <w:rsid w:val="00414F8D"/>
    <w:rsid w:val="004157A3"/>
    <w:rsid w:val="004159E3"/>
    <w:rsid w:val="00420D8C"/>
    <w:rsid w:val="00421327"/>
    <w:rsid w:val="00422DEB"/>
    <w:rsid w:val="0042535F"/>
    <w:rsid w:val="004259DA"/>
    <w:rsid w:val="00426BE1"/>
    <w:rsid w:val="00427B86"/>
    <w:rsid w:val="00430FA4"/>
    <w:rsid w:val="0043206F"/>
    <w:rsid w:val="004338CB"/>
    <w:rsid w:val="004339E3"/>
    <w:rsid w:val="00433C9C"/>
    <w:rsid w:val="0043458D"/>
    <w:rsid w:val="004346F6"/>
    <w:rsid w:val="0043498B"/>
    <w:rsid w:val="004351CD"/>
    <w:rsid w:val="0043705F"/>
    <w:rsid w:val="004407F9"/>
    <w:rsid w:val="00441251"/>
    <w:rsid w:val="004416F7"/>
    <w:rsid w:val="00442722"/>
    <w:rsid w:val="00443970"/>
    <w:rsid w:val="004440DB"/>
    <w:rsid w:val="00444975"/>
    <w:rsid w:val="00444E78"/>
    <w:rsid w:val="0044542B"/>
    <w:rsid w:val="004460B7"/>
    <w:rsid w:val="00447EBF"/>
    <w:rsid w:val="00450FDA"/>
    <w:rsid w:val="00452157"/>
    <w:rsid w:val="00452428"/>
    <w:rsid w:val="004532A9"/>
    <w:rsid w:val="004558AE"/>
    <w:rsid w:val="00456D97"/>
    <w:rsid w:val="00457A67"/>
    <w:rsid w:val="004600EA"/>
    <w:rsid w:val="0046038B"/>
    <w:rsid w:val="00460465"/>
    <w:rsid w:val="00462E33"/>
    <w:rsid w:val="004636E6"/>
    <w:rsid w:val="00463CC4"/>
    <w:rsid w:val="00466819"/>
    <w:rsid w:val="004676B3"/>
    <w:rsid w:val="00467CCD"/>
    <w:rsid w:val="00470D25"/>
    <w:rsid w:val="00470F7B"/>
    <w:rsid w:val="0047110D"/>
    <w:rsid w:val="0047123D"/>
    <w:rsid w:val="004724D5"/>
    <w:rsid w:val="00472A76"/>
    <w:rsid w:val="004744E7"/>
    <w:rsid w:val="00474BDB"/>
    <w:rsid w:val="00475802"/>
    <w:rsid w:val="00476351"/>
    <w:rsid w:val="004767CA"/>
    <w:rsid w:val="00480D1A"/>
    <w:rsid w:val="004814E3"/>
    <w:rsid w:val="00481DF9"/>
    <w:rsid w:val="00482894"/>
    <w:rsid w:val="00482B0D"/>
    <w:rsid w:val="00482D0C"/>
    <w:rsid w:val="00484EAC"/>
    <w:rsid w:val="00485062"/>
    <w:rsid w:val="00485FE8"/>
    <w:rsid w:val="00486C33"/>
    <w:rsid w:val="00486CB9"/>
    <w:rsid w:val="00486D10"/>
    <w:rsid w:val="00490005"/>
    <w:rsid w:val="004901E7"/>
    <w:rsid w:val="00492977"/>
    <w:rsid w:val="00494FDC"/>
    <w:rsid w:val="004972E0"/>
    <w:rsid w:val="0049773A"/>
    <w:rsid w:val="004977D9"/>
    <w:rsid w:val="004A2552"/>
    <w:rsid w:val="004A37FB"/>
    <w:rsid w:val="004A3983"/>
    <w:rsid w:val="004A4013"/>
    <w:rsid w:val="004A408B"/>
    <w:rsid w:val="004A4808"/>
    <w:rsid w:val="004A4881"/>
    <w:rsid w:val="004A52F2"/>
    <w:rsid w:val="004A5441"/>
    <w:rsid w:val="004A5A50"/>
    <w:rsid w:val="004A5C54"/>
    <w:rsid w:val="004A6274"/>
    <w:rsid w:val="004B24E8"/>
    <w:rsid w:val="004B2AE4"/>
    <w:rsid w:val="004B46A2"/>
    <w:rsid w:val="004B5AA6"/>
    <w:rsid w:val="004B5E21"/>
    <w:rsid w:val="004B5F8C"/>
    <w:rsid w:val="004B676E"/>
    <w:rsid w:val="004B7B44"/>
    <w:rsid w:val="004C2A0E"/>
    <w:rsid w:val="004C6326"/>
    <w:rsid w:val="004C75CF"/>
    <w:rsid w:val="004C76A1"/>
    <w:rsid w:val="004D1051"/>
    <w:rsid w:val="004D2D28"/>
    <w:rsid w:val="004D3826"/>
    <w:rsid w:val="004D4297"/>
    <w:rsid w:val="004D481D"/>
    <w:rsid w:val="004D4D3F"/>
    <w:rsid w:val="004D631E"/>
    <w:rsid w:val="004D68AC"/>
    <w:rsid w:val="004D7A6C"/>
    <w:rsid w:val="004E0185"/>
    <w:rsid w:val="004E0665"/>
    <w:rsid w:val="004E0B9F"/>
    <w:rsid w:val="004E163F"/>
    <w:rsid w:val="004E23BA"/>
    <w:rsid w:val="004E260F"/>
    <w:rsid w:val="004E2C02"/>
    <w:rsid w:val="004E3116"/>
    <w:rsid w:val="004E31B6"/>
    <w:rsid w:val="004E4AAB"/>
    <w:rsid w:val="004E52B8"/>
    <w:rsid w:val="004E5406"/>
    <w:rsid w:val="004E5991"/>
    <w:rsid w:val="004E65C5"/>
    <w:rsid w:val="004E6821"/>
    <w:rsid w:val="004E6CF2"/>
    <w:rsid w:val="004E7044"/>
    <w:rsid w:val="004E7FC8"/>
    <w:rsid w:val="004F4624"/>
    <w:rsid w:val="004F5B91"/>
    <w:rsid w:val="004F6F5E"/>
    <w:rsid w:val="004F756B"/>
    <w:rsid w:val="004F75C3"/>
    <w:rsid w:val="0050024A"/>
    <w:rsid w:val="0050050A"/>
    <w:rsid w:val="00500773"/>
    <w:rsid w:val="00501CE2"/>
    <w:rsid w:val="005051BD"/>
    <w:rsid w:val="00506424"/>
    <w:rsid w:val="00506A17"/>
    <w:rsid w:val="0050726F"/>
    <w:rsid w:val="0050742A"/>
    <w:rsid w:val="00510407"/>
    <w:rsid w:val="0051060C"/>
    <w:rsid w:val="005112A0"/>
    <w:rsid w:val="00511514"/>
    <w:rsid w:val="00512612"/>
    <w:rsid w:val="00513176"/>
    <w:rsid w:val="00515339"/>
    <w:rsid w:val="005153D7"/>
    <w:rsid w:val="00516A36"/>
    <w:rsid w:val="00516FB5"/>
    <w:rsid w:val="005179DD"/>
    <w:rsid w:val="00520C55"/>
    <w:rsid w:val="00522413"/>
    <w:rsid w:val="0052383E"/>
    <w:rsid w:val="00524353"/>
    <w:rsid w:val="00525D00"/>
    <w:rsid w:val="005264D0"/>
    <w:rsid w:val="00526D3F"/>
    <w:rsid w:val="00526DF2"/>
    <w:rsid w:val="00526E51"/>
    <w:rsid w:val="005278C0"/>
    <w:rsid w:val="00530832"/>
    <w:rsid w:val="00530BE5"/>
    <w:rsid w:val="00531F93"/>
    <w:rsid w:val="00532563"/>
    <w:rsid w:val="00533AFC"/>
    <w:rsid w:val="0053412E"/>
    <w:rsid w:val="00534855"/>
    <w:rsid w:val="00534AFB"/>
    <w:rsid w:val="00535804"/>
    <w:rsid w:val="00537005"/>
    <w:rsid w:val="00537E3A"/>
    <w:rsid w:val="005419EC"/>
    <w:rsid w:val="00547917"/>
    <w:rsid w:val="005507A4"/>
    <w:rsid w:val="005508D6"/>
    <w:rsid w:val="00551116"/>
    <w:rsid w:val="00552573"/>
    <w:rsid w:val="00553374"/>
    <w:rsid w:val="0055338D"/>
    <w:rsid w:val="0055437B"/>
    <w:rsid w:val="00555A35"/>
    <w:rsid w:val="0055642C"/>
    <w:rsid w:val="0056021B"/>
    <w:rsid w:val="005602DF"/>
    <w:rsid w:val="00560AED"/>
    <w:rsid w:val="00561527"/>
    <w:rsid w:val="00562CD1"/>
    <w:rsid w:val="0056431B"/>
    <w:rsid w:val="00564513"/>
    <w:rsid w:val="00564976"/>
    <w:rsid w:val="00565BE5"/>
    <w:rsid w:val="00566B1B"/>
    <w:rsid w:val="00566FF3"/>
    <w:rsid w:val="00567292"/>
    <w:rsid w:val="00567B96"/>
    <w:rsid w:val="00570D65"/>
    <w:rsid w:val="005715BC"/>
    <w:rsid w:val="0057181B"/>
    <w:rsid w:val="0057250D"/>
    <w:rsid w:val="00572F0F"/>
    <w:rsid w:val="005744E8"/>
    <w:rsid w:val="00576ABA"/>
    <w:rsid w:val="00576AE7"/>
    <w:rsid w:val="0057730E"/>
    <w:rsid w:val="005775BF"/>
    <w:rsid w:val="00577688"/>
    <w:rsid w:val="00577B7C"/>
    <w:rsid w:val="00577D52"/>
    <w:rsid w:val="005808C6"/>
    <w:rsid w:val="00581DB5"/>
    <w:rsid w:val="00581E75"/>
    <w:rsid w:val="00582992"/>
    <w:rsid w:val="00582B85"/>
    <w:rsid w:val="00584BE7"/>
    <w:rsid w:val="00584BEE"/>
    <w:rsid w:val="005856B9"/>
    <w:rsid w:val="00587D8E"/>
    <w:rsid w:val="0059075D"/>
    <w:rsid w:val="005920BA"/>
    <w:rsid w:val="00592165"/>
    <w:rsid w:val="00592A3B"/>
    <w:rsid w:val="00592AF3"/>
    <w:rsid w:val="0059562C"/>
    <w:rsid w:val="00595E8C"/>
    <w:rsid w:val="0059664B"/>
    <w:rsid w:val="005978AA"/>
    <w:rsid w:val="005A3279"/>
    <w:rsid w:val="005A3BCE"/>
    <w:rsid w:val="005A3D4E"/>
    <w:rsid w:val="005A56EB"/>
    <w:rsid w:val="005A716F"/>
    <w:rsid w:val="005B01FF"/>
    <w:rsid w:val="005B1363"/>
    <w:rsid w:val="005B3307"/>
    <w:rsid w:val="005B3BA2"/>
    <w:rsid w:val="005B58C4"/>
    <w:rsid w:val="005B67ED"/>
    <w:rsid w:val="005B780D"/>
    <w:rsid w:val="005B7B38"/>
    <w:rsid w:val="005C0717"/>
    <w:rsid w:val="005C0F52"/>
    <w:rsid w:val="005C1930"/>
    <w:rsid w:val="005C4690"/>
    <w:rsid w:val="005C548E"/>
    <w:rsid w:val="005C5C3C"/>
    <w:rsid w:val="005C5C6F"/>
    <w:rsid w:val="005C6496"/>
    <w:rsid w:val="005C7103"/>
    <w:rsid w:val="005D0203"/>
    <w:rsid w:val="005D08BD"/>
    <w:rsid w:val="005D1BC9"/>
    <w:rsid w:val="005D286F"/>
    <w:rsid w:val="005D3911"/>
    <w:rsid w:val="005D3D88"/>
    <w:rsid w:val="005D47E3"/>
    <w:rsid w:val="005D4BFE"/>
    <w:rsid w:val="005D5B1A"/>
    <w:rsid w:val="005D5EC7"/>
    <w:rsid w:val="005D6ADA"/>
    <w:rsid w:val="005E0D50"/>
    <w:rsid w:val="005E1F36"/>
    <w:rsid w:val="005E276E"/>
    <w:rsid w:val="005E322F"/>
    <w:rsid w:val="005E6693"/>
    <w:rsid w:val="005E7198"/>
    <w:rsid w:val="005E75CB"/>
    <w:rsid w:val="005F0070"/>
    <w:rsid w:val="005F039D"/>
    <w:rsid w:val="005F0AD9"/>
    <w:rsid w:val="005F137D"/>
    <w:rsid w:val="005F237E"/>
    <w:rsid w:val="005F3020"/>
    <w:rsid w:val="005F38D2"/>
    <w:rsid w:val="005F3AD5"/>
    <w:rsid w:val="005F4D60"/>
    <w:rsid w:val="005F724B"/>
    <w:rsid w:val="005F7DB3"/>
    <w:rsid w:val="00600AE5"/>
    <w:rsid w:val="00600D3B"/>
    <w:rsid w:val="006017C2"/>
    <w:rsid w:val="006048AD"/>
    <w:rsid w:val="00605E39"/>
    <w:rsid w:val="006068DF"/>
    <w:rsid w:val="00612596"/>
    <w:rsid w:val="0061291B"/>
    <w:rsid w:val="0061484B"/>
    <w:rsid w:val="00615610"/>
    <w:rsid w:val="00615799"/>
    <w:rsid w:val="00617247"/>
    <w:rsid w:val="00620A63"/>
    <w:rsid w:val="00622260"/>
    <w:rsid w:val="006230FE"/>
    <w:rsid w:val="00624587"/>
    <w:rsid w:val="006245AF"/>
    <w:rsid w:val="00624ACF"/>
    <w:rsid w:val="00624C14"/>
    <w:rsid w:val="0062541F"/>
    <w:rsid w:val="0062597D"/>
    <w:rsid w:val="00626A42"/>
    <w:rsid w:val="00626E06"/>
    <w:rsid w:val="0063029E"/>
    <w:rsid w:val="00630D31"/>
    <w:rsid w:val="00631393"/>
    <w:rsid w:val="0063174B"/>
    <w:rsid w:val="00632045"/>
    <w:rsid w:val="00632064"/>
    <w:rsid w:val="00632224"/>
    <w:rsid w:val="00635597"/>
    <w:rsid w:val="00635614"/>
    <w:rsid w:val="0063620D"/>
    <w:rsid w:val="00636697"/>
    <w:rsid w:val="00636A6A"/>
    <w:rsid w:val="00636F8F"/>
    <w:rsid w:val="006376D2"/>
    <w:rsid w:val="00640BC3"/>
    <w:rsid w:val="00640DE1"/>
    <w:rsid w:val="00645C87"/>
    <w:rsid w:val="0064762B"/>
    <w:rsid w:val="00647FFD"/>
    <w:rsid w:val="006503BA"/>
    <w:rsid w:val="006503D7"/>
    <w:rsid w:val="0065071F"/>
    <w:rsid w:val="00650764"/>
    <w:rsid w:val="0065225A"/>
    <w:rsid w:val="00654013"/>
    <w:rsid w:val="0065455C"/>
    <w:rsid w:val="00654E8A"/>
    <w:rsid w:val="00655279"/>
    <w:rsid w:val="006575FF"/>
    <w:rsid w:val="00660260"/>
    <w:rsid w:val="00660315"/>
    <w:rsid w:val="006605C7"/>
    <w:rsid w:val="00660B2C"/>
    <w:rsid w:val="00663171"/>
    <w:rsid w:val="006631B5"/>
    <w:rsid w:val="0066379C"/>
    <w:rsid w:val="006637DE"/>
    <w:rsid w:val="00663B07"/>
    <w:rsid w:val="0066591B"/>
    <w:rsid w:val="00672EE5"/>
    <w:rsid w:val="0067321B"/>
    <w:rsid w:val="0067397E"/>
    <w:rsid w:val="00673E96"/>
    <w:rsid w:val="0067513C"/>
    <w:rsid w:val="00675B72"/>
    <w:rsid w:val="006768E1"/>
    <w:rsid w:val="00676DCA"/>
    <w:rsid w:val="00677573"/>
    <w:rsid w:val="00680197"/>
    <w:rsid w:val="00680292"/>
    <w:rsid w:val="00680719"/>
    <w:rsid w:val="00680B01"/>
    <w:rsid w:val="00680F4A"/>
    <w:rsid w:val="0068360E"/>
    <w:rsid w:val="00683898"/>
    <w:rsid w:val="00683DB3"/>
    <w:rsid w:val="00683E06"/>
    <w:rsid w:val="00684A47"/>
    <w:rsid w:val="00684FFD"/>
    <w:rsid w:val="00685603"/>
    <w:rsid w:val="00686429"/>
    <w:rsid w:val="006876F6"/>
    <w:rsid w:val="006903B6"/>
    <w:rsid w:val="00691D87"/>
    <w:rsid w:val="00694ACF"/>
    <w:rsid w:val="00694D15"/>
    <w:rsid w:val="00694D25"/>
    <w:rsid w:val="00695A3E"/>
    <w:rsid w:val="00696B5B"/>
    <w:rsid w:val="00697290"/>
    <w:rsid w:val="006A02E2"/>
    <w:rsid w:val="006A06A5"/>
    <w:rsid w:val="006A0B5E"/>
    <w:rsid w:val="006A1A9A"/>
    <w:rsid w:val="006A2C12"/>
    <w:rsid w:val="006A360B"/>
    <w:rsid w:val="006A3C42"/>
    <w:rsid w:val="006A4BC5"/>
    <w:rsid w:val="006A650B"/>
    <w:rsid w:val="006A6DF4"/>
    <w:rsid w:val="006A7062"/>
    <w:rsid w:val="006B1211"/>
    <w:rsid w:val="006B2E5A"/>
    <w:rsid w:val="006B33F7"/>
    <w:rsid w:val="006B3CDF"/>
    <w:rsid w:val="006B4196"/>
    <w:rsid w:val="006B4892"/>
    <w:rsid w:val="006B56BF"/>
    <w:rsid w:val="006B5756"/>
    <w:rsid w:val="006B7C78"/>
    <w:rsid w:val="006C2850"/>
    <w:rsid w:val="006C2BEA"/>
    <w:rsid w:val="006C3DDF"/>
    <w:rsid w:val="006C5181"/>
    <w:rsid w:val="006C55EC"/>
    <w:rsid w:val="006C5E35"/>
    <w:rsid w:val="006C6B31"/>
    <w:rsid w:val="006D062C"/>
    <w:rsid w:val="006D201F"/>
    <w:rsid w:val="006D26F9"/>
    <w:rsid w:val="006D29B5"/>
    <w:rsid w:val="006D42DB"/>
    <w:rsid w:val="006D49EF"/>
    <w:rsid w:val="006D4AB0"/>
    <w:rsid w:val="006D59D5"/>
    <w:rsid w:val="006D5BB5"/>
    <w:rsid w:val="006D6993"/>
    <w:rsid w:val="006D74F5"/>
    <w:rsid w:val="006E1330"/>
    <w:rsid w:val="006E1DA8"/>
    <w:rsid w:val="006E1E0D"/>
    <w:rsid w:val="006E1F7F"/>
    <w:rsid w:val="006E3A32"/>
    <w:rsid w:val="006E3BC3"/>
    <w:rsid w:val="006E4248"/>
    <w:rsid w:val="006E4A31"/>
    <w:rsid w:val="006E6081"/>
    <w:rsid w:val="006E64B7"/>
    <w:rsid w:val="006E6EB6"/>
    <w:rsid w:val="006E70F7"/>
    <w:rsid w:val="006F0AE2"/>
    <w:rsid w:val="006F105F"/>
    <w:rsid w:val="006F1BB3"/>
    <w:rsid w:val="006F220C"/>
    <w:rsid w:val="006F345B"/>
    <w:rsid w:val="006F3A86"/>
    <w:rsid w:val="006F4214"/>
    <w:rsid w:val="006F42AB"/>
    <w:rsid w:val="006F4A0B"/>
    <w:rsid w:val="006F4F2F"/>
    <w:rsid w:val="006F774B"/>
    <w:rsid w:val="007008A0"/>
    <w:rsid w:val="00700F9D"/>
    <w:rsid w:val="007040AE"/>
    <w:rsid w:val="00704E31"/>
    <w:rsid w:val="007051E3"/>
    <w:rsid w:val="007052A4"/>
    <w:rsid w:val="00706DEC"/>
    <w:rsid w:val="00706E66"/>
    <w:rsid w:val="007070EF"/>
    <w:rsid w:val="007073C0"/>
    <w:rsid w:val="0071074E"/>
    <w:rsid w:val="00710A31"/>
    <w:rsid w:val="00712892"/>
    <w:rsid w:val="00714DFD"/>
    <w:rsid w:val="00716CBD"/>
    <w:rsid w:val="0071755A"/>
    <w:rsid w:val="0072027C"/>
    <w:rsid w:val="0072118A"/>
    <w:rsid w:val="00721C24"/>
    <w:rsid w:val="00721D57"/>
    <w:rsid w:val="007232C3"/>
    <w:rsid w:val="007237ED"/>
    <w:rsid w:val="00724C73"/>
    <w:rsid w:val="0072571D"/>
    <w:rsid w:val="0072671D"/>
    <w:rsid w:val="00730990"/>
    <w:rsid w:val="007312F4"/>
    <w:rsid w:val="00732664"/>
    <w:rsid w:val="00732D68"/>
    <w:rsid w:val="00733485"/>
    <w:rsid w:val="00733B72"/>
    <w:rsid w:val="00734415"/>
    <w:rsid w:val="00735F4E"/>
    <w:rsid w:val="007363CA"/>
    <w:rsid w:val="00736DDC"/>
    <w:rsid w:val="0073714A"/>
    <w:rsid w:val="00737DDA"/>
    <w:rsid w:val="00740131"/>
    <w:rsid w:val="007408D8"/>
    <w:rsid w:val="0074321B"/>
    <w:rsid w:val="007432BA"/>
    <w:rsid w:val="00743D95"/>
    <w:rsid w:val="007447D5"/>
    <w:rsid w:val="00745CFA"/>
    <w:rsid w:val="00746A11"/>
    <w:rsid w:val="00746D42"/>
    <w:rsid w:val="00746FC3"/>
    <w:rsid w:val="00746FDA"/>
    <w:rsid w:val="0074766B"/>
    <w:rsid w:val="00751FC4"/>
    <w:rsid w:val="00755CBE"/>
    <w:rsid w:val="0075741A"/>
    <w:rsid w:val="00757541"/>
    <w:rsid w:val="007575DC"/>
    <w:rsid w:val="00757B4B"/>
    <w:rsid w:val="00760182"/>
    <w:rsid w:val="00761683"/>
    <w:rsid w:val="00761A17"/>
    <w:rsid w:val="00761B9B"/>
    <w:rsid w:val="00761D2B"/>
    <w:rsid w:val="0076200E"/>
    <w:rsid w:val="007631AA"/>
    <w:rsid w:val="00763C18"/>
    <w:rsid w:val="00763D59"/>
    <w:rsid w:val="00764212"/>
    <w:rsid w:val="00764848"/>
    <w:rsid w:val="0076745F"/>
    <w:rsid w:val="00767518"/>
    <w:rsid w:val="0076779E"/>
    <w:rsid w:val="0077041A"/>
    <w:rsid w:val="00772E1B"/>
    <w:rsid w:val="007741AF"/>
    <w:rsid w:val="007743AF"/>
    <w:rsid w:val="00775589"/>
    <w:rsid w:val="00775E79"/>
    <w:rsid w:val="0077701E"/>
    <w:rsid w:val="00777140"/>
    <w:rsid w:val="00777311"/>
    <w:rsid w:val="007806A8"/>
    <w:rsid w:val="00781EC1"/>
    <w:rsid w:val="00781F3E"/>
    <w:rsid w:val="00782646"/>
    <w:rsid w:val="00782AEC"/>
    <w:rsid w:val="00782BF6"/>
    <w:rsid w:val="0078560E"/>
    <w:rsid w:val="00786441"/>
    <w:rsid w:val="00786FE6"/>
    <w:rsid w:val="007874C2"/>
    <w:rsid w:val="007879A4"/>
    <w:rsid w:val="00790683"/>
    <w:rsid w:val="00790871"/>
    <w:rsid w:val="00791231"/>
    <w:rsid w:val="0079280A"/>
    <w:rsid w:val="007932CD"/>
    <w:rsid w:val="00795006"/>
    <w:rsid w:val="00795C7E"/>
    <w:rsid w:val="00796B31"/>
    <w:rsid w:val="00797AA1"/>
    <w:rsid w:val="007A0AA0"/>
    <w:rsid w:val="007A1522"/>
    <w:rsid w:val="007A2A0D"/>
    <w:rsid w:val="007A2CCF"/>
    <w:rsid w:val="007A3AB1"/>
    <w:rsid w:val="007A41D3"/>
    <w:rsid w:val="007A41F2"/>
    <w:rsid w:val="007A514F"/>
    <w:rsid w:val="007A608C"/>
    <w:rsid w:val="007A689C"/>
    <w:rsid w:val="007A6940"/>
    <w:rsid w:val="007A6AF0"/>
    <w:rsid w:val="007A6CDE"/>
    <w:rsid w:val="007A702B"/>
    <w:rsid w:val="007A734F"/>
    <w:rsid w:val="007B06C1"/>
    <w:rsid w:val="007B09D2"/>
    <w:rsid w:val="007B1155"/>
    <w:rsid w:val="007B1C7D"/>
    <w:rsid w:val="007B3408"/>
    <w:rsid w:val="007B3E82"/>
    <w:rsid w:val="007B42D8"/>
    <w:rsid w:val="007B4D0C"/>
    <w:rsid w:val="007B59BA"/>
    <w:rsid w:val="007B5BF5"/>
    <w:rsid w:val="007B74AF"/>
    <w:rsid w:val="007B7BF5"/>
    <w:rsid w:val="007C04D7"/>
    <w:rsid w:val="007C0DFD"/>
    <w:rsid w:val="007C15D8"/>
    <w:rsid w:val="007C26DF"/>
    <w:rsid w:val="007C2EB8"/>
    <w:rsid w:val="007C3AB2"/>
    <w:rsid w:val="007C42D3"/>
    <w:rsid w:val="007C524C"/>
    <w:rsid w:val="007C5D1C"/>
    <w:rsid w:val="007C5D90"/>
    <w:rsid w:val="007C68D3"/>
    <w:rsid w:val="007C6E8B"/>
    <w:rsid w:val="007D26D2"/>
    <w:rsid w:val="007D2757"/>
    <w:rsid w:val="007D303A"/>
    <w:rsid w:val="007D3DB7"/>
    <w:rsid w:val="007D3EA7"/>
    <w:rsid w:val="007D498A"/>
    <w:rsid w:val="007D5191"/>
    <w:rsid w:val="007D688E"/>
    <w:rsid w:val="007D7BF3"/>
    <w:rsid w:val="007E03FB"/>
    <w:rsid w:val="007E1BC2"/>
    <w:rsid w:val="007E1F3A"/>
    <w:rsid w:val="007E29DB"/>
    <w:rsid w:val="007E3CC3"/>
    <w:rsid w:val="007E5BD5"/>
    <w:rsid w:val="007E6CB9"/>
    <w:rsid w:val="007E7153"/>
    <w:rsid w:val="007E71B2"/>
    <w:rsid w:val="007F0926"/>
    <w:rsid w:val="007F0B2C"/>
    <w:rsid w:val="007F1866"/>
    <w:rsid w:val="007F2235"/>
    <w:rsid w:val="007F2865"/>
    <w:rsid w:val="007F4A39"/>
    <w:rsid w:val="007F4AA0"/>
    <w:rsid w:val="007F5223"/>
    <w:rsid w:val="007F5B93"/>
    <w:rsid w:val="007F7172"/>
    <w:rsid w:val="007F7893"/>
    <w:rsid w:val="00800C26"/>
    <w:rsid w:val="00800C6F"/>
    <w:rsid w:val="00801740"/>
    <w:rsid w:val="0080183E"/>
    <w:rsid w:val="00802033"/>
    <w:rsid w:val="0080272B"/>
    <w:rsid w:val="00803483"/>
    <w:rsid w:val="00803D10"/>
    <w:rsid w:val="00810DD8"/>
    <w:rsid w:val="008111CE"/>
    <w:rsid w:val="00811BAF"/>
    <w:rsid w:val="008137D8"/>
    <w:rsid w:val="00813E42"/>
    <w:rsid w:val="00815EC4"/>
    <w:rsid w:val="00816C81"/>
    <w:rsid w:val="008174C7"/>
    <w:rsid w:val="00817E32"/>
    <w:rsid w:val="00820174"/>
    <w:rsid w:val="0082101F"/>
    <w:rsid w:val="00822062"/>
    <w:rsid w:val="0082373E"/>
    <w:rsid w:val="0082396F"/>
    <w:rsid w:val="00824095"/>
    <w:rsid w:val="008254C0"/>
    <w:rsid w:val="00825775"/>
    <w:rsid w:val="008262D0"/>
    <w:rsid w:val="00826A0A"/>
    <w:rsid w:val="00826C28"/>
    <w:rsid w:val="00827737"/>
    <w:rsid w:val="00827C3F"/>
    <w:rsid w:val="0083026D"/>
    <w:rsid w:val="00830856"/>
    <w:rsid w:val="00831D01"/>
    <w:rsid w:val="008320C6"/>
    <w:rsid w:val="008327A6"/>
    <w:rsid w:val="008348C9"/>
    <w:rsid w:val="00837076"/>
    <w:rsid w:val="00837561"/>
    <w:rsid w:val="00840F3E"/>
    <w:rsid w:val="00841DFB"/>
    <w:rsid w:val="0084325D"/>
    <w:rsid w:val="00843A55"/>
    <w:rsid w:val="00846092"/>
    <w:rsid w:val="00846259"/>
    <w:rsid w:val="00846325"/>
    <w:rsid w:val="008515C6"/>
    <w:rsid w:val="008515F8"/>
    <w:rsid w:val="00853DF0"/>
    <w:rsid w:val="00854659"/>
    <w:rsid w:val="0085477C"/>
    <w:rsid w:val="00855B83"/>
    <w:rsid w:val="00856103"/>
    <w:rsid w:val="00856401"/>
    <w:rsid w:val="008575BF"/>
    <w:rsid w:val="008579B5"/>
    <w:rsid w:val="00857FC0"/>
    <w:rsid w:val="008604BE"/>
    <w:rsid w:val="008610BA"/>
    <w:rsid w:val="00861146"/>
    <w:rsid w:val="008615ED"/>
    <w:rsid w:val="00861AA2"/>
    <w:rsid w:val="00863C54"/>
    <w:rsid w:val="008644A5"/>
    <w:rsid w:val="008668CC"/>
    <w:rsid w:val="00870BC7"/>
    <w:rsid w:val="00871762"/>
    <w:rsid w:val="00871DF4"/>
    <w:rsid w:val="00872040"/>
    <w:rsid w:val="00872DC8"/>
    <w:rsid w:val="0087428D"/>
    <w:rsid w:val="00876B49"/>
    <w:rsid w:val="008771A5"/>
    <w:rsid w:val="00877DC2"/>
    <w:rsid w:val="00880182"/>
    <w:rsid w:val="00880F3E"/>
    <w:rsid w:val="00880FBF"/>
    <w:rsid w:val="00882138"/>
    <w:rsid w:val="008822CC"/>
    <w:rsid w:val="00882D1F"/>
    <w:rsid w:val="00884D2B"/>
    <w:rsid w:val="00886098"/>
    <w:rsid w:val="00886126"/>
    <w:rsid w:val="00886BA5"/>
    <w:rsid w:val="00890E61"/>
    <w:rsid w:val="008910FE"/>
    <w:rsid w:val="0089266F"/>
    <w:rsid w:val="00892A63"/>
    <w:rsid w:val="00892A6D"/>
    <w:rsid w:val="00892C19"/>
    <w:rsid w:val="00893756"/>
    <w:rsid w:val="0089401D"/>
    <w:rsid w:val="008940E9"/>
    <w:rsid w:val="008958BE"/>
    <w:rsid w:val="0089712F"/>
    <w:rsid w:val="008A0157"/>
    <w:rsid w:val="008A0600"/>
    <w:rsid w:val="008A0F4D"/>
    <w:rsid w:val="008A22C7"/>
    <w:rsid w:val="008A371A"/>
    <w:rsid w:val="008A3F2B"/>
    <w:rsid w:val="008A408E"/>
    <w:rsid w:val="008A437B"/>
    <w:rsid w:val="008A58F4"/>
    <w:rsid w:val="008A5E85"/>
    <w:rsid w:val="008A6339"/>
    <w:rsid w:val="008A65F4"/>
    <w:rsid w:val="008A66BE"/>
    <w:rsid w:val="008A6D74"/>
    <w:rsid w:val="008A7329"/>
    <w:rsid w:val="008B0A31"/>
    <w:rsid w:val="008B2B3A"/>
    <w:rsid w:val="008B2C1D"/>
    <w:rsid w:val="008B40F9"/>
    <w:rsid w:val="008B4864"/>
    <w:rsid w:val="008B5587"/>
    <w:rsid w:val="008B6D18"/>
    <w:rsid w:val="008C28B2"/>
    <w:rsid w:val="008C2AAE"/>
    <w:rsid w:val="008C3565"/>
    <w:rsid w:val="008C48A9"/>
    <w:rsid w:val="008C4C4C"/>
    <w:rsid w:val="008C5140"/>
    <w:rsid w:val="008C5B2A"/>
    <w:rsid w:val="008C5F6E"/>
    <w:rsid w:val="008C600B"/>
    <w:rsid w:val="008C6611"/>
    <w:rsid w:val="008C79AA"/>
    <w:rsid w:val="008D0E29"/>
    <w:rsid w:val="008D1227"/>
    <w:rsid w:val="008D290B"/>
    <w:rsid w:val="008D311E"/>
    <w:rsid w:val="008D3A54"/>
    <w:rsid w:val="008D3BCB"/>
    <w:rsid w:val="008D4F77"/>
    <w:rsid w:val="008D52AD"/>
    <w:rsid w:val="008D569A"/>
    <w:rsid w:val="008D5D8B"/>
    <w:rsid w:val="008D64A1"/>
    <w:rsid w:val="008D74B0"/>
    <w:rsid w:val="008E1ADE"/>
    <w:rsid w:val="008E3699"/>
    <w:rsid w:val="008E4143"/>
    <w:rsid w:val="008E4627"/>
    <w:rsid w:val="008E5BC2"/>
    <w:rsid w:val="008E6830"/>
    <w:rsid w:val="008E6F3F"/>
    <w:rsid w:val="008E7357"/>
    <w:rsid w:val="008E77E0"/>
    <w:rsid w:val="008F0442"/>
    <w:rsid w:val="008F19FF"/>
    <w:rsid w:val="008F70D3"/>
    <w:rsid w:val="008F7889"/>
    <w:rsid w:val="00900BFF"/>
    <w:rsid w:val="00901D2E"/>
    <w:rsid w:val="00901E81"/>
    <w:rsid w:val="00901F11"/>
    <w:rsid w:val="00902D65"/>
    <w:rsid w:val="00903022"/>
    <w:rsid w:val="00904DBA"/>
    <w:rsid w:val="00905199"/>
    <w:rsid w:val="00905AE2"/>
    <w:rsid w:val="00905D31"/>
    <w:rsid w:val="00905F1C"/>
    <w:rsid w:val="009069FF"/>
    <w:rsid w:val="00910F40"/>
    <w:rsid w:val="0091183D"/>
    <w:rsid w:val="00912E39"/>
    <w:rsid w:val="009152D4"/>
    <w:rsid w:val="00915F9D"/>
    <w:rsid w:val="00920263"/>
    <w:rsid w:val="00920454"/>
    <w:rsid w:val="00921B88"/>
    <w:rsid w:val="00921EBA"/>
    <w:rsid w:val="00922E25"/>
    <w:rsid w:val="00923C04"/>
    <w:rsid w:val="00923C9A"/>
    <w:rsid w:val="009247AB"/>
    <w:rsid w:val="00924C9F"/>
    <w:rsid w:val="009266C8"/>
    <w:rsid w:val="0092676E"/>
    <w:rsid w:val="0092679B"/>
    <w:rsid w:val="00926FF7"/>
    <w:rsid w:val="00927874"/>
    <w:rsid w:val="00927CDA"/>
    <w:rsid w:val="00930697"/>
    <w:rsid w:val="00931EBC"/>
    <w:rsid w:val="00932507"/>
    <w:rsid w:val="009325D6"/>
    <w:rsid w:val="0093451E"/>
    <w:rsid w:val="0093489C"/>
    <w:rsid w:val="00934C16"/>
    <w:rsid w:val="00935589"/>
    <w:rsid w:val="00935CA4"/>
    <w:rsid w:val="00936571"/>
    <w:rsid w:val="00936955"/>
    <w:rsid w:val="0093714C"/>
    <w:rsid w:val="0093725D"/>
    <w:rsid w:val="00937369"/>
    <w:rsid w:val="00937962"/>
    <w:rsid w:val="00937E88"/>
    <w:rsid w:val="00941390"/>
    <w:rsid w:val="009414B8"/>
    <w:rsid w:val="00941600"/>
    <w:rsid w:val="00941C21"/>
    <w:rsid w:val="00941F3C"/>
    <w:rsid w:val="00942244"/>
    <w:rsid w:val="00942D54"/>
    <w:rsid w:val="009447F9"/>
    <w:rsid w:val="00944B1C"/>
    <w:rsid w:val="009453CA"/>
    <w:rsid w:val="0094691A"/>
    <w:rsid w:val="00947CB9"/>
    <w:rsid w:val="00950DB4"/>
    <w:rsid w:val="00952809"/>
    <w:rsid w:val="009531EF"/>
    <w:rsid w:val="00953497"/>
    <w:rsid w:val="009535E3"/>
    <w:rsid w:val="00953668"/>
    <w:rsid w:val="00954F9C"/>
    <w:rsid w:val="009560E9"/>
    <w:rsid w:val="00957917"/>
    <w:rsid w:val="00957D6D"/>
    <w:rsid w:val="0096137C"/>
    <w:rsid w:val="00961B43"/>
    <w:rsid w:val="00961F7A"/>
    <w:rsid w:val="00962182"/>
    <w:rsid w:val="0096354B"/>
    <w:rsid w:val="009638B4"/>
    <w:rsid w:val="00963991"/>
    <w:rsid w:val="00963D6A"/>
    <w:rsid w:val="00963ECD"/>
    <w:rsid w:val="009641F1"/>
    <w:rsid w:val="0096501D"/>
    <w:rsid w:val="00965688"/>
    <w:rsid w:val="009708A9"/>
    <w:rsid w:val="00970B7A"/>
    <w:rsid w:val="00970C3C"/>
    <w:rsid w:val="00970F05"/>
    <w:rsid w:val="00970F56"/>
    <w:rsid w:val="0097125B"/>
    <w:rsid w:val="009716DE"/>
    <w:rsid w:val="00971E97"/>
    <w:rsid w:val="00971FC0"/>
    <w:rsid w:val="00972A4A"/>
    <w:rsid w:val="00972CCA"/>
    <w:rsid w:val="00973053"/>
    <w:rsid w:val="009734AC"/>
    <w:rsid w:val="0097372F"/>
    <w:rsid w:val="009753A1"/>
    <w:rsid w:val="009754C0"/>
    <w:rsid w:val="00975594"/>
    <w:rsid w:val="009759BB"/>
    <w:rsid w:val="009766FD"/>
    <w:rsid w:val="00976835"/>
    <w:rsid w:val="00977241"/>
    <w:rsid w:val="0097749F"/>
    <w:rsid w:val="00977B32"/>
    <w:rsid w:val="00977C18"/>
    <w:rsid w:val="009803DF"/>
    <w:rsid w:val="00981FF4"/>
    <w:rsid w:val="0098361F"/>
    <w:rsid w:val="00983F6A"/>
    <w:rsid w:val="00986F47"/>
    <w:rsid w:val="00992199"/>
    <w:rsid w:val="00992945"/>
    <w:rsid w:val="00993910"/>
    <w:rsid w:val="0099400E"/>
    <w:rsid w:val="00994392"/>
    <w:rsid w:val="0099460C"/>
    <w:rsid w:val="009947C6"/>
    <w:rsid w:val="00994ECE"/>
    <w:rsid w:val="00995198"/>
    <w:rsid w:val="00996ABB"/>
    <w:rsid w:val="00997C60"/>
    <w:rsid w:val="009A0DB9"/>
    <w:rsid w:val="009A10EC"/>
    <w:rsid w:val="009A1265"/>
    <w:rsid w:val="009A1943"/>
    <w:rsid w:val="009A29FA"/>
    <w:rsid w:val="009A2AEB"/>
    <w:rsid w:val="009A2DED"/>
    <w:rsid w:val="009A3B1A"/>
    <w:rsid w:val="009A3D28"/>
    <w:rsid w:val="009A61C9"/>
    <w:rsid w:val="009A6EBB"/>
    <w:rsid w:val="009A706E"/>
    <w:rsid w:val="009A7DDE"/>
    <w:rsid w:val="009B58DA"/>
    <w:rsid w:val="009B66DB"/>
    <w:rsid w:val="009B7F56"/>
    <w:rsid w:val="009C0665"/>
    <w:rsid w:val="009C2C50"/>
    <w:rsid w:val="009C2DFA"/>
    <w:rsid w:val="009C351E"/>
    <w:rsid w:val="009C604A"/>
    <w:rsid w:val="009C65E7"/>
    <w:rsid w:val="009C7CB7"/>
    <w:rsid w:val="009D197B"/>
    <w:rsid w:val="009D2A14"/>
    <w:rsid w:val="009D34F6"/>
    <w:rsid w:val="009D5A36"/>
    <w:rsid w:val="009D6473"/>
    <w:rsid w:val="009D67AC"/>
    <w:rsid w:val="009D68A0"/>
    <w:rsid w:val="009D74AF"/>
    <w:rsid w:val="009E047E"/>
    <w:rsid w:val="009E0889"/>
    <w:rsid w:val="009E0B5C"/>
    <w:rsid w:val="009E0F11"/>
    <w:rsid w:val="009E1D85"/>
    <w:rsid w:val="009E2AE9"/>
    <w:rsid w:val="009E34AD"/>
    <w:rsid w:val="009E35C6"/>
    <w:rsid w:val="009E3F37"/>
    <w:rsid w:val="009E4085"/>
    <w:rsid w:val="009E47BA"/>
    <w:rsid w:val="009E4FAC"/>
    <w:rsid w:val="009E51DC"/>
    <w:rsid w:val="009E522A"/>
    <w:rsid w:val="009E604E"/>
    <w:rsid w:val="009F13D1"/>
    <w:rsid w:val="009F16FA"/>
    <w:rsid w:val="009F18F8"/>
    <w:rsid w:val="009F219C"/>
    <w:rsid w:val="009F383C"/>
    <w:rsid w:val="009F3B87"/>
    <w:rsid w:val="009F4ECF"/>
    <w:rsid w:val="009F54D3"/>
    <w:rsid w:val="009F7C88"/>
    <w:rsid w:val="009F7DA1"/>
    <w:rsid w:val="00A00FF4"/>
    <w:rsid w:val="00A01F29"/>
    <w:rsid w:val="00A04232"/>
    <w:rsid w:val="00A04C39"/>
    <w:rsid w:val="00A05451"/>
    <w:rsid w:val="00A065AE"/>
    <w:rsid w:val="00A06B37"/>
    <w:rsid w:val="00A06CCA"/>
    <w:rsid w:val="00A07C71"/>
    <w:rsid w:val="00A10ACF"/>
    <w:rsid w:val="00A1540B"/>
    <w:rsid w:val="00A16E8C"/>
    <w:rsid w:val="00A17E8F"/>
    <w:rsid w:val="00A20079"/>
    <w:rsid w:val="00A2020C"/>
    <w:rsid w:val="00A206AC"/>
    <w:rsid w:val="00A21441"/>
    <w:rsid w:val="00A25270"/>
    <w:rsid w:val="00A25942"/>
    <w:rsid w:val="00A26D62"/>
    <w:rsid w:val="00A27BF1"/>
    <w:rsid w:val="00A30064"/>
    <w:rsid w:val="00A30657"/>
    <w:rsid w:val="00A308E0"/>
    <w:rsid w:val="00A31210"/>
    <w:rsid w:val="00A3157D"/>
    <w:rsid w:val="00A3163C"/>
    <w:rsid w:val="00A3181C"/>
    <w:rsid w:val="00A31A96"/>
    <w:rsid w:val="00A330F6"/>
    <w:rsid w:val="00A339FB"/>
    <w:rsid w:val="00A33BCD"/>
    <w:rsid w:val="00A34168"/>
    <w:rsid w:val="00A3478B"/>
    <w:rsid w:val="00A34A59"/>
    <w:rsid w:val="00A355C4"/>
    <w:rsid w:val="00A36053"/>
    <w:rsid w:val="00A37801"/>
    <w:rsid w:val="00A37C86"/>
    <w:rsid w:val="00A40212"/>
    <w:rsid w:val="00A4045D"/>
    <w:rsid w:val="00A40DE3"/>
    <w:rsid w:val="00A413B7"/>
    <w:rsid w:val="00A42C0D"/>
    <w:rsid w:val="00A42D7A"/>
    <w:rsid w:val="00A4327A"/>
    <w:rsid w:val="00A439B8"/>
    <w:rsid w:val="00A44C7E"/>
    <w:rsid w:val="00A4531A"/>
    <w:rsid w:val="00A4570B"/>
    <w:rsid w:val="00A45B97"/>
    <w:rsid w:val="00A4621C"/>
    <w:rsid w:val="00A472F9"/>
    <w:rsid w:val="00A477C3"/>
    <w:rsid w:val="00A50652"/>
    <w:rsid w:val="00A506F9"/>
    <w:rsid w:val="00A52BBE"/>
    <w:rsid w:val="00A531F2"/>
    <w:rsid w:val="00A53F9B"/>
    <w:rsid w:val="00A54660"/>
    <w:rsid w:val="00A546A2"/>
    <w:rsid w:val="00A54CB2"/>
    <w:rsid w:val="00A56A63"/>
    <w:rsid w:val="00A56DA4"/>
    <w:rsid w:val="00A57981"/>
    <w:rsid w:val="00A57FDE"/>
    <w:rsid w:val="00A61760"/>
    <w:rsid w:val="00A61BF8"/>
    <w:rsid w:val="00A630D2"/>
    <w:rsid w:val="00A63157"/>
    <w:rsid w:val="00A6454C"/>
    <w:rsid w:val="00A66081"/>
    <w:rsid w:val="00A66E54"/>
    <w:rsid w:val="00A673E5"/>
    <w:rsid w:val="00A67D9B"/>
    <w:rsid w:val="00A7242D"/>
    <w:rsid w:val="00A72523"/>
    <w:rsid w:val="00A728DE"/>
    <w:rsid w:val="00A728E4"/>
    <w:rsid w:val="00A73153"/>
    <w:rsid w:val="00A7571C"/>
    <w:rsid w:val="00A76948"/>
    <w:rsid w:val="00A76CC0"/>
    <w:rsid w:val="00A77FB8"/>
    <w:rsid w:val="00A81139"/>
    <w:rsid w:val="00A81F88"/>
    <w:rsid w:val="00A81FC8"/>
    <w:rsid w:val="00A83B53"/>
    <w:rsid w:val="00A83FE0"/>
    <w:rsid w:val="00A85B87"/>
    <w:rsid w:val="00A85F15"/>
    <w:rsid w:val="00A86148"/>
    <w:rsid w:val="00A870B9"/>
    <w:rsid w:val="00A905D1"/>
    <w:rsid w:val="00A90706"/>
    <w:rsid w:val="00A909EF"/>
    <w:rsid w:val="00A91936"/>
    <w:rsid w:val="00A91D12"/>
    <w:rsid w:val="00A923DD"/>
    <w:rsid w:val="00A94A8C"/>
    <w:rsid w:val="00A966A7"/>
    <w:rsid w:val="00AA0E63"/>
    <w:rsid w:val="00AA151F"/>
    <w:rsid w:val="00AA15EE"/>
    <w:rsid w:val="00AA33D1"/>
    <w:rsid w:val="00AA4E74"/>
    <w:rsid w:val="00AA5640"/>
    <w:rsid w:val="00AA5775"/>
    <w:rsid w:val="00AA5FD8"/>
    <w:rsid w:val="00AA6238"/>
    <w:rsid w:val="00AA670D"/>
    <w:rsid w:val="00AA68A7"/>
    <w:rsid w:val="00AA699B"/>
    <w:rsid w:val="00AB0570"/>
    <w:rsid w:val="00AB09C6"/>
    <w:rsid w:val="00AB0F52"/>
    <w:rsid w:val="00AB168E"/>
    <w:rsid w:val="00AB1DE0"/>
    <w:rsid w:val="00AB1E18"/>
    <w:rsid w:val="00AB2C77"/>
    <w:rsid w:val="00AB439C"/>
    <w:rsid w:val="00AB43A1"/>
    <w:rsid w:val="00AB530A"/>
    <w:rsid w:val="00AB5D5C"/>
    <w:rsid w:val="00AB6833"/>
    <w:rsid w:val="00AB7054"/>
    <w:rsid w:val="00AB7A58"/>
    <w:rsid w:val="00AC1E1F"/>
    <w:rsid w:val="00AC215D"/>
    <w:rsid w:val="00AC335A"/>
    <w:rsid w:val="00AC4454"/>
    <w:rsid w:val="00AC4608"/>
    <w:rsid w:val="00AC4E1B"/>
    <w:rsid w:val="00AC50AD"/>
    <w:rsid w:val="00AC5347"/>
    <w:rsid w:val="00AC63A2"/>
    <w:rsid w:val="00AC79E3"/>
    <w:rsid w:val="00AD0048"/>
    <w:rsid w:val="00AD03BD"/>
    <w:rsid w:val="00AD105C"/>
    <w:rsid w:val="00AD2051"/>
    <w:rsid w:val="00AD2BC0"/>
    <w:rsid w:val="00AD3093"/>
    <w:rsid w:val="00AD321B"/>
    <w:rsid w:val="00AD4679"/>
    <w:rsid w:val="00AD6141"/>
    <w:rsid w:val="00AD7355"/>
    <w:rsid w:val="00AD7495"/>
    <w:rsid w:val="00AD77F4"/>
    <w:rsid w:val="00AE032A"/>
    <w:rsid w:val="00AE08F5"/>
    <w:rsid w:val="00AE14F6"/>
    <w:rsid w:val="00AE1EA2"/>
    <w:rsid w:val="00AE29A5"/>
    <w:rsid w:val="00AE3626"/>
    <w:rsid w:val="00AE46C2"/>
    <w:rsid w:val="00AE4797"/>
    <w:rsid w:val="00AE50A9"/>
    <w:rsid w:val="00AF0475"/>
    <w:rsid w:val="00AF0C90"/>
    <w:rsid w:val="00AF2BF9"/>
    <w:rsid w:val="00AF2F65"/>
    <w:rsid w:val="00AF3020"/>
    <w:rsid w:val="00AF4817"/>
    <w:rsid w:val="00AF59CD"/>
    <w:rsid w:val="00AF5D9A"/>
    <w:rsid w:val="00AF62E1"/>
    <w:rsid w:val="00AF6513"/>
    <w:rsid w:val="00B00415"/>
    <w:rsid w:val="00B01BDE"/>
    <w:rsid w:val="00B02144"/>
    <w:rsid w:val="00B0276D"/>
    <w:rsid w:val="00B037CF"/>
    <w:rsid w:val="00B03D11"/>
    <w:rsid w:val="00B04CA1"/>
    <w:rsid w:val="00B05276"/>
    <w:rsid w:val="00B052AD"/>
    <w:rsid w:val="00B06C14"/>
    <w:rsid w:val="00B07747"/>
    <w:rsid w:val="00B10C0A"/>
    <w:rsid w:val="00B1130E"/>
    <w:rsid w:val="00B12442"/>
    <w:rsid w:val="00B1266A"/>
    <w:rsid w:val="00B1282E"/>
    <w:rsid w:val="00B12989"/>
    <w:rsid w:val="00B13114"/>
    <w:rsid w:val="00B13913"/>
    <w:rsid w:val="00B13F8A"/>
    <w:rsid w:val="00B14A0A"/>
    <w:rsid w:val="00B14CD0"/>
    <w:rsid w:val="00B159D6"/>
    <w:rsid w:val="00B15D37"/>
    <w:rsid w:val="00B21E3F"/>
    <w:rsid w:val="00B21F66"/>
    <w:rsid w:val="00B2292D"/>
    <w:rsid w:val="00B23190"/>
    <w:rsid w:val="00B23454"/>
    <w:rsid w:val="00B23F74"/>
    <w:rsid w:val="00B26A09"/>
    <w:rsid w:val="00B26A83"/>
    <w:rsid w:val="00B27847"/>
    <w:rsid w:val="00B30D24"/>
    <w:rsid w:val="00B31DF5"/>
    <w:rsid w:val="00B32109"/>
    <w:rsid w:val="00B324A1"/>
    <w:rsid w:val="00B351A8"/>
    <w:rsid w:val="00B37595"/>
    <w:rsid w:val="00B401AA"/>
    <w:rsid w:val="00B40638"/>
    <w:rsid w:val="00B4072D"/>
    <w:rsid w:val="00B433F8"/>
    <w:rsid w:val="00B4408E"/>
    <w:rsid w:val="00B44977"/>
    <w:rsid w:val="00B45154"/>
    <w:rsid w:val="00B45595"/>
    <w:rsid w:val="00B45C37"/>
    <w:rsid w:val="00B45EAE"/>
    <w:rsid w:val="00B46BF1"/>
    <w:rsid w:val="00B46C8F"/>
    <w:rsid w:val="00B472DE"/>
    <w:rsid w:val="00B4774E"/>
    <w:rsid w:val="00B47E5A"/>
    <w:rsid w:val="00B50A2C"/>
    <w:rsid w:val="00B51137"/>
    <w:rsid w:val="00B51407"/>
    <w:rsid w:val="00B51997"/>
    <w:rsid w:val="00B53437"/>
    <w:rsid w:val="00B539DE"/>
    <w:rsid w:val="00B539FA"/>
    <w:rsid w:val="00B55CB2"/>
    <w:rsid w:val="00B61684"/>
    <w:rsid w:val="00B63434"/>
    <w:rsid w:val="00B63FAE"/>
    <w:rsid w:val="00B653B2"/>
    <w:rsid w:val="00B65822"/>
    <w:rsid w:val="00B674F0"/>
    <w:rsid w:val="00B7029D"/>
    <w:rsid w:val="00B735BE"/>
    <w:rsid w:val="00B73A83"/>
    <w:rsid w:val="00B76B6F"/>
    <w:rsid w:val="00B779C3"/>
    <w:rsid w:val="00B81F73"/>
    <w:rsid w:val="00B821A9"/>
    <w:rsid w:val="00B82683"/>
    <w:rsid w:val="00B839C1"/>
    <w:rsid w:val="00B84390"/>
    <w:rsid w:val="00B86726"/>
    <w:rsid w:val="00B921CB"/>
    <w:rsid w:val="00B92E3C"/>
    <w:rsid w:val="00B933AA"/>
    <w:rsid w:val="00B9379F"/>
    <w:rsid w:val="00B93E4F"/>
    <w:rsid w:val="00BA031A"/>
    <w:rsid w:val="00BA052B"/>
    <w:rsid w:val="00BA07E1"/>
    <w:rsid w:val="00BA09FB"/>
    <w:rsid w:val="00BA2A39"/>
    <w:rsid w:val="00BA2D78"/>
    <w:rsid w:val="00BA3733"/>
    <w:rsid w:val="00BA3F7B"/>
    <w:rsid w:val="00BA461F"/>
    <w:rsid w:val="00BA4D67"/>
    <w:rsid w:val="00BA596F"/>
    <w:rsid w:val="00BA620F"/>
    <w:rsid w:val="00BA6697"/>
    <w:rsid w:val="00BA6AAA"/>
    <w:rsid w:val="00BB04C2"/>
    <w:rsid w:val="00BB1159"/>
    <w:rsid w:val="00BB13AD"/>
    <w:rsid w:val="00BB16D3"/>
    <w:rsid w:val="00BB1784"/>
    <w:rsid w:val="00BB1B2B"/>
    <w:rsid w:val="00BB27B5"/>
    <w:rsid w:val="00BB3843"/>
    <w:rsid w:val="00BB3951"/>
    <w:rsid w:val="00BB5935"/>
    <w:rsid w:val="00BB6685"/>
    <w:rsid w:val="00BB6774"/>
    <w:rsid w:val="00BB7AF4"/>
    <w:rsid w:val="00BB7E93"/>
    <w:rsid w:val="00BC0795"/>
    <w:rsid w:val="00BC1A45"/>
    <w:rsid w:val="00BC1D4B"/>
    <w:rsid w:val="00BC2D69"/>
    <w:rsid w:val="00BC5707"/>
    <w:rsid w:val="00BC596F"/>
    <w:rsid w:val="00BC5975"/>
    <w:rsid w:val="00BC6198"/>
    <w:rsid w:val="00BC73BE"/>
    <w:rsid w:val="00BD040B"/>
    <w:rsid w:val="00BD040E"/>
    <w:rsid w:val="00BD0424"/>
    <w:rsid w:val="00BD228F"/>
    <w:rsid w:val="00BD29F0"/>
    <w:rsid w:val="00BD52C1"/>
    <w:rsid w:val="00BD55B5"/>
    <w:rsid w:val="00BD5CA5"/>
    <w:rsid w:val="00BD5E36"/>
    <w:rsid w:val="00BD65C4"/>
    <w:rsid w:val="00BD6812"/>
    <w:rsid w:val="00BD6968"/>
    <w:rsid w:val="00BD6AE1"/>
    <w:rsid w:val="00BD7303"/>
    <w:rsid w:val="00BD7818"/>
    <w:rsid w:val="00BD7B15"/>
    <w:rsid w:val="00BE0438"/>
    <w:rsid w:val="00BE15C2"/>
    <w:rsid w:val="00BE1815"/>
    <w:rsid w:val="00BE19B5"/>
    <w:rsid w:val="00BE4247"/>
    <w:rsid w:val="00BE4298"/>
    <w:rsid w:val="00BE4939"/>
    <w:rsid w:val="00BE5373"/>
    <w:rsid w:val="00BE6784"/>
    <w:rsid w:val="00BE77A7"/>
    <w:rsid w:val="00BE7C26"/>
    <w:rsid w:val="00BF3935"/>
    <w:rsid w:val="00BF4848"/>
    <w:rsid w:val="00BF4B3F"/>
    <w:rsid w:val="00BF5286"/>
    <w:rsid w:val="00BF63D2"/>
    <w:rsid w:val="00BF79A1"/>
    <w:rsid w:val="00C00B39"/>
    <w:rsid w:val="00C031C7"/>
    <w:rsid w:val="00C04ACF"/>
    <w:rsid w:val="00C05B02"/>
    <w:rsid w:val="00C05C15"/>
    <w:rsid w:val="00C06D88"/>
    <w:rsid w:val="00C06E4D"/>
    <w:rsid w:val="00C073FB"/>
    <w:rsid w:val="00C07943"/>
    <w:rsid w:val="00C1026A"/>
    <w:rsid w:val="00C103BD"/>
    <w:rsid w:val="00C10AE4"/>
    <w:rsid w:val="00C1353B"/>
    <w:rsid w:val="00C149AC"/>
    <w:rsid w:val="00C14DC7"/>
    <w:rsid w:val="00C14F6D"/>
    <w:rsid w:val="00C151CA"/>
    <w:rsid w:val="00C15DFA"/>
    <w:rsid w:val="00C15FF1"/>
    <w:rsid w:val="00C204C9"/>
    <w:rsid w:val="00C209EF"/>
    <w:rsid w:val="00C20BFA"/>
    <w:rsid w:val="00C21DB5"/>
    <w:rsid w:val="00C23765"/>
    <w:rsid w:val="00C238B4"/>
    <w:rsid w:val="00C24D5A"/>
    <w:rsid w:val="00C24ED1"/>
    <w:rsid w:val="00C25327"/>
    <w:rsid w:val="00C254F5"/>
    <w:rsid w:val="00C2553A"/>
    <w:rsid w:val="00C260A1"/>
    <w:rsid w:val="00C262BF"/>
    <w:rsid w:val="00C26D73"/>
    <w:rsid w:val="00C27962"/>
    <w:rsid w:val="00C32004"/>
    <w:rsid w:val="00C3391B"/>
    <w:rsid w:val="00C33A87"/>
    <w:rsid w:val="00C33F97"/>
    <w:rsid w:val="00C33FC1"/>
    <w:rsid w:val="00C4066F"/>
    <w:rsid w:val="00C415BC"/>
    <w:rsid w:val="00C416C2"/>
    <w:rsid w:val="00C4174A"/>
    <w:rsid w:val="00C421DD"/>
    <w:rsid w:val="00C425B6"/>
    <w:rsid w:val="00C43CF6"/>
    <w:rsid w:val="00C4527B"/>
    <w:rsid w:val="00C45865"/>
    <w:rsid w:val="00C460F5"/>
    <w:rsid w:val="00C464B7"/>
    <w:rsid w:val="00C47446"/>
    <w:rsid w:val="00C4773D"/>
    <w:rsid w:val="00C507C9"/>
    <w:rsid w:val="00C50BE2"/>
    <w:rsid w:val="00C511C3"/>
    <w:rsid w:val="00C53510"/>
    <w:rsid w:val="00C54D6F"/>
    <w:rsid w:val="00C5527C"/>
    <w:rsid w:val="00C56FDA"/>
    <w:rsid w:val="00C57B61"/>
    <w:rsid w:val="00C6117E"/>
    <w:rsid w:val="00C6398C"/>
    <w:rsid w:val="00C64F8C"/>
    <w:rsid w:val="00C65955"/>
    <w:rsid w:val="00C66999"/>
    <w:rsid w:val="00C7025E"/>
    <w:rsid w:val="00C7125B"/>
    <w:rsid w:val="00C72391"/>
    <w:rsid w:val="00C7290F"/>
    <w:rsid w:val="00C7315F"/>
    <w:rsid w:val="00C73724"/>
    <w:rsid w:val="00C7389F"/>
    <w:rsid w:val="00C73A36"/>
    <w:rsid w:val="00C75295"/>
    <w:rsid w:val="00C757C3"/>
    <w:rsid w:val="00C75824"/>
    <w:rsid w:val="00C75BE9"/>
    <w:rsid w:val="00C763C1"/>
    <w:rsid w:val="00C80F01"/>
    <w:rsid w:val="00C8124E"/>
    <w:rsid w:val="00C8150E"/>
    <w:rsid w:val="00C82E64"/>
    <w:rsid w:val="00C82F2F"/>
    <w:rsid w:val="00C852EB"/>
    <w:rsid w:val="00C856F8"/>
    <w:rsid w:val="00C87522"/>
    <w:rsid w:val="00C90804"/>
    <w:rsid w:val="00C914F2"/>
    <w:rsid w:val="00C92C06"/>
    <w:rsid w:val="00C93FF6"/>
    <w:rsid w:val="00C95776"/>
    <w:rsid w:val="00C9733E"/>
    <w:rsid w:val="00C97BB5"/>
    <w:rsid w:val="00CA0341"/>
    <w:rsid w:val="00CA1258"/>
    <w:rsid w:val="00CA26EC"/>
    <w:rsid w:val="00CA2837"/>
    <w:rsid w:val="00CA28EA"/>
    <w:rsid w:val="00CA2A50"/>
    <w:rsid w:val="00CA2F9D"/>
    <w:rsid w:val="00CA364C"/>
    <w:rsid w:val="00CA3E3F"/>
    <w:rsid w:val="00CA43F3"/>
    <w:rsid w:val="00CA4A8C"/>
    <w:rsid w:val="00CA512F"/>
    <w:rsid w:val="00CA6340"/>
    <w:rsid w:val="00CA675C"/>
    <w:rsid w:val="00CA7299"/>
    <w:rsid w:val="00CA72A5"/>
    <w:rsid w:val="00CB1117"/>
    <w:rsid w:val="00CB20E8"/>
    <w:rsid w:val="00CB2D78"/>
    <w:rsid w:val="00CB31E1"/>
    <w:rsid w:val="00CB4691"/>
    <w:rsid w:val="00CB4E9C"/>
    <w:rsid w:val="00CB4EA3"/>
    <w:rsid w:val="00CB5F2D"/>
    <w:rsid w:val="00CB5F55"/>
    <w:rsid w:val="00CB753C"/>
    <w:rsid w:val="00CC0749"/>
    <w:rsid w:val="00CC0E7C"/>
    <w:rsid w:val="00CC112B"/>
    <w:rsid w:val="00CC1408"/>
    <w:rsid w:val="00CC433A"/>
    <w:rsid w:val="00CC4D9D"/>
    <w:rsid w:val="00CC522B"/>
    <w:rsid w:val="00CC5EBE"/>
    <w:rsid w:val="00CC7314"/>
    <w:rsid w:val="00CC7525"/>
    <w:rsid w:val="00CD10AD"/>
    <w:rsid w:val="00CD160E"/>
    <w:rsid w:val="00CD2F8A"/>
    <w:rsid w:val="00CD350A"/>
    <w:rsid w:val="00CD5123"/>
    <w:rsid w:val="00CD6EC5"/>
    <w:rsid w:val="00CD71A2"/>
    <w:rsid w:val="00CD7A4E"/>
    <w:rsid w:val="00CE025A"/>
    <w:rsid w:val="00CE1826"/>
    <w:rsid w:val="00CE18AA"/>
    <w:rsid w:val="00CE1B5C"/>
    <w:rsid w:val="00CE2CB0"/>
    <w:rsid w:val="00CE344C"/>
    <w:rsid w:val="00CE3517"/>
    <w:rsid w:val="00CE36D6"/>
    <w:rsid w:val="00CE3E1F"/>
    <w:rsid w:val="00CE49EE"/>
    <w:rsid w:val="00CE66D7"/>
    <w:rsid w:val="00CF07D3"/>
    <w:rsid w:val="00CF1689"/>
    <w:rsid w:val="00CF3227"/>
    <w:rsid w:val="00CF368C"/>
    <w:rsid w:val="00CF5977"/>
    <w:rsid w:val="00CF72DD"/>
    <w:rsid w:val="00D01200"/>
    <w:rsid w:val="00D01282"/>
    <w:rsid w:val="00D01898"/>
    <w:rsid w:val="00D01A80"/>
    <w:rsid w:val="00D0349F"/>
    <w:rsid w:val="00D03732"/>
    <w:rsid w:val="00D03FEA"/>
    <w:rsid w:val="00D0431B"/>
    <w:rsid w:val="00D044D9"/>
    <w:rsid w:val="00D049AF"/>
    <w:rsid w:val="00D056F2"/>
    <w:rsid w:val="00D072E2"/>
    <w:rsid w:val="00D07416"/>
    <w:rsid w:val="00D0746B"/>
    <w:rsid w:val="00D079E6"/>
    <w:rsid w:val="00D07DBE"/>
    <w:rsid w:val="00D109B6"/>
    <w:rsid w:val="00D11AF0"/>
    <w:rsid w:val="00D11D53"/>
    <w:rsid w:val="00D1596A"/>
    <w:rsid w:val="00D17233"/>
    <w:rsid w:val="00D20343"/>
    <w:rsid w:val="00D209BD"/>
    <w:rsid w:val="00D21172"/>
    <w:rsid w:val="00D217EB"/>
    <w:rsid w:val="00D218FA"/>
    <w:rsid w:val="00D21957"/>
    <w:rsid w:val="00D22CB4"/>
    <w:rsid w:val="00D22E9D"/>
    <w:rsid w:val="00D230BF"/>
    <w:rsid w:val="00D255A8"/>
    <w:rsid w:val="00D25784"/>
    <w:rsid w:val="00D25C80"/>
    <w:rsid w:val="00D26E87"/>
    <w:rsid w:val="00D26FD4"/>
    <w:rsid w:val="00D31977"/>
    <w:rsid w:val="00D32DF8"/>
    <w:rsid w:val="00D33D35"/>
    <w:rsid w:val="00D34C92"/>
    <w:rsid w:val="00D34D4F"/>
    <w:rsid w:val="00D366F4"/>
    <w:rsid w:val="00D378C2"/>
    <w:rsid w:val="00D408B2"/>
    <w:rsid w:val="00D4096E"/>
    <w:rsid w:val="00D4194A"/>
    <w:rsid w:val="00D41B02"/>
    <w:rsid w:val="00D43F4A"/>
    <w:rsid w:val="00D45225"/>
    <w:rsid w:val="00D453D5"/>
    <w:rsid w:val="00D4605D"/>
    <w:rsid w:val="00D4656F"/>
    <w:rsid w:val="00D46628"/>
    <w:rsid w:val="00D471B4"/>
    <w:rsid w:val="00D47315"/>
    <w:rsid w:val="00D4753C"/>
    <w:rsid w:val="00D47545"/>
    <w:rsid w:val="00D50790"/>
    <w:rsid w:val="00D5122D"/>
    <w:rsid w:val="00D51D6A"/>
    <w:rsid w:val="00D52427"/>
    <w:rsid w:val="00D52C93"/>
    <w:rsid w:val="00D539E7"/>
    <w:rsid w:val="00D53B32"/>
    <w:rsid w:val="00D54A39"/>
    <w:rsid w:val="00D556C8"/>
    <w:rsid w:val="00D56267"/>
    <w:rsid w:val="00D564C3"/>
    <w:rsid w:val="00D56B25"/>
    <w:rsid w:val="00D57926"/>
    <w:rsid w:val="00D57A78"/>
    <w:rsid w:val="00D6089B"/>
    <w:rsid w:val="00D61CF7"/>
    <w:rsid w:val="00D6221E"/>
    <w:rsid w:val="00D623D3"/>
    <w:rsid w:val="00D62497"/>
    <w:rsid w:val="00D62AB7"/>
    <w:rsid w:val="00D65D93"/>
    <w:rsid w:val="00D6625A"/>
    <w:rsid w:val="00D705CA"/>
    <w:rsid w:val="00D706B1"/>
    <w:rsid w:val="00D70702"/>
    <w:rsid w:val="00D72AEE"/>
    <w:rsid w:val="00D72E75"/>
    <w:rsid w:val="00D734A0"/>
    <w:rsid w:val="00D73D58"/>
    <w:rsid w:val="00D751FD"/>
    <w:rsid w:val="00D765D9"/>
    <w:rsid w:val="00D7760E"/>
    <w:rsid w:val="00D777DB"/>
    <w:rsid w:val="00D80904"/>
    <w:rsid w:val="00D8132E"/>
    <w:rsid w:val="00D8152E"/>
    <w:rsid w:val="00D8194A"/>
    <w:rsid w:val="00D81B13"/>
    <w:rsid w:val="00D84A35"/>
    <w:rsid w:val="00D85309"/>
    <w:rsid w:val="00D85863"/>
    <w:rsid w:val="00D86DEB"/>
    <w:rsid w:val="00D9016B"/>
    <w:rsid w:val="00D90455"/>
    <w:rsid w:val="00D90746"/>
    <w:rsid w:val="00D919FC"/>
    <w:rsid w:val="00D941A2"/>
    <w:rsid w:val="00D955CC"/>
    <w:rsid w:val="00DA0F09"/>
    <w:rsid w:val="00DA1018"/>
    <w:rsid w:val="00DA15C4"/>
    <w:rsid w:val="00DA468A"/>
    <w:rsid w:val="00DA4FB1"/>
    <w:rsid w:val="00DA5532"/>
    <w:rsid w:val="00DA68DA"/>
    <w:rsid w:val="00DA7150"/>
    <w:rsid w:val="00DA78A2"/>
    <w:rsid w:val="00DB09E2"/>
    <w:rsid w:val="00DB0C94"/>
    <w:rsid w:val="00DB1F87"/>
    <w:rsid w:val="00DB3169"/>
    <w:rsid w:val="00DB363D"/>
    <w:rsid w:val="00DB3A8B"/>
    <w:rsid w:val="00DB3ACB"/>
    <w:rsid w:val="00DB4A13"/>
    <w:rsid w:val="00DB517B"/>
    <w:rsid w:val="00DB73B9"/>
    <w:rsid w:val="00DB7BED"/>
    <w:rsid w:val="00DC01ED"/>
    <w:rsid w:val="00DC145A"/>
    <w:rsid w:val="00DC1CFE"/>
    <w:rsid w:val="00DC31D5"/>
    <w:rsid w:val="00DC3C79"/>
    <w:rsid w:val="00DD0851"/>
    <w:rsid w:val="00DD0EB7"/>
    <w:rsid w:val="00DD24B8"/>
    <w:rsid w:val="00DD342C"/>
    <w:rsid w:val="00DD3B28"/>
    <w:rsid w:val="00DD4C4D"/>
    <w:rsid w:val="00DD7F65"/>
    <w:rsid w:val="00DE0F5B"/>
    <w:rsid w:val="00DE1A4D"/>
    <w:rsid w:val="00DE1B4D"/>
    <w:rsid w:val="00DE21C5"/>
    <w:rsid w:val="00DE33A5"/>
    <w:rsid w:val="00DE3659"/>
    <w:rsid w:val="00DE4C2A"/>
    <w:rsid w:val="00DE5017"/>
    <w:rsid w:val="00DE6D23"/>
    <w:rsid w:val="00DE7AB3"/>
    <w:rsid w:val="00DF06CF"/>
    <w:rsid w:val="00DF2F07"/>
    <w:rsid w:val="00DF3597"/>
    <w:rsid w:val="00DF3ADE"/>
    <w:rsid w:val="00DF3E1F"/>
    <w:rsid w:val="00DF5B7F"/>
    <w:rsid w:val="00DF5E42"/>
    <w:rsid w:val="00DF6091"/>
    <w:rsid w:val="00DF7BE9"/>
    <w:rsid w:val="00DF7FBF"/>
    <w:rsid w:val="00E006A4"/>
    <w:rsid w:val="00E00A67"/>
    <w:rsid w:val="00E0158D"/>
    <w:rsid w:val="00E0172B"/>
    <w:rsid w:val="00E0174B"/>
    <w:rsid w:val="00E02187"/>
    <w:rsid w:val="00E02952"/>
    <w:rsid w:val="00E02FA4"/>
    <w:rsid w:val="00E03D7F"/>
    <w:rsid w:val="00E04ABD"/>
    <w:rsid w:val="00E060B8"/>
    <w:rsid w:val="00E067C1"/>
    <w:rsid w:val="00E071D6"/>
    <w:rsid w:val="00E105B3"/>
    <w:rsid w:val="00E12457"/>
    <w:rsid w:val="00E12AFD"/>
    <w:rsid w:val="00E13853"/>
    <w:rsid w:val="00E1671D"/>
    <w:rsid w:val="00E16DD1"/>
    <w:rsid w:val="00E17642"/>
    <w:rsid w:val="00E17B83"/>
    <w:rsid w:val="00E17F9F"/>
    <w:rsid w:val="00E21608"/>
    <w:rsid w:val="00E216F8"/>
    <w:rsid w:val="00E22D02"/>
    <w:rsid w:val="00E24605"/>
    <w:rsid w:val="00E24620"/>
    <w:rsid w:val="00E24BC9"/>
    <w:rsid w:val="00E2734B"/>
    <w:rsid w:val="00E307EB"/>
    <w:rsid w:val="00E30EFD"/>
    <w:rsid w:val="00E339A5"/>
    <w:rsid w:val="00E342AF"/>
    <w:rsid w:val="00E34D3B"/>
    <w:rsid w:val="00E36C1E"/>
    <w:rsid w:val="00E37143"/>
    <w:rsid w:val="00E419F2"/>
    <w:rsid w:val="00E41CF9"/>
    <w:rsid w:val="00E428C3"/>
    <w:rsid w:val="00E441C0"/>
    <w:rsid w:val="00E44741"/>
    <w:rsid w:val="00E45995"/>
    <w:rsid w:val="00E45B25"/>
    <w:rsid w:val="00E502AD"/>
    <w:rsid w:val="00E5038B"/>
    <w:rsid w:val="00E50AF0"/>
    <w:rsid w:val="00E522E4"/>
    <w:rsid w:val="00E526DA"/>
    <w:rsid w:val="00E54670"/>
    <w:rsid w:val="00E54A96"/>
    <w:rsid w:val="00E54C3C"/>
    <w:rsid w:val="00E563B8"/>
    <w:rsid w:val="00E56CF3"/>
    <w:rsid w:val="00E579B2"/>
    <w:rsid w:val="00E600AF"/>
    <w:rsid w:val="00E601A6"/>
    <w:rsid w:val="00E649F0"/>
    <w:rsid w:val="00E64B90"/>
    <w:rsid w:val="00E64B9B"/>
    <w:rsid w:val="00E656DB"/>
    <w:rsid w:val="00E65F69"/>
    <w:rsid w:val="00E6609E"/>
    <w:rsid w:val="00E67D3E"/>
    <w:rsid w:val="00E7005E"/>
    <w:rsid w:val="00E71167"/>
    <w:rsid w:val="00E712B7"/>
    <w:rsid w:val="00E7158E"/>
    <w:rsid w:val="00E715ED"/>
    <w:rsid w:val="00E71E84"/>
    <w:rsid w:val="00E72DA2"/>
    <w:rsid w:val="00E7367D"/>
    <w:rsid w:val="00E73D7F"/>
    <w:rsid w:val="00E743F9"/>
    <w:rsid w:val="00E7614E"/>
    <w:rsid w:val="00E7622F"/>
    <w:rsid w:val="00E76A46"/>
    <w:rsid w:val="00E77A76"/>
    <w:rsid w:val="00E77ACA"/>
    <w:rsid w:val="00E8041D"/>
    <w:rsid w:val="00E815CC"/>
    <w:rsid w:val="00E819C2"/>
    <w:rsid w:val="00E826FE"/>
    <w:rsid w:val="00E855C8"/>
    <w:rsid w:val="00E860AE"/>
    <w:rsid w:val="00E8685D"/>
    <w:rsid w:val="00E86DE1"/>
    <w:rsid w:val="00E921C0"/>
    <w:rsid w:val="00E93DBD"/>
    <w:rsid w:val="00E965E5"/>
    <w:rsid w:val="00E9711F"/>
    <w:rsid w:val="00EA04CC"/>
    <w:rsid w:val="00EA0A69"/>
    <w:rsid w:val="00EA0EA5"/>
    <w:rsid w:val="00EA1588"/>
    <w:rsid w:val="00EA183F"/>
    <w:rsid w:val="00EA2528"/>
    <w:rsid w:val="00EA26D5"/>
    <w:rsid w:val="00EA4028"/>
    <w:rsid w:val="00EA44A7"/>
    <w:rsid w:val="00EA4907"/>
    <w:rsid w:val="00EA4B36"/>
    <w:rsid w:val="00EA5B59"/>
    <w:rsid w:val="00EA6060"/>
    <w:rsid w:val="00EA7666"/>
    <w:rsid w:val="00EB0273"/>
    <w:rsid w:val="00EB0A26"/>
    <w:rsid w:val="00EB0D97"/>
    <w:rsid w:val="00EB1D76"/>
    <w:rsid w:val="00EB2489"/>
    <w:rsid w:val="00EB30AF"/>
    <w:rsid w:val="00EB43E9"/>
    <w:rsid w:val="00EB4BE6"/>
    <w:rsid w:val="00EB4C3E"/>
    <w:rsid w:val="00EB562B"/>
    <w:rsid w:val="00EB722B"/>
    <w:rsid w:val="00EB7640"/>
    <w:rsid w:val="00EB78AB"/>
    <w:rsid w:val="00EB7A96"/>
    <w:rsid w:val="00EC3195"/>
    <w:rsid w:val="00EC5B89"/>
    <w:rsid w:val="00EC6001"/>
    <w:rsid w:val="00EC654F"/>
    <w:rsid w:val="00EC6FB7"/>
    <w:rsid w:val="00ED106D"/>
    <w:rsid w:val="00ED1A00"/>
    <w:rsid w:val="00ED3188"/>
    <w:rsid w:val="00ED4312"/>
    <w:rsid w:val="00ED639B"/>
    <w:rsid w:val="00ED693E"/>
    <w:rsid w:val="00ED6A8D"/>
    <w:rsid w:val="00EE0721"/>
    <w:rsid w:val="00EE080C"/>
    <w:rsid w:val="00EE1485"/>
    <w:rsid w:val="00EE2E6F"/>
    <w:rsid w:val="00EE3DC3"/>
    <w:rsid w:val="00EE49A0"/>
    <w:rsid w:val="00EE5C3D"/>
    <w:rsid w:val="00EE60AB"/>
    <w:rsid w:val="00EE6713"/>
    <w:rsid w:val="00EE7147"/>
    <w:rsid w:val="00EE7701"/>
    <w:rsid w:val="00EE7EE2"/>
    <w:rsid w:val="00EF03FF"/>
    <w:rsid w:val="00EF0847"/>
    <w:rsid w:val="00EF18BC"/>
    <w:rsid w:val="00EF244B"/>
    <w:rsid w:val="00EF2AF1"/>
    <w:rsid w:val="00EF2F0D"/>
    <w:rsid w:val="00EF449A"/>
    <w:rsid w:val="00F002F3"/>
    <w:rsid w:val="00F0160A"/>
    <w:rsid w:val="00F03DF6"/>
    <w:rsid w:val="00F040EB"/>
    <w:rsid w:val="00F04621"/>
    <w:rsid w:val="00F05CF1"/>
    <w:rsid w:val="00F06265"/>
    <w:rsid w:val="00F106C6"/>
    <w:rsid w:val="00F12B07"/>
    <w:rsid w:val="00F150A7"/>
    <w:rsid w:val="00F209DE"/>
    <w:rsid w:val="00F2374D"/>
    <w:rsid w:val="00F23DDA"/>
    <w:rsid w:val="00F241B1"/>
    <w:rsid w:val="00F24520"/>
    <w:rsid w:val="00F2518D"/>
    <w:rsid w:val="00F25B04"/>
    <w:rsid w:val="00F27172"/>
    <w:rsid w:val="00F2779A"/>
    <w:rsid w:val="00F3008D"/>
    <w:rsid w:val="00F30E65"/>
    <w:rsid w:val="00F319AF"/>
    <w:rsid w:val="00F32BF0"/>
    <w:rsid w:val="00F33563"/>
    <w:rsid w:val="00F343DB"/>
    <w:rsid w:val="00F34984"/>
    <w:rsid w:val="00F3656F"/>
    <w:rsid w:val="00F36A4D"/>
    <w:rsid w:val="00F36BB5"/>
    <w:rsid w:val="00F370C8"/>
    <w:rsid w:val="00F37153"/>
    <w:rsid w:val="00F37CD0"/>
    <w:rsid w:val="00F40CE4"/>
    <w:rsid w:val="00F419BB"/>
    <w:rsid w:val="00F41E20"/>
    <w:rsid w:val="00F42A0B"/>
    <w:rsid w:val="00F44A00"/>
    <w:rsid w:val="00F46345"/>
    <w:rsid w:val="00F46424"/>
    <w:rsid w:val="00F50E0B"/>
    <w:rsid w:val="00F50E17"/>
    <w:rsid w:val="00F50F09"/>
    <w:rsid w:val="00F5170F"/>
    <w:rsid w:val="00F52399"/>
    <w:rsid w:val="00F529C0"/>
    <w:rsid w:val="00F532FA"/>
    <w:rsid w:val="00F53437"/>
    <w:rsid w:val="00F547F9"/>
    <w:rsid w:val="00F54E93"/>
    <w:rsid w:val="00F5726E"/>
    <w:rsid w:val="00F57498"/>
    <w:rsid w:val="00F57716"/>
    <w:rsid w:val="00F57DD0"/>
    <w:rsid w:val="00F62B25"/>
    <w:rsid w:val="00F62FE1"/>
    <w:rsid w:val="00F63047"/>
    <w:rsid w:val="00F631E7"/>
    <w:rsid w:val="00F66411"/>
    <w:rsid w:val="00F6718B"/>
    <w:rsid w:val="00F70447"/>
    <w:rsid w:val="00F70768"/>
    <w:rsid w:val="00F729A8"/>
    <w:rsid w:val="00F72F40"/>
    <w:rsid w:val="00F74389"/>
    <w:rsid w:val="00F74E54"/>
    <w:rsid w:val="00F75438"/>
    <w:rsid w:val="00F762A6"/>
    <w:rsid w:val="00F76913"/>
    <w:rsid w:val="00F772DA"/>
    <w:rsid w:val="00F777EC"/>
    <w:rsid w:val="00F77CDD"/>
    <w:rsid w:val="00F81376"/>
    <w:rsid w:val="00F818BD"/>
    <w:rsid w:val="00F81E05"/>
    <w:rsid w:val="00F82114"/>
    <w:rsid w:val="00F8222C"/>
    <w:rsid w:val="00F8268B"/>
    <w:rsid w:val="00F83334"/>
    <w:rsid w:val="00F859B3"/>
    <w:rsid w:val="00F85AC3"/>
    <w:rsid w:val="00F85EA7"/>
    <w:rsid w:val="00F8619A"/>
    <w:rsid w:val="00F87D9A"/>
    <w:rsid w:val="00F90435"/>
    <w:rsid w:val="00F91107"/>
    <w:rsid w:val="00F91A22"/>
    <w:rsid w:val="00F92072"/>
    <w:rsid w:val="00F920DB"/>
    <w:rsid w:val="00F92D21"/>
    <w:rsid w:val="00F94033"/>
    <w:rsid w:val="00F943D5"/>
    <w:rsid w:val="00F9457E"/>
    <w:rsid w:val="00F95AA7"/>
    <w:rsid w:val="00FA19DD"/>
    <w:rsid w:val="00FA1DA0"/>
    <w:rsid w:val="00FA3BF4"/>
    <w:rsid w:val="00FA53D9"/>
    <w:rsid w:val="00FA69AE"/>
    <w:rsid w:val="00FA757E"/>
    <w:rsid w:val="00FB0363"/>
    <w:rsid w:val="00FB3466"/>
    <w:rsid w:val="00FB350E"/>
    <w:rsid w:val="00FB3AB2"/>
    <w:rsid w:val="00FB3D11"/>
    <w:rsid w:val="00FB45BA"/>
    <w:rsid w:val="00FB4C39"/>
    <w:rsid w:val="00FB4E2F"/>
    <w:rsid w:val="00FB788C"/>
    <w:rsid w:val="00FB788F"/>
    <w:rsid w:val="00FB7A1D"/>
    <w:rsid w:val="00FC0394"/>
    <w:rsid w:val="00FC0BB4"/>
    <w:rsid w:val="00FC121B"/>
    <w:rsid w:val="00FC1858"/>
    <w:rsid w:val="00FC2242"/>
    <w:rsid w:val="00FC2269"/>
    <w:rsid w:val="00FC28AD"/>
    <w:rsid w:val="00FC32A4"/>
    <w:rsid w:val="00FC4010"/>
    <w:rsid w:val="00FC65E7"/>
    <w:rsid w:val="00FC674B"/>
    <w:rsid w:val="00FC7706"/>
    <w:rsid w:val="00FC7BF8"/>
    <w:rsid w:val="00FC7E4F"/>
    <w:rsid w:val="00FD047C"/>
    <w:rsid w:val="00FD32DD"/>
    <w:rsid w:val="00FD470B"/>
    <w:rsid w:val="00FD4F69"/>
    <w:rsid w:val="00FD587A"/>
    <w:rsid w:val="00FD5F88"/>
    <w:rsid w:val="00FD672C"/>
    <w:rsid w:val="00FD68BE"/>
    <w:rsid w:val="00FD7471"/>
    <w:rsid w:val="00FE09B6"/>
    <w:rsid w:val="00FE0B60"/>
    <w:rsid w:val="00FE1865"/>
    <w:rsid w:val="00FE1CA0"/>
    <w:rsid w:val="00FE39DB"/>
    <w:rsid w:val="00FE4168"/>
    <w:rsid w:val="00FE5DCC"/>
    <w:rsid w:val="00FE64D7"/>
    <w:rsid w:val="00FE6F6D"/>
    <w:rsid w:val="00FE707A"/>
    <w:rsid w:val="00FE7D97"/>
    <w:rsid w:val="00FE7FBB"/>
    <w:rsid w:val="00FF1E96"/>
    <w:rsid w:val="00FF3DE6"/>
    <w:rsid w:val="00FF427E"/>
    <w:rsid w:val="00FF4769"/>
    <w:rsid w:val="00FF4815"/>
    <w:rsid w:val="00FF491B"/>
    <w:rsid w:val="00FF4DE0"/>
    <w:rsid w:val="00FF592F"/>
    <w:rsid w:val="00FF6CDE"/>
    <w:rsid w:val="00FF754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0BC3"/>
    <w:rPr>
      <w:sz w:val="24"/>
      <w:szCs w:val="24"/>
      <w:lang w:val="en-GB" w:eastAsia="en-US"/>
    </w:rPr>
  </w:style>
  <w:style w:type="paragraph" w:styleId="Heading1">
    <w:name w:val="heading 1"/>
    <w:basedOn w:val="Normal"/>
    <w:next w:val="Normal"/>
    <w:link w:val="Heading1Char"/>
    <w:qFormat/>
    <w:rsid w:val="00D25C80"/>
    <w:pPr>
      <w:keepNext/>
      <w:jc w:val="center"/>
      <w:outlineLvl w:val="0"/>
    </w:pPr>
    <w:rPr>
      <w:b/>
      <w:sz w:val="40"/>
      <w:lang w:val="bg-BG" w:eastAsia="bg-BG"/>
    </w:rPr>
  </w:style>
  <w:style w:type="paragraph" w:styleId="Heading2">
    <w:name w:val="heading 2"/>
    <w:basedOn w:val="Normal"/>
    <w:next w:val="Normal"/>
    <w:link w:val="Heading2Char"/>
    <w:qFormat/>
    <w:rsid w:val="003E174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632B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31DF5"/>
    <w:pPr>
      <w:keepNext/>
      <w:tabs>
        <w:tab w:val="num" w:pos="2520"/>
      </w:tabs>
      <w:spacing w:before="240" w:after="60"/>
      <w:ind w:left="2160"/>
      <w:outlineLvl w:val="3"/>
    </w:pPr>
    <w:rPr>
      <w:b/>
      <w:bCs/>
      <w:sz w:val="28"/>
      <w:szCs w:val="28"/>
      <w:lang w:val="bg-BG" w:eastAsia="bg-BG"/>
    </w:rPr>
  </w:style>
  <w:style w:type="paragraph" w:styleId="Heading5">
    <w:name w:val="heading 5"/>
    <w:basedOn w:val="Normal"/>
    <w:next w:val="Normal"/>
    <w:link w:val="Heading5Char"/>
    <w:qFormat/>
    <w:rsid w:val="003E1743"/>
    <w:pPr>
      <w:spacing w:before="240" w:after="60"/>
      <w:outlineLvl w:val="4"/>
    </w:pPr>
    <w:rPr>
      <w:b/>
      <w:bCs/>
      <w:i/>
      <w:iCs/>
      <w:sz w:val="26"/>
      <w:szCs w:val="26"/>
    </w:rPr>
  </w:style>
  <w:style w:type="paragraph" w:styleId="Heading6">
    <w:name w:val="heading 6"/>
    <w:basedOn w:val="Normal"/>
    <w:next w:val="Normal"/>
    <w:link w:val="Heading6Char"/>
    <w:qFormat/>
    <w:rsid w:val="00B31DF5"/>
    <w:pPr>
      <w:tabs>
        <w:tab w:val="num" w:pos="3960"/>
      </w:tabs>
      <w:spacing w:before="240" w:after="60"/>
      <w:ind w:left="3600"/>
      <w:outlineLvl w:val="5"/>
    </w:pPr>
    <w:rPr>
      <w:b/>
      <w:bCs/>
      <w:sz w:val="22"/>
      <w:szCs w:val="22"/>
      <w:lang w:val="bg-BG" w:eastAsia="bg-BG"/>
    </w:rPr>
  </w:style>
  <w:style w:type="paragraph" w:styleId="Heading7">
    <w:name w:val="heading 7"/>
    <w:basedOn w:val="Normal"/>
    <w:next w:val="Normal"/>
    <w:link w:val="Heading7Char"/>
    <w:qFormat/>
    <w:rsid w:val="00B31DF5"/>
    <w:pPr>
      <w:tabs>
        <w:tab w:val="num" w:pos="4680"/>
      </w:tabs>
      <w:spacing w:before="240" w:after="60"/>
      <w:ind w:left="4320"/>
      <w:outlineLvl w:val="6"/>
    </w:pPr>
    <w:rPr>
      <w:lang w:val="bg-BG" w:eastAsia="bg-BG"/>
    </w:rPr>
  </w:style>
  <w:style w:type="paragraph" w:styleId="Heading8">
    <w:name w:val="heading 8"/>
    <w:basedOn w:val="Normal"/>
    <w:next w:val="Normal"/>
    <w:link w:val="Heading8Char"/>
    <w:qFormat/>
    <w:rsid w:val="00B31DF5"/>
    <w:pPr>
      <w:tabs>
        <w:tab w:val="num" w:pos="5400"/>
      </w:tabs>
      <w:spacing w:before="240" w:after="60"/>
      <w:ind w:left="5040"/>
      <w:outlineLvl w:val="7"/>
    </w:pPr>
    <w:rPr>
      <w:i/>
      <w:iCs/>
      <w:lang w:val="bg-BG" w:eastAsia="bg-BG"/>
    </w:rPr>
  </w:style>
  <w:style w:type="paragraph" w:styleId="Heading9">
    <w:name w:val="heading 9"/>
    <w:basedOn w:val="Normal"/>
    <w:next w:val="Normal"/>
    <w:link w:val="Heading9Char"/>
    <w:unhideWhenUsed/>
    <w:qFormat/>
    <w:rsid w:val="00AC79E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C79E3"/>
    <w:rPr>
      <w:rFonts w:ascii="Arial" w:hAnsi="Arial" w:cs="Arial"/>
      <w:b/>
      <w:bCs/>
      <w:i/>
      <w:iCs/>
      <w:sz w:val="28"/>
      <w:szCs w:val="28"/>
      <w:lang w:val="en-GB" w:eastAsia="en-US"/>
    </w:rPr>
  </w:style>
  <w:style w:type="character" w:customStyle="1" w:styleId="Heading3Char">
    <w:name w:val="Heading 3 Char"/>
    <w:basedOn w:val="DefaultParagraphFont"/>
    <w:link w:val="Heading3"/>
    <w:rsid w:val="00C45865"/>
    <w:rPr>
      <w:rFonts w:ascii="Arial" w:hAnsi="Arial" w:cs="Arial"/>
      <w:b/>
      <w:bCs/>
      <w:sz w:val="26"/>
      <w:szCs w:val="26"/>
      <w:lang w:val="en-GB" w:eastAsia="en-US"/>
    </w:rPr>
  </w:style>
  <w:style w:type="character" w:customStyle="1" w:styleId="Heading9Char">
    <w:name w:val="Heading 9 Char"/>
    <w:basedOn w:val="DefaultParagraphFont"/>
    <w:link w:val="Heading9"/>
    <w:rsid w:val="00AC79E3"/>
    <w:rPr>
      <w:rFonts w:ascii="Cambria" w:eastAsia="Times New Roman" w:hAnsi="Cambria" w:cs="Times New Roman"/>
      <w:sz w:val="22"/>
      <w:szCs w:val="22"/>
      <w:lang w:val="en-GB" w:eastAsia="en-US"/>
    </w:rPr>
  </w:style>
  <w:style w:type="paragraph" w:styleId="Title">
    <w:name w:val="Title"/>
    <w:basedOn w:val="Normal"/>
    <w:qFormat/>
    <w:rsid w:val="00F70768"/>
    <w:pPr>
      <w:jc w:val="center"/>
    </w:pPr>
    <w:rPr>
      <w:rFonts w:ascii="Bookman Old Style" w:hAnsi="Bookman Old Style" w:cs="Tahoma"/>
      <w:b/>
      <w:bCs/>
      <w:sz w:val="36"/>
      <w:lang w:val="bg-BG"/>
    </w:rPr>
  </w:style>
  <w:style w:type="paragraph" w:styleId="BodyText2">
    <w:name w:val="Body Text 2"/>
    <w:basedOn w:val="Normal"/>
    <w:link w:val="BodyText2Char"/>
    <w:rsid w:val="00A506F9"/>
    <w:pPr>
      <w:spacing w:after="120" w:line="480" w:lineRule="auto"/>
    </w:pPr>
  </w:style>
  <w:style w:type="character" w:customStyle="1" w:styleId="BodyText2Char">
    <w:name w:val="Body Text 2 Char"/>
    <w:basedOn w:val="DefaultParagraphFont"/>
    <w:link w:val="BodyText2"/>
    <w:rsid w:val="00AC79E3"/>
    <w:rPr>
      <w:sz w:val="24"/>
      <w:szCs w:val="24"/>
      <w:lang w:val="en-GB" w:eastAsia="en-US"/>
    </w:rPr>
  </w:style>
  <w:style w:type="paragraph" w:styleId="Footer">
    <w:name w:val="footer"/>
    <w:aliases w:val="Char,Char Char Char Char Char,Char Char Char Char,Char Char Char,Char Char Char Char Char Char Char Char Char,Char Char Char Char Char Char Char Char Char Char,Char Char Char Char Char Char Char Char, Char Char Char Char Char, Char Char Cha"/>
    <w:basedOn w:val="Normal"/>
    <w:link w:val="FooterChar"/>
    <w:rsid w:val="00732D68"/>
    <w:pPr>
      <w:tabs>
        <w:tab w:val="center" w:pos="4153"/>
        <w:tab w:val="right" w:pos="8306"/>
      </w:tabs>
    </w:pPr>
    <w:rPr>
      <w:rFonts w:ascii="Tahoma" w:hAnsi="Tahoma"/>
      <w:szCs w:val="20"/>
      <w:lang w:val="en-AU"/>
    </w:rPr>
  </w:style>
  <w:style w:type="character" w:customStyle="1" w:styleId="FooterChar">
    <w:name w:val="Footer Char"/>
    <w:aliases w:val="Char Char2,Char Char Char Char Char Char,Char Char Char Char Char1,Char Char Char Char1,Char Char Char Char Char Char Char Char Char Char1,Char Char Char Char Char Char Char Char Char Char Char,Char Char Char Char Char Char Char Char Char1"/>
    <w:basedOn w:val="DefaultParagraphFont"/>
    <w:link w:val="Footer"/>
    <w:rsid w:val="00C07943"/>
    <w:rPr>
      <w:rFonts w:ascii="Tahoma" w:hAnsi="Tahoma"/>
      <w:sz w:val="24"/>
      <w:lang w:val="en-AU" w:eastAsia="en-US" w:bidi="ar-SA"/>
    </w:rPr>
  </w:style>
  <w:style w:type="paragraph" w:customStyle="1" w:styleId="CharCharCharChar">
    <w:name w:val="Char Char Char Char"/>
    <w:basedOn w:val="Normal"/>
    <w:rsid w:val="00410C55"/>
    <w:pPr>
      <w:tabs>
        <w:tab w:val="left" w:pos="709"/>
      </w:tabs>
    </w:pPr>
    <w:rPr>
      <w:rFonts w:ascii="Tahoma" w:hAnsi="Tahoma"/>
      <w:lang w:val="pl-PL" w:eastAsia="pl-PL"/>
    </w:rPr>
  </w:style>
  <w:style w:type="paragraph" w:styleId="BodyTextIndent3">
    <w:name w:val="Body Text Indent 3"/>
    <w:basedOn w:val="Normal"/>
    <w:rsid w:val="009A2AEB"/>
    <w:pPr>
      <w:spacing w:after="120"/>
      <w:ind w:left="283"/>
    </w:pPr>
    <w:rPr>
      <w:sz w:val="16"/>
      <w:szCs w:val="16"/>
    </w:rPr>
  </w:style>
  <w:style w:type="paragraph" w:styleId="Header">
    <w:name w:val="header"/>
    <w:basedOn w:val="Normal"/>
    <w:link w:val="HeaderChar"/>
    <w:uiPriority w:val="99"/>
    <w:rsid w:val="00655279"/>
    <w:pPr>
      <w:tabs>
        <w:tab w:val="center" w:pos="4153"/>
        <w:tab w:val="right" w:pos="8306"/>
      </w:tabs>
    </w:pPr>
    <w:rPr>
      <w:rFonts w:ascii="Tahoma" w:hAnsi="Tahoma"/>
      <w:szCs w:val="20"/>
      <w:lang w:val="en-AU"/>
    </w:rPr>
  </w:style>
  <w:style w:type="character" w:customStyle="1" w:styleId="HeaderChar">
    <w:name w:val="Header Char"/>
    <w:link w:val="Header"/>
    <w:uiPriority w:val="99"/>
    <w:rsid w:val="00B15D37"/>
    <w:rPr>
      <w:rFonts w:ascii="Tahoma" w:hAnsi="Tahoma"/>
      <w:sz w:val="24"/>
      <w:lang w:val="en-AU" w:eastAsia="en-US"/>
    </w:rPr>
  </w:style>
  <w:style w:type="paragraph" w:styleId="BodyText">
    <w:name w:val="Body Text"/>
    <w:basedOn w:val="Normal"/>
    <w:link w:val="BodyTextChar"/>
    <w:rsid w:val="00A83B53"/>
    <w:pPr>
      <w:spacing w:after="120"/>
    </w:pPr>
  </w:style>
  <w:style w:type="character" w:customStyle="1" w:styleId="BodyTextChar">
    <w:name w:val="Body Text Char"/>
    <w:basedOn w:val="DefaultParagraphFont"/>
    <w:link w:val="BodyText"/>
    <w:rsid w:val="007B06C1"/>
    <w:rPr>
      <w:sz w:val="24"/>
      <w:szCs w:val="24"/>
      <w:lang w:val="en-GB" w:eastAsia="en-US"/>
    </w:rPr>
  </w:style>
  <w:style w:type="paragraph" w:styleId="BalloonText">
    <w:name w:val="Balloon Text"/>
    <w:basedOn w:val="Normal"/>
    <w:link w:val="BalloonTextChar"/>
    <w:rsid w:val="00B15D37"/>
    <w:rPr>
      <w:rFonts w:ascii="Tahoma" w:hAnsi="Tahoma"/>
      <w:sz w:val="16"/>
      <w:szCs w:val="16"/>
    </w:rPr>
  </w:style>
  <w:style w:type="character" w:customStyle="1" w:styleId="BalloonTextChar">
    <w:name w:val="Balloon Text Char"/>
    <w:link w:val="BalloonText"/>
    <w:rsid w:val="00B15D37"/>
    <w:rPr>
      <w:rFonts w:ascii="Tahoma" w:hAnsi="Tahoma" w:cs="Tahoma"/>
      <w:sz w:val="16"/>
      <w:szCs w:val="16"/>
      <w:lang w:val="en-GB" w:eastAsia="en-US"/>
    </w:rPr>
  </w:style>
  <w:style w:type="paragraph" w:customStyle="1" w:styleId="FR2">
    <w:name w:val="FR2"/>
    <w:rsid w:val="001D4C8C"/>
    <w:pPr>
      <w:widowControl w:val="0"/>
      <w:snapToGrid w:val="0"/>
      <w:jc w:val="right"/>
    </w:pPr>
    <w:rPr>
      <w:rFonts w:ascii="Arial" w:hAnsi="Arial"/>
      <w:sz w:val="24"/>
      <w:lang w:eastAsia="en-US"/>
    </w:rPr>
  </w:style>
  <w:style w:type="paragraph" w:customStyle="1" w:styleId="CharCharChar2CharCharCharChar">
    <w:name w:val="Char Char Char2 Char Char Char Char"/>
    <w:basedOn w:val="Normal"/>
    <w:rsid w:val="00663B07"/>
    <w:pPr>
      <w:tabs>
        <w:tab w:val="left" w:pos="709"/>
      </w:tabs>
    </w:pPr>
    <w:rPr>
      <w:rFonts w:ascii="Tahoma" w:hAnsi="Tahoma"/>
      <w:lang w:val="pl-PL" w:eastAsia="pl-PL"/>
    </w:rPr>
  </w:style>
  <w:style w:type="paragraph" w:customStyle="1" w:styleId="CharCharChar2CharCharCharChar0">
    <w:name w:val="Char Char Char2 Char Char Char Char"/>
    <w:basedOn w:val="Normal"/>
    <w:rsid w:val="00927874"/>
    <w:pPr>
      <w:tabs>
        <w:tab w:val="left" w:pos="709"/>
      </w:tabs>
    </w:pPr>
    <w:rPr>
      <w:rFonts w:ascii="Tahoma" w:hAnsi="Tahoma"/>
      <w:lang w:val="pl-PL" w:eastAsia="pl-PL"/>
    </w:rPr>
  </w:style>
  <w:style w:type="paragraph" w:customStyle="1" w:styleId="CharCharCharChar1CharCharChar">
    <w:name w:val="Char Char Char Char1 Знак Знак Знак Знак Char Char Char"/>
    <w:basedOn w:val="Normal"/>
    <w:rsid w:val="00295E94"/>
    <w:pPr>
      <w:tabs>
        <w:tab w:val="left" w:pos="709"/>
      </w:tabs>
    </w:pPr>
    <w:rPr>
      <w:rFonts w:ascii="Tahoma" w:hAnsi="Tahoma"/>
      <w:lang w:val="pl-PL" w:eastAsia="pl-PL"/>
    </w:rPr>
  </w:style>
  <w:style w:type="character" w:styleId="CommentReference">
    <w:name w:val="annotation reference"/>
    <w:rsid w:val="0057730E"/>
    <w:rPr>
      <w:sz w:val="16"/>
      <w:szCs w:val="16"/>
    </w:rPr>
  </w:style>
  <w:style w:type="paragraph" w:styleId="CommentText">
    <w:name w:val="annotation text"/>
    <w:basedOn w:val="Normal"/>
    <w:link w:val="CommentTextChar"/>
    <w:rsid w:val="0057730E"/>
    <w:rPr>
      <w:sz w:val="20"/>
      <w:szCs w:val="20"/>
    </w:rPr>
  </w:style>
  <w:style w:type="paragraph" w:styleId="CommentSubject">
    <w:name w:val="annotation subject"/>
    <w:basedOn w:val="CommentText"/>
    <w:next w:val="CommentText"/>
    <w:link w:val="CommentSubjectChar"/>
    <w:semiHidden/>
    <w:rsid w:val="0057730E"/>
    <w:rPr>
      <w:b/>
      <w:bCs/>
    </w:rPr>
  </w:style>
  <w:style w:type="paragraph" w:customStyle="1" w:styleId="Char">
    <w:name w:val="Char"/>
    <w:basedOn w:val="Normal"/>
    <w:rsid w:val="00E526DA"/>
    <w:pPr>
      <w:tabs>
        <w:tab w:val="left" w:pos="709"/>
      </w:tabs>
    </w:pPr>
    <w:rPr>
      <w:rFonts w:ascii="Tahoma" w:hAnsi="Tahoma"/>
      <w:lang w:val="pl-PL" w:eastAsia="pl-PL"/>
    </w:rPr>
  </w:style>
  <w:style w:type="paragraph" w:customStyle="1" w:styleId="CharCharChar">
    <w:name w:val="Char Char Char"/>
    <w:aliases w:val=" Char Char Char Char1, Char Char Char Char Char Char Char Char Char Char1, Char Char Char Char Char Char Char Char Char Char Char, Char Char Char Char Char Char"/>
    <w:basedOn w:val="Normal"/>
    <w:rsid w:val="00D25C80"/>
    <w:pPr>
      <w:tabs>
        <w:tab w:val="left" w:pos="709"/>
      </w:tabs>
    </w:pPr>
    <w:rPr>
      <w:rFonts w:ascii="Tahoma" w:hAnsi="Tahoma"/>
      <w:lang w:val="pl-PL" w:eastAsia="pl-PL"/>
    </w:rPr>
  </w:style>
  <w:style w:type="paragraph" w:customStyle="1" w:styleId="CharCharChar1Char">
    <w:name w:val="Char Char Char1 Char"/>
    <w:basedOn w:val="Normal"/>
    <w:rsid w:val="00F85EA7"/>
    <w:pPr>
      <w:tabs>
        <w:tab w:val="left" w:pos="709"/>
      </w:tabs>
    </w:pPr>
    <w:rPr>
      <w:rFonts w:ascii="Tahoma" w:hAnsi="Tahoma"/>
      <w:lang w:val="pl-PL" w:eastAsia="pl-PL"/>
    </w:rPr>
  </w:style>
  <w:style w:type="paragraph" w:customStyle="1" w:styleId="CharCharCharCharChar1Char">
    <w:name w:val="Char Char Char Char Char1 Char"/>
    <w:basedOn w:val="Normal"/>
    <w:rsid w:val="005775BF"/>
    <w:pPr>
      <w:tabs>
        <w:tab w:val="left" w:pos="709"/>
      </w:tabs>
    </w:pPr>
    <w:rPr>
      <w:rFonts w:ascii="Tahoma" w:hAnsi="Tahoma"/>
      <w:lang w:val="pl-PL" w:eastAsia="pl-PL"/>
    </w:rPr>
  </w:style>
  <w:style w:type="paragraph" w:customStyle="1" w:styleId="CharCharCharCharChar1Char0">
    <w:name w:val="Char Char Char Char Char1 Char"/>
    <w:basedOn w:val="Normal"/>
    <w:rsid w:val="00C507C9"/>
    <w:pPr>
      <w:tabs>
        <w:tab w:val="left" w:pos="709"/>
      </w:tabs>
    </w:pPr>
    <w:rPr>
      <w:rFonts w:ascii="Tahoma" w:hAnsi="Tahoma"/>
      <w:lang w:val="pl-PL" w:eastAsia="pl-PL"/>
    </w:rPr>
  </w:style>
  <w:style w:type="paragraph" w:customStyle="1" w:styleId="CharChar1Char">
    <w:name w:val="Char Char1 Знак Знак Char"/>
    <w:basedOn w:val="Normal"/>
    <w:rsid w:val="00BA461F"/>
    <w:pPr>
      <w:tabs>
        <w:tab w:val="left" w:pos="709"/>
      </w:tabs>
    </w:pPr>
    <w:rPr>
      <w:rFonts w:ascii="Tahoma" w:hAnsi="Tahoma"/>
      <w:lang w:val="pl-PL" w:eastAsia="pl-PL"/>
    </w:rPr>
  </w:style>
  <w:style w:type="character" w:styleId="FootnoteReference">
    <w:name w:val="footnote reference"/>
    <w:rsid w:val="00D22E9D"/>
    <w:rPr>
      <w:vertAlign w:val="superscript"/>
    </w:rPr>
  </w:style>
  <w:style w:type="paragraph" w:styleId="FootnoteText">
    <w:name w:val="footnote text"/>
    <w:basedOn w:val="Normal"/>
    <w:link w:val="FootnoteTextChar"/>
    <w:rsid w:val="00D22E9D"/>
    <w:rPr>
      <w:rFonts w:ascii="Calibri" w:hAnsi="Calibri"/>
      <w:sz w:val="20"/>
      <w:szCs w:val="20"/>
    </w:rPr>
  </w:style>
  <w:style w:type="paragraph" w:customStyle="1" w:styleId="firstline">
    <w:name w:val="firstline"/>
    <w:basedOn w:val="Normal"/>
    <w:rsid w:val="00D22E9D"/>
    <w:pPr>
      <w:spacing w:line="240" w:lineRule="atLeast"/>
      <w:ind w:firstLine="640"/>
      <w:jc w:val="both"/>
    </w:pPr>
    <w:rPr>
      <w:color w:val="000000"/>
      <w:lang w:val="bg-BG" w:eastAsia="bg-BG"/>
    </w:rPr>
  </w:style>
  <w:style w:type="character" w:customStyle="1" w:styleId="newdocreference">
    <w:name w:val="newdocreference"/>
    <w:basedOn w:val="DefaultParagraphFont"/>
    <w:rsid w:val="00D22E9D"/>
  </w:style>
  <w:style w:type="paragraph" w:customStyle="1" w:styleId="CharChar1Char0">
    <w:name w:val="Char Char1 Char"/>
    <w:basedOn w:val="Normal"/>
    <w:rsid w:val="000944E7"/>
    <w:pPr>
      <w:tabs>
        <w:tab w:val="left" w:pos="709"/>
      </w:tabs>
    </w:pPr>
    <w:rPr>
      <w:rFonts w:ascii="Tahoma" w:hAnsi="Tahoma"/>
      <w:lang w:val="pl-PL" w:eastAsia="pl-PL"/>
    </w:rPr>
  </w:style>
  <w:style w:type="paragraph" w:customStyle="1" w:styleId="Default">
    <w:name w:val="Default"/>
    <w:rsid w:val="002917A0"/>
    <w:pPr>
      <w:autoSpaceDE w:val="0"/>
      <w:autoSpaceDN w:val="0"/>
      <w:adjustRightInd w:val="0"/>
    </w:pPr>
    <w:rPr>
      <w:color w:val="000000"/>
      <w:sz w:val="24"/>
      <w:szCs w:val="24"/>
    </w:rPr>
  </w:style>
  <w:style w:type="paragraph" w:styleId="BodyTextIndent2">
    <w:name w:val="Body Text Indent 2"/>
    <w:basedOn w:val="Normal"/>
    <w:rsid w:val="003E1743"/>
    <w:pPr>
      <w:spacing w:after="120" w:line="480" w:lineRule="auto"/>
      <w:ind w:left="283"/>
    </w:pPr>
  </w:style>
  <w:style w:type="paragraph" w:styleId="BodyTextIndent">
    <w:name w:val="Body Text Indent"/>
    <w:basedOn w:val="Normal"/>
    <w:link w:val="BodyTextIndentChar"/>
    <w:rsid w:val="003E1743"/>
    <w:pPr>
      <w:spacing w:after="120"/>
      <w:ind w:left="283"/>
    </w:pPr>
  </w:style>
  <w:style w:type="character" w:customStyle="1" w:styleId="BodyTextIndentChar">
    <w:name w:val="Body Text Indent Char"/>
    <w:basedOn w:val="DefaultParagraphFont"/>
    <w:link w:val="BodyTextIndent"/>
    <w:rsid w:val="00AC79E3"/>
    <w:rPr>
      <w:sz w:val="24"/>
      <w:szCs w:val="24"/>
      <w:lang w:val="en-GB" w:eastAsia="en-US"/>
    </w:rPr>
  </w:style>
  <w:style w:type="character" w:customStyle="1" w:styleId="alb">
    <w:name w:val="al_b"/>
    <w:basedOn w:val="DefaultParagraphFont"/>
    <w:rsid w:val="00405964"/>
  </w:style>
  <w:style w:type="character" w:customStyle="1" w:styleId="alcapt">
    <w:name w:val="al_capt"/>
    <w:basedOn w:val="DefaultParagraphFont"/>
    <w:rsid w:val="00405964"/>
  </w:style>
  <w:style w:type="character" w:styleId="Hyperlink">
    <w:name w:val="Hyperlink"/>
    <w:basedOn w:val="DefaultParagraphFont"/>
    <w:uiPriority w:val="99"/>
    <w:unhideWhenUsed/>
    <w:rsid w:val="00405964"/>
    <w:rPr>
      <w:color w:val="0000FF"/>
      <w:u w:val="single"/>
    </w:rPr>
  </w:style>
  <w:style w:type="character" w:customStyle="1" w:styleId="alt">
    <w:name w:val="al_t"/>
    <w:basedOn w:val="DefaultParagraphFont"/>
    <w:rsid w:val="00065460"/>
  </w:style>
  <w:style w:type="character" w:customStyle="1" w:styleId="ala">
    <w:name w:val="al_a"/>
    <w:basedOn w:val="DefaultParagraphFont"/>
    <w:rsid w:val="00AA15EE"/>
  </w:style>
  <w:style w:type="paragraph" w:styleId="ListParagraph">
    <w:name w:val="List Paragraph"/>
    <w:basedOn w:val="Normal"/>
    <w:uiPriority w:val="99"/>
    <w:qFormat/>
    <w:rsid w:val="0004340E"/>
    <w:pPr>
      <w:ind w:left="720"/>
      <w:contextualSpacing/>
    </w:pPr>
    <w:rPr>
      <w:sz w:val="20"/>
      <w:szCs w:val="20"/>
      <w:lang w:val="en-AU" w:eastAsia="bg-BG"/>
    </w:rPr>
  </w:style>
  <w:style w:type="character" w:styleId="Strong">
    <w:name w:val="Strong"/>
    <w:basedOn w:val="DefaultParagraphFont"/>
    <w:qFormat/>
    <w:rsid w:val="00264704"/>
    <w:rPr>
      <w:b/>
      <w:bCs/>
    </w:rPr>
  </w:style>
  <w:style w:type="character" w:customStyle="1" w:styleId="apple-converted-space">
    <w:name w:val="apple-converted-space"/>
    <w:basedOn w:val="DefaultParagraphFont"/>
    <w:rsid w:val="00B1130E"/>
  </w:style>
  <w:style w:type="paragraph" w:styleId="NoSpacing">
    <w:name w:val="No Spacing"/>
    <w:link w:val="NoSpacingChar"/>
    <w:qFormat/>
    <w:rsid w:val="00B1130E"/>
    <w:rPr>
      <w:noProof/>
    </w:rPr>
  </w:style>
  <w:style w:type="paragraph" w:customStyle="1" w:styleId="CharChar">
    <w:name w:val="Char Char"/>
    <w:basedOn w:val="Normal"/>
    <w:rsid w:val="003D7987"/>
    <w:pPr>
      <w:tabs>
        <w:tab w:val="left" w:pos="709"/>
      </w:tabs>
    </w:pPr>
    <w:rPr>
      <w:rFonts w:ascii="Tahoma" w:hAnsi="Tahoma"/>
      <w:lang w:val="pl-PL" w:eastAsia="pl-PL"/>
    </w:rPr>
  </w:style>
  <w:style w:type="paragraph" w:styleId="BodyText3">
    <w:name w:val="Body Text 3"/>
    <w:basedOn w:val="Normal"/>
    <w:link w:val="BodyText3Char"/>
    <w:unhideWhenUsed/>
    <w:rsid w:val="002F3EE0"/>
    <w:pPr>
      <w:spacing w:after="120"/>
    </w:pPr>
    <w:rPr>
      <w:sz w:val="16"/>
      <w:szCs w:val="16"/>
    </w:rPr>
  </w:style>
  <w:style w:type="character" w:customStyle="1" w:styleId="BodyText3Char">
    <w:name w:val="Body Text 3 Char"/>
    <w:basedOn w:val="DefaultParagraphFont"/>
    <w:link w:val="BodyText3"/>
    <w:rsid w:val="002F3EE0"/>
    <w:rPr>
      <w:sz w:val="16"/>
      <w:szCs w:val="16"/>
      <w:lang w:val="en-GB" w:eastAsia="en-US"/>
    </w:rPr>
  </w:style>
  <w:style w:type="paragraph" w:customStyle="1" w:styleId="a">
    <w:name w:val="Знак Знак"/>
    <w:basedOn w:val="Normal"/>
    <w:rsid w:val="00117BDD"/>
    <w:pPr>
      <w:tabs>
        <w:tab w:val="left" w:pos="709"/>
      </w:tabs>
      <w:spacing w:before="120" w:after="120"/>
      <w:ind w:left="360"/>
      <w:jc w:val="center"/>
    </w:pPr>
    <w:rPr>
      <w:rFonts w:ascii="Tahoma" w:hAnsi="Tahoma" w:cs="Tahoma"/>
      <w:b/>
      <w:bCs/>
      <w:lang w:val="pl-PL" w:eastAsia="pl-PL"/>
    </w:rPr>
  </w:style>
  <w:style w:type="paragraph" w:customStyle="1" w:styleId="CharChar1Char1">
    <w:name w:val="Char Char1 Знак Знак Char"/>
    <w:basedOn w:val="Normal"/>
    <w:rsid w:val="00E24605"/>
    <w:pPr>
      <w:tabs>
        <w:tab w:val="left" w:pos="709"/>
      </w:tabs>
    </w:pPr>
    <w:rPr>
      <w:rFonts w:ascii="Tahoma" w:hAnsi="Tahoma"/>
      <w:lang w:val="pl-PL" w:eastAsia="pl-PL"/>
    </w:rPr>
  </w:style>
  <w:style w:type="paragraph" w:customStyle="1" w:styleId="htleft">
    <w:name w:val="htleft"/>
    <w:basedOn w:val="Normal"/>
    <w:rsid w:val="001F0683"/>
    <w:pPr>
      <w:spacing w:before="100" w:beforeAutospacing="1" w:after="100" w:afterAutospacing="1"/>
    </w:pPr>
    <w:rPr>
      <w:lang w:val="bg-BG" w:eastAsia="bg-BG"/>
    </w:rPr>
  </w:style>
  <w:style w:type="character" w:customStyle="1" w:styleId="2">
    <w:name w:val="Основен текст (2)_"/>
    <w:basedOn w:val="DefaultParagraphFont"/>
    <w:link w:val="21"/>
    <w:uiPriority w:val="99"/>
    <w:locked/>
    <w:rsid w:val="00481DF9"/>
    <w:rPr>
      <w:sz w:val="22"/>
      <w:szCs w:val="22"/>
      <w:shd w:val="clear" w:color="auto" w:fill="FFFFFF"/>
    </w:rPr>
  </w:style>
  <w:style w:type="paragraph" w:customStyle="1" w:styleId="21">
    <w:name w:val="Основен текст (2)1"/>
    <w:basedOn w:val="Normal"/>
    <w:link w:val="2"/>
    <w:uiPriority w:val="99"/>
    <w:rsid w:val="00481DF9"/>
    <w:pPr>
      <w:widowControl w:val="0"/>
      <w:shd w:val="clear" w:color="auto" w:fill="FFFFFF"/>
      <w:spacing w:line="270" w:lineRule="exact"/>
      <w:jc w:val="center"/>
    </w:pPr>
    <w:rPr>
      <w:sz w:val="22"/>
      <w:szCs w:val="22"/>
      <w:lang w:val="bg-BG" w:eastAsia="bg-BG"/>
    </w:rPr>
  </w:style>
  <w:style w:type="character" w:customStyle="1" w:styleId="22">
    <w:name w:val="Основен текст (2) + Удебелен2"/>
    <w:basedOn w:val="2"/>
    <w:uiPriority w:val="99"/>
    <w:rsid w:val="00481DF9"/>
    <w:rPr>
      <w:b/>
      <w:bCs/>
    </w:rPr>
  </w:style>
  <w:style w:type="character" w:customStyle="1" w:styleId="FootnoteTextChar">
    <w:name w:val="Footnote Text Char"/>
    <w:basedOn w:val="DefaultParagraphFont"/>
    <w:link w:val="FootnoteText"/>
    <w:rsid w:val="00481DF9"/>
    <w:rPr>
      <w:rFonts w:ascii="Calibri" w:hAnsi="Calibri"/>
      <w:lang w:val="en-GB" w:eastAsia="en-US"/>
    </w:rPr>
  </w:style>
  <w:style w:type="character" w:customStyle="1" w:styleId="NoSpacingChar">
    <w:name w:val="No Spacing Char"/>
    <w:link w:val="NoSpacing"/>
    <w:rsid w:val="00467CCD"/>
    <w:rPr>
      <w:noProof/>
    </w:rPr>
  </w:style>
  <w:style w:type="character" w:customStyle="1" w:styleId="FontStyle11">
    <w:name w:val="Font Style11"/>
    <w:uiPriority w:val="99"/>
    <w:rsid w:val="00482B0D"/>
    <w:rPr>
      <w:rFonts w:ascii="Times New Roman" w:hAnsi="Times New Roman" w:cs="Times New Roman"/>
      <w:sz w:val="18"/>
      <w:szCs w:val="18"/>
    </w:rPr>
  </w:style>
  <w:style w:type="paragraph" w:customStyle="1" w:styleId="CharCharChar1CharCharChar">
    <w:name w:val="Char Char Char1 Char Char Char"/>
    <w:basedOn w:val="Normal"/>
    <w:rsid w:val="00EE5C3D"/>
    <w:pPr>
      <w:tabs>
        <w:tab w:val="left" w:pos="709"/>
      </w:tabs>
    </w:pPr>
    <w:rPr>
      <w:rFonts w:ascii="Tahoma" w:hAnsi="Tahoma"/>
      <w:lang w:val="pl-PL" w:eastAsia="pl-PL"/>
    </w:rPr>
  </w:style>
  <w:style w:type="paragraph" w:customStyle="1" w:styleId="CharChar1">
    <w:name w:val="Char Char1"/>
    <w:basedOn w:val="Normal"/>
    <w:rsid w:val="00EE5C3D"/>
    <w:pPr>
      <w:tabs>
        <w:tab w:val="left" w:pos="709"/>
      </w:tabs>
    </w:pPr>
    <w:rPr>
      <w:rFonts w:ascii="Tahoma" w:hAnsi="Tahoma"/>
      <w:lang w:val="pl-PL" w:eastAsia="pl-PL"/>
    </w:rPr>
  </w:style>
  <w:style w:type="paragraph" w:customStyle="1" w:styleId="NormalParagraph">
    <w:name w:val="Normal Paragraph"/>
    <w:basedOn w:val="Normal"/>
    <w:rsid w:val="00564976"/>
    <w:pPr>
      <w:widowControl w:val="0"/>
      <w:spacing w:after="120"/>
    </w:pPr>
    <w:rPr>
      <w:snapToGrid w:val="0"/>
      <w:sz w:val="22"/>
      <w:szCs w:val="22"/>
    </w:rPr>
  </w:style>
  <w:style w:type="character" w:customStyle="1" w:styleId="FontStyle20">
    <w:name w:val="Font Style20"/>
    <w:rsid w:val="00B37595"/>
    <w:rPr>
      <w:rFonts w:ascii="Times New Roman" w:hAnsi="Times New Roman"/>
      <w:b/>
      <w:sz w:val="20"/>
    </w:rPr>
  </w:style>
  <w:style w:type="character" w:customStyle="1" w:styleId="Heading4Char">
    <w:name w:val="Heading 4 Char"/>
    <w:basedOn w:val="DefaultParagraphFont"/>
    <w:link w:val="Heading4"/>
    <w:rsid w:val="00B31DF5"/>
    <w:rPr>
      <w:b/>
      <w:bCs/>
      <w:sz w:val="28"/>
      <w:szCs w:val="28"/>
    </w:rPr>
  </w:style>
  <w:style w:type="character" w:customStyle="1" w:styleId="Heading6Char">
    <w:name w:val="Heading 6 Char"/>
    <w:basedOn w:val="DefaultParagraphFont"/>
    <w:link w:val="Heading6"/>
    <w:rsid w:val="00B31DF5"/>
    <w:rPr>
      <w:b/>
      <w:bCs/>
      <w:sz w:val="22"/>
      <w:szCs w:val="22"/>
    </w:rPr>
  </w:style>
  <w:style w:type="character" w:customStyle="1" w:styleId="Heading7Char">
    <w:name w:val="Heading 7 Char"/>
    <w:basedOn w:val="DefaultParagraphFont"/>
    <w:link w:val="Heading7"/>
    <w:rsid w:val="00B31DF5"/>
    <w:rPr>
      <w:sz w:val="24"/>
      <w:szCs w:val="24"/>
    </w:rPr>
  </w:style>
  <w:style w:type="character" w:customStyle="1" w:styleId="Heading8Char">
    <w:name w:val="Heading 8 Char"/>
    <w:basedOn w:val="DefaultParagraphFont"/>
    <w:link w:val="Heading8"/>
    <w:rsid w:val="00B31DF5"/>
    <w:rPr>
      <w:i/>
      <w:iCs/>
      <w:sz w:val="24"/>
      <w:szCs w:val="24"/>
    </w:rPr>
  </w:style>
  <w:style w:type="character" w:customStyle="1" w:styleId="Heading1Char">
    <w:name w:val="Heading 1 Char"/>
    <w:basedOn w:val="DefaultParagraphFont"/>
    <w:link w:val="Heading1"/>
    <w:rsid w:val="00B31DF5"/>
    <w:rPr>
      <w:b/>
      <w:sz w:val="40"/>
      <w:szCs w:val="24"/>
    </w:rPr>
  </w:style>
  <w:style w:type="character" w:customStyle="1" w:styleId="Heading5Char">
    <w:name w:val="Heading 5 Char"/>
    <w:basedOn w:val="DefaultParagraphFont"/>
    <w:link w:val="Heading5"/>
    <w:rsid w:val="00B31DF5"/>
    <w:rPr>
      <w:b/>
      <w:bCs/>
      <w:i/>
      <w:iCs/>
      <w:sz w:val="26"/>
      <w:szCs w:val="26"/>
      <w:lang w:val="en-GB" w:eastAsia="en-US"/>
    </w:rPr>
  </w:style>
  <w:style w:type="character" w:customStyle="1" w:styleId="CommentTextChar">
    <w:name w:val="Comment Text Char"/>
    <w:basedOn w:val="DefaultParagraphFont"/>
    <w:link w:val="CommentText"/>
    <w:rsid w:val="00B31DF5"/>
    <w:rPr>
      <w:lang w:val="en-GB" w:eastAsia="en-US"/>
    </w:rPr>
  </w:style>
  <w:style w:type="character" w:customStyle="1" w:styleId="FontStyle227">
    <w:name w:val="Font Style227"/>
    <w:uiPriority w:val="99"/>
    <w:rsid w:val="00B31DF5"/>
    <w:rPr>
      <w:rFonts w:ascii="Times New Roman" w:hAnsi="Times New Roman" w:cs="Times New Roman" w:hint="default"/>
      <w:sz w:val="22"/>
      <w:szCs w:val="22"/>
    </w:rPr>
  </w:style>
  <w:style w:type="paragraph" w:customStyle="1" w:styleId="a0">
    <w:name w:val="Списък на абзаци"/>
    <w:basedOn w:val="Normal"/>
    <w:uiPriority w:val="34"/>
    <w:qFormat/>
    <w:rsid w:val="00B31DF5"/>
    <w:pPr>
      <w:ind w:left="720"/>
    </w:pPr>
    <w:rPr>
      <w:lang w:val="bg-BG" w:eastAsia="bg-BG"/>
    </w:rPr>
  </w:style>
  <w:style w:type="paragraph" w:customStyle="1" w:styleId="Style175">
    <w:name w:val="Style175"/>
    <w:basedOn w:val="Normal"/>
    <w:rsid w:val="00B31DF5"/>
    <w:pPr>
      <w:widowControl w:val="0"/>
      <w:autoSpaceDE w:val="0"/>
      <w:autoSpaceDN w:val="0"/>
      <w:adjustRightInd w:val="0"/>
      <w:jc w:val="both"/>
    </w:pPr>
    <w:rPr>
      <w:lang w:val="bg-BG" w:eastAsia="bg-BG"/>
    </w:rPr>
  </w:style>
  <w:style w:type="character" w:styleId="PageNumber">
    <w:name w:val="page number"/>
    <w:basedOn w:val="DefaultParagraphFont"/>
    <w:rsid w:val="00B31DF5"/>
  </w:style>
  <w:style w:type="character" w:customStyle="1" w:styleId="CommentSubjectChar">
    <w:name w:val="Comment Subject Char"/>
    <w:basedOn w:val="CommentTextChar"/>
    <w:link w:val="CommentSubject"/>
    <w:semiHidden/>
    <w:rsid w:val="00B31DF5"/>
    <w:rPr>
      <w:b/>
      <w:bCs/>
    </w:rPr>
  </w:style>
  <w:style w:type="paragraph" w:customStyle="1" w:styleId="a1">
    <w:name w:val="Знак"/>
    <w:basedOn w:val="Normal"/>
    <w:rsid w:val="00B31DF5"/>
    <w:pPr>
      <w:tabs>
        <w:tab w:val="left" w:pos="709"/>
      </w:tabs>
    </w:pPr>
    <w:rPr>
      <w:rFonts w:ascii="Tahoma" w:hAnsi="Tahoma"/>
      <w:lang w:val="pl-PL" w:eastAsia="pl-PL"/>
    </w:rPr>
  </w:style>
  <w:style w:type="paragraph" w:customStyle="1" w:styleId="CharCharChar1CharCharChar0">
    <w:name w:val="Char Char Char1 Char Char Char"/>
    <w:basedOn w:val="Normal"/>
    <w:rsid w:val="00B31DF5"/>
    <w:pPr>
      <w:tabs>
        <w:tab w:val="left" w:pos="709"/>
      </w:tabs>
    </w:pPr>
    <w:rPr>
      <w:rFonts w:ascii="Tahoma" w:hAnsi="Tahoma"/>
      <w:lang w:val="pl-PL" w:eastAsia="pl-PL"/>
    </w:rPr>
  </w:style>
  <w:style w:type="paragraph" w:customStyle="1" w:styleId="Style3">
    <w:name w:val="Style3"/>
    <w:basedOn w:val="Normal"/>
    <w:rsid w:val="00B31DF5"/>
    <w:pPr>
      <w:widowControl w:val="0"/>
      <w:autoSpaceDE w:val="0"/>
      <w:autoSpaceDN w:val="0"/>
      <w:adjustRightInd w:val="0"/>
      <w:spacing w:line="236" w:lineRule="exact"/>
      <w:ind w:firstLine="605"/>
      <w:jc w:val="both"/>
    </w:pPr>
    <w:rPr>
      <w:lang w:val="bg-BG" w:eastAsia="bg-BG"/>
    </w:rPr>
  </w:style>
  <w:style w:type="paragraph" w:customStyle="1" w:styleId="CharChar10">
    <w:name w:val="Char Char1"/>
    <w:basedOn w:val="Normal"/>
    <w:rsid w:val="00B31DF5"/>
    <w:pPr>
      <w:tabs>
        <w:tab w:val="left" w:pos="709"/>
      </w:tabs>
    </w:pPr>
    <w:rPr>
      <w:rFonts w:ascii="Tahoma" w:hAnsi="Tahoma"/>
      <w:lang w:val="pl-PL" w:eastAsia="pl-PL"/>
    </w:rPr>
  </w:style>
  <w:style w:type="paragraph" w:customStyle="1" w:styleId="Style2">
    <w:name w:val="Style2"/>
    <w:basedOn w:val="Normal"/>
    <w:rsid w:val="00B31DF5"/>
    <w:pPr>
      <w:widowControl w:val="0"/>
      <w:autoSpaceDE w:val="0"/>
      <w:autoSpaceDN w:val="0"/>
      <w:adjustRightInd w:val="0"/>
      <w:spacing w:line="230" w:lineRule="exact"/>
      <w:ind w:firstLine="626"/>
      <w:jc w:val="both"/>
    </w:pPr>
    <w:rPr>
      <w:lang w:val="bg-BG" w:eastAsia="bg-BG"/>
    </w:rPr>
  </w:style>
</w:styles>
</file>

<file path=word/webSettings.xml><?xml version="1.0" encoding="utf-8"?>
<w:webSettings xmlns:r="http://schemas.openxmlformats.org/officeDocument/2006/relationships" xmlns:w="http://schemas.openxmlformats.org/wordprocessingml/2006/main">
  <w:divs>
    <w:div w:id="66078607">
      <w:bodyDiv w:val="1"/>
      <w:marLeft w:val="0"/>
      <w:marRight w:val="0"/>
      <w:marTop w:val="0"/>
      <w:marBottom w:val="0"/>
      <w:divBdr>
        <w:top w:val="none" w:sz="0" w:space="0" w:color="auto"/>
        <w:left w:val="none" w:sz="0" w:space="0" w:color="auto"/>
        <w:bottom w:val="none" w:sz="0" w:space="0" w:color="auto"/>
        <w:right w:val="none" w:sz="0" w:space="0" w:color="auto"/>
      </w:divBdr>
    </w:div>
    <w:div w:id="274486265">
      <w:bodyDiv w:val="1"/>
      <w:marLeft w:val="0"/>
      <w:marRight w:val="0"/>
      <w:marTop w:val="0"/>
      <w:marBottom w:val="0"/>
      <w:divBdr>
        <w:top w:val="none" w:sz="0" w:space="0" w:color="auto"/>
        <w:left w:val="none" w:sz="0" w:space="0" w:color="auto"/>
        <w:bottom w:val="none" w:sz="0" w:space="0" w:color="auto"/>
        <w:right w:val="none" w:sz="0" w:space="0" w:color="auto"/>
      </w:divBdr>
    </w:div>
    <w:div w:id="310133830">
      <w:bodyDiv w:val="1"/>
      <w:marLeft w:val="0"/>
      <w:marRight w:val="0"/>
      <w:marTop w:val="0"/>
      <w:marBottom w:val="0"/>
      <w:divBdr>
        <w:top w:val="none" w:sz="0" w:space="0" w:color="auto"/>
        <w:left w:val="none" w:sz="0" w:space="0" w:color="auto"/>
        <w:bottom w:val="none" w:sz="0" w:space="0" w:color="auto"/>
        <w:right w:val="none" w:sz="0" w:space="0" w:color="auto"/>
      </w:divBdr>
    </w:div>
    <w:div w:id="327484181">
      <w:bodyDiv w:val="1"/>
      <w:marLeft w:val="0"/>
      <w:marRight w:val="0"/>
      <w:marTop w:val="0"/>
      <w:marBottom w:val="0"/>
      <w:divBdr>
        <w:top w:val="none" w:sz="0" w:space="0" w:color="auto"/>
        <w:left w:val="none" w:sz="0" w:space="0" w:color="auto"/>
        <w:bottom w:val="none" w:sz="0" w:space="0" w:color="auto"/>
        <w:right w:val="none" w:sz="0" w:space="0" w:color="auto"/>
      </w:divBdr>
    </w:div>
    <w:div w:id="328798948">
      <w:bodyDiv w:val="1"/>
      <w:marLeft w:val="0"/>
      <w:marRight w:val="0"/>
      <w:marTop w:val="0"/>
      <w:marBottom w:val="0"/>
      <w:divBdr>
        <w:top w:val="none" w:sz="0" w:space="0" w:color="auto"/>
        <w:left w:val="none" w:sz="0" w:space="0" w:color="auto"/>
        <w:bottom w:val="none" w:sz="0" w:space="0" w:color="auto"/>
        <w:right w:val="none" w:sz="0" w:space="0" w:color="auto"/>
      </w:divBdr>
    </w:div>
    <w:div w:id="360514401">
      <w:bodyDiv w:val="1"/>
      <w:marLeft w:val="0"/>
      <w:marRight w:val="0"/>
      <w:marTop w:val="0"/>
      <w:marBottom w:val="0"/>
      <w:divBdr>
        <w:top w:val="none" w:sz="0" w:space="0" w:color="auto"/>
        <w:left w:val="none" w:sz="0" w:space="0" w:color="auto"/>
        <w:bottom w:val="none" w:sz="0" w:space="0" w:color="auto"/>
        <w:right w:val="none" w:sz="0" w:space="0" w:color="auto"/>
      </w:divBdr>
    </w:div>
    <w:div w:id="363941176">
      <w:bodyDiv w:val="1"/>
      <w:marLeft w:val="0"/>
      <w:marRight w:val="0"/>
      <w:marTop w:val="0"/>
      <w:marBottom w:val="0"/>
      <w:divBdr>
        <w:top w:val="none" w:sz="0" w:space="0" w:color="auto"/>
        <w:left w:val="none" w:sz="0" w:space="0" w:color="auto"/>
        <w:bottom w:val="none" w:sz="0" w:space="0" w:color="auto"/>
        <w:right w:val="none" w:sz="0" w:space="0" w:color="auto"/>
      </w:divBdr>
    </w:div>
    <w:div w:id="501549833">
      <w:bodyDiv w:val="1"/>
      <w:marLeft w:val="0"/>
      <w:marRight w:val="0"/>
      <w:marTop w:val="0"/>
      <w:marBottom w:val="0"/>
      <w:divBdr>
        <w:top w:val="none" w:sz="0" w:space="0" w:color="auto"/>
        <w:left w:val="none" w:sz="0" w:space="0" w:color="auto"/>
        <w:bottom w:val="none" w:sz="0" w:space="0" w:color="auto"/>
        <w:right w:val="none" w:sz="0" w:space="0" w:color="auto"/>
      </w:divBdr>
    </w:div>
    <w:div w:id="512302400">
      <w:bodyDiv w:val="1"/>
      <w:marLeft w:val="0"/>
      <w:marRight w:val="0"/>
      <w:marTop w:val="0"/>
      <w:marBottom w:val="0"/>
      <w:divBdr>
        <w:top w:val="none" w:sz="0" w:space="0" w:color="auto"/>
        <w:left w:val="none" w:sz="0" w:space="0" w:color="auto"/>
        <w:bottom w:val="none" w:sz="0" w:space="0" w:color="auto"/>
        <w:right w:val="none" w:sz="0" w:space="0" w:color="auto"/>
      </w:divBdr>
    </w:div>
    <w:div w:id="516579309">
      <w:bodyDiv w:val="1"/>
      <w:marLeft w:val="0"/>
      <w:marRight w:val="0"/>
      <w:marTop w:val="0"/>
      <w:marBottom w:val="0"/>
      <w:divBdr>
        <w:top w:val="none" w:sz="0" w:space="0" w:color="auto"/>
        <w:left w:val="none" w:sz="0" w:space="0" w:color="auto"/>
        <w:bottom w:val="none" w:sz="0" w:space="0" w:color="auto"/>
        <w:right w:val="none" w:sz="0" w:space="0" w:color="auto"/>
      </w:divBdr>
    </w:div>
    <w:div w:id="595869463">
      <w:bodyDiv w:val="1"/>
      <w:marLeft w:val="0"/>
      <w:marRight w:val="0"/>
      <w:marTop w:val="0"/>
      <w:marBottom w:val="0"/>
      <w:divBdr>
        <w:top w:val="none" w:sz="0" w:space="0" w:color="auto"/>
        <w:left w:val="none" w:sz="0" w:space="0" w:color="auto"/>
        <w:bottom w:val="none" w:sz="0" w:space="0" w:color="auto"/>
        <w:right w:val="none" w:sz="0" w:space="0" w:color="auto"/>
      </w:divBdr>
    </w:div>
    <w:div w:id="618805465">
      <w:bodyDiv w:val="1"/>
      <w:marLeft w:val="0"/>
      <w:marRight w:val="0"/>
      <w:marTop w:val="0"/>
      <w:marBottom w:val="0"/>
      <w:divBdr>
        <w:top w:val="none" w:sz="0" w:space="0" w:color="auto"/>
        <w:left w:val="none" w:sz="0" w:space="0" w:color="auto"/>
        <w:bottom w:val="none" w:sz="0" w:space="0" w:color="auto"/>
        <w:right w:val="none" w:sz="0" w:space="0" w:color="auto"/>
      </w:divBdr>
    </w:div>
    <w:div w:id="626006112">
      <w:bodyDiv w:val="1"/>
      <w:marLeft w:val="0"/>
      <w:marRight w:val="0"/>
      <w:marTop w:val="0"/>
      <w:marBottom w:val="0"/>
      <w:divBdr>
        <w:top w:val="none" w:sz="0" w:space="0" w:color="auto"/>
        <w:left w:val="none" w:sz="0" w:space="0" w:color="auto"/>
        <w:bottom w:val="none" w:sz="0" w:space="0" w:color="auto"/>
        <w:right w:val="none" w:sz="0" w:space="0" w:color="auto"/>
      </w:divBdr>
    </w:div>
    <w:div w:id="633175957">
      <w:bodyDiv w:val="1"/>
      <w:marLeft w:val="0"/>
      <w:marRight w:val="0"/>
      <w:marTop w:val="0"/>
      <w:marBottom w:val="0"/>
      <w:divBdr>
        <w:top w:val="none" w:sz="0" w:space="0" w:color="auto"/>
        <w:left w:val="none" w:sz="0" w:space="0" w:color="auto"/>
        <w:bottom w:val="none" w:sz="0" w:space="0" w:color="auto"/>
        <w:right w:val="none" w:sz="0" w:space="0" w:color="auto"/>
      </w:divBdr>
    </w:div>
    <w:div w:id="660039283">
      <w:bodyDiv w:val="1"/>
      <w:marLeft w:val="0"/>
      <w:marRight w:val="0"/>
      <w:marTop w:val="0"/>
      <w:marBottom w:val="0"/>
      <w:divBdr>
        <w:top w:val="none" w:sz="0" w:space="0" w:color="auto"/>
        <w:left w:val="none" w:sz="0" w:space="0" w:color="auto"/>
        <w:bottom w:val="none" w:sz="0" w:space="0" w:color="auto"/>
        <w:right w:val="none" w:sz="0" w:space="0" w:color="auto"/>
      </w:divBdr>
    </w:div>
    <w:div w:id="668603667">
      <w:bodyDiv w:val="1"/>
      <w:marLeft w:val="0"/>
      <w:marRight w:val="0"/>
      <w:marTop w:val="0"/>
      <w:marBottom w:val="0"/>
      <w:divBdr>
        <w:top w:val="none" w:sz="0" w:space="0" w:color="auto"/>
        <w:left w:val="none" w:sz="0" w:space="0" w:color="auto"/>
        <w:bottom w:val="none" w:sz="0" w:space="0" w:color="auto"/>
        <w:right w:val="none" w:sz="0" w:space="0" w:color="auto"/>
      </w:divBdr>
    </w:div>
    <w:div w:id="679357552">
      <w:bodyDiv w:val="1"/>
      <w:marLeft w:val="0"/>
      <w:marRight w:val="0"/>
      <w:marTop w:val="0"/>
      <w:marBottom w:val="0"/>
      <w:divBdr>
        <w:top w:val="none" w:sz="0" w:space="0" w:color="auto"/>
        <w:left w:val="none" w:sz="0" w:space="0" w:color="auto"/>
        <w:bottom w:val="none" w:sz="0" w:space="0" w:color="auto"/>
        <w:right w:val="none" w:sz="0" w:space="0" w:color="auto"/>
      </w:divBdr>
      <w:divsChild>
        <w:div w:id="386417162">
          <w:marLeft w:val="0"/>
          <w:marRight w:val="0"/>
          <w:marTop w:val="0"/>
          <w:marBottom w:val="0"/>
          <w:divBdr>
            <w:top w:val="none" w:sz="0" w:space="0" w:color="auto"/>
            <w:left w:val="none" w:sz="0" w:space="0" w:color="auto"/>
            <w:bottom w:val="none" w:sz="0" w:space="0" w:color="auto"/>
            <w:right w:val="none" w:sz="0" w:space="0" w:color="auto"/>
          </w:divBdr>
        </w:div>
        <w:div w:id="442000894">
          <w:marLeft w:val="0"/>
          <w:marRight w:val="0"/>
          <w:marTop w:val="0"/>
          <w:marBottom w:val="0"/>
          <w:divBdr>
            <w:top w:val="none" w:sz="0" w:space="0" w:color="auto"/>
            <w:left w:val="none" w:sz="0" w:space="0" w:color="auto"/>
            <w:bottom w:val="none" w:sz="0" w:space="0" w:color="auto"/>
            <w:right w:val="none" w:sz="0" w:space="0" w:color="auto"/>
          </w:divBdr>
        </w:div>
        <w:div w:id="596400512">
          <w:marLeft w:val="0"/>
          <w:marRight w:val="0"/>
          <w:marTop w:val="0"/>
          <w:marBottom w:val="0"/>
          <w:divBdr>
            <w:top w:val="none" w:sz="0" w:space="0" w:color="auto"/>
            <w:left w:val="none" w:sz="0" w:space="0" w:color="auto"/>
            <w:bottom w:val="none" w:sz="0" w:space="0" w:color="auto"/>
            <w:right w:val="none" w:sz="0" w:space="0" w:color="auto"/>
          </w:divBdr>
        </w:div>
        <w:div w:id="641690984">
          <w:marLeft w:val="0"/>
          <w:marRight w:val="0"/>
          <w:marTop w:val="0"/>
          <w:marBottom w:val="0"/>
          <w:divBdr>
            <w:top w:val="none" w:sz="0" w:space="0" w:color="auto"/>
            <w:left w:val="none" w:sz="0" w:space="0" w:color="auto"/>
            <w:bottom w:val="none" w:sz="0" w:space="0" w:color="auto"/>
            <w:right w:val="none" w:sz="0" w:space="0" w:color="auto"/>
          </w:divBdr>
        </w:div>
        <w:div w:id="1345548206">
          <w:marLeft w:val="0"/>
          <w:marRight w:val="0"/>
          <w:marTop w:val="0"/>
          <w:marBottom w:val="0"/>
          <w:divBdr>
            <w:top w:val="none" w:sz="0" w:space="0" w:color="auto"/>
            <w:left w:val="none" w:sz="0" w:space="0" w:color="auto"/>
            <w:bottom w:val="none" w:sz="0" w:space="0" w:color="auto"/>
            <w:right w:val="none" w:sz="0" w:space="0" w:color="auto"/>
          </w:divBdr>
        </w:div>
        <w:div w:id="1673141075">
          <w:marLeft w:val="0"/>
          <w:marRight w:val="0"/>
          <w:marTop w:val="0"/>
          <w:marBottom w:val="0"/>
          <w:divBdr>
            <w:top w:val="none" w:sz="0" w:space="0" w:color="auto"/>
            <w:left w:val="none" w:sz="0" w:space="0" w:color="auto"/>
            <w:bottom w:val="none" w:sz="0" w:space="0" w:color="auto"/>
            <w:right w:val="none" w:sz="0" w:space="0" w:color="auto"/>
          </w:divBdr>
        </w:div>
        <w:div w:id="1922592420">
          <w:marLeft w:val="0"/>
          <w:marRight w:val="0"/>
          <w:marTop w:val="0"/>
          <w:marBottom w:val="0"/>
          <w:divBdr>
            <w:top w:val="none" w:sz="0" w:space="0" w:color="auto"/>
            <w:left w:val="none" w:sz="0" w:space="0" w:color="auto"/>
            <w:bottom w:val="none" w:sz="0" w:space="0" w:color="auto"/>
            <w:right w:val="none" w:sz="0" w:space="0" w:color="auto"/>
          </w:divBdr>
        </w:div>
      </w:divsChild>
    </w:div>
    <w:div w:id="726533300">
      <w:bodyDiv w:val="1"/>
      <w:marLeft w:val="0"/>
      <w:marRight w:val="0"/>
      <w:marTop w:val="0"/>
      <w:marBottom w:val="0"/>
      <w:divBdr>
        <w:top w:val="none" w:sz="0" w:space="0" w:color="auto"/>
        <w:left w:val="none" w:sz="0" w:space="0" w:color="auto"/>
        <w:bottom w:val="none" w:sz="0" w:space="0" w:color="auto"/>
        <w:right w:val="none" w:sz="0" w:space="0" w:color="auto"/>
      </w:divBdr>
    </w:div>
    <w:div w:id="884291661">
      <w:bodyDiv w:val="1"/>
      <w:marLeft w:val="0"/>
      <w:marRight w:val="0"/>
      <w:marTop w:val="0"/>
      <w:marBottom w:val="0"/>
      <w:divBdr>
        <w:top w:val="none" w:sz="0" w:space="0" w:color="auto"/>
        <w:left w:val="none" w:sz="0" w:space="0" w:color="auto"/>
        <w:bottom w:val="none" w:sz="0" w:space="0" w:color="auto"/>
        <w:right w:val="none" w:sz="0" w:space="0" w:color="auto"/>
      </w:divBdr>
    </w:div>
    <w:div w:id="1097679586">
      <w:bodyDiv w:val="1"/>
      <w:marLeft w:val="0"/>
      <w:marRight w:val="0"/>
      <w:marTop w:val="0"/>
      <w:marBottom w:val="0"/>
      <w:divBdr>
        <w:top w:val="none" w:sz="0" w:space="0" w:color="auto"/>
        <w:left w:val="none" w:sz="0" w:space="0" w:color="auto"/>
        <w:bottom w:val="none" w:sz="0" w:space="0" w:color="auto"/>
        <w:right w:val="none" w:sz="0" w:space="0" w:color="auto"/>
      </w:divBdr>
    </w:div>
    <w:div w:id="1168129370">
      <w:bodyDiv w:val="1"/>
      <w:marLeft w:val="0"/>
      <w:marRight w:val="0"/>
      <w:marTop w:val="0"/>
      <w:marBottom w:val="0"/>
      <w:divBdr>
        <w:top w:val="none" w:sz="0" w:space="0" w:color="auto"/>
        <w:left w:val="none" w:sz="0" w:space="0" w:color="auto"/>
        <w:bottom w:val="none" w:sz="0" w:space="0" w:color="auto"/>
        <w:right w:val="none" w:sz="0" w:space="0" w:color="auto"/>
      </w:divBdr>
    </w:div>
    <w:div w:id="1234699616">
      <w:bodyDiv w:val="1"/>
      <w:marLeft w:val="0"/>
      <w:marRight w:val="0"/>
      <w:marTop w:val="0"/>
      <w:marBottom w:val="0"/>
      <w:divBdr>
        <w:top w:val="none" w:sz="0" w:space="0" w:color="auto"/>
        <w:left w:val="none" w:sz="0" w:space="0" w:color="auto"/>
        <w:bottom w:val="none" w:sz="0" w:space="0" w:color="auto"/>
        <w:right w:val="none" w:sz="0" w:space="0" w:color="auto"/>
      </w:divBdr>
    </w:div>
    <w:div w:id="1274941605">
      <w:bodyDiv w:val="1"/>
      <w:marLeft w:val="0"/>
      <w:marRight w:val="0"/>
      <w:marTop w:val="0"/>
      <w:marBottom w:val="0"/>
      <w:divBdr>
        <w:top w:val="none" w:sz="0" w:space="0" w:color="auto"/>
        <w:left w:val="none" w:sz="0" w:space="0" w:color="auto"/>
        <w:bottom w:val="none" w:sz="0" w:space="0" w:color="auto"/>
        <w:right w:val="none" w:sz="0" w:space="0" w:color="auto"/>
      </w:divBdr>
    </w:div>
    <w:div w:id="1297494799">
      <w:bodyDiv w:val="1"/>
      <w:marLeft w:val="0"/>
      <w:marRight w:val="0"/>
      <w:marTop w:val="0"/>
      <w:marBottom w:val="0"/>
      <w:divBdr>
        <w:top w:val="none" w:sz="0" w:space="0" w:color="auto"/>
        <w:left w:val="none" w:sz="0" w:space="0" w:color="auto"/>
        <w:bottom w:val="none" w:sz="0" w:space="0" w:color="auto"/>
        <w:right w:val="none" w:sz="0" w:space="0" w:color="auto"/>
      </w:divBdr>
    </w:div>
    <w:div w:id="1353916651">
      <w:bodyDiv w:val="1"/>
      <w:marLeft w:val="0"/>
      <w:marRight w:val="0"/>
      <w:marTop w:val="0"/>
      <w:marBottom w:val="0"/>
      <w:divBdr>
        <w:top w:val="none" w:sz="0" w:space="0" w:color="auto"/>
        <w:left w:val="none" w:sz="0" w:space="0" w:color="auto"/>
        <w:bottom w:val="none" w:sz="0" w:space="0" w:color="auto"/>
        <w:right w:val="none" w:sz="0" w:space="0" w:color="auto"/>
      </w:divBdr>
    </w:div>
    <w:div w:id="1374189526">
      <w:bodyDiv w:val="1"/>
      <w:marLeft w:val="0"/>
      <w:marRight w:val="0"/>
      <w:marTop w:val="0"/>
      <w:marBottom w:val="0"/>
      <w:divBdr>
        <w:top w:val="none" w:sz="0" w:space="0" w:color="auto"/>
        <w:left w:val="none" w:sz="0" w:space="0" w:color="auto"/>
        <w:bottom w:val="none" w:sz="0" w:space="0" w:color="auto"/>
        <w:right w:val="none" w:sz="0" w:space="0" w:color="auto"/>
      </w:divBdr>
    </w:div>
    <w:div w:id="1584026340">
      <w:bodyDiv w:val="1"/>
      <w:marLeft w:val="0"/>
      <w:marRight w:val="0"/>
      <w:marTop w:val="0"/>
      <w:marBottom w:val="0"/>
      <w:divBdr>
        <w:top w:val="none" w:sz="0" w:space="0" w:color="auto"/>
        <w:left w:val="none" w:sz="0" w:space="0" w:color="auto"/>
        <w:bottom w:val="none" w:sz="0" w:space="0" w:color="auto"/>
        <w:right w:val="none" w:sz="0" w:space="0" w:color="auto"/>
      </w:divBdr>
    </w:div>
    <w:div w:id="1743485667">
      <w:bodyDiv w:val="1"/>
      <w:marLeft w:val="0"/>
      <w:marRight w:val="0"/>
      <w:marTop w:val="0"/>
      <w:marBottom w:val="0"/>
      <w:divBdr>
        <w:top w:val="none" w:sz="0" w:space="0" w:color="auto"/>
        <w:left w:val="none" w:sz="0" w:space="0" w:color="auto"/>
        <w:bottom w:val="none" w:sz="0" w:space="0" w:color="auto"/>
        <w:right w:val="none" w:sz="0" w:space="0" w:color="auto"/>
      </w:divBdr>
    </w:div>
    <w:div w:id="1787626140">
      <w:bodyDiv w:val="1"/>
      <w:marLeft w:val="0"/>
      <w:marRight w:val="0"/>
      <w:marTop w:val="0"/>
      <w:marBottom w:val="0"/>
      <w:divBdr>
        <w:top w:val="none" w:sz="0" w:space="0" w:color="auto"/>
        <w:left w:val="none" w:sz="0" w:space="0" w:color="auto"/>
        <w:bottom w:val="none" w:sz="0" w:space="0" w:color="auto"/>
        <w:right w:val="none" w:sz="0" w:space="0" w:color="auto"/>
      </w:divBdr>
    </w:div>
    <w:div w:id="1816141969">
      <w:bodyDiv w:val="1"/>
      <w:marLeft w:val="0"/>
      <w:marRight w:val="0"/>
      <w:marTop w:val="0"/>
      <w:marBottom w:val="0"/>
      <w:divBdr>
        <w:top w:val="none" w:sz="0" w:space="0" w:color="auto"/>
        <w:left w:val="none" w:sz="0" w:space="0" w:color="auto"/>
        <w:bottom w:val="none" w:sz="0" w:space="0" w:color="auto"/>
        <w:right w:val="none" w:sz="0" w:space="0" w:color="auto"/>
      </w:divBdr>
    </w:div>
    <w:div w:id="1838616469">
      <w:bodyDiv w:val="1"/>
      <w:marLeft w:val="0"/>
      <w:marRight w:val="0"/>
      <w:marTop w:val="0"/>
      <w:marBottom w:val="0"/>
      <w:divBdr>
        <w:top w:val="none" w:sz="0" w:space="0" w:color="auto"/>
        <w:left w:val="none" w:sz="0" w:space="0" w:color="auto"/>
        <w:bottom w:val="none" w:sz="0" w:space="0" w:color="auto"/>
        <w:right w:val="none" w:sz="0" w:space="0" w:color="auto"/>
      </w:divBdr>
    </w:div>
    <w:div w:id="1992754558">
      <w:bodyDiv w:val="1"/>
      <w:marLeft w:val="0"/>
      <w:marRight w:val="0"/>
      <w:marTop w:val="0"/>
      <w:marBottom w:val="0"/>
      <w:divBdr>
        <w:top w:val="none" w:sz="0" w:space="0" w:color="auto"/>
        <w:left w:val="none" w:sz="0" w:space="0" w:color="auto"/>
        <w:bottom w:val="none" w:sz="0" w:space="0" w:color="auto"/>
        <w:right w:val="none" w:sz="0" w:space="0" w:color="auto"/>
      </w:divBdr>
    </w:div>
    <w:div w:id="2035687995">
      <w:bodyDiv w:val="1"/>
      <w:marLeft w:val="0"/>
      <w:marRight w:val="0"/>
      <w:marTop w:val="0"/>
      <w:marBottom w:val="0"/>
      <w:divBdr>
        <w:top w:val="none" w:sz="0" w:space="0" w:color="auto"/>
        <w:left w:val="none" w:sz="0" w:space="0" w:color="auto"/>
        <w:bottom w:val="none" w:sz="0" w:space="0" w:color="auto"/>
        <w:right w:val="none" w:sz="0" w:space="0" w:color="auto"/>
      </w:divBdr>
    </w:div>
    <w:div w:id="2091152325">
      <w:bodyDiv w:val="1"/>
      <w:marLeft w:val="0"/>
      <w:marRight w:val="0"/>
      <w:marTop w:val="0"/>
      <w:marBottom w:val="0"/>
      <w:divBdr>
        <w:top w:val="none" w:sz="0" w:space="0" w:color="auto"/>
        <w:left w:val="none" w:sz="0" w:space="0" w:color="auto"/>
        <w:bottom w:val="none" w:sz="0" w:space="0" w:color="auto"/>
        <w:right w:val="none" w:sz="0" w:space="0" w:color="auto"/>
      </w:divBdr>
    </w:div>
    <w:div w:id="2095592959">
      <w:bodyDiv w:val="1"/>
      <w:marLeft w:val="0"/>
      <w:marRight w:val="0"/>
      <w:marTop w:val="0"/>
      <w:marBottom w:val="0"/>
      <w:divBdr>
        <w:top w:val="none" w:sz="0" w:space="0" w:color="auto"/>
        <w:left w:val="none" w:sz="0" w:space="0" w:color="auto"/>
        <w:bottom w:val="none" w:sz="0" w:space="0" w:color="auto"/>
        <w:right w:val="none" w:sz="0" w:space="0" w:color="auto"/>
      </w:divBdr>
    </w:div>
    <w:div w:id="2121602381">
      <w:bodyDiv w:val="1"/>
      <w:marLeft w:val="0"/>
      <w:marRight w:val="0"/>
      <w:marTop w:val="0"/>
      <w:marBottom w:val="0"/>
      <w:divBdr>
        <w:top w:val="none" w:sz="0" w:space="0" w:color="auto"/>
        <w:left w:val="none" w:sz="0" w:space="0" w:color="auto"/>
        <w:bottom w:val="none" w:sz="0" w:space="0" w:color="auto"/>
        <w:right w:val="none" w:sz="0" w:space="0" w:color="auto"/>
      </w:divBdr>
    </w:div>
    <w:div w:id="213728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20NavigateDocument('&#1047;&#1054;&#1055;_200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20NavigateDocument('&#1047;&#1054;&#1055;_200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A19A4E-4883-4CB8-AD9D-696DD5F10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3112</TotalTime>
  <Pages>1</Pages>
  <Words>14204</Words>
  <Characters>80967</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СЪДЪРЖАНИЕ</vt:lpstr>
    </vt:vector>
  </TitlesOfParts>
  <Company/>
  <LinksUpToDate>false</LinksUpToDate>
  <CharactersWithSpaces>94982</CharactersWithSpaces>
  <SharedDoc>false</SharedDoc>
  <HLinks>
    <vt:vector size="12" baseType="variant">
      <vt:variant>
        <vt:i4>70385757</vt:i4>
      </vt:variant>
      <vt:variant>
        <vt:i4>3</vt:i4>
      </vt:variant>
      <vt:variant>
        <vt:i4>0</vt:i4>
      </vt:variant>
      <vt:variant>
        <vt:i4>5</vt:i4>
      </vt:variant>
      <vt:variant>
        <vt:lpwstr>javascript: NavigateDocument('ЗОП_2004');</vt:lpwstr>
      </vt:variant>
      <vt:variant>
        <vt:lpwstr/>
      </vt:variant>
      <vt:variant>
        <vt:i4>70778952</vt:i4>
      </vt:variant>
      <vt:variant>
        <vt:i4>0</vt:i4>
      </vt:variant>
      <vt:variant>
        <vt:i4>0</vt:i4>
      </vt:variant>
      <vt:variant>
        <vt:i4>5</vt:i4>
      </vt:variant>
      <vt:variant>
        <vt:lpwstr>javascript: NavigateDocument('ЗОП_2004</vt:lpwstr>
      </vt:variant>
      <vt:variant>
        <vt:lpwstr>чл68_ал9');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СЪДЪРЖАНИЕ</dc:title>
  <dc:creator>EGiurova</dc:creator>
  <cp:lastModifiedBy>User</cp:lastModifiedBy>
  <cp:revision>117</cp:revision>
  <cp:lastPrinted>2016-03-31T12:49:00Z</cp:lastPrinted>
  <dcterms:created xsi:type="dcterms:W3CDTF">2015-12-09T14:52:00Z</dcterms:created>
  <dcterms:modified xsi:type="dcterms:W3CDTF">2016-03-31T12:50:00Z</dcterms:modified>
</cp:coreProperties>
</file>