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C8" w:rsidRPr="00AD00C0" w:rsidRDefault="002F7E2E" w:rsidP="003B5BC8">
      <w:pPr>
        <w:pStyle w:val="Footer"/>
        <w:tabs>
          <w:tab w:val="clear" w:pos="4320"/>
          <w:tab w:val="left" w:pos="-342"/>
        </w:tabs>
        <w:jc w:val="center"/>
        <w:rPr>
          <w:b/>
          <w:color w:val="1F497D"/>
          <w:spacing w:val="22"/>
          <w:position w:val="-28"/>
          <w:sz w:val="32"/>
          <w:szCs w:val="32"/>
        </w:rPr>
      </w:pPr>
      <w:r>
        <w:rPr>
          <w:b/>
          <w:noProof/>
          <w:color w:val="1F497D"/>
          <w:sz w:val="32"/>
          <w:szCs w:val="32"/>
          <w:lang w:val="bg-B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3B5BC8" w:rsidRPr="00EC53AC" w:rsidRDefault="003B5BC8" w:rsidP="003B5BC8">
      <w:pPr>
        <w:pStyle w:val="Footer"/>
        <w:tabs>
          <w:tab w:val="clear" w:pos="4320"/>
          <w:tab w:val="left" w:pos="-342"/>
        </w:tabs>
        <w:ind w:right="-50"/>
        <w:jc w:val="center"/>
        <w:rPr>
          <w:b/>
          <w:caps/>
          <w:color w:val="1F497D"/>
          <w:spacing w:val="22"/>
          <w:position w:val="-28"/>
          <w:sz w:val="36"/>
          <w:szCs w:val="36"/>
          <w:lang w:val="bg-BG"/>
        </w:rPr>
      </w:pPr>
      <w:r>
        <w:rPr>
          <w:b/>
          <w:color w:val="1F497D"/>
          <w:spacing w:val="22"/>
          <w:position w:val="-28"/>
          <w:sz w:val="36"/>
          <w:szCs w:val="36"/>
        </w:rPr>
        <w:t>“</w:t>
      </w:r>
      <w:r>
        <w:rPr>
          <w:b/>
          <w:color w:val="1F497D"/>
          <w:spacing w:val="22"/>
          <w:position w:val="-28"/>
          <w:sz w:val="36"/>
          <w:szCs w:val="36"/>
          <w:lang w:val="bg-BG"/>
        </w:rPr>
        <w:t>БДЖ – ПЪТНИЧЕСКИ ПРЕВОЗИ” ЕООД</w:t>
      </w:r>
    </w:p>
    <w:p w:rsidR="003B5BC8" w:rsidRPr="00EC53AC" w:rsidRDefault="003B5BC8" w:rsidP="003B5BC8">
      <w:pPr>
        <w:pStyle w:val="Footer"/>
        <w:pBdr>
          <w:bottom w:val="thinThickSmallGap" w:sz="24" w:space="4" w:color="auto"/>
        </w:pBdr>
        <w:tabs>
          <w:tab w:val="clear" w:pos="4320"/>
          <w:tab w:val="clear" w:pos="8640"/>
          <w:tab w:val="left" w:pos="4503"/>
        </w:tabs>
        <w:ind w:right="4"/>
        <w:jc w:val="center"/>
        <w:rPr>
          <w:b/>
          <w:color w:val="1F497D"/>
          <w:spacing w:val="22"/>
          <w:position w:val="-28"/>
          <w:sz w:val="36"/>
          <w:szCs w:val="36"/>
          <w:lang w:val="bg-BG"/>
        </w:rPr>
      </w:pPr>
      <w:r>
        <w:rPr>
          <w:b/>
          <w:caps/>
          <w:color w:val="1F497D"/>
          <w:spacing w:val="22"/>
          <w:position w:val="-28"/>
          <w:sz w:val="36"/>
          <w:szCs w:val="36"/>
          <w:lang w:val="bg-BG"/>
        </w:rPr>
        <w:t>цЕНТРАЛНО УПРАВЛЕНИЕ</w:t>
      </w:r>
    </w:p>
    <w:p w:rsidR="003B5BC8" w:rsidRPr="00711DA2" w:rsidRDefault="002F7E2E" w:rsidP="003B5BC8">
      <w:pPr>
        <w:pStyle w:val="Footer"/>
        <w:tabs>
          <w:tab w:val="clear" w:pos="8640"/>
          <w:tab w:val="left" w:pos="720"/>
          <w:tab w:val="right" w:pos="9861"/>
        </w:tabs>
        <w:spacing w:before="120"/>
        <w:ind w:right="4"/>
        <w:jc w:val="both"/>
        <w:rPr>
          <w:sz w:val="16"/>
          <w:u w:val="single"/>
          <w:lang w:val="bg-BG"/>
        </w:rPr>
      </w:pPr>
      <w:r>
        <w:rPr>
          <w:noProof/>
          <w:sz w:val="16"/>
          <w:lang w:val="bg-BG" w:eastAsia="bg-BG"/>
        </w:rPr>
        <w:drawing>
          <wp:anchor distT="0" distB="0" distL="114300" distR="114300" simplePos="0" relativeHeight="251657728" behindDoc="0" locked="0" layoutInCell="1" allowOverlap="1">
            <wp:simplePos x="0" y="0"/>
            <wp:positionH relativeFrom="column">
              <wp:posOffset>4711700</wp:posOffset>
            </wp:positionH>
            <wp:positionV relativeFrom="paragraph">
              <wp:posOffset>11430</wp:posOffset>
            </wp:positionV>
            <wp:extent cx="1143000" cy="685800"/>
            <wp:effectExtent l="19050" t="0" r="0" b="0"/>
            <wp:wrapSquare wrapText="bothSides"/>
            <wp:docPr id="4" name="Picture 4"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sidR="003B5BC8">
        <w:rPr>
          <w:sz w:val="16"/>
          <w:lang w:val="bg-BG"/>
        </w:rPr>
        <w:t>ул. “Иван Вазов” № 3, София 1080, България</w:t>
      </w:r>
      <w:r w:rsidR="003B5BC8">
        <w:rPr>
          <w:sz w:val="16"/>
          <w:lang w:val="bg-BG"/>
        </w:rPr>
        <w:tab/>
      </w:r>
      <w:r w:rsidR="003B5BC8">
        <w:rPr>
          <w:sz w:val="16"/>
          <w:lang w:val="bg-BG"/>
        </w:rPr>
        <w:tab/>
      </w:r>
    </w:p>
    <w:p w:rsidR="003B5BC8" w:rsidRPr="00711DA2" w:rsidRDefault="003B5BC8" w:rsidP="003B5BC8">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1F2E82">
        <w:rPr>
          <w:sz w:val="16"/>
          <w:lang w:val="ru-RU"/>
        </w:rPr>
        <w:t>41 90</w:t>
      </w:r>
      <w:r>
        <w:rPr>
          <w:sz w:val="16"/>
          <w:lang w:val="bg-BG"/>
        </w:rPr>
        <w:tab/>
      </w:r>
      <w:r>
        <w:rPr>
          <w:sz w:val="16"/>
          <w:lang w:val="ru-RU"/>
        </w:rPr>
        <w:tab/>
      </w:r>
      <w:r>
        <w:rPr>
          <w:sz w:val="16"/>
          <w:lang w:val="ru-RU"/>
        </w:rPr>
        <w:tab/>
      </w:r>
      <w:r>
        <w:rPr>
          <w:sz w:val="16"/>
          <w:lang w:val="ru-RU"/>
        </w:rPr>
        <w:tab/>
      </w:r>
    </w:p>
    <w:p w:rsidR="003B5BC8" w:rsidRPr="001F2E82" w:rsidRDefault="003B5BC8" w:rsidP="003B5BC8">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1F2E82">
        <w:rPr>
          <w:sz w:val="16"/>
          <w:lang w:val="ru-RU"/>
        </w:rPr>
        <w:t>9</w:t>
      </w:r>
      <w:r>
        <w:rPr>
          <w:sz w:val="16"/>
          <w:lang w:val="bg-BG"/>
        </w:rPr>
        <w:tab/>
      </w:r>
      <w:r>
        <w:rPr>
          <w:sz w:val="16"/>
          <w:lang w:val="ru-RU"/>
        </w:rPr>
        <w:tab/>
      </w:r>
    </w:p>
    <w:p w:rsidR="003B5BC8" w:rsidRDefault="003B5BC8" w:rsidP="003B5BC8">
      <w:pPr>
        <w:pStyle w:val="Footer"/>
        <w:tabs>
          <w:tab w:val="left" w:pos="720"/>
        </w:tabs>
        <w:spacing w:before="20"/>
        <w:ind w:right="283"/>
        <w:jc w:val="both"/>
        <w:rPr>
          <w:sz w:val="16"/>
          <w:lang w:val="bg-BG"/>
        </w:rPr>
      </w:pPr>
      <w:r w:rsidRPr="00C73279">
        <w:rPr>
          <w:sz w:val="16"/>
        </w:rPr>
        <w:t>bdz</w:t>
      </w:r>
      <w:r w:rsidRPr="00C73279">
        <w:rPr>
          <w:sz w:val="16"/>
          <w:lang w:val="ru-RU"/>
        </w:rPr>
        <w:t>_</w:t>
      </w:r>
      <w:r w:rsidRPr="00C73279">
        <w:rPr>
          <w:sz w:val="16"/>
        </w:rPr>
        <w:t>passengers</w:t>
      </w:r>
      <w:r w:rsidRPr="00C73279">
        <w:rPr>
          <w:sz w:val="16"/>
          <w:lang w:val="bg-BG"/>
        </w:rPr>
        <w:t>@</w:t>
      </w:r>
      <w:r w:rsidRPr="00C73279">
        <w:rPr>
          <w:sz w:val="16"/>
        </w:rPr>
        <w:t>bdz</w:t>
      </w:r>
      <w:r w:rsidRPr="00C73279">
        <w:rPr>
          <w:sz w:val="16"/>
          <w:lang w:val="bg-BG"/>
        </w:rPr>
        <w:t>.</w:t>
      </w:r>
      <w:r w:rsidRPr="00C73279">
        <w:rPr>
          <w:sz w:val="16"/>
        </w:rPr>
        <w:t>bg</w:t>
      </w:r>
    </w:p>
    <w:p w:rsidR="003B5BC8" w:rsidRPr="00335F22" w:rsidRDefault="003B5BC8" w:rsidP="00853F32">
      <w:pPr>
        <w:pStyle w:val="Footer"/>
        <w:tabs>
          <w:tab w:val="clear" w:pos="8640"/>
          <w:tab w:val="left" w:pos="720"/>
          <w:tab w:val="left" w:pos="3819"/>
          <w:tab w:val="left" w:pos="8208"/>
          <w:tab w:val="right" w:pos="9861"/>
        </w:tabs>
        <w:spacing w:before="20"/>
        <w:ind w:left="-228" w:firstLine="228"/>
        <w:jc w:val="both"/>
        <w:rPr>
          <w:sz w:val="16"/>
          <w:lang w:val="bg-BG"/>
        </w:rPr>
      </w:pPr>
      <w:hyperlink r:id="rId10" w:history="1">
        <w:r w:rsidRPr="0078537F">
          <w:rPr>
            <w:rStyle w:val="Hyperlink"/>
            <w:sz w:val="16"/>
          </w:rPr>
          <w:t>www</w:t>
        </w:r>
        <w:r w:rsidRPr="0078537F">
          <w:rPr>
            <w:rStyle w:val="Hyperlink"/>
            <w:sz w:val="16"/>
            <w:lang w:val="bg-BG"/>
          </w:rPr>
          <w:t>.</w:t>
        </w:r>
        <w:r w:rsidRPr="0078537F">
          <w:rPr>
            <w:rStyle w:val="Hyperlink"/>
            <w:sz w:val="16"/>
          </w:rPr>
          <w:t>bdz</w:t>
        </w:r>
        <w:r w:rsidRPr="0078537F">
          <w:rPr>
            <w:rStyle w:val="Hyperlink"/>
            <w:sz w:val="16"/>
            <w:lang w:val="bg-BG"/>
          </w:rPr>
          <w:t>.</w:t>
        </w:r>
        <w:r w:rsidRPr="0078537F">
          <w:rPr>
            <w:rStyle w:val="Hyperlink"/>
            <w:sz w:val="16"/>
          </w:rPr>
          <w:t>bg</w:t>
        </w:r>
      </w:hyperlink>
    </w:p>
    <w:p w:rsidR="00F25413" w:rsidRDefault="00F25413" w:rsidP="004006D7">
      <w:pPr>
        <w:ind w:left="-540" w:right="-81"/>
        <w:jc w:val="center"/>
        <w:rPr>
          <w:b/>
          <w:sz w:val="24"/>
          <w:szCs w:val="24"/>
          <w:lang w:val="bg-BG"/>
        </w:rPr>
      </w:pPr>
    </w:p>
    <w:p w:rsidR="009B5409" w:rsidRDefault="009B5409" w:rsidP="00D769D6">
      <w:pPr>
        <w:ind w:right="-360"/>
        <w:jc w:val="center"/>
        <w:rPr>
          <w:b/>
          <w:sz w:val="24"/>
          <w:szCs w:val="24"/>
          <w:lang w:val="bg-BG"/>
        </w:rPr>
      </w:pPr>
    </w:p>
    <w:p w:rsidR="009B5409" w:rsidRDefault="009B5409" w:rsidP="00D769D6">
      <w:pPr>
        <w:ind w:right="-360"/>
        <w:jc w:val="center"/>
        <w:rPr>
          <w:b/>
          <w:sz w:val="28"/>
          <w:szCs w:val="28"/>
          <w:lang w:val="bg-BG"/>
        </w:rPr>
      </w:pPr>
    </w:p>
    <w:p w:rsidR="00D769D6" w:rsidRPr="009B5409" w:rsidRDefault="00D769D6" w:rsidP="00D769D6">
      <w:pPr>
        <w:ind w:right="-360"/>
        <w:jc w:val="center"/>
        <w:rPr>
          <w:b/>
          <w:sz w:val="28"/>
          <w:szCs w:val="28"/>
          <w:lang w:val="bg-BG"/>
        </w:rPr>
      </w:pPr>
      <w:r w:rsidRPr="009B5409">
        <w:rPr>
          <w:b/>
          <w:sz w:val="28"/>
          <w:szCs w:val="28"/>
          <w:lang w:val="bg-BG"/>
        </w:rPr>
        <w:t>О Б Я В Л Е Н И Е</w:t>
      </w:r>
    </w:p>
    <w:p w:rsidR="00D769D6" w:rsidRDefault="00D769D6" w:rsidP="00D769D6">
      <w:pPr>
        <w:ind w:right="-360"/>
        <w:jc w:val="center"/>
        <w:rPr>
          <w:b/>
          <w:sz w:val="24"/>
          <w:szCs w:val="24"/>
          <w:lang w:val="bg-BG"/>
        </w:rPr>
      </w:pPr>
    </w:p>
    <w:p w:rsidR="009B5409" w:rsidRPr="009B5409" w:rsidRDefault="009B5409" w:rsidP="00D769D6">
      <w:pPr>
        <w:ind w:right="-360"/>
        <w:jc w:val="center"/>
        <w:rPr>
          <w:b/>
          <w:sz w:val="24"/>
          <w:szCs w:val="24"/>
          <w:lang w:val="bg-BG"/>
        </w:rPr>
      </w:pPr>
    </w:p>
    <w:p w:rsidR="00D769D6" w:rsidRPr="004F0737" w:rsidRDefault="00D769D6" w:rsidP="00D769D6">
      <w:pPr>
        <w:pStyle w:val="BodyText"/>
        <w:ind w:right="22"/>
        <w:jc w:val="center"/>
        <w:rPr>
          <w:b/>
          <w:lang w:val="ru-RU"/>
        </w:rPr>
      </w:pPr>
      <w:r w:rsidRPr="004F0737">
        <w:rPr>
          <w:b/>
        </w:rPr>
        <w:t>„БДЖ – Пътнически превози” ЕООД</w:t>
      </w:r>
      <w:r w:rsidRPr="004F0737">
        <w:rPr>
          <w:b/>
          <w:lang w:val="ru-RU"/>
        </w:rPr>
        <w:t xml:space="preserve"> </w:t>
      </w:r>
    </w:p>
    <w:p w:rsidR="00D769D6" w:rsidRDefault="00D769D6" w:rsidP="00D769D6">
      <w:pPr>
        <w:tabs>
          <w:tab w:val="left" w:pos="1080"/>
        </w:tabs>
        <w:ind w:right="17"/>
        <w:jc w:val="center"/>
        <w:rPr>
          <w:b/>
          <w:sz w:val="24"/>
          <w:szCs w:val="24"/>
          <w:lang w:val="bg-BG"/>
        </w:rPr>
      </w:pPr>
      <w:r>
        <w:rPr>
          <w:b/>
          <w:sz w:val="24"/>
          <w:szCs w:val="24"/>
          <w:lang w:val="bg-BG"/>
        </w:rPr>
        <w:t>о</w:t>
      </w:r>
      <w:r w:rsidRPr="004F0737">
        <w:rPr>
          <w:b/>
          <w:sz w:val="24"/>
          <w:szCs w:val="24"/>
          <w:lang w:val="ru-RU"/>
        </w:rPr>
        <w:t>ткрива</w:t>
      </w:r>
      <w:r>
        <w:rPr>
          <w:b/>
          <w:sz w:val="24"/>
          <w:szCs w:val="24"/>
        </w:rPr>
        <w:t xml:space="preserve"> </w:t>
      </w:r>
      <w:r w:rsidRPr="00C82C8E">
        <w:rPr>
          <w:b/>
          <w:sz w:val="24"/>
          <w:szCs w:val="24"/>
          <w:lang w:val="bg-BG"/>
        </w:rPr>
        <w:t xml:space="preserve">търг с </w:t>
      </w:r>
      <w:r>
        <w:rPr>
          <w:b/>
          <w:sz w:val="24"/>
          <w:szCs w:val="24"/>
          <w:lang w:val="bg-BG"/>
        </w:rPr>
        <w:t xml:space="preserve">тайно </w:t>
      </w:r>
      <w:r w:rsidRPr="00C82C8E">
        <w:rPr>
          <w:b/>
          <w:sz w:val="24"/>
          <w:szCs w:val="24"/>
          <w:lang w:val="bg-BG"/>
        </w:rPr>
        <w:t xml:space="preserve">наддаване за </w:t>
      </w:r>
      <w:r>
        <w:rPr>
          <w:b/>
          <w:sz w:val="24"/>
          <w:szCs w:val="24"/>
          <w:lang w:val="bg-BG"/>
        </w:rPr>
        <w:t>отдаване под наем на</w:t>
      </w:r>
    </w:p>
    <w:p w:rsidR="007E29BD" w:rsidRDefault="00822CFE" w:rsidP="007E29BD">
      <w:pPr>
        <w:tabs>
          <w:tab w:val="left" w:pos="1080"/>
        </w:tabs>
        <w:ind w:right="17"/>
        <w:jc w:val="center"/>
        <w:rPr>
          <w:b/>
          <w:sz w:val="24"/>
          <w:szCs w:val="24"/>
        </w:rPr>
      </w:pPr>
      <w:r w:rsidRPr="00822CFE">
        <w:rPr>
          <w:b/>
          <w:sz w:val="24"/>
          <w:szCs w:val="24"/>
          <w:lang w:val="bg-BG"/>
        </w:rPr>
        <w:t>„</w:t>
      </w:r>
      <w:r w:rsidR="00750F25">
        <w:rPr>
          <w:b/>
          <w:sz w:val="24"/>
          <w:szCs w:val="24"/>
          <w:lang w:val="bg-BG"/>
        </w:rPr>
        <w:t>Екипировъчен пункт гара Горна Оряховица разпределителна</w:t>
      </w:r>
      <w:r w:rsidR="0065497D">
        <w:rPr>
          <w:b/>
          <w:sz w:val="24"/>
          <w:szCs w:val="24"/>
          <w:lang w:val="bg-BG"/>
        </w:rPr>
        <w:t>”</w:t>
      </w:r>
      <w:r>
        <w:rPr>
          <w:b/>
          <w:sz w:val="24"/>
          <w:szCs w:val="24"/>
          <w:lang w:val="bg-BG"/>
        </w:rPr>
        <w:t>,</w:t>
      </w:r>
    </w:p>
    <w:p w:rsidR="007E29BD" w:rsidRPr="00822CFE" w:rsidRDefault="007E29BD" w:rsidP="007E29BD">
      <w:pPr>
        <w:tabs>
          <w:tab w:val="left" w:pos="1080"/>
        </w:tabs>
        <w:ind w:right="17"/>
        <w:jc w:val="center"/>
        <w:rPr>
          <w:b/>
          <w:sz w:val="24"/>
          <w:szCs w:val="24"/>
          <w:lang w:val="bg-BG"/>
        </w:rPr>
      </w:pPr>
      <w:r w:rsidRPr="00822CFE">
        <w:rPr>
          <w:b/>
          <w:sz w:val="24"/>
          <w:szCs w:val="24"/>
          <w:lang w:val="bg-BG"/>
        </w:rPr>
        <w:t>собственост на „БДЖ – Пътнически превоз</w:t>
      </w:r>
      <w:r>
        <w:rPr>
          <w:b/>
          <w:sz w:val="24"/>
          <w:szCs w:val="24"/>
          <w:lang w:val="bg-BG"/>
        </w:rPr>
        <w:t>и” ЕООД,</w:t>
      </w:r>
    </w:p>
    <w:p w:rsidR="00FF56B0" w:rsidRDefault="00C56597" w:rsidP="00FF56B0">
      <w:pPr>
        <w:tabs>
          <w:tab w:val="left" w:pos="1080"/>
        </w:tabs>
        <w:ind w:right="17"/>
        <w:jc w:val="center"/>
        <w:rPr>
          <w:b/>
          <w:sz w:val="24"/>
          <w:szCs w:val="24"/>
          <w:lang w:val="bg-BG"/>
        </w:rPr>
      </w:pPr>
      <w:r>
        <w:rPr>
          <w:b/>
          <w:sz w:val="24"/>
          <w:szCs w:val="24"/>
          <w:lang w:val="bg-BG"/>
        </w:rPr>
        <w:t xml:space="preserve">включващ открита площ, сгради, жп инфраструктура и съоръжения, </w:t>
      </w:r>
    </w:p>
    <w:p w:rsidR="00822CFE" w:rsidRDefault="00C56597" w:rsidP="00822CFE">
      <w:pPr>
        <w:tabs>
          <w:tab w:val="left" w:pos="1080"/>
        </w:tabs>
        <w:ind w:right="17"/>
        <w:jc w:val="center"/>
        <w:rPr>
          <w:b/>
          <w:sz w:val="24"/>
          <w:szCs w:val="24"/>
          <w:lang w:val="bg-BG"/>
        </w:rPr>
      </w:pPr>
      <w:r>
        <w:rPr>
          <w:b/>
          <w:sz w:val="24"/>
          <w:szCs w:val="24"/>
          <w:lang w:val="bg-BG"/>
        </w:rPr>
        <w:t>описани в тръжната документация,</w:t>
      </w:r>
    </w:p>
    <w:p w:rsidR="00822CFE" w:rsidRDefault="00694C88" w:rsidP="00822CFE">
      <w:pPr>
        <w:tabs>
          <w:tab w:val="left" w:pos="1080"/>
        </w:tabs>
        <w:ind w:right="17"/>
        <w:jc w:val="center"/>
        <w:rPr>
          <w:b/>
          <w:sz w:val="24"/>
          <w:szCs w:val="24"/>
          <w:lang w:val="bg-BG"/>
        </w:rPr>
      </w:pPr>
      <w:r>
        <w:rPr>
          <w:b/>
          <w:sz w:val="24"/>
          <w:szCs w:val="24"/>
          <w:lang w:val="bg-BG"/>
        </w:rPr>
        <w:t xml:space="preserve">находящ се </w:t>
      </w:r>
      <w:r w:rsidR="00750F25">
        <w:rPr>
          <w:b/>
          <w:sz w:val="24"/>
          <w:szCs w:val="24"/>
          <w:lang w:val="bg-BG"/>
        </w:rPr>
        <w:t>на територията на локомотивно депо Горна Оряховица, с. Първомайци</w:t>
      </w:r>
    </w:p>
    <w:p w:rsidR="00F25413" w:rsidRDefault="00F25413" w:rsidP="009E53A9">
      <w:pPr>
        <w:ind w:right="14"/>
        <w:jc w:val="center"/>
        <w:rPr>
          <w:b/>
          <w:sz w:val="24"/>
          <w:szCs w:val="24"/>
          <w:lang w:val="bg-BG"/>
        </w:rPr>
      </w:pPr>
    </w:p>
    <w:p w:rsidR="009B5409" w:rsidRDefault="009B5409" w:rsidP="009E53A9">
      <w:pPr>
        <w:ind w:right="14"/>
        <w:jc w:val="center"/>
        <w:rPr>
          <w:b/>
          <w:sz w:val="24"/>
          <w:szCs w:val="24"/>
          <w:lang w:val="bg-BG"/>
        </w:rPr>
      </w:pPr>
    </w:p>
    <w:p w:rsidR="00FF56B0" w:rsidRPr="009E53A9" w:rsidRDefault="00FF56B0" w:rsidP="009E53A9">
      <w:pPr>
        <w:ind w:right="14"/>
        <w:jc w:val="center"/>
        <w:rPr>
          <w:b/>
          <w:sz w:val="24"/>
          <w:szCs w:val="24"/>
          <w:lang w:val="bg-BG"/>
        </w:rPr>
      </w:pPr>
    </w:p>
    <w:p w:rsidR="00B97F43" w:rsidRPr="00B97F43" w:rsidRDefault="00C56597" w:rsidP="00C56597">
      <w:pPr>
        <w:tabs>
          <w:tab w:val="left" w:pos="1080"/>
        </w:tabs>
        <w:ind w:right="17" w:firstLine="720"/>
        <w:jc w:val="both"/>
        <w:rPr>
          <w:b/>
          <w:sz w:val="24"/>
          <w:szCs w:val="24"/>
          <w:lang w:val="bg-BG"/>
        </w:rPr>
      </w:pPr>
      <w:r>
        <w:rPr>
          <w:b/>
          <w:sz w:val="24"/>
          <w:szCs w:val="24"/>
          <w:lang w:val="bg-BG"/>
        </w:rPr>
        <w:t xml:space="preserve">1. </w:t>
      </w:r>
      <w:r w:rsidR="00C82C8E" w:rsidRPr="00B81E82">
        <w:rPr>
          <w:b/>
          <w:sz w:val="24"/>
          <w:szCs w:val="24"/>
          <w:lang w:val="bg-BG"/>
        </w:rPr>
        <w:t>Описание на обект</w:t>
      </w:r>
      <w:r w:rsidR="00DE352A">
        <w:rPr>
          <w:b/>
          <w:sz w:val="24"/>
          <w:szCs w:val="24"/>
          <w:lang w:val="bg-BG"/>
        </w:rPr>
        <w:t>а</w:t>
      </w:r>
      <w:r w:rsidR="00665A00">
        <w:rPr>
          <w:b/>
          <w:sz w:val="24"/>
          <w:szCs w:val="24"/>
          <w:lang w:val="bg-BG"/>
        </w:rPr>
        <w:t xml:space="preserve"> на търга</w:t>
      </w:r>
      <w:r w:rsidR="00402D83">
        <w:rPr>
          <w:b/>
          <w:sz w:val="24"/>
          <w:szCs w:val="24"/>
          <w:lang w:val="bg-BG"/>
        </w:rPr>
        <w:t>:</w:t>
      </w:r>
      <w:r w:rsidR="00665A00">
        <w:rPr>
          <w:b/>
          <w:sz w:val="24"/>
          <w:szCs w:val="24"/>
          <w:lang w:val="bg-BG"/>
        </w:rPr>
        <w:t xml:space="preserve"> </w:t>
      </w:r>
      <w:r w:rsidR="00750F25" w:rsidRPr="00750F25">
        <w:rPr>
          <w:sz w:val="24"/>
          <w:szCs w:val="24"/>
          <w:lang w:val="bg-BG"/>
        </w:rPr>
        <w:t>отдаване под наем на „Екипировъчен пункт гара Горна Оряховица разпределителна</w:t>
      </w:r>
      <w:r w:rsidR="00750F25" w:rsidRPr="00C56597">
        <w:rPr>
          <w:sz w:val="24"/>
          <w:szCs w:val="24"/>
          <w:lang w:val="bg-BG"/>
        </w:rPr>
        <w:t xml:space="preserve">”, </w:t>
      </w:r>
      <w:r w:rsidR="00FF56B0" w:rsidRPr="00750F25">
        <w:rPr>
          <w:sz w:val="24"/>
          <w:szCs w:val="24"/>
          <w:lang w:val="bg-BG"/>
        </w:rPr>
        <w:t>собственост на „БДЖ – Пътнически превози” ЕООД</w:t>
      </w:r>
      <w:r w:rsidR="00FF56B0">
        <w:rPr>
          <w:sz w:val="24"/>
          <w:szCs w:val="24"/>
          <w:lang w:val="bg-BG"/>
        </w:rPr>
        <w:t>,</w:t>
      </w:r>
      <w:r w:rsidR="00FF56B0">
        <w:rPr>
          <w:sz w:val="24"/>
          <w:szCs w:val="24"/>
        </w:rPr>
        <w:t xml:space="preserve"> </w:t>
      </w:r>
      <w:r w:rsidRPr="00C56597">
        <w:rPr>
          <w:sz w:val="24"/>
          <w:szCs w:val="24"/>
          <w:lang w:val="bg-BG"/>
        </w:rPr>
        <w:t>включващ открита площ, сгради, жп инфраструктура</w:t>
      </w:r>
      <w:r>
        <w:rPr>
          <w:sz w:val="24"/>
          <w:szCs w:val="24"/>
          <w:lang w:val="bg-BG"/>
        </w:rPr>
        <w:t xml:space="preserve"> и</w:t>
      </w:r>
      <w:r w:rsidRPr="00C56597">
        <w:rPr>
          <w:sz w:val="24"/>
          <w:szCs w:val="24"/>
          <w:lang w:val="bg-BG"/>
        </w:rPr>
        <w:t xml:space="preserve"> съоръжения, описани в тръжната документация</w:t>
      </w:r>
      <w:r>
        <w:rPr>
          <w:sz w:val="24"/>
          <w:szCs w:val="24"/>
          <w:lang w:val="bg-BG"/>
        </w:rPr>
        <w:t>,</w:t>
      </w:r>
      <w:r w:rsidRPr="00750F25">
        <w:rPr>
          <w:sz w:val="24"/>
          <w:szCs w:val="24"/>
          <w:lang w:val="bg-BG"/>
        </w:rPr>
        <w:t xml:space="preserve"> </w:t>
      </w:r>
      <w:r w:rsidR="00750F25" w:rsidRPr="00750F25">
        <w:rPr>
          <w:sz w:val="24"/>
          <w:szCs w:val="24"/>
          <w:lang w:val="bg-BG"/>
        </w:rPr>
        <w:t>находящ се на територията на локомотивно депо</w:t>
      </w:r>
      <w:r w:rsidR="00FF56B0">
        <w:rPr>
          <w:sz w:val="24"/>
          <w:szCs w:val="24"/>
          <w:lang w:val="bg-BG"/>
        </w:rPr>
        <w:t xml:space="preserve"> Горна Оряховица, с. Първомайци.</w:t>
      </w:r>
      <w:r w:rsidR="00750F25" w:rsidRPr="00750F25">
        <w:rPr>
          <w:sz w:val="24"/>
          <w:szCs w:val="24"/>
          <w:lang w:val="bg-BG"/>
        </w:rPr>
        <w:t xml:space="preserve"> </w:t>
      </w:r>
    </w:p>
    <w:p w:rsidR="00772C2F" w:rsidRPr="00310BCF" w:rsidRDefault="00772C2F" w:rsidP="00772C2F">
      <w:pPr>
        <w:pStyle w:val="FR1"/>
        <w:spacing w:before="120"/>
        <w:ind w:right="0" w:firstLine="720"/>
        <w:jc w:val="both"/>
        <w:rPr>
          <w:rFonts w:ascii="Times New Roman" w:hAnsi="Times New Roman"/>
          <w:sz w:val="24"/>
          <w:szCs w:val="24"/>
          <w:lang w:val="ru-RU"/>
        </w:rPr>
      </w:pPr>
      <w:r>
        <w:rPr>
          <w:rFonts w:ascii="Times New Roman" w:hAnsi="Times New Roman"/>
          <w:sz w:val="24"/>
          <w:szCs w:val="24"/>
        </w:rPr>
        <w:t>2</w:t>
      </w:r>
      <w:r w:rsidRPr="00310BCF">
        <w:rPr>
          <w:rFonts w:ascii="Times New Roman" w:hAnsi="Times New Roman"/>
          <w:b w:val="0"/>
          <w:sz w:val="24"/>
          <w:szCs w:val="24"/>
          <w:lang w:val="ru-RU"/>
        </w:rPr>
        <w:t xml:space="preserve">. </w:t>
      </w:r>
      <w:r w:rsidRPr="006D2F17">
        <w:rPr>
          <w:rFonts w:ascii="Times New Roman" w:hAnsi="Times New Roman"/>
          <w:sz w:val="24"/>
          <w:szCs w:val="24"/>
          <w:lang w:val="ru-RU"/>
        </w:rPr>
        <w:t xml:space="preserve">Срок за отдаване под наем </w:t>
      </w:r>
      <w:r w:rsidRPr="00310BCF">
        <w:rPr>
          <w:rFonts w:ascii="Times New Roman" w:hAnsi="Times New Roman"/>
          <w:sz w:val="24"/>
          <w:szCs w:val="24"/>
          <w:lang w:val="ru-RU"/>
        </w:rPr>
        <w:t>–</w:t>
      </w:r>
      <w:r>
        <w:rPr>
          <w:rFonts w:ascii="Times New Roman" w:hAnsi="Times New Roman"/>
          <w:sz w:val="24"/>
          <w:szCs w:val="24"/>
          <w:lang w:val="ru-RU"/>
        </w:rPr>
        <w:t xml:space="preserve"> 3</w:t>
      </w:r>
      <w:r w:rsidRPr="00310BCF">
        <w:rPr>
          <w:rFonts w:ascii="Times New Roman" w:hAnsi="Times New Roman"/>
          <w:sz w:val="24"/>
          <w:szCs w:val="24"/>
        </w:rPr>
        <w:t xml:space="preserve"> /</w:t>
      </w:r>
      <w:r>
        <w:rPr>
          <w:rFonts w:ascii="Times New Roman" w:hAnsi="Times New Roman"/>
          <w:sz w:val="24"/>
          <w:szCs w:val="24"/>
        </w:rPr>
        <w:t>три</w:t>
      </w:r>
      <w:r w:rsidRPr="00310BCF">
        <w:rPr>
          <w:rFonts w:ascii="Times New Roman" w:hAnsi="Times New Roman"/>
          <w:sz w:val="24"/>
          <w:szCs w:val="24"/>
        </w:rPr>
        <w:t>/ години.</w:t>
      </w:r>
    </w:p>
    <w:p w:rsidR="000074A6" w:rsidRDefault="00772C2F" w:rsidP="00750F25">
      <w:pPr>
        <w:tabs>
          <w:tab w:val="left" w:pos="1080"/>
        </w:tabs>
        <w:spacing w:before="120"/>
        <w:ind w:right="18" w:firstLine="720"/>
        <w:jc w:val="both"/>
        <w:rPr>
          <w:b/>
          <w:sz w:val="24"/>
          <w:szCs w:val="24"/>
          <w:lang w:val="bg-BG"/>
        </w:rPr>
      </w:pPr>
      <w:r>
        <w:rPr>
          <w:b/>
          <w:sz w:val="24"/>
          <w:szCs w:val="24"/>
          <w:lang w:val="ru-RU"/>
        </w:rPr>
        <w:t>3</w:t>
      </w:r>
      <w:r w:rsidR="000074A6" w:rsidRPr="00D80339">
        <w:rPr>
          <w:b/>
          <w:sz w:val="24"/>
          <w:szCs w:val="24"/>
          <w:lang w:val="ru-RU"/>
        </w:rPr>
        <w:t xml:space="preserve">. </w:t>
      </w:r>
      <w:r w:rsidR="000074A6" w:rsidRPr="00B81E82">
        <w:rPr>
          <w:b/>
          <w:sz w:val="24"/>
          <w:szCs w:val="24"/>
          <w:lang w:val="ru-RU"/>
        </w:rPr>
        <w:t xml:space="preserve">Начална </w:t>
      </w:r>
      <w:r w:rsidR="00750F25">
        <w:rPr>
          <w:b/>
          <w:sz w:val="24"/>
          <w:szCs w:val="24"/>
          <w:lang w:val="ru-RU"/>
        </w:rPr>
        <w:t>месечна наемна</w:t>
      </w:r>
      <w:r w:rsidR="000F40FE">
        <w:rPr>
          <w:b/>
          <w:sz w:val="24"/>
          <w:szCs w:val="24"/>
          <w:lang w:val="ru-RU"/>
        </w:rPr>
        <w:t xml:space="preserve"> </w:t>
      </w:r>
      <w:r w:rsidR="000074A6" w:rsidRPr="00B81E82">
        <w:rPr>
          <w:b/>
          <w:sz w:val="24"/>
          <w:szCs w:val="24"/>
          <w:lang w:val="ru-RU"/>
        </w:rPr>
        <w:t>цена</w:t>
      </w:r>
      <w:r w:rsidR="005335B2" w:rsidRPr="00B81E82">
        <w:rPr>
          <w:b/>
          <w:sz w:val="24"/>
          <w:szCs w:val="24"/>
          <w:lang w:val="ru-RU"/>
        </w:rPr>
        <w:t xml:space="preserve"> и с</w:t>
      </w:r>
      <w:r w:rsidR="005223C4">
        <w:rPr>
          <w:b/>
          <w:sz w:val="24"/>
          <w:szCs w:val="24"/>
          <w:lang w:val="bg-BG"/>
        </w:rPr>
        <w:t>тъпка</w:t>
      </w:r>
      <w:r w:rsidR="005335B2" w:rsidRPr="00B81E82">
        <w:rPr>
          <w:b/>
          <w:sz w:val="24"/>
          <w:szCs w:val="24"/>
          <w:lang w:val="ru-RU"/>
        </w:rPr>
        <w:t xml:space="preserve"> на наддаване</w:t>
      </w:r>
      <w:r w:rsidR="000074A6" w:rsidRPr="00B81E82">
        <w:rPr>
          <w:b/>
          <w:sz w:val="24"/>
          <w:szCs w:val="24"/>
          <w:lang w:val="bg-BG"/>
        </w:rPr>
        <w:t>:</w:t>
      </w:r>
    </w:p>
    <w:p w:rsidR="00534A6F" w:rsidRPr="00D80339" w:rsidRDefault="00534A6F" w:rsidP="005C7A7D">
      <w:pPr>
        <w:numPr>
          <w:ilvl w:val="0"/>
          <w:numId w:val="1"/>
        </w:numPr>
        <w:tabs>
          <w:tab w:val="clear" w:pos="1440"/>
          <w:tab w:val="num" w:pos="0"/>
          <w:tab w:val="left" w:pos="1276"/>
        </w:tabs>
        <w:spacing w:before="120"/>
        <w:ind w:left="0" w:right="-85" w:firstLine="1077"/>
        <w:jc w:val="both"/>
        <w:rPr>
          <w:sz w:val="24"/>
          <w:szCs w:val="24"/>
          <w:lang w:val="ru-RU"/>
        </w:rPr>
      </w:pPr>
      <w:r w:rsidRPr="00D80339">
        <w:rPr>
          <w:sz w:val="24"/>
          <w:szCs w:val="24"/>
          <w:lang w:val="ru-RU"/>
        </w:rPr>
        <w:t xml:space="preserve">Начална </w:t>
      </w:r>
      <w:r w:rsidR="00750F25">
        <w:rPr>
          <w:sz w:val="24"/>
          <w:szCs w:val="24"/>
          <w:lang w:val="ru-RU"/>
        </w:rPr>
        <w:t>месечна наемна</w:t>
      </w:r>
      <w:r w:rsidR="000F40FE">
        <w:rPr>
          <w:sz w:val="24"/>
          <w:szCs w:val="24"/>
          <w:lang w:val="ru-RU"/>
        </w:rPr>
        <w:t xml:space="preserve"> </w:t>
      </w:r>
      <w:r w:rsidRPr="00D80339">
        <w:rPr>
          <w:sz w:val="24"/>
          <w:szCs w:val="24"/>
          <w:lang w:val="ru-RU"/>
        </w:rPr>
        <w:t xml:space="preserve">цена </w:t>
      </w:r>
      <w:r w:rsidR="000F40FE">
        <w:rPr>
          <w:sz w:val="24"/>
          <w:szCs w:val="24"/>
          <w:lang w:val="bg-BG"/>
        </w:rPr>
        <w:t>–</w:t>
      </w:r>
      <w:r w:rsidRPr="00D80339">
        <w:rPr>
          <w:sz w:val="24"/>
          <w:szCs w:val="24"/>
          <w:lang w:val="bg-BG"/>
        </w:rPr>
        <w:t xml:space="preserve"> </w:t>
      </w:r>
      <w:r w:rsidR="00C56597">
        <w:rPr>
          <w:b/>
          <w:sz w:val="24"/>
          <w:szCs w:val="24"/>
          <w:lang w:val="bg-BG"/>
        </w:rPr>
        <w:t>9 079,73</w:t>
      </w:r>
      <w:r w:rsidR="003B5BC8">
        <w:rPr>
          <w:b/>
          <w:sz w:val="24"/>
          <w:szCs w:val="24"/>
          <w:lang w:val="bg-BG"/>
        </w:rPr>
        <w:t xml:space="preserve"> лева</w:t>
      </w:r>
      <w:r w:rsidRPr="00D80339">
        <w:rPr>
          <w:sz w:val="24"/>
          <w:szCs w:val="24"/>
          <w:lang w:val="ru-RU"/>
        </w:rPr>
        <w:t xml:space="preserve"> /</w:t>
      </w:r>
      <w:r w:rsidR="003B5BC8">
        <w:rPr>
          <w:sz w:val="24"/>
          <w:szCs w:val="24"/>
          <w:lang w:val="ru-RU"/>
        </w:rPr>
        <w:t xml:space="preserve">девет хиляди </w:t>
      </w:r>
      <w:r w:rsidR="00C56597">
        <w:rPr>
          <w:sz w:val="24"/>
          <w:szCs w:val="24"/>
          <w:lang w:val="ru-RU"/>
        </w:rPr>
        <w:t xml:space="preserve">седемдесет </w:t>
      </w:r>
      <w:r w:rsidR="003B5BC8">
        <w:rPr>
          <w:sz w:val="24"/>
          <w:szCs w:val="24"/>
          <w:lang w:val="ru-RU"/>
        </w:rPr>
        <w:t>и девет</w:t>
      </w:r>
      <w:r w:rsidR="00C56597">
        <w:rPr>
          <w:sz w:val="24"/>
          <w:szCs w:val="24"/>
          <w:lang w:val="ru-RU"/>
        </w:rPr>
        <w:t xml:space="preserve"> лв. </w:t>
      </w:r>
      <w:r w:rsidR="00487B9C">
        <w:rPr>
          <w:sz w:val="24"/>
          <w:szCs w:val="24"/>
          <w:lang w:val="ru-RU"/>
        </w:rPr>
        <w:t>и</w:t>
      </w:r>
      <w:r w:rsidR="00C56597">
        <w:rPr>
          <w:sz w:val="24"/>
          <w:szCs w:val="24"/>
          <w:lang w:val="ru-RU"/>
        </w:rPr>
        <w:t xml:space="preserve"> седемдесет и три ст./ </w:t>
      </w:r>
    </w:p>
    <w:p w:rsidR="00534A6F" w:rsidRPr="00D80339" w:rsidRDefault="00534A6F" w:rsidP="009B09C8">
      <w:pPr>
        <w:numPr>
          <w:ilvl w:val="0"/>
          <w:numId w:val="1"/>
        </w:numPr>
        <w:tabs>
          <w:tab w:val="clear" w:pos="1440"/>
          <w:tab w:val="num" w:pos="720"/>
          <w:tab w:val="left" w:pos="1080"/>
          <w:tab w:val="left" w:pos="1260"/>
        </w:tabs>
        <w:spacing w:before="120"/>
        <w:ind w:left="0" w:right="-85" w:firstLine="1077"/>
        <w:jc w:val="both"/>
        <w:rPr>
          <w:sz w:val="24"/>
          <w:szCs w:val="24"/>
          <w:lang w:val="ru-RU"/>
        </w:rPr>
      </w:pPr>
      <w:r w:rsidRPr="00D80339">
        <w:rPr>
          <w:sz w:val="24"/>
          <w:szCs w:val="24"/>
          <w:lang w:val="ru-RU"/>
        </w:rPr>
        <w:t xml:space="preserve">Стъпка на наддаване – </w:t>
      </w:r>
      <w:r w:rsidR="00487B9C">
        <w:rPr>
          <w:b/>
          <w:sz w:val="24"/>
          <w:szCs w:val="24"/>
          <w:lang w:val="ru-RU"/>
        </w:rPr>
        <w:t>272</w:t>
      </w:r>
      <w:r w:rsidR="003B5BC8">
        <w:rPr>
          <w:b/>
          <w:sz w:val="24"/>
          <w:szCs w:val="24"/>
          <w:lang w:val="ru-RU"/>
        </w:rPr>
        <w:t>,</w:t>
      </w:r>
      <w:r w:rsidR="00487B9C">
        <w:rPr>
          <w:b/>
          <w:sz w:val="24"/>
          <w:szCs w:val="24"/>
          <w:lang w:val="ru-RU"/>
        </w:rPr>
        <w:t>40</w:t>
      </w:r>
      <w:r w:rsidR="003B5BC8">
        <w:rPr>
          <w:b/>
          <w:sz w:val="24"/>
          <w:szCs w:val="24"/>
          <w:lang w:val="ru-RU"/>
        </w:rPr>
        <w:t xml:space="preserve"> лева</w:t>
      </w:r>
      <w:r w:rsidRPr="00D80339">
        <w:rPr>
          <w:b/>
          <w:sz w:val="24"/>
          <w:szCs w:val="24"/>
          <w:lang w:val="ru-RU"/>
        </w:rPr>
        <w:t xml:space="preserve"> </w:t>
      </w:r>
      <w:r w:rsidRPr="00D80339">
        <w:rPr>
          <w:sz w:val="24"/>
          <w:szCs w:val="24"/>
          <w:lang w:val="ru-RU"/>
        </w:rPr>
        <w:t>/</w:t>
      </w:r>
      <w:r w:rsidR="00487B9C">
        <w:rPr>
          <w:sz w:val="24"/>
          <w:szCs w:val="24"/>
          <w:lang w:val="ru-RU"/>
        </w:rPr>
        <w:t>двеста</w:t>
      </w:r>
      <w:r w:rsidR="003B5BC8">
        <w:rPr>
          <w:sz w:val="24"/>
          <w:szCs w:val="24"/>
          <w:lang w:val="ru-RU"/>
        </w:rPr>
        <w:t xml:space="preserve"> </w:t>
      </w:r>
      <w:r w:rsidR="00487B9C">
        <w:rPr>
          <w:sz w:val="24"/>
          <w:szCs w:val="24"/>
          <w:lang w:val="ru-RU"/>
        </w:rPr>
        <w:t>седем</w:t>
      </w:r>
      <w:r w:rsidR="003B5BC8">
        <w:rPr>
          <w:sz w:val="24"/>
          <w:szCs w:val="24"/>
          <w:lang w:val="ru-RU"/>
        </w:rPr>
        <w:t xml:space="preserve">десет и </w:t>
      </w:r>
      <w:r w:rsidR="00487B9C">
        <w:rPr>
          <w:sz w:val="24"/>
          <w:szCs w:val="24"/>
          <w:lang w:val="ru-RU"/>
        </w:rPr>
        <w:t>два</w:t>
      </w:r>
      <w:r w:rsidR="003B5BC8">
        <w:rPr>
          <w:sz w:val="24"/>
          <w:szCs w:val="24"/>
          <w:lang w:val="ru-RU"/>
        </w:rPr>
        <w:t xml:space="preserve"> л</w:t>
      </w:r>
      <w:r w:rsidR="00487B9C">
        <w:rPr>
          <w:sz w:val="24"/>
          <w:szCs w:val="24"/>
          <w:lang w:val="ru-RU"/>
        </w:rPr>
        <w:t>в.</w:t>
      </w:r>
      <w:r w:rsidR="003B5BC8">
        <w:rPr>
          <w:sz w:val="24"/>
          <w:szCs w:val="24"/>
          <w:lang w:val="ru-RU"/>
        </w:rPr>
        <w:t xml:space="preserve"> и </w:t>
      </w:r>
      <w:r w:rsidR="00487B9C">
        <w:rPr>
          <w:sz w:val="24"/>
          <w:szCs w:val="24"/>
          <w:lang w:val="ru-RU"/>
        </w:rPr>
        <w:t>четири</w:t>
      </w:r>
      <w:r w:rsidR="003B5BC8">
        <w:rPr>
          <w:sz w:val="24"/>
          <w:szCs w:val="24"/>
          <w:lang w:val="ru-RU"/>
        </w:rPr>
        <w:t>десет ст</w:t>
      </w:r>
      <w:r w:rsidR="00487B9C">
        <w:rPr>
          <w:sz w:val="24"/>
          <w:szCs w:val="24"/>
          <w:lang w:val="ru-RU"/>
        </w:rPr>
        <w:t>.</w:t>
      </w:r>
      <w:r w:rsidRPr="00D80339">
        <w:rPr>
          <w:sz w:val="24"/>
          <w:szCs w:val="24"/>
          <w:lang w:val="ru-RU"/>
        </w:rPr>
        <w:t xml:space="preserve">/ </w:t>
      </w:r>
    </w:p>
    <w:p w:rsidR="006B1A45" w:rsidRPr="009135FF" w:rsidRDefault="00773F3E" w:rsidP="006B1A45">
      <w:pPr>
        <w:pStyle w:val="List2"/>
        <w:tabs>
          <w:tab w:val="left" w:pos="567"/>
        </w:tabs>
        <w:spacing w:before="120" w:line="20" w:lineRule="atLeast"/>
        <w:ind w:left="0" w:firstLine="720"/>
        <w:rPr>
          <w:szCs w:val="24"/>
          <w:lang w:val="ru-RU"/>
        </w:rPr>
      </w:pPr>
      <w:r>
        <w:rPr>
          <w:szCs w:val="24"/>
        </w:rPr>
        <w:t>Началната месечна наемна цена з</w:t>
      </w:r>
      <w:r w:rsidR="006B1A45" w:rsidRPr="00C65020">
        <w:rPr>
          <w:szCs w:val="24"/>
        </w:rPr>
        <w:t>а отдаване под наем е без включен ДДС.</w:t>
      </w:r>
    </w:p>
    <w:p w:rsidR="006B1A45" w:rsidRPr="00C65020" w:rsidRDefault="006B1A45" w:rsidP="006B1A45">
      <w:pPr>
        <w:pStyle w:val="List3"/>
        <w:spacing w:before="120"/>
        <w:ind w:left="0" w:firstLine="720"/>
        <w:jc w:val="both"/>
        <w:rPr>
          <w:sz w:val="24"/>
          <w:szCs w:val="24"/>
          <w:lang w:val="ru-RU"/>
        </w:rPr>
      </w:pPr>
      <w:r w:rsidRPr="009135FF">
        <w:rPr>
          <w:sz w:val="24"/>
          <w:szCs w:val="24"/>
          <w:lang w:val="ru-RU"/>
        </w:rPr>
        <w:t>ДДС се начислява върху достигнатата на търга месечна наемна цена при спазване на разпоредбите на закона за данък върху добавената стойност /ЗДДС/ и</w:t>
      </w:r>
      <w:r>
        <w:rPr>
          <w:sz w:val="24"/>
          <w:szCs w:val="24"/>
          <w:lang w:val="bg-BG"/>
        </w:rPr>
        <w:t xml:space="preserve"> </w:t>
      </w:r>
      <w:r w:rsidRPr="009135FF">
        <w:rPr>
          <w:sz w:val="24"/>
          <w:szCs w:val="24"/>
          <w:lang w:val="ru-RU"/>
        </w:rPr>
        <w:t>правилника за прилагане на ЗДДС.</w:t>
      </w:r>
    </w:p>
    <w:p w:rsidR="006B1A45" w:rsidRDefault="006B1A45" w:rsidP="006B1A45">
      <w:pPr>
        <w:pStyle w:val="BodyText"/>
        <w:spacing w:before="100" w:beforeAutospacing="1"/>
        <w:ind w:right="22" w:firstLine="566"/>
        <w:rPr>
          <w:b/>
          <w:szCs w:val="24"/>
          <w:lang w:val="ru-RU"/>
        </w:rPr>
      </w:pPr>
      <w:r>
        <w:rPr>
          <w:szCs w:val="24"/>
          <w:lang w:val="ru-RU"/>
        </w:rPr>
        <w:t>Всяко ценово предложение</w:t>
      </w:r>
      <w:r w:rsidRPr="00C65020">
        <w:rPr>
          <w:szCs w:val="24"/>
          <w:lang w:val="ru-RU"/>
        </w:rPr>
        <w:t xml:space="preserve"> не може да бъде по-малко от обявената начална месечна наемна цена или трябва да бъде равно на сбора от обявената месечна наемна цена плюс една или повече наддавателни стъпки</w:t>
      </w:r>
      <w:r w:rsidRPr="00C65020">
        <w:rPr>
          <w:szCs w:val="24"/>
        </w:rPr>
        <w:t>.</w:t>
      </w:r>
      <w:r w:rsidRPr="00C65020">
        <w:rPr>
          <w:b/>
          <w:szCs w:val="24"/>
          <w:lang w:val="ru-RU"/>
        </w:rPr>
        <w:t xml:space="preserve">      </w:t>
      </w:r>
    </w:p>
    <w:p w:rsidR="00E16490" w:rsidRPr="007F1051" w:rsidRDefault="00772C2F" w:rsidP="00E16490">
      <w:pPr>
        <w:pStyle w:val="BodyText"/>
        <w:spacing w:before="100" w:beforeAutospacing="1"/>
        <w:ind w:right="22" w:firstLine="708"/>
        <w:rPr>
          <w:lang w:val="ru-RU"/>
        </w:rPr>
      </w:pPr>
      <w:r>
        <w:rPr>
          <w:b/>
          <w:szCs w:val="24"/>
        </w:rPr>
        <w:lastRenderedPageBreak/>
        <w:t>4</w:t>
      </w:r>
      <w:r w:rsidR="000074A6" w:rsidRPr="00D80339">
        <w:rPr>
          <w:b/>
          <w:szCs w:val="24"/>
        </w:rPr>
        <w:t xml:space="preserve">. </w:t>
      </w:r>
      <w:r w:rsidR="00C82C8E" w:rsidRPr="00B81E82">
        <w:rPr>
          <w:b/>
          <w:szCs w:val="24"/>
        </w:rPr>
        <w:t>Вид на търга</w:t>
      </w:r>
      <w:r w:rsidR="00402D83">
        <w:rPr>
          <w:b/>
          <w:szCs w:val="24"/>
        </w:rPr>
        <w:t xml:space="preserve">: </w:t>
      </w:r>
      <w:r w:rsidR="00AF3288" w:rsidRPr="00D86BB8">
        <w:rPr>
          <w:szCs w:val="24"/>
        </w:rPr>
        <w:t xml:space="preserve">с тайно наддаване по реда и при условията на </w:t>
      </w:r>
      <w:r w:rsidR="00AB07E6">
        <w:rPr>
          <w:szCs w:val="24"/>
        </w:rPr>
        <w:t>„</w:t>
      </w:r>
      <w:r w:rsidR="00AB07E6">
        <w:t>Вътрешни правила за сделки с недвижимо имущество, собственост на „Холдинг БДЖ” ЕАД, „БДЖ – Товарни превози” ЕООД и „БДЖ – Пътнически превози” ЕООД”, в сила от 24.03.2017 г.</w:t>
      </w:r>
      <w:r w:rsidR="00AF3288" w:rsidRPr="00D86BB8">
        <w:rPr>
          <w:szCs w:val="24"/>
        </w:rPr>
        <w:t xml:space="preserve"> </w:t>
      </w:r>
      <w:r w:rsidR="006B1A45">
        <w:rPr>
          <w:szCs w:val="24"/>
        </w:rPr>
        <w:t xml:space="preserve"> до </w:t>
      </w:r>
      <w:r w:rsidR="007B563E">
        <w:rPr>
          <w:szCs w:val="24"/>
        </w:rPr>
        <w:t>04.04</w:t>
      </w:r>
      <w:r w:rsidR="006B1A45">
        <w:rPr>
          <w:szCs w:val="24"/>
        </w:rPr>
        <w:t xml:space="preserve">.2018 г. </w:t>
      </w:r>
      <w:r w:rsidR="00AF3288" w:rsidRPr="00D86BB8">
        <w:rPr>
          <w:szCs w:val="24"/>
        </w:rPr>
        <w:t>Заседанието по провеждането на търга с тайно наддаване е открито за всички кандидати, подали заявление за участие и допуснати до участие в търга от комисията, назначена за провеждането му.</w:t>
      </w:r>
    </w:p>
    <w:p w:rsidR="006B1A45" w:rsidRPr="00150A6B" w:rsidRDefault="00772C2F" w:rsidP="006B1A45">
      <w:pPr>
        <w:pStyle w:val="BodyText"/>
        <w:tabs>
          <w:tab w:val="left" w:pos="0"/>
        </w:tabs>
        <w:spacing w:before="120"/>
        <w:ind w:firstLine="720"/>
      </w:pPr>
      <w:r>
        <w:rPr>
          <w:b/>
          <w:szCs w:val="24"/>
        </w:rPr>
        <w:t>5</w:t>
      </w:r>
      <w:r w:rsidR="000074A6" w:rsidRPr="00D80339">
        <w:rPr>
          <w:b/>
          <w:szCs w:val="24"/>
        </w:rPr>
        <w:t>.</w:t>
      </w:r>
      <w:r w:rsidR="000074A6" w:rsidRPr="00D80339">
        <w:rPr>
          <w:szCs w:val="24"/>
        </w:rPr>
        <w:t xml:space="preserve"> </w:t>
      </w:r>
      <w:r w:rsidR="00144132" w:rsidRPr="00B81E82">
        <w:rPr>
          <w:b/>
          <w:szCs w:val="24"/>
        </w:rPr>
        <w:t>Начин на плащане</w:t>
      </w:r>
      <w:r w:rsidR="00402D83">
        <w:rPr>
          <w:b/>
          <w:szCs w:val="24"/>
        </w:rPr>
        <w:t>:</w:t>
      </w:r>
      <w:r w:rsidR="00144132">
        <w:rPr>
          <w:szCs w:val="24"/>
        </w:rPr>
        <w:t xml:space="preserve"> </w:t>
      </w:r>
      <w:r w:rsidR="006B1A45" w:rsidRPr="0041351F">
        <w:rPr>
          <w:szCs w:val="24"/>
        </w:rPr>
        <w:t>Дължимата наемна цена за първия месец с начислен ДДС</w:t>
      </w:r>
      <w:r w:rsidR="007B563E">
        <w:rPr>
          <w:szCs w:val="24"/>
        </w:rPr>
        <w:t xml:space="preserve"> следва</w:t>
      </w:r>
      <w:r w:rsidR="006B1A45">
        <w:rPr>
          <w:szCs w:val="24"/>
        </w:rPr>
        <w:t xml:space="preserve"> </w:t>
      </w:r>
      <w:r w:rsidR="006B1A45" w:rsidRPr="0041351F">
        <w:rPr>
          <w:szCs w:val="24"/>
        </w:rPr>
        <w:t xml:space="preserve">да се заплати </w:t>
      </w:r>
      <w:r w:rsidR="006B1A45">
        <w:rPr>
          <w:szCs w:val="24"/>
        </w:rPr>
        <w:t>преди</w:t>
      </w:r>
      <w:r w:rsidR="006B1A45" w:rsidRPr="0041351F">
        <w:rPr>
          <w:szCs w:val="24"/>
        </w:rPr>
        <w:t xml:space="preserve"> сключването на договора за наем </w:t>
      </w:r>
      <w:r w:rsidR="006B1A45" w:rsidRPr="0041351F">
        <w:rPr>
          <w:szCs w:val="24"/>
          <w:lang w:val="ru-RU"/>
        </w:rPr>
        <w:t>по банкова сметка</w:t>
      </w:r>
      <w:r w:rsidR="006B1A45">
        <w:rPr>
          <w:szCs w:val="24"/>
          <w:lang w:val="ru-RU"/>
        </w:rPr>
        <w:t xml:space="preserve">, посочена в </w:t>
      </w:r>
      <w:r w:rsidR="006B1A45" w:rsidRPr="0041351F">
        <w:t>тръжната документация</w:t>
      </w:r>
      <w:r w:rsidR="006B1A45">
        <w:t>.</w:t>
      </w:r>
      <w:r w:rsidR="006B1A45" w:rsidRPr="0041351F">
        <w:t xml:space="preserve"> </w:t>
      </w:r>
    </w:p>
    <w:p w:rsidR="00144132" w:rsidRDefault="00772C2F" w:rsidP="006B1A45">
      <w:pPr>
        <w:pStyle w:val="BodyText"/>
        <w:spacing w:before="120"/>
        <w:ind w:firstLine="720"/>
        <w:rPr>
          <w:szCs w:val="24"/>
        </w:rPr>
      </w:pPr>
      <w:r>
        <w:rPr>
          <w:b/>
          <w:szCs w:val="24"/>
        </w:rPr>
        <w:t>6</w:t>
      </w:r>
      <w:r w:rsidR="000074A6" w:rsidRPr="00D80339">
        <w:rPr>
          <w:b/>
          <w:szCs w:val="24"/>
        </w:rPr>
        <w:t>.</w:t>
      </w:r>
      <w:r w:rsidR="00144132">
        <w:rPr>
          <w:b/>
          <w:szCs w:val="24"/>
        </w:rPr>
        <w:t xml:space="preserve"> </w:t>
      </w:r>
      <w:r w:rsidR="00144132" w:rsidRPr="00B81E82">
        <w:rPr>
          <w:b/>
          <w:szCs w:val="24"/>
        </w:rPr>
        <w:t>Дата, място и час на провеждане на търга</w:t>
      </w:r>
      <w:r w:rsidR="00402D83">
        <w:rPr>
          <w:b/>
          <w:szCs w:val="24"/>
        </w:rPr>
        <w:t>:</w:t>
      </w:r>
      <w:r w:rsidR="00144132">
        <w:rPr>
          <w:b/>
          <w:szCs w:val="24"/>
        </w:rPr>
        <w:t xml:space="preserve"> </w:t>
      </w:r>
      <w:r w:rsidR="00144132">
        <w:rPr>
          <w:szCs w:val="24"/>
        </w:rPr>
        <w:t>т</w:t>
      </w:r>
      <w:r w:rsidR="00694C88">
        <w:rPr>
          <w:szCs w:val="24"/>
        </w:rPr>
        <w:t xml:space="preserve">ъргът </w:t>
      </w:r>
      <w:r w:rsidR="007B563E">
        <w:rPr>
          <w:szCs w:val="24"/>
        </w:rPr>
        <w:t>ще</w:t>
      </w:r>
      <w:r w:rsidR="00144132">
        <w:rPr>
          <w:szCs w:val="24"/>
        </w:rPr>
        <w:t xml:space="preserve"> </w:t>
      </w:r>
      <w:r w:rsidR="000074A6" w:rsidRPr="00D80339">
        <w:rPr>
          <w:szCs w:val="24"/>
        </w:rPr>
        <w:t>се прове</w:t>
      </w:r>
      <w:r w:rsidR="00144132">
        <w:rPr>
          <w:szCs w:val="24"/>
        </w:rPr>
        <w:t>де</w:t>
      </w:r>
      <w:r w:rsidR="000074A6" w:rsidRPr="00D80339">
        <w:rPr>
          <w:szCs w:val="24"/>
        </w:rPr>
        <w:t xml:space="preserve"> на </w:t>
      </w:r>
      <w:r w:rsidR="006B1A45">
        <w:rPr>
          <w:b/>
          <w:szCs w:val="24"/>
        </w:rPr>
        <w:t>07.06.</w:t>
      </w:r>
      <w:r w:rsidR="00CF08A5">
        <w:rPr>
          <w:b/>
          <w:szCs w:val="24"/>
        </w:rPr>
        <w:t>2018</w:t>
      </w:r>
      <w:r w:rsidR="001C6648" w:rsidRPr="00D80339">
        <w:rPr>
          <w:b/>
          <w:szCs w:val="24"/>
        </w:rPr>
        <w:t xml:space="preserve"> г.</w:t>
      </w:r>
      <w:r w:rsidR="000074A6" w:rsidRPr="00D80339">
        <w:rPr>
          <w:b/>
          <w:bCs/>
          <w:spacing w:val="-3"/>
          <w:szCs w:val="24"/>
        </w:rPr>
        <w:t xml:space="preserve"> </w:t>
      </w:r>
      <w:r w:rsidR="000074A6" w:rsidRPr="00D80339">
        <w:rPr>
          <w:szCs w:val="24"/>
        </w:rPr>
        <w:t>от 10.</w:t>
      </w:r>
      <w:r w:rsidR="000074A6" w:rsidRPr="00D80339">
        <w:rPr>
          <w:szCs w:val="24"/>
          <w:vertAlign w:val="superscript"/>
        </w:rPr>
        <w:t>00</w:t>
      </w:r>
      <w:r w:rsidR="000074A6" w:rsidRPr="00D80339">
        <w:rPr>
          <w:szCs w:val="24"/>
        </w:rPr>
        <w:t xml:space="preserve"> ч. в сградата на  „БДЖ</w:t>
      </w:r>
      <w:r w:rsidR="00D35277">
        <w:rPr>
          <w:szCs w:val="24"/>
        </w:rPr>
        <w:t xml:space="preserve"> – Пътнически превози</w:t>
      </w:r>
      <w:r w:rsidR="000074A6" w:rsidRPr="00D80339">
        <w:rPr>
          <w:szCs w:val="24"/>
        </w:rPr>
        <w:t>” Е</w:t>
      </w:r>
      <w:r w:rsidR="00D35277">
        <w:rPr>
          <w:szCs w:val="24"/>
        </w:rPr>
        <w:t>ОО</w:t>
      </w:r>
      <w:r w:rsidR="000074A6" w:rsidRPr="00D80339">
        <w:rPr>
          <w:szCs w:val="24"/>
        </w:rPr>
        <w:t>Д в гр. София, ул. “Иван</w:t>
      </w:r>
      <w:r w:rsidR="00144132">
        <w:rPr>
          <w:szCs w:val="24"/>
        </w:rPr>
        <w:t xml:space="preserve"> Вазов” № 3.</w:t>
      </w:r>
      <w:r w:rsidR="006B1A45">
        <w:rPr>
          <w:szCs w:val="24"/>
        </w:rPr>
        <w:t xml:space="preserve"> </w:t>
      </w:r>
    </w:p>
    <w:p w:rsidR="000074A6" w:rsidRPr="00D80339" w:rsidRDefault="000074A6" w:rsidP="00ED342D">
      <w:pPr>
        <w:pStyle w:val="BodyText"/>
        <w:tabs>
          <w:tab w:val="left" w:pos="0"/>
        </w:tabs>
        <w:spacing w:before="120"/>
        <w:ind w:firstLine="720"/>
        <w:rPr>
          <w:szCs w:val="24"/>
        </w:rPr>
      </w:pPr>
      <w:r w:rsidRPr="00D80339">
        <w:rPr>
          <w:szCs w:val="24"/>
        </w:rPr>
        <w:t>Регистрацията на участниците</w:t>
      </w:r>
      <w:r w:rsidR="00144132">
        <w:rPr>
          <w:szCs w:val="24"/>
        </w:rPr>
        <w:t xml:space="preserve"> </w:t>
      </w:r>
      <w:r w:rsidR="007B563E">
        <w:rPr>
          <w:szCs w:val="24"/>
        </w:rPr>
        <w:t>ще</w:t>
      </w:r>
      <w:r w:rsidRPr="00D80339">
        <w:rPr>
          <w:szCs w:val="24"/>
        </w:rPr>
        <w:t xml:space="preserve"> се извърш</w:t>
      </w:r>
      <w:r w:rsidR="00144132">
        <w:rPr>
          <w:szCs w:val="24"/>
        </w:rPr>
        <w:t>и</w:t>
      </w:r>
      <w:r w:rsidRPr="00D80339">
        <w:rPr>
          <w:szCs w:val="24"/>
        </w:rPr>
        <w:t xml:space="preserve"> от </w:t>
      </w:r>
      <w:r w:rsidR="006B1A45">
        <w:rPr>
          <w:szCs w:val="24"/>
        </w:rPr>
        <w:t>тръжната</w:t>
      </w:r>
      <w:r w:rsidRPr="00D80339">
        <w:rPr>
          <w:szCs w:val="24"/>
        </w:rPr>
        <w:t xml:space="preserve"> комисия в обявения ден и час за откриване на търга.</w:t>
      </w:r>
    </w:p>
    <w:p w:rsidR="00772C2F" w:rsidRDefault="00772C2F" w:rsidP="00772C2F">
      <w:pPr>
        <w:pStyle w:val="BodyText"/>
        <w:spacing w:before="120"/>
        <w:ind w:right="-81" w:firstLine="720"/>
        <w:rPr>
          <w:szCs w:val="24"/>
        </w:rPr>
      </w:pPr>
      <w:r>
        <w:rPr>
          <w:b/>
          <w:szCs w:val="24"/>
        </w:rPr>
        <w:t>7</w:t>
      </w:r>
      <w:r w:rsidRPr="0041351F">
        <w:rPr>
          <w:b/>
          <w:szCs w:val="24"/>
        </w:rPr>
        <w:t>.</w:t>
      </w:r>
      <w:r w:rsidRPr="0041351F">
        <w:rPr>
          <w:szCs w:val="24"/>
        </w:rPr>
        <w:t xml:space="preserve"> </w:t>
      </w:r>
      <w:r w:rsidRPr="00B0645B">
        <w:rPr>
          <w:b/>
          <w:szCs w:val="24"/>
        </w:rPr>
        <w:t>Тръжна документация</w:t>
      </w:r>
      <w:r w:rsidRPr="0041351F">
        <w:rPr>
          <w:szCs w:val="24"/>
        </w:rPr>
        <w:t xml:space="preserve"> </w:t>
      </w:r>
      <w:r w:rsidR="007B563E">
        <w:rPr>
          <w:szCs w:val="24"/>
        </w:rPr>
        <w:t>ще</w:t>
      </w:r>
      <w:r w:rsidRPr="0041351F">
        <w:rPr>
          <w:szCs w:val="24"/>
        </w:rPr>
        <w:t xml:space="preserve"> се продава </w:t>
      </w:r>
      <w:r>
        <w:rPr>
          <w:szCs w:val="24"/>
        </w:rPr>
        <w:t xml:space="preserve">всеки работен ден </w:t>
      </w:r>
      <w:r w:rsidRPr="001118D2">
        <w:rPr>
          <w:szCs w:val="24"/>
        </w:rPr>
        <w:t>д</w:t>
      </w:r>
      <w:r w:rsidRPr="0041351F">
        <w:rPr>
          <w:szCs w:val="24"/>
        </w:rPr>
        <w:t xml:space="preserve">о </w:t>
      </w:r>
      <w:r w:rsidR="00D1495E">
        <w:rPr>
          <w:b/>
          <w:szCs w:val="24"/>
          <w:lang w:val="en-US"/>
        </w:rPr>
        <w:t>01.06</w:t>
      </w:r>
      <w:r>
        <w:rPr>
          <w:b/>
          <w:szCs w:val="24"/>
        </w:rPr>
        <w:t xml:space="preserve">.201 </w:t>
      </w:r>
      <w:r w:rsidRPr="0041351F">
        <w:rPr>
          <w:b/>
          <w:spacing w:val="-3"/>
          <w:szCs w:val="24"/>
        </w:rPr>
        <w:t>г.</w:t>
      </w:r>
      <w:r w:rsidRPr="0041351F">
        <w:rPr>
          <w:szCs w:val="24"/>
        </w:rPr>
        <w:t xml:space="preserve"> </w:t>
      </w:r>
      <w:r>
        <w:rPr>
          <w:szCs w:val="24"/>
        </w:rPr>
        <w:t xml:space="preserve">(включително), </w:t>
      </w:r>
      <w:r w:rsidRPr="0041351F">
        <w:rPr>
          <w:szCs w:val="24"/>
        </w:rPr>
        <w:t>в гр. София, ул. “Иван Вазов” № 3</w:t>
      </w:r>
      <w:r>
        <w:rPr>
          <w:szCs w:val="24"/>
        </w:rPr>
        <w:t>,</w:t>
      </w:r>
      <w:r w:rsidRPr="0041351F">
        <w:rPr>
          <w:szCs w:val="24"/>
        </w:rPr>
        <w:t xml:space="preserve"> ет</w:t>
      </w:r>
      <w:r>
        <w:rPr>
          <w:szCs w:val="24"/>
        </w:rPr>
        <w:t>.</w:t>
      </w:r>
      <w:r w:rsidRPr="0041351F">
        <w:rPr>
          <w:szCs w:val="24"/>
        </w:rPr>
        <w:t xml:space="preserve"> 1 – </w:t>
      </w:r>
      <w:r>
        <w:rPr>
          <w:szCs w:val="24"/>
        </w:rPr>
        <w:t>д</w:t>
      </w:r>
      <w:r w:rsidRPr="0041351F">
        <w:rPr>
          <w:szCs w:val="24"/>
        </w:rPr>
        <w:t xml:space="preserve">еловодство, срещу </w:t>
      </w:r>
      <w:r>
        <w:rPr>
          <w:szCs w:val="24"/>
        </w:rPr>
        <w:t xml:space="preserve">невъзвръщаеми </w:t>
      </w:r>
      <w:r>
        <w:rPr>
          <w:b/>
          <w:szCs w:val="24"/>
        </w:rPr>
        <w:t>5</w:t>
      </w:r>
      <w:r w:rsidRPr="0041351F">
        <w:rPr>
          <w:b/>
          <w:szCs w:val="24"/>
          <w:lang w:val="ru-RU"/>
        </w:rPr>
        <w:t>0</w:t>
      </w:r>
      <w:r w:rsidRPr="0041351F">
        <w:rPr>
          <w:b/>
          <w:szCs w:val="24"/>
        </w:rPr>
        <w:t xml:space="preserve">,00 </w:t>
      </w:r>
      <w:r w:rsidRPr="0041351F">
        <w:rPr>
          <w:b/>
          <w:spacing w:val="-3"/>
          <w:szCs w:val="24"/>
        </w:rPr>
        <w:t>/</w:t>
      </w:r>
      <w:r>
        <w:rPr>
          <w:b/>
          <w:spacing w:val="-3"/>
          <w:szCs w:val="24"/>
        </w:rPr>
        <w:t>петдесет</w:t>
      </w:r>
      <w:r w:rsidRPr="0041351F">
        <w:rPr>
          <w:b/>
          <w:spacing w:val="-3"/>
          <w:szCs w:val="24"/>
        </w:rPr>
        <w:t>/ лева</w:t>
      </w:r>
      <w:r w:rsidRPr="0041351F">
        <w:rPr>
          <w:spacing w:val="-3"/>
          <w:szCs w:val="24"/>
        </w:rPr>
        <w:t xml:space="preserve"> </w:t>
      </w:r>
      <w:r w:rsidRPr="007A3742">
        <w:rPr>
          <w:b/>
          <w:spacing w:val="-3"/>
          <w:szCs w:val="24"/>
        </w:rPr>
        <w:t>без ДДС</w:t>
      </w:r>
      <w:r>
        <w:rPr>
          <w:b/>
          <w:spacing w:val="-3"/>
          <w:szCs w:val="24"/>
        </w:rPr>
        <w:t>,</w:t>
      </w:r>
      <w:r w:rsidRPr="0041351F">
        <w:rPr>
          <w:szCs w:val="24"/>
        </w:rPr>
        <w:t xml:space="preserve"> </w:t>
      </w:r>
      <w:r>
        <w:rPr>
          <w:szCs w:val="24"/>
        </w:rPr>
        <w:t>заплатени</w:t>
      </w:r>
      <w:r w:rsidRPr="0041351F">
        <w:rPr>
          <w:szCs w:val="24"/>
        </w:rPr>
        <w:t xml:space="preserve"> в касата на „</w:t>
      </w:r>
      <w:r>
        <w:rPr>
          <w:szCs w:val="24"/>
        </w:rPr>
        <w:t xml:space="preserve">БДЖ – Пътнически превози” ЕООД, гр. </w:t>
      </w:r>
      <w:r w:rsidRPr="0041351F">
        <w:rPr>
          <w:szCs w:val="24"/>
        </w:rPr>
        <w:t>София, ул.</w:t>
      </w:r>
      <w:r>
        <w:rPr>
          <w:szCs w:val="24"/>
        </w:rPr>
        <w:t xml:space="preserve"> “Иван Вазов” </w:t>
      </w:r>
      <w:r w:rsidRPr="0041351F">
        <w:rPr>
          <w:szCs w:val="24"/>
        </w:rPr>
        <w:t>№ 3.</w:t>
      </w:r>
    </w:p>
    <w:p w:rsidR="00772C2F" w:rsidRPr="0041351F" w:rsidRDefault="00772C2F" w:rsidP="00772C2F">
      <w:pPr>
        <w:pStyle w:val="BodyText"/>
        <w:spacing w:before="120"/>
        <w:ind w:right="-81" w:firstLine="720"/>
        <w:rPr>
          <w:szCs w:val="24"/>
        </w:rPr>
      </w:pPr>
      <w:r>
        <w:rPr>
          <w:b/>
          <w:szCs w:val="24"/>
        </w:rPr>
        <w:t>8</w:t>
      </w:r>
      <w:r w:rsidRPr="0041351F">
        <w:rPr>
          <w:b/>
          <w:szCs w:val="24"/>
        </w:rPr>
        <w:t>.</w:t>
      </w:r>
      <w:r w:rsidRPr="0041351F">
        <w:rPr>
          <w:szCs w:val="24"/>
        </w:rPr>
        <w:t xml:space="preserve"> </w:t>
      </w:r>
      <w:r w:rsidRPr="00B0645B">
        <w:rPr>
          <w:b/>
          <w:szCs w:val="24"/>
        </w:rPr>
        <w:t>Оглед на обектите</w:t>
      </w:r>
      <w:r w:rsidRPr="0041351F">
        <w:rPr>
          <w:szCs w:val="24"/>
        </w:rPr>
        <w:t xml:space="preserve"> се извършва срещу </w:t>
      </w:r>
      <w:r>
        <w:rPr>
          <w:szCs w:val="24"/>
        </w:rPr>
        <w:t xml:space="preserve">представяне на </w:t>
      </w:r>
      <w:r w:rsidRPr="0041351F">
        <w:rPr>
          <w:szCs w:val="24"/>
        </w:rPr>
        <w:t xml:space="preserve">документ за закупена тръжна документация всеки работен ден </w:t>
      </w:r>
      <w:r>
        <w:rPr>
          <w:szCs w:val="24"/>
        </w:rPr>
        <w:t>от 8</w:t>
      </w:r>
      <w:r w:rsidRPr="00B0645B">
        <w:rPr>
          <w:szCs w:val="24"/>
          <w:vertAlign w:val="superscript"/>
        </w:rPr>
        <w:t>.00</w:t>
      </w:r>
      <w:r>
        <w:rPr>
          <w:szCs w:val="24"/>
        </w:rPr>
        <w:t xml:space="preserve"> ч. </w:t>
      </w:r>
      <w:r w:rsidRPr="0041351F">
        <w:rPr>
          <w:szCs w:val="24"/>
        </w:rPr>
        <w:t xml:space="preserve">до </w:t>
      </w:r>
      <w:r w:rsidRPr="0041351F">
        <w:rPr>
          <w:spacing w:val="-3"/>
          <w:szCs w:val="24"/>
        </w:rPr>
        <w:t>16.</w:t>
      </w:r>
      <w:r w:rsidRPr="0041351F">
        <w:rPr>
          <w:spacing w:val="-3"/>
          <w:szCs w:val="24"/>
          <w:vertAlign w:val="superscript"/>
        </w:rPr>
        <w:t>00</w:t>
      </w:r>
      <w:r w:rsidRPr="0041351F">
        <w:rPr>
          <w:spacing w:val="-3"/>
          <w:szCs w:val="24"/>
        </w:rPr>
        <w:t xml:space="preserve"> ч. </w:t>
      </w:r>
      <w:r>
        <w:rPr>
          <w:spacing w:val="-3"/>
          <w:szCs w:val="24"/>
        </w:rPr>
        <w:t>до</w:t>
      </w:r>
      <w:r w:rsidRPr="0041351F">
        <w:rPr>
          <w:spacing w:val="-3"/>
          <w:szCs w:val="24"/>
        </w:rPr>
        <w:t xml:space="preserve"> </w:t>
      </w:r>
      <w:r>
        <w:rPr>
          <w:b/>
          <w:szCs w:val="24"/>
        </w:rPr>
        <w:t>04.06.2018</w:t>
      </w:r>
      <w:r w:rsidRPr="0041351F">
        <w:rPr>
          <w:b/>
          <w:bCs/>
          <w:spacing w:val="-3"/>
          <w:szCs w:val="24"/>
        </w:rPr>
        <w:t xml:space="preserve"> </w:t>
      </w:r>
      <w:r w:rsidRPr="0041351F">
        <w:rPr>
          <w:b/>
          <w:spacing w:val="-3"/>
          <w:szCs w:val="24"/>
        </w:rPr>
        <w:t>г.</w:t>
      </w:r>
      <w:r>
        <w:rPr>
          <w:szCs w:val="24"/>
        </w:rPr>
        <w:t xml:space="preserve"> </w:t>
      </w:r>
      <w:r w:rsidRPr="0041351F">
        <w:rPr>
          <w:szCs w:val="24"/>
        </w:rPr>
        <w:t xml:space="preserve"> </w:t>
      </w:r>
      <w:r>
        <w:rPr>
          <w:szCs w:val="24"/>
        </w:rPr>
        <w:t>(включително).</w:t>
      </w:r>
    </w:p>
    <w:p w:rsidR="00772C2F" w:rsidRDefault="00772C2F" w:rsidP="00772C2F">
      <w:pPr>
        <w:spacing w:before="120"/>
        <w:ind w:firstLine="708"/>
        <w:jc w:val="both"/>
        <w:rPr>
          <w:sz w:val="24"/>
          <w:szCs w:val="24"/>
          <w:lang w:val="bg-BG"/>
        </w:rPr>
      </w:pPr>
      <w:r>
        <w:rPr>
          <w:b/>
          <w:sz w:val="24"/>
          <w:szCs w:val="24"/>
          <w:lang w:val="bg-BG"/>
        </w:rPr>
        <w:t>9</w:t>
      </w:r>
      <w:r w:rsidRPr="004E1924">
        <w:rPr>
          <w:b/>
          <w:sz w:val="24"/>
          <w:szCs w:val="24"/>
          <w:lang w:val="bg-BG"/>
        </w:rPr>
        <w:t>.</w:t>
      </w:r>
      <w:r w:rsidRPr="004E1924">
        <w:rPr>
          <w:bCs/>
          <w:sz w:val="24"/>
          <w:szCs w:val="24"/>
          <w:lang w:val="bg-BG"/>
        </w:rPr>
        <w:t xml:space="preserve"> </w:t>
      </w:r>
      <w:r w:rsidRPr="00862BF1">
        <w:rPr>
          <w:b/>
          <w:sz w:val="24"/>
          <w:szCs w:val="24"/>
          <w:lang w:val="ru-RU"/>
        </w:rPr>
        <w:t>Депозитът за участие в търга</w:t>
      </w:r>
      <w:r w:rsidRPr="004E1924">
        <w:rPr>
          <w:sz w:val="24"/>
          <w:szCs w:val="24"/>
          <w:lang w:val="bg-BG"/>
        </w:rPr>
        <w:t xml:space="preserve"> </w:t>
      </w:r>
      <w:r>
        <w:rPr>
          <w:sz w:val="24"/>
          <w:szCs w:val="24"/>
          <w:lang w:val="bg-BG"/>
        </w:rPr>
        <w:t xml:space="preserve">в размер на 2 724,00 лева </w:t>
      </w:r>
      <w:r w:rsidRPr="00325D49">
        <w:rPr>
          <w:sz w:val="24"/>
          <w:szCs w:val="24"/>
          <w:lang w:val="bg-BG"/>
        </w:rPr>
        <w:t xml:space="preserve">се внася в </w:t>
      </w:r>
      <w:r w:rsidRPr="00325D49">
        <w:rPr>
          <w:sz w:val="24"/>
          <w:szCs w:val="24"/>
          <w:lang w:val="ru-RU"/>
        </w:rPr>
        <w:t xml:space="preserve">български </w:t>
      </w:r>
      <w:r w:rsidRPr="00D80339">
        <w:rPr>
          <w:sz w:val="24"/>
          <w:szCs w:val="24"/>
          <w:lang w:val="ru-RU"/>
        </w:rPr>
        <w:t>лева и</w:t>
      </w:r>
      <w:r w:rsidRPr="00D80339">
        <w:rPr>
          <w:sz w:val="24"/>
          <w:szCs w:val="24"/>
          <w:lang w:val="bg-BG"/>
        </w:rPr>
        <w:t xml:space="preserve"> </w:t>
      </w:r>
      <w:r w:rsidR="007B563E">
        <w:rPr>
          <w:sz w:val="24"/>
          <w:szCs w:val="24"/>
          <w:lang w:val="bg-BG"/>
        </w:rPr>
        <w:t xml:space="preserve">трябва </w:t>
      </w:r>
      <w:r w:rsidRPr="00D80339">
        <w:rPr>
          <w:sz w:val="24"/>
          <w:szCs w:val="24"/>
          <w:lang w:val="bg-BG"/>
        </w:rPr>
        <w:t>да е постъпил до</w:t>
      </w:r>
      <w:r>
        <w:rPr>
          <w:b/>
          <w:sz w:val="24"/>
          <w:szCs w:val="24"/>
          <w:lang w:val="bg-BG"/>
        </w:rPr>
        <w:t xml:space="preserve"> </w:t>
      </w:r>
      <w:r w:rsidR="00E3201D">
        <w:rPr>
          <w:b/>
          <w:sz w:val="24"/>
          <w:szCs w:val="24"/>
          <w:lang w:val="bg-BG"/>
        </w:rPr>
        <w:t>05.06.2018</w:t>
      </w:r>
      <w:r w:rsidRPr="00325D49">
        <w:rPr>
          <w:b/>
          <w:bCs/>
          <w:spacing w:val="-3"/>
          <w:sz w:val="24"/>
          <w:szCs w:val="24"/>
          <w:lang w:val="bg-BG"/>
        </w:rPr>
        <w:t xml:space="preserve"> </w:t>
      </w:r>
      <w:r w:rsidRPr="00325D49">
        <w:rPr>
          <w:b/>
          <w:spacing w:val="-3"/>
          <w:sz w:val="24"/>
          <w:szCs w:val="24"/>
          <w:lang w:val="bg-BG"/>
        </w:rPr>
        <w:t>г.</w:t>
      </w:r>
      <w:r w:rsidRPr="00325D49">
        <w:rPr>
          <w:sz w:val="24"/>
          <w:szCs w:val="24"/>
          <w:lang w:val="bg-BG"/>
        </w:rPr>
        <w:t xml:space="preserve">  (включително),</w:t>
      </w:r>
      <w:r>
        <w:rPr>
          <w:sz w:val="24"/>
          <w:szCs w:val="24"/>
          <w:lang w:val="bg-BG"/>
        </w:rPr>
        <w:t xml:space="preserve"> </w:t>
      </w:r>
      <w:r w:rsidRPr="00325D49">
        <w:rPr>
          <w:sz w:val="24"/>
          <w:szCs w:val="24"/>
          <w:lang w:val="ru-RU"/>
        </w:rPr>
        <w:t>по банкова сметка, посочена в</w:t>
      </w:r>
      <w:r w:rsidRPr="00325D49">
        <w:rPr>
          <w:sz w:val="24"/>
          <w:szCs w:val="24"/>
          <w:lang w:val="bg-BG"/>
        </w:rPr>
        <w:t xml:space="preserve"> тръжната документация. </w:t>
      </w:r>
    </w:p>
    <w:p w:rsidR="00772C2F" w:rsidRPr="00D80339" w:rsidRDefault="00772C2F" w:rsidP="00772C2F">
      <w:pPr>
        <w:spacing w:before="120"/>
        <w:ind w:firstLine="720"/>
        <w:jc w:val="both"/>
        <w:rPr>
          <w:sz w:val="24"/>
          <w:szCs w:val="24"/>
          <w:lang w:val="bg-BG"/>
        </w:rPr>
      </w:pPr>
      <w:r w:rsidRPr="00D80339">
        <w:rPr>
          <w:sz w:val="24"/>
          <w:szCs w:val="24"/>
          <w:lang w:val="bg-BG"/>
        </w:rPr>
        <w:t xml:space="preserve">„БДЖ – </w:t>
      </w:r>
      <w:r>
        <w:rPr>
          <w:sz w:val="24"/>
          <w:szCs w:val="24"/>
          <w:lang w:val="bg-BG"/>
        </w:rPr>
        <w:t>Пътнически</w:t>
      </w:r>
      <w:r w:rsidRPr="00D80339">
        <w:rPr>
          <w:sz w:val="24"/>
          <w:szCs w:val="24"/>
          <w:lang w:val="bg-BG"/>
        </w:rPr>
        <w:t xml:space="preserve"> превози” ЕООД не дължи лихви по внесените депозити.</w:t>
      </w:r>
    </w:p>
    <w:p w:rsidR="00772C2F" w:rsidRPr="00DA479A" w:rsidRDefault="00772C2F" w:rsidP="00772C2F">
      <w:pPr>
        <w:pStyle w:val="BodyText"/>
        <w:spacing w:before="120"/>
        <w:ind w:right="-79" w:firstLine="720"/>
        <w:rPr>
          <w:szCs w:val="24"/>
        </w:rPr>
      </w:pPr>
      <w:r w:rsidRPr="00A60584">
        <w:rPr>
          <w:b/>
          <w:szCs w:val="24"/>
        </w:rPr>
        <w:t>10.</w:t>
      </w:r>
      <w:r w:rsidRPr="0041351F">
        <w:rPr>
          <w:szCs w:val="24"/>
        </w:rPr>
        <w:t xml:space="preserve"> </w:t>
      </w:r>
      <w:r w:rsidRPr="00B81E82">
        <w:rPr>
          <w:b/>
          <w:szCs w:val="24"/>
        </w:rPr>
        <w:t>Краен срок за приемане на заявления за  участие</w:t>
      </w:r>
      <w:r>
        <w:rPr>
          <w:b/>
          <w:szCs w:val="24"/>
        </w:rPr>
        <w:t>:</w:t>
      </w:r>
      <w:r>
        <w:rPr>
          <w:szCs w:val="24"/>
        </w:rPr>
        <w:t xml:space="preserve"> </w:t>
      </w:r>
      <w:r w:rsidR="00E3201D">
        <w:rPr>
          <w:szCs w:val="24"/>
        </w:rPr>
        <w:t>всеки работен ден</w:t>
      </w:r>
      <w:r w:rsidRPr="0041351F">
        <w:rPr>
          <w:bCs/>
          <w:szCs w:val="24"/>
        </w:rPr>
        <w:t xml:space="preserve"> до 16.</w:t>
      </w:r>
      <w:r w:rsidRPr="0041351F">
        <w:rPr>
          <w:bCs/>
          <w:szCs w:val="24"/>
          <w:vertAlign w:val="superscript"/>
        </w:rPr>
        <w:t>00</w:t>
      </w:r>
      <w:r w:rsidRPr="0041351F">
        <w:rPr>
          <w:bCs/>
          <w:szCs w:val="24"/>
        </w:rPr>
        <w:t xml:space="preserve"> ч. на </w:t>
      </w:r>
      <w:r w:rsidR="00E3201D">
        <w:rPr>
          <w:b/>
          <w:bCs/>
          <w:szCs w:val="24"/>
        </w:rPr>
        <w:t>06.06.2018</w:t>
      </w:r>
      <w:r w:rsidRPr="0041351F">
        <w:rPr>
          <w:b/>
          <w:bCs/>
          <w:spacing w:val="-3"/>
          <w:szCs w:val="24"/>
        </w:rPr>
        <w:t xml:space="preserve"> </w:t>
      </w:r>
      <w:r w:rsidRPr="0041351F">
        <w:rPr>
          <w:b/>
          <w:spacing w:val="-3"/>
          <w:szCs w:val="24"/>
        </w:rPr>
        <w:t>г.</w:t>
      </w:r>
      <w:r w:rsidRPr="0041351F">
        <w:rPr>
          <w:szCs w:val="24"/>
        </w:rPr>
        <w:t xml:space="preserve"> </w:t>
      </w:r>
      <w:r w:rsidRPr="0041351F">
        <w:rPr>
          <w:bCs/>
          <w:szCs w:val="24"/>
        </w:rPr>
        <w:t>в</w:t>
      </w:r>
      <w:r w:rsidRPr="0041351F">
        <w:rPr>
          <w:szCs w:val="24"/>
        </w:rPr>
        <w:t xml:space="preserve"> дел</w:t>
      </w:r>
      <w:r>
        <w:rPr>
          <w:szCs w:val="24"/>
        </w:rPr>
        <w:t>оводството на „</w:t>
      </w:r>
      <w:r w:rsidRPr="0041351F">
        <w:rPr>
          <w:szCs w:val="24"/>
        </w:rPr>
        <w:t>БДЖ</w:t>
      </w:r>
      <w:r>
        <w:rPr>
          <w:szCs w:val="24"/>
        </w:rPr>
        <w:t xml:space="preserve"> – Пътнически превози</w:t>
      </w:r>
      <w:r w:rsidRPr="0041351F">
        <w:rPr>
          <w:szCs w:val="24"/>
        </w:rPr>
        <w:t>” Е</w:t>
      </w:r>
      <w:r>
        <w:rPr>
          <w:szCs w:val="24"/>
        </w:rPr>
        <w:t>ОО</w:t>
      </w:r>
      <w:r w:rsidRPr="0041351F">
        <w:rPr>
          <w:szCs w:val="24"/>
        </w:rPr>
        <w:t>Д, гр. София, ул.  „Иван Вазов” № 3, ет</w:t>
      </w:r>
      <w:r>
        <w:rPr>
          <w:szCs w:val="24"/>
        </w:rPr>
        <w:t>.</w:t>
      </w:r>
      <w:r w:rsidRPr="0041351F">
        <w:rPr>
          <w:szCs w:val="24"/>
        </w:rPr>
        <w:t xml:space="preserve"> 1.</w:t>
      </w:r>
    </w:p>
    <w:p w:rsidR="00772C2F" w:rsidRPr="0041351F" w:rsidRDefault="00772C2F" w:rsidP="00772C2F">
      <w:pPr>
        <w:pStyle w:val="BodyText"/>
        <w:spacing w:before="120"/>
        <w:ind w:right="-79" w:firstLine="720"/>
        <w:rPr>
          <w:szCs w:val="24"/>
        </w:rPr>
      </w:pPr>
      <w:r>
        <w:rPr>
          <w:b/>
          <w:szCs w:val="24"/>
        </w:rPr>
        <w:t>11</w:t>
      </w:r>
      <w:r w:rsidRPr="0041351F">
        <w:rPr>
          <w:b/>
          <w:szCs w:val="24"/>
        </w:rPr>
        <w:t xml:space="preserve">. </w:t>
      </w:r>
      <w:r w:rsidRPr="00CE22A8">
        <w:rPr>
          <w:b/>
          <w:szCs w:val="24"/>
          <w:lang w:val="ru-RU"/>
        </w:rPr>
        <w:t xml:space="preserve">Ден, място и час на повторно провеждане на търга: </w:t>
      </w:r>
      <w:r w:rsidR="00E3201D">
        <w:rPr>
          <w:szCs w:val="24"/>
        </w:rPr>
        <w:t>20.06.2018</w:t>
      </w:r>
      <w:r w:rsidRPr="00310AEB">
        <w:rPr>
          <w:szCs w:val="24"/>
        </w:rPr>
        <w:t xml:space="preserve"> г.</w:t>
      </w:r>
      <w:r w:rsidRPr="0041351F">
        <w:rPr>
          <w:szCs w:val="24"/>
        </w:rPr>
        <w:t xml:space="preserve"> от 10.</w:t>
      </w:r>
      <w:r w:rsidRPr="0041351F">
        <w:rPr>
          <w:szCs w:val="24"/>
          <w:vertAlign w:val="superscript"/>
        </w:rPr>
        <w:t>00</w:t>
      </w:r>
      <w:r>
        <w:rPr>
          <w:szCs w:val="24"/>
        </w:rPr>
        <w:t xml:space="preserve"> ч. в сградата на “</w:t>
      </w:r>
      <w:r w:rsidRPr="0041351F">
        <w:rPr>
          <w:szCs w:val="24"/>
        </w:rPr>
        <w:t>БДЖ</w:t>
      </w:r>
      <w:r>
        <w:rPr>
          <w:szCs w:val="24"/>
        </w:rPr>
        <w:t xml:space="preserve"> – Пътнически превози</w:t>
      </w:r>
      <w:r w:rsidRPr="0041351F">
        <w:rPr>
          <w:szCs w:val="24"/>
        </w:rPr>
        <w:t>” Е</w:t>
      </w:r>
      <w:r>
        <w:rPr>
          <w:szCs w:val="24"/>
        </w:rPr>
        <w:t>ОО</w:t>
      </w:r>
      <w:r w:rsidRPr="0041351F">
        <w:rPr>
          <w:szCs w:val="24"/>
        </w:rPr>
        <w:t>Д, адрес: гр. София, ул. “Иван Вазов”  № 3, при което:</w:t>
      </w:r>
    </w:p>
    <w:p w:rsidR="00772C2F" w:rsidRPr="00823500" w:rsidRDefault="00772C2F" w:rsidP="00772C2F">
      <w:pPr>
        <w:pStyle w:val="BodyText"/>
        <w:numPr>
          <w:ilvl w:val="0"/>
          <w:numId w:val="2"/>
        </w:numPr>
        <w:tabs>
          <w:tab w:val="clear" w:pos="1440"/>
          <w:tab w:val="num" w:pos="0"/>
          <w:tab w:val="left" w:pos="900"/>
        </w:tabs>
        <w:ind w:left="0" w:right="-81" w:firstLine="720"/>
        <w:rPr>
          <w:szCs w:val="24"/>
        </w:rPr>
      </w:pPr>
      <w:r w:rsidRPr="0041351F">
        <w:t xml:space="preserve">тръжната документация </w:t>
      </w:r>
      <w:r w:rsidR="007B563E">
        <w:t>ще</w:t>
      </w:r>
      <w:r w:rsidRPr="0041351F">
        <w:t xml:space="preserve"> се </w:t>
      </w:r>
      <w:r>
        <w:t>продава</w:t>
      </w:r>
      <w:r w:rsidRPr="0041351F">
        <w:t xml:space="preserve"> при условията на т. </w:t>
      </w:r>
      <w:r>
        <w:t>7</w:t>
      </w:r>
      <w:r w:rsidRPr="0041351F">
        <w:t xml:space="preserve"> от </w:t>
      </w:r>
      <w:r>
        <w:t xml:space="preserve">настоящото </w:t>
      </w:r>
      <w:r w:rsidR="007B563E">
        <w:t>обявление</w:t>
      </w:r>
      <w:r>
        <w:t xml:space="preserve">, в срок до </w:t>
      </w:r>
      <w:r w:rsidR="00E3201D">
        <w:t>14.06.2018</w:t>
      </w:r>
      <w:r w:rsidRPr="0041351F">
        <w:t xml:space="preserve"> г.</w:t>
      </w:r>
      <w:r>
        <w:t xml:space="preserve"> (включително)</w:t>
      </w:r>
      <w:r w:rsidRPr="0041351F">
        <w:t xml:space="preserve">; </w:t>
      </w:r>
    </w:p>
    <w:p w:rsidR="00772C2F" w:rsidRPr="00823500" w:rsidRDefault="00772C2F" w:rsidP="00772C2F">
      <w:pPr>
        <w:pStyle w:val="BodyText"/>
        <w:numPr>
          <w:ilvl w:val="0"/>
          <w:numId w:val="2"/>
        </w:numPr>
        <w:tabs>
          <w:tab w:val="clear" w:pos="1440"/>
          <w:tab w:val="num" w:pos="0"/>
          <w:tab w:val="left" w:pos="900"/>
        </w:tabs>
        <w:ind w:left="0" w:right="-81" w:firstLine="720"/>
        <w:rPr>
          <w:szCs w:val="24"/>
        </w:rPr>
      </w:pPr>
      <w:r w:rsidRPr="0041351F">
        <w:rPr>
          <w:szCs w:val="24"/>
        </w:rPr>
        <w:t xml:space="preserve">оглед на обектите се извършва при условията на т. 8 от настоящото </w:t>
      </w:r>
      <w:r w:rsidR="007B563E">
        <w:t>обявление</w:t>
      </w:r>
      <w:r w:rsidRPr="0041351F">
        <w:rPr>
          <w:szCs w:val="24"/>
        </w:rPr>
        <w:t xml:space="preserve">, всеки работен ден </w:t>
      </w:r>
      <w:r>
        <w:rPr>
          <w:szCs w:val="24"/>
        </w:rPr>
        <w:t xml:space="preserve">в срок </w:t>
      </w:r>
      <w:r w:rsidRPr="0041351F">
        <w:rPr>
          <w:szCs w:val="24"/>
        </w:rPr>
        <w:t xml:space="preserve">до </w:t>
      </w:r>
      <w:r w:rsidR="00E3201D">
        <w:rPr>
          <w:spacing w:val="-3"/>
          <w:szCs w:val="24"/>
        </w:rPr>
        <w:t>15.06.2018</w:t>
      </w:r>
      <w:r w:rsidRPr="0041351F">
        <w:rPr>
          <w:szCs w:val="24"/>
        </w:rPr>
        <w:t xml:space="preserve"> г.</w:t>
      </w:r>
      <w:r>
        <w:rPr>
          <w:szCs w:val="24"/>
        </w:rPr>
        <w:t xml:space="preserve"> (включително)</w:t>
      </w:r>
      <w:r w:rsidRPr="0041351F">
        <w:rPr>
          <w:szCs w:val="24"/>
        </w:rPr>
        <w:t>;</w:t>
      </w:r>
    </w:p>
    <w:p w:rsidR="00772C2F" w:rsidRPr="00325D49" w:rsidRDefault="00772C2F" w:rsidP="00772C2F">
      <w:pPr>
        <w:pStyle w:val="BodyText"/>
        <w:numPr>
          <w:ilvl w:val="0"/>
          <w:numId w:val="2"/>
        </w:numPr>
        <w:tabs>
          <w:tab w:val="clear" w:pos="1440"/>
          <w:tab w:val="num" w:pos="0"/>
          <w:tab w:val="left" w:pos="900"/>
        </w:tabs>
        <w:ind w:left="0" w:right="-81" w:firstLine="720"/>
        <w:rPr>
          <w:szCs w:val="24"/>
        </w:rPr>
      </w:pPr>
      <w:r>
        <w:t xml:space="preserve">депозитът за участие в повторния търг </w:t>
      </w:r>
      <w:r w:rsidR="00E3201D">
        <w:t xml:space="preserve">в размер </w:t>
      </w:r>
      <w:r w:rsidR="00E3201D">
        <w:rPr>
          <w:szCs w:val="24"/>
        </w:rPr>
        <w:t>на 2 724,00 лева</w:t>
      </w:r>
      <w:r w:rsidR="007B563E">
        <w:rPr>
          <w:szCs w:val="24"/>
        </w:rPr>
        <w:t xml:space="preserve"> </w:t>
      </w:r>
      <w:r>
        <w:rPr>
          <w:szCs w:val="24"/>
        </w:rPr>
        <w:t>се внася</w:t>
      </w:r>
      <w:r w:rsidRPr="00325D49">
        <w:rPr>
          <w:szCs w:val="24"/>
        </w:rPr>
        <w:t xml:space="preserve"> при условията</w:t>
      </w:r>
      <w:r>
        <w:rPr>
          <w:szCs w:val="24"/>
        </w:rPr>
        <w:t xml:space="preserve"> и  по реда </w:t>
      </w:r>
      <w:r w:rsidRPr="00325D49">
        <w:rPr>
          <w:szCs w:val="24"/>
        </w:rPr>
        <w:t xml:space="preserve"> на т. 9 </w:t>
      </w:r>
      <w:r>
        <w:rPr>
          <w:szCs w:val="24"/>
          <w:lang w:val="ru-RU"/>
        </w:rPr>
        <w:t xml:space="preserve">в срок </w:t>
      </w:r>
      <w:r w:rsidRPr="00325D49">
        <w:rPr>
          <w:szCs w:val="24"/>
        </w:rPr>
        <w:t xml:space="preserve"> до </w:t>
      </w:r>
      <w:r w:rsidR="00E3201D">
        <w:rPr>
          <w:szCs w:val="24"/>
        </w:rPr>
        <w:t>18.06.2018</w:t>
      </w:r>
      <w:r>
        <w:rPr>
          <w:szCs w:val="24"/>
        </w:rPr>
        <w:t xml:space="preserve"> г.</w:t>
      </w:r>
      <w:r>
        <w:rPr>
          <w:szCs w:val="24"/>
          <w:lang w:val="ru-RU"/>
        </w:rPr>
        <w:t xml:space="preserve"> (включително);</w:t>
      </w:r>
    </w:p>
    <w:p w:rsidR="00772C2F" w:rsidRPr="00F2579A" w:rsidRDefault="00772C2F" w:rsidP="00772C2F">
      <w:pPr>
        <w:pStyle w:val="BodyText"/>
        <w:numPr>
          <w:ilvl w:val="0"/>
          <w:numId w:val="2"/>
        </w:numPr>
        <w:tabs>
          <w:tab w:val="clear" w:pos="1440"/>
          <w:tab w:val="num" w:pos="0"/>
          <w:tab w:val="left" w:pos="900"/>
        </w:tabs>
        <w:ind w:left="0" w:right="-81" w:firstLine="720"/>
        <w:rPr>
          <w:szCs w:val="24"/>
        </w:rPr>
      </w:pPr>
      <w:r w:rsidRPr="0041351F">
        <w:rPr>
          <w:szCs w:val="24"/>
        </w:rPr>
        <w:t xml:space="preserve">Заявления за участие </w:t>
      </w:r>
      <w:r w:rsidR="00E3201D">
        <w:rPr>
          <w:szCs w:val="24"/>
        </w:rPr>
        <w:t xml:space="preserve">в повторния търг </w:t>
      </w:r>
      <w:r w:rsidR="007B563E">
        <w:rPr>
          <w:szCs w:val="24"/>
        </w:rPr>
        <w:t>ще</w:t>
      </w:r>
      <w:r w:rsidRPr="0041351F">
        <w:rPr>
          <w:szCs w:val="24"/>
        </w:rPr>
        <w:t xml:space="preserve"> </w:t>
      </w:r>
      <w:r w:rsidRPr="0041351F">
        <w:rPr>
          <w:bCs/>
          <w:szCs w:val="24"/>
        </w:rPr>
        <w:t>се приемат до 16.</w:t>
      </w:r>
      <w:r w:rsidRPr="0041351F">
        <w:rPr>
          <w:bCs/>
          <w:szCs w:val="24"/>
          <w:vertAlign w:val="superscript"/>
        </w:rPr>
        <w:t>00</w:t>
      </w:r>
      <w:r w:rsidRPr="0041351F">
        <w:rPr>
          <w:bCs/>
          <w:szCs w:val="24"/>
        </w:rPr>
        <w:t xml:space="preserve"> ч. на </w:t>
      </w:r>
      <w:r w:rsidR="00E3201D">
        <w:rPr>
          <w:szCs w:val="24"/>
        </w:rPr>
        <w:t>19.06.2018</w:t>
      </w:r>
      <w:r w:rsidRPr="00206EE2">
        <w:rPr>
          <w:szCs w:val="24"/>
        </w:rPr>
        <w:t xml:space="preserve"> </w:t>
      </w:r>
      <w:r w:rsidRPr="00206EE2">
        <w:rPr>
          <w:bCs/>
          <w:spacing w:val="-3"/>
          <w:szCs w:val="24"/>
        </w:rPr>
        <w:t>г.</w:t>
      </w:r>
      <w:r w:rsidRPr="0041351F">
        <w:rPr>
          <w:bCs/>
          <w:szCs w:val="24"/>
        </w:rPr>
        <w:t xml:space="preserve"> в</w:t>
      </w:r>
      <w:r>
        <w:rPr>
          <w:szCs w:val="24"/>
        </w:rPr>
        <w:t xml:space="preserve"> деловодството на “</w:t>
      </w:r>
      <w:r w:rsidRPr="0041351F">
        <w:rPr>
          <w:szCs w:val="24"/>
        </w:rPr>
        <w:t>БДЖ</w:t>
      </w:r>
      <w:r>
        <w:rPr>
          <w:szCs w:val="24"/>
        </w:rPr>
        <w:t xml:space="preserve"> – Пътнически превози</w:t>
      </w:r>
      <w:r w:rsidRPr="0041351F">
        <w:rPr>
          <w:szCs w:val="24"/>
        </w:rPr>
        <w:t>” Е</w:t>
      </w:r>
      <w:r>
        <w:rPr>
          <w:szCs w:val="24"/>
        </w:rPr>
        <w:t>ОО</w:t>
      </w:r>
      <w:r w:rsidRPr="0041351F">
        <w:rPr>
          <w:szCs w:val="24"/>
        </w:rPr>
        <w:t>Д, гр. София, ул.  „Иван Вазов” № 3, етаж 1.</w:t>
      </w:r>
    </w:p>
    <w:p w:rsidR="004006D7" w:rsidRPr="00B81E82" w:rsidRDefault="007576E9" w:rsidP="00ED342D">
      <w:pPr>
        <w:pStyle w:val="BodyText"/>
        <w:tabs>
          <w:tab w:val="left" w:pos="0"/>
        </w:tabs>
        <w:spacing w:before="120"/>
        <w:ind w:right="-79" w:firstLine="720"/>
        <w:rPr>
          <w:b/>
          <w:szCs w:val="24"/>
        </w:rPr>
      </w:pPr>
      <w:r w:rsidRPr="00D80339">
        <w:rPr>
          <w:b/>
          <w:szCs w:val="24"/>
        </w:rPr>
        <w:t>1</w:t>
      </w:r>
      <w:r w:rsidR="00F25413">
        <w:rPr>
          <w:b/>
          <w:szCs w:val="24"/>
        </w:rPr>
        <w:t>1</w:t>
      </w:r>
      <w:r w:rsidR="004006D7" w:rsidRPr="00D80339">
        <w:rPr>
          <w:b/>
          <w:szCs w:val="24"/>
        </w:rPr>
        <w:t>.</w:t>
      </w:r>
      <w:r w:rsidR="004006D7" w:rsidRPr="00D80339">
        <w:rPr>
          <w:szCs w:val="24"/>
        </w:rPr>
        <w:t xml:space="preserve"> </w:t>
      </w:r>
      <w:r w:rsidR="004006D7" w:rsidRPr="00B81E82">
        <w:rPr>
          <w:b/>
          <w:szCs w:val="24"/>
        </w:rPr>
        <w:t>Изисквания към участниците:</w:t>
      </w:r>
      <w:r w:rsidR="003A01A3" w:rsidRPr="00B81E82">
        <w:rPr>
          <w:b/>
          <w:szCs w:val="24"/>
        </w:rPr>
        <w:t xml:space="preserve"> </w:t>
      </w:r>
      <w:r w:rsidR="00DD5AFB">
        <w:rPr>
          <w:b/>
          <w:szCs w:val="24"/>
        </w:rPr>
        <w:t xml:space="preserve"> </w:t>
      </w:r>
    </w:p>
    <w:p w:rsidR="00EB41DB" w:rsidRDefault="007B563E" w:rsidP="00EC51F5">
      <w:pPr>
        <w:pStyle w:val="BodyText"/>
        <w:numPr>
          <w:ilvl w:val="0"/>
          <w:numId w:val="3"/>
        </w:numPr>
        <w:tabs>
          <w:tab w:val="clear" w:pos="1440"/>
          <w:tab w:val="num" w:pos="0"/>
          <w:tab w:val="left" w:pos="1134"/>
        </w:tabs>
        <w:spacing w:before="120"/>
        <w:ind w:left="0" w:firstLine="720"/>
        <w:rPr>
          <w:szCs w:val="24"/>
        </w:rPr>
      </w:pPr>
      <w:r>
        <w:rPr>
          <w:szCs w:val="24"/>
        </w:rPr>
        <w:t>Н</w:t>
      </w:r>
      <w:r w:rsidR="004006D7" w:rsidRPr="00D80339">
        <w:rPr>
          <w:szCs w:val="24"/>
        </w:rPr>
        <w:t xml:space="preserve">е се допускат до участие в търга лица, които имат задължения към </w:t>
      </w:r>
      <w:r w:rsidR="00DD5AFB" w:rsidRPr="00D80339">
        <w:rPr>
          <w:szCs w:val="24"/>
        </w:rPr>
        <w:t xml:space="preserve">„БДЖ – Пътнически превози” ЕООД </w:t>
      </w:r>
      <w:r w:rsidR="004006D7" w:rsidRPr="00D80339">
        <w:rPr>
          <w:szCs w:val="24"/>
          <w:lang w:val="ru-RU"/>
        </w:rPr>
        <w:t>и</w:t>
      </w:r>
      <w:r w:rsidR="00311A25">
        <w:rPr>
          <w:szCs w:val="24"/>
          <w:lang w:val="ru-RU"/>
        </w:rPr>
        <w:t>/или</w:t>
      </w:r>
      <w:r w:rsidR="004006D7" w:rsidRPr="00D80339">
        <w:rPr>
          <w:szCs w:val="24"/>
          <w:lang w:val="ru-RU"/>
        </w:rPr>
        <w:t xml:space="preserve"> свързаните </w:t>
      </w:r>
      <w:r w:rsidR="004006D7" w:rsidRPr="00D80339">
        <w:rPr>
          <w:szCs w:val="24"/>
        </w:rPr>
        <w:t xml:space="preserve">с него </w:t>
      </w:r>
      <w:r w:rsidR="004006D7" w:rsidRPr="00D80339">
        <w:rPr>
          <w:szCs w:val="24"/>
          <w:lang w:val="ru-RU"/>
        </w:rPr>
        <w:t>юридически лица</w:t>
      </w:r>
      <w:r w:rsidR="004006D7" w:rsidRPr="00D80339">
        <w:rPr>
          <w:szCs w:val="24"/>
        </w:rPr>
        <w:t xml:space="preserve"> –</w:t>
      </w:r>
      <w:r w:rsidR="00DD5AFB">
        <w:rPr>
          <w:szCs w:val="24"/>
        </w:rPr>
        <w:t xml:space="preserve"> </w:t>
      </w:r>
      <w:r w:rsidR="00DD5AFB" w:rsidRPr="00D80339">
        <w:rPr>
          <w:szCs w:val="24"/>
        </w:rPr>
        <w:t xml:space="preserve">“Холдинг БДЖ” ЕАД </w:t>
      </w:r>
      <w:r w:rsidR="004006D7" w:rsidRPr="00D80339">
        <w:rPr>
          <w:szCs w:val="24"/>
        </w:rPr>
        <w:t>и</w:t>
      </w:r>
      <w:r w:rsidR="00311A25">
        <w:rPr>
          <w:szCs w:val="24"/>
        </w:rPr>
        <w:t>/или</w:t>
      </w:r>
      <w:r w:rsidR="004006D7" w:rsidRPr="00D80339">
        <w:rPr>
          <w:szCs w:val="24"/>
        </w:rPr>
        <w:t xml:space="preserve"> „БДЖ – Товарни превози” ЕООД към датата на подаване на документите за участие.</w:t>
      </w:r>
      <w:r w:rsidR="0015298C">
        <w:rPr>
          <w:szCs w:val="24"/>
        </w:rPr>
        <w:t xml:space="preserve"> </w:t>
      </w:r>
      <w:r w:rsidR="0015298C">
        <w:rPr>
          <w:lang w:val="ru-RU"/>
        </w:rPr>
        <w:t>/</w:t>
      </w:r>
      <w:r w:rsidR="0015298C">
        <w:t>Под „задължения” се раз</w:t>
      </w:r>
      <w:r w:rsidR="00BC6AC9">
        <w:t>бират такива с настъпил падеж./</w:t>
      </w:r>
    </w:p>
    <w:p w:rsidR="00DD5AFB" w:rsidRPr="00D80339" w:rsidRDefault="007B563E" w:rsidP="00EC51F5">
      <w:pPr>
        <w:pStyle w:val="BodyText"/>
        <w:numPr>
          <w:ilvl w:val="0"/>
          <w:numId w:val="3"/>
        </w:numPr>
        <w:tabs>
          <w:tab w:val="clear" w:pos="1440"/>
          <w:tab w:val="num" w:pos="0"/>
          <w:tab w:val="left" w:pos="1134"/>
        </w:tabs>
        <w:spacing w:before="120"/>
        <w:ind w:left="0" w:firstLine="720"/>
        <w:rPr>
          <w:szCs w:val="24"/>
        </w:rPr>
      </w:pPr>
      <w:r>
        <w:rPr>
          <w:szCs w:val="24"/>
        </w:rPr>
        <w:lastRenderedPageBreak/>
        <w:t>Н</w:t>
      </w:r>
      <w:r w:rsidR="00DD5AFB">
        <w:rPr>
          <w:szCs w:val="24"/>
        </w:rPr>
        <w:t xml:space="preserve">е се допускат до участие в търга еднолични търговци и юридически лица, намиращи се в </w:t>
      </w:r>
      <w:r w:rsidR="00DD5AFB" w:rsidRPr="00CF1D12">
        <w:rPr>
          <w:szCs w:val="24"/>
        </w:rPr>
        <w:t>производство за обявяване в несъстоятелност</w:t>
      </w:r>
      <w:r w:rsidR="00701F72">
        <w:rPr>
          <w:szCs w:val="24"/>
        </w:rPr>
        <w:t>.</w:t>
      </w:r>
    </w:p>
    <w:p w:rsidR="00F96C70" w:rsidRPr="00D80339" w:rsidRDefault="007B563E" w:rsidP="00EC51F5">
      <w:pPr>
        <w:pStyle w:val="BodyText"/>
        <w:numPr>
          <w:ilvl w:val="0"/>
          <w:numId w:val="3"/>
        </w:numPr>
        <w:tabs>
          <w:tab w:val="clear" w:pos="1440"/>
          <w:tab w:val="left" w:pos="0"/>
          <w:tab w:val="left" w:pos="1134"/>
        </w:tabs>
        <w:spacing w:before="120"/>
        <w:ind w:left="0" w:firstLine="720"/>
        <w:rPr>
          <w:szCs w:val="24"/>
        </w:rPr>
      </w:pPr>
      <w:r>
        <w:rPr>
          <w:szCs w:val="24"/>
        </w:rPr>
        <w:t xml:space="preserve">За участие в търга </w:t>
      </w:r>
      <w:r w:rsidR="004006D7" w:rsidRPr="00D80339">
        <w:rPr>
          <w:szCs w:val="24"/>
        </w:rPr>
        <w:t xml:space="preserve">се допускат кандидати, закупили </w:t>
      </w:r>
      <w:r w:rsidR="00D10DFE">
        <w:rPr>
          <w:szCs w:val="24"/>
        </w:rPr>
        <w:t>тръжна</w:t>
      </w:r>
      <w:r w:rsidR="004006D7" w:rsidRPr="00D80339">
        <w:rPr>
          <w:szCs w:val="24"/>
        </w:rPr>
        <w:t xml:space="preserve"> документация, внесли </w:t>
      </w:r>
      <w:r w:rsidR="004B2CB2" w:rsidRPr="00D80339">
        <w:rPr>
          <w:szCs w:val="24"/>
        </w:rPr>
        <w:t xml:space="preserve">в указаните размери и срокове </w:t>
      </w:r>
      <w:r w:rsidR="004006D7" w:rsidRPr="00D80339">
        <w:rPr>
          <w:szCs w:val="24"/>
        </w:rPr>
        <w:t>депозит</w:t>
      </w:r>
      <w:r w:rsidR="004B2CB2" w:rsidRPr="00D80339">
        <w:rPr>
          <w:szCs w:val="24"/>
        </w:rPr>
        <w:t>и</w:t>
      </w:r>
      <w:r w:rsidR="004006D7" w:rsidRPr="00D80339">
        <w:rPr>
          <w:szCs w:val="24"/>
        </w:rPr>
        <w:t xml:space="preserve"> и подали заявление за участие, съгласно условията</w:t>
      </w:r>
      <w:r w:rsidR="00CA2502" w:rsidRPr="00032758">
        <w:rPr>
          <w:szCs w:val="24"/>
          <w:lang w:val="ru-RU"/>
        </w:rPr>
        <w:t>,</w:t>
      </w:r>
      <w:r w:rsidR="004006D7" w:rsidRPr="00D80339">
        <w:rPr>
          <w:szCs w:val="24"/>
        </w:rPr>
        <w:t xml:space="preserve"> описани в </w:t>
      </w:r>
      <w:r>
        <w:rPr>
          <w:szCs w:val="24"/>
        </w:rPr>
        <w:t>тръжната</w:t>
      </w:r>
      <w:r w:rsidR="004006D7" w:rsidRPr="00D80339">
        <w:rPr>
          <w:szCs w:val="24"/>
        </w:rPr>
        <w:t xml:space="preserve"> документация.</w:t>
      </w:r>
    </w:p>
    <w:p w:rsidR="00F25413" w:rsidRPr="0047608C" w:rsidRDefault="00F25413" w:rsidP="007562CD">
      <w:pPr>
        <w:spacing w:before="120"/>
        <w:ind w:right="18" w:firstLine="720"/>
        <w:jc w:val="both"/>
        <w:rPr>
          <w:b/>
          <w:sz w:val="16"/>
          <w:szCs w:val="16"/>
          <w:lang w:val="bg-BG"/>
        </w:rPr>
      </w:pPr>
    </w:p>
    <w:sectPr w:rsidR="00F25413" w:rsidRPr="0047608C" w:rsidSect="00853F32">
      <w:footerReference w:type="even" r:id="rId11"/>
      <w:pgSz w:w="11906" w:h="16838" w:code="9"/>
      <w:pgMar w:top="1560" w:right="926" w:bottom="1260" w:left="1800"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EF3" w:rsidRDefault="00476EF3">
      <w:r>
        <w:separator/>
      </w:r>
    </w:p>
  </w:endnote>
  <w:endnote w:type="continuationSeparator" w:id="0">
    <w:p w:rsidR="00476EF3" w:rsidRDefault="00476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FA" w:rsidRDefault="00D739FA" w:rsidP="00BD5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39FA" w:rsidRDefault="00D739FA" w:rsidP="00BD51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EF3" w:rsidRDefault="00476EF3">
      <w:r>
        <w:separator/>
      </w:r>
    </w:p>
  </w:footnote>
  <w:footnote w:type="continuationSeparator" w:id="0">
    <w:p w:rsidR="00476EF3" w:rsidRDefault="00476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5673"/>
    <w:multiLevelType w:val="hybridMultilevel"/>
    <w:tmpl w:val="689A71DA"/>
    <w:lvl w:ilvl="0" w:tplc="61FA0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F5605"/>
    <w:multiLevelType w:val="hybridMultilevel"/>
    <w:tmpl w:val="501A6CC6"/>
    <w:lvl w:ilvl="0" w:tplc="20408B60">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6C49FC"/>
    <w:multiLevelType w:val="hybridMultilevel"/>
    <w:tmpl w:val="6FE07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1E60A43"/>
    <w:multiLevelType w:val="hybridMultilevel"/>
    <w:tmpl w:val="EEACC826"/>
    <w:lvl w:ilvl="0" w:tplc="026C67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767B5"/>
    <w:multiLevelType w:val="hybridMultilevel"/>
    <w:tmpl w:val="E6306216"/>
    <w:lvl w:ilvl="0" w:tplc="AF00FE4A">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E406D0"/>
    <w:multiLevelType w:val="hybridMultilevel"/>
    <w:tmpl w:val="04CAF3B8"/>
    <w:lvl w:ilvl="0" w:tplc="A83C7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6A5650"/>
    <w:multiLevelType w:val="hybridMultilevel"/>
    <w:tmpl w:val="420AE82E"/>
    <w:lvl w:ilvl="0" w:tplc="18746998">
      <w:start w:val="1"/>
      <w:numFmt w:val="decimal"/>
      <w:lvlText w:val="%1."/>
      <w:lvlJc w:val="left"/>
      <w:pPr>
        <w:ind w:left="1068" w:hanging="360"/>
      </w:pPr>
      <w:rPr>
        <w:rFonts w:hint="default"/>
        <w:b/>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648A57AD"/>
    <w:multiLevelType w:val="hybridMultilevel"/>
    <w:tmpl w:val="9B8E1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8C22B56"/>
    <w:multiLevelType w:val="hybridMultilevel"/>
    <w:tmpl w:val="57361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3"/>
  </w:num>
  <w:num w:numId="6">
    <w:abstractNumId w:val="1"/>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003A"/>
    <w:rsid w:val="000074A6"/>
    <w:rsid w:val="0001307A"/>
    <w:rsid w:val="0002020B"/>
    <w:rsid w:val="00024B64"/>
    <w:rsid w:val="00026236"/>
    <w:rsid w:val="00026450"/>
    <w:rsid w:val="00027035"/>
    <w:rsid w:val="0002767C"/>
    <w:rsid w:val="00032758"/>
    <w:rsid w:val="00037E34"/>
    <w:rsid w:val="00044725"/>
    <w:rsid w:val="00055B80"/>
    <w:rsid w:val="00061A41"/>
    <w:rsid w:val="00064B68"/>
    <w:rsid w:val="00066E6A"/>
    <w:rsid w:val="00067683"/>
    <w:rsid w:val="00081181"/>
    <w:rsid w:val="00082BA9"/>
    <w:rsid w:val="000943AA"/>
    <w:rsid w:val="00095A36"/>
    <w:rsid w:val="00095B49"/>
    <w:rsid w:val="000A34FF"/>
    <w:rsid w:val="000C2572"/>
    <w:rsid w:val="000C549C"/>
    <w:rsid w:val="000D16A4"/>
    <w:rsid w:val="000D284A"/>
    <w:rsid w:val="000D4631"/>
    <w:rsid w:val="000E0EF2"/>
    <w:rsid w:val="000F2E9D"/>
    <w:rsid w:val="000F40FE"/>
    <w:rsid w:val="000F4F1E"/>
    <w:rsid w:val="00102C3E"/>
    <w:rsid w:val="00116BC1"/>
    <w:rsid w:val="001177CC"/>
    <w:rsid w:val="00121FC7"/>
    <w:rsid w:val="00130AD8"/>
    <w:rsid w:val="001414D8"/>
    <w:rsid w:val="00144132"/>
    <w:rsid w:val="00144D4F"/>
    <w:rsid w:val="0015259B"/>
    <w:rsid w:val="0015298C"/>
    <w:rsid w:val="00152E17"/>
    <w:rsid w:val="00153873"/>
    <w:rsid w:val="00153A63"/>
    <w:rsid w:val="001540C9"/>
    <w:rsid w:val="00155A7B"/>
    <w:rsid w:val="001613DA"/>
    <w:rsid w:val="00164F7F"/>
    <w:rsid w:val="00165C39"/>
    <w:rsid w:val="001708B4"/>
    <w:rsid w:val="001723CD"/>
    <w:rsid w:val="00172985"/>
    <w:rsid w:val="00185495"/>
    <w:rsid w:val="001865D2"/>
    <w:rsid w:val="00193E1F"/>
    <w:rsid w:val="0019539F"/>
    <w:rsid w:val="001A7348"/>
    <w:rsid w:val="001B2D77"/>
    <w:rsid w:val="001B499F"/>
    <w:rsid w:val="001B5E28"/>
    <w:rsid w:val="001C080C"/>
    <w:rsid w:val="001C0E55"/>
    <w:rsid w:val="001C2413"/>
    <w:rsid w:val="001C6648"/>
    <w:rsid w:val="001D4FC0"/>
    <w:rsid w:val="001E3974"/>
    <w:rsid w:val="001E5A7A"/>
    <w:rsid w:val="00201E2A"/>
    <w:rsid w:val="00211017"/>
    <w:rsid w:val="00220D37"/>
    <w:rsid w:val="00235894"/>
    <w:rsid w:val="00240303"/>
    <w:rsid w:val="002612FE"/>
    <w:rsid w:val="00261563"/>
    <w:rsid w:val="00262E58"/>
    <w:rsid w:val="00272FCF"/>
    <w:rsid w:val="00277ED4"/>
    <w:rsid w:val="00281950"/>
    <w:rsid w:val="002834DC"/>
    <w:rsid w:val="0029141C"/>
    <w:rsid w:val="002949BF"/>
    <w:rsid w:val="002959D4"/>
    <w:rsid w:val="002A73E4"/>
    <w:rsid w:val="002B08CC"/>
    <w:rsid w:val="002B39FE"/>
    <w:rsid w:val="002C5EA0"/>
    <w:rsid w:val="002D00BC"/>
    <w:rsid w:val="002D2ED6"/>
    <w:rsid w:val="002D39CF"/>
    <w:rsid w:val="002D5E43"/>
    <w:rsid w:val="002D642F"/>
    <w:rsid w:val="002E0B81"/>
    <w:rsid w:val="002E4420"/>
    <w:rsid w:val="002E64B7"/>
    <w:rsid w:val="002F4A86"/>
    <w:rsid w:val="002F7E2E"/>
    <w:rsid w:val="00305044"/>
    <w:rsid w:val="00311A25"/>
    <w:rsid w:val="0031595F"/>
    <w:rsid w:val="00320262"/>
    <w:rsid w:val="003361D5"/>
    <w:rsid w:val="00352BF9"/>
    <w:rsid w:val="003650AF"/>
    <w:rsid w:val="00376B3E"/>
    <w:rsid w:val="00382251"/>
    <w:rsid w:val="00386EAB"/>
    <w:rsid w:val="00391F86"/>
    <w:rsid w:val="003A01A3"/>
    <w:rsid w:val="003A3417"/>
    <w:rsid w:val="003A36ED"/>
    <w:rsid w:val="003B5BC8"/>
    <w:rsid w:val="003C06BE"/>
    <w:rsid w:val="003C0748"/>
    <w:rsid w:val="003C1019"/>
    <w:rsid w:val="003C4F1E"/>
    <w:rsid w:val="003C6871"/>
    <w:rsid w:val="003C6F1A"/>
    <w:rsid w:val="003D331D"/>
    <w:rsid w:val="003D4080"/>
    <w:rsid w:val="003E458F"/>
    <w:rsid w:val="003E7876"/>
    <w:rsid w:val="003F290D"/>
    <w:rsid w:val="003F4C1F"/>
    <w:rsid w:val="003F71D9"/>
    <w:rsid w:val="004006D7"/>
    <w:rsid w:val="00402D83"/>
    <w:rsid w:val="0040668B"/>
    <w:rsid w:val="00410EC2"/>
    <w:rsid w:val="0041244A"/>
    <w:rsid w:val="0041351F"/>
    <w:rsid w:val="00414D72"/>
    <w:rsid w:val="0041792F"/>
    <w:rsid w:val="00435581"/>
    <w:rsid w:val="0044037A"/>
    <w:rsid w:val="004410E4"/>
    <w:rsid w:val="00460291"/>
    <w:rsid w:val="004627FC"/>
    <w:rsid w:val="004652BE"/>
    <w:rsid w:val="00472103"/>
    <w:rsid w:val="0047608C"/>
    <w:rsid w:val="00476EF3"/>
    <w:rsid w:val="004812D3"/>
    <w:rsid w:val="00481496"/>
    <w:rsid w:val="00487B9C"/>
    <w:rsid w:val="004A5329"/>
    <w:rsid w:val="004B14EA"/>
    <w:rsid w:val="004B20AC"/>
    <w:rsid w:val="004B2CB2"/>
    <w:rsid w:val="004B5174"/>
    <w:rsid w:val="004C0755"/>
    <w:rsid w:val="004C35EA"/>
    <w:rsid w:val="004F0473"/>
    <w:rsid w:val="004F1506"/>
    <w:rsid w:val="004F64F7"/>
    <w:rsid w:val="00506663"/>
    <w:rsid w:val="005109F1"/>
    <w:rsid w:val="00512A81"/>
    <w:rsid w:val="0051459D"/>
    <w:rsid w:val="00517EAC"/>
    <w:rsid w:val="00521A92"/>
    <w:rsid w:val="005223C4"/>
    <w:rsid w:val="0053038E"/>
    <w:rsid w:val="00531D6D"/>
    <w:rsid w:val="00531F32"/>
    <w:rsid w:val="00532685"/>
    <w:rsid w:val="005335B2"/>
    <w:rsid w:val="00534A6F"/>
    <w:rsid w:val="00540779"/>
    <w:rsid w:val="00544AF2"/>
    <w:rsid w:val="0055727B"/>
    <w:rsid w:val="00560A71"/>
    <w:rsid w:val="005669A6"/>
    <w:rsid w:val="00567D15"/>
    <w:rsid w:val="00575224"/>
    <w:rsid w:val="00576B01"/>
    <w:rsid w:val="00582B2D"/>
    <w:rsid w:val="0058536F"/>
    <w:rsid w:val="0059153F"/>
    <w:rsid w:val="00592C3A"/>
    <w:rsid w:val="00592DBC"/>
    <w:rsid w:val="005A0DDB"/>
    <w:rsid w:val="005A247C"/>
    <w:rsid w:val="005A41A4"/>
    <w:rsid w:val="005A720E"/>
    <w:rsid w:val="005C5E57"/>
    <w:rsid w:val="005C768C"/>
    <w:rsid w:val="005C7A7D"/>
    <w:rsid w:val="005D6D4D"/>
    <w:rsid w:val="005D7BAD"/>
    <w:rsid w:val="005E3228"/>
    <w:rsid w:val="005E623B"/>
    <w:rsid w:val="005E7579"/>
    <w:rsid w:val="005F1AA2"/>
    <w:rsid w:val="005F1B1D"/>
    <w:rsid w:val="005F2D7C"/>
    <w:rsid w:val="005F313E"/>
    <w:rsid w:val="00604E23"/>
    <w:rsid w:val="006069F1"/>
    <w:rsid w:val="00614BCA"/>
    <w:rsid w:val="00622FC3"/>
    <w:rsid w:val="0062502B"/>
    <w:rsid w:val="00626107"/>
    <w:rsid w:val="00627453"/>
    <w:rsid w:val="006304CF"/>
    <w:rsid w:val="00632507"/>
    <w:rsid w:val="0063509A"/>
    <w:rsid w:val="00643699"/>
    <w:rsid w:val="006454D9"/>
    <w:rsid w:val="0065107C"/>
    <w:rsid w:val="006548D2"/>
    <w:rsid w:val="0065497D"/>
    <w:rsid w:val="00656E96"/>
    <w:rsid w:val="0065702B"/>
    <w:rsid w:val="00661379"/>
    <w:rsid w:val="006642E2"/>
    <w:rsid w:val="00665A00"/>
    <w:rsid w:val="00674A65"/>
    <w:rsid w:val="00677948"/>
    <w:rsid w:val="0069024A"/>
    <w:rsid w:val="00690460"/>
    <w:rsid w:val="00690A41"/>
    <w:rsid w:val="00690AB8"/>
    <w:rsid w:val="00694989"/>
    <w:rsid w:val="00694C88"/>
    <w:rsid w:val="006965CC"/>
    <w:rsid w:val="006A1587"/>
    <w:rsid w:val="006A3DB3"/>
    <w:rsid w:val="006A3F8A"/>
    <w:rsid w:val="006B1A45"/>
    <w:rsid w:val="006B29A7"/>
    <w:rsid w:val="006B41FC"/>
    <w:rsid w:val="006C52C7"/>
    <w:rsid w:val="006D290B"/>
    <w:rsid w:val="006D7AA2"/>
    <w:rsid w:val="006E0245"/>
    <w:rsid w:val="006E34D7"/>
    <w:rsid w:val="006E4CE0"/>
    <w:rsid w:val="006F1EBB"/>
    <w:rsid w:val="006F59E8"/>
    <w:rsid w:val="006F6260"/>
    <w:rsid w:val="00701F72"/>
    <w:rsid w:val="0070230B"/>
    <w:rsid w:val="00712308"/>
    <w:rsid w:val="00712F20"/>
    <w:rsid w:val="00713992"/>
    <w:rsid w:val="00715718"/>
    <w:rsid w:val="00724747"/>
    <w:rsid w:val="00726FE0"/>
    <w:rsid w:val="00734686"/>
    <w:rsid w:val="00741C84"/>
    <w:rsid w:val="00750F25"/>
    <w:rsid w:val="007553A5"/>
    <w:rsid w:val="007562CD"/>
    <w:rsid w:val="007576E9"/>
    <w:rsid w:val="007649BE"/>
    <w:rsid w:val="00771A20"/>
    <w:rsid w:val="00772C2F"/>
    <w:rsid w:val="00773F3E"/>
    <w:rsid w:val="00773F3F"/>
    <w:rsid w:val="00782DF2"/>
    <w:rsid w:val="00785ACC"/>
    <w:rsid w:val="007864A2"/>
    <w:rsid w:val="0078789A"/>
    <w:rsid w:val="00793428"/>
    <w:rsid w:val="0079344D"/>
    <w:rsid w:val="007A3742"/>
    <w:rsid w:val="007B2262"/>
    <w:rsid w:val="007B231E"/>
    <w:rsid w:val="007B34B8"/>
    <w:rsid w:val="007B41D5"/>
    <w:rsid w:val="007B563E"/>
    <w:rsid w:val="007C4472"/>
    <w:rsid w:val="007C6D1F"/>
    <w:rsid w:val="007D3814"/>
    <w:rsid w:val="007D504F"/>
    <w:rsid w:val="007D5E99"/>
    <w:rsid w:val="007D5FDE"/>
    <w:rsid w:val="007E29BD"/>
    <w:rsid w:val="007F1051"/>
    <w:rsid w:val="007F2363"/>
    <w:rsid w:val="00805208"/>
    <w:rsid w:val="00812336"/>
    <w:rsid w:val="00816122"/>
    <w:rsid w:val="00817FA7"/>
    <w:rsid w:val="00821770"/>
    <w:rsid w:val="008224D9"/>
    <w:rsid w:val="00822CFE"/>
    <w:rsid w:val="00837544"/>
    <w:rsid w:val="00851466"/>
    <w:rsid w:val="00853F32"/>
    <w:rsid w:val="00860D3F"/>
    <w:rsid w:val="00873B62"/>
    <w:rsid w:val="00874A16"/>
    <w:rsid w:val="00890E18"/>
    <w:rsid w:val="00892E68"/>
    <w:rsid w:val="008935EB"/>
    <w:rsid w:val="00895907"/>
    <w:rsid w:val="008A5326"/>
    <w:rsid w:val="008B058C"/>
    <w:rsid w:val="008B63DF"/>
    <w:rsid w:val="008B7511"/>
    <w:rsid w:val="008B7585"/>
    <w:rsid w:val="008B77F9"/>
    <w:rsid w:val="008C012F"/>
    <w:rsid w:val="008C09D1"/>
    <w:rsid w:val="008C465D"/>
    <w:rsid w:val="008D333D"/>
    <w:rsid w:val="008D6065"/>
    <w:rsid w:val="008D607A"/>
    <w:rsid w:val="008E252D"/>
    <w:rsid w:val="008E52E6"/>
    <w:rsid w:val="008F5453"/>
    <w:rsid w:val="00907127"/>
    <w:rsid w:val="009133B2"/>
    <w:rsid w:val="00913A41"/>
    <w:rsid w:val="0092441C"/>
    <w:rsid w:val="009251A2"/>
    <w:rsid w:val="00930828"/>
    <w:rsid w:val="00934A41"/>
    <w:rsid w:val="00937233"/>
    <w:rsid w:val="00961D88"/>
    <w:rsid w:val="009623BA"/>
    <w:rsid w:val="009649BE"/>
    <w:rsid w:val="0096595E"/>
    <w:rsid w:val="00971CCE"/>
    <w:rsid w:val="00984B7D"/>
    <w:rsid w:val="00985152"/>
    <w:rsid w:val="00995543"/>
    <w:rsid w:val="00997021"/>
    <w:rsid w:val="009A59C7"/>
    <w:rsid w:val="009A5C35"/>
    <w:rsid w:val="009B09C8"/>
    <w:rsid w:val="009B0B63"/>
    <w:rsid w:val="009B0DDC"/>
    <w:rsid w:val="009B3A25"/>
    <w:rsid w:val="009B5409"/>
    <w:rsid w:val="009B72C8"/>
    <w:rsid w:val="009C73C7"/>
    <w:rsid w:val="009C7F49"/>
    <w:rsid w:val="009D195D"/>
    <w:rsid w:val="009D57B1"/>
    <w:rsid w:val="009D6F85"/>
    <w:rsid w:val="009D7F62"/>
    <w:rsid w:val="009E53A9"/>
    <w:rsid w:val="009F14E8"/>
    <w:rsid w:val="00A05978"/>
    <w:rsid w:val="00A0730B"/>
    <w:rsid w:val="00A101C3"/>
    <w:rsid w:val="00A17E6D"/>
    <w:rsid w:val="00A24AA8"/>
    <w:rsid w:val="00A300A7"/>
    <w:rsid w:val="00A40B46"/>
    <w:rsid w:val="00A42DB8"/>
    <w:rsid w:val="00A44D20"/>
    <w:rsid w:val="00A53AFB"/>
    <w:rsid w:val="00A53E29"/>
    <w:rsid w:val="00A54B4B"/>
    <w:rsid w:val="00A602B2"/>
    <w:rsid w:val="00A64BA6"/>
    <w:rsid w:val="00A74723"/>
    <w:rsid w:val="00A85B8D"/>
    <w:rsid w:val="00A974BB"/>
    <w:rsid w:val="00AB07E6"/>
    <w:rsid w:val="00AB2100"/>
    <w:rsid w:val="00AB476C"/>
    <w:rsid w:val="00AB5EBB"/>
    <w:rsid w:val="00AC3CFF"/>
    <w:rsid w:val="00AC3F0A"/>
    <w:rsid w:val="00AD3021"/>
    <w:rsid w:val="00AD6A05"/>
    <w:rsid w:val="00AE4407"/>
    <w:rsid w:val="00AF2DD4"/>
    <w:rsid w:val="00AF3288"/>
    <w:rsid w:val="00B168A8"/>
    <w:rsid w:val="00B16FC2"/>
    <w:rsid w:val="00B41C7C"/>
    <w:rsid w:val="00B6022A"/>
    <w:rsid w:val="00B662F0"/>
    <w:rsid w:val="00B75967"/>
    <w:rsid w:val="00B81E82"/>
    <w:rsid w:val="00B85E64"/>
    <w:rsid w:val="00B96DB7"/>
    <w:rsid w:val="00B9712B"/>
    <w:rsid w:val="00B97F43"/>
    <w:rsid w:val="00BC6AC9"/>
    <w:rsid w:val="00BD170D"/>
    <w:rsid w:val="00BD51E3"/>
    <w:rsid w:val="00BE06F3"/>
    <w:rsid w:val="00BE6987"/>
    <w:rsid w:val="00BE7025"/>
    <w:rsid w:val="00BF0402"/>
    <w:rsid w:val="00BF50F1"/>
    <w:rsid w:val="00C01398"/>
    <w:rsid w:val="00C01BCA"/>
    <w:rsid w:val="00C03557"/>
    <w:rsid w:val="00C063D0"/>
    <w:rsid w:val="00C12B38"/>
    <w:rsid w:val="00C136E5"/>
    <w:rsid w:val="00C230A3"/>
    <w:rsid w:val="00C2341D"/>
    <w:rsid w:val="00C23D94"/>
    <w:rsid w:val="00C24B3B"/>
    <w:rsid w:val="00C26B90"/>
    <w:rsid w:val="00C26EB0"/>
    <w:rsid w:val="00C332FE"/>
    <w:rsid w:val="00C33349"/>
    <w:rsid w:val="00C3456E"/>
    <w:rsid w:val="00C4168D"/>
    <w:rsid w:val="00C42732"/>
    <w:rsid w:val="00C42C1E"/>
    <w:rsid w:val="00C46F1A"/>
    <w:rsid w:val="00C56597"/>
    <w:rsid w:val="00C57DA6"/>
    <w:rsid w:val="00C603B6"/>
    <w:rsid w:val="00C639A1"/>
    <w:rsid w:val="00C66BDF"/>
    <w:rsid w:val="00C818C0"/>
    <w:rsid w:val="00C82C8E"/>
    <w:rsid w:val="00CA2502"/>
    <w:rsid w:val="00CB5B15"/>
    <w:rsid w:val="00CB5EFD"/>
    <w:rsid w:val="00CB663B"/>
    <w:rsid w:val="00CC13D7"/>
    <w:rsid w:val="00CC6C05"/>
    <w:rsid w:val="00CD66DC"/>
    <w:rsid w:val="00CD7AEA"/>
    <w:rsid w:val="00CE2043"/>
    <w:rsid w:val="00CF08A5"/>
    <w:rsid w:val="00CF5C3E"/>
    <w:rsid w:val="00CF64CB"/>
    <w:rsid w:val="00CF781B"/>
    <w:rsid w:val="00D00DF2"/>
    <w:rsid w:val="00D07B60"/>
    <w:rsid w:val="00D10DFE"/>
    <w:rsid w:val="00D1495E"/>
    <w:rsid w:val="00D151B1"/>
    <w:rsid w:val="00D20A44"/>
    <w:rsid w:val="00D2678A"/>
    <w:rsid w:val="00D336A4"/>
    <w:rsid w:val="00D35277"/>
    <w:rsid w:val="00D400A3"/>
    <w:rsid w:val="00D40E62"/>
    <w:rsid w:val="00D44426"/>
    <w:rsid w:val="00D54689"/>
    <w:rsid w:val="00D61897"/>
    <w:rsid w:val="00D65F15"/>
    <w:rsid w:val="00D667DA"/>
    <w:rsid w:val="00D705D8"/>
    <w:rsid w:val="00D739FA"/>
    <w:rsid w:val="00D7509A"/>
    <w:rsid w:val="00D75BAC"/>
    <w:rsid w:val="00D769D6"/>
    <w:rsid w:val="00D80339"/>
    <w:rsid w:val="00D80B71"/>
    <w:rsid w:val="00D8123D"/>
    <w:rsid w:val="00D86607"/>
    <w:rsid w:val="00D90961"/>
    <w:rsid w:val="00D96002"/>
    <w:rsid w:val="00DA48F4"/>
    <w:rsid w:val="00DB3B90"/>
    <w:rsid w:val="00DB75C9"/>
    <w:rsid w:val="00DC1518"/>
    <w:rsid w:val="00DC19B3"/>
    <w:rsid w:val="00DD025A"/>
    <w:rsid w:val="00DD032C"/>
    <w:rsid w:val="00DD5733"/>
    <w:rsid w:val="00DD5AFB"/>
    <w:rsid w:val="00DE352A"/>
    <w:rsid w:val="00DE42A1"/>
    <w:rsid w:val="00DF0A3E"/>
    <w:rsid w:val="00DF265C"/>
    <w:rsid w:val="00DF3A9D"/>
    <w:rsid w:val="00E00E9C"/>
    <w:rsid w:val="00E02CC1"/>
    <w:rsid w:val="00E03474"/>
    <w:rsid w:val="00E1103C"/>
    <w:rsid w:val="00E16490"/>
    <w:rsid w:val="00E317A8"/>
    <w:rsid w:val="00E3201D"/>
    <w:rsid w:val="00E34469"/>
    <w:rsid w:val="00E35E33"/>
    <w:rsid w:val="00E3602B"/>
    <w:rsid w:val="00E36A79"/>
    <w:rsid w:val="00E44490"/>
    <w:rsid w:val="00E554A3"/>
    <w:rsid w:val="00E719BC"/>
    <w:rsid w:val="00E74E0E"/>
    <w:rsid w:val="00E85298"/>
    <w:rsid w:val="00E85C4F"/>
    <w:rsid w:val="00E877D1"/>
    <w:rsid w:val="00E950E6"/>
    <w:rsid w:val="00E97E6B"/>
    <w:rsid w:val="00EA196B"/>
    <w:rsid w:val="00EA2746"/>
    <w:rsid w:val="00EB41DB"/>
    <w:rsid w:val="00EB5525"/>
    <w:rsid w:val="00EC51F5"/>
    <w:rsid w:val="00ED1012"/>
    <w:rsid w:val="00ED29EB"/>
    <w:rsid w:val="00ED342D"/>
    <w:rsid w:val="00EE2163"/>
    <w:rsid w:val="00EE2500"/>
    <w:rsid w:val="00EE5DFE"/>
    <w:rsid w:val="00EE6D96"/>
    <w:rsid w:val="00EF21F0"/>
    <w:rsid w:val="00EF2F69"/>
    <w:rsid w:val="00EF70C1"/>
    <w:rsid w:val="00F006A3"/>
    <w:rsid w:val="00F0411D"/>
    <w:rsid w:val="00F15D51"/>
    <w:rsid w:val="00F16733"/>
    <w:rsid w:val="00F16D7F"/>
    <w:rsid w:val="00F22279"/>
    <w:rsid w:val="00F22BF2"/>
    <w:rsid w:val="00F25413"/>
    <w:rsid w:val="00F35D82"/>
    <w:rsid w:val="00F43AEE"/>
    <w:rsid w:val="00F474DB"/>
    <w:rsid w:val="00F62CA0"/>
    <w:rsid w:val="00F6688C"/>
    <w:rsid w:val="00F94EE0"/>
    <w:rsid w:val="00F96C70"/>
    <w:rsid w:val="00FA7E50"/>
    <w:rsid w:val="00FA7EDD"/>
    <w:rsid w:val="00FB0BFC"/>
    <w:rsid w:val="00FB70DF"/>
    <w:rsid w:val="00FD346B"/>
    <w:rsid w:val="00FE4D27"/>
    <w:rsid w:val="00FF56B0"/>
    <w:rsid w:val="00FF5D0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2">
    <w:name w:val="heading 2"/>
    <w:basedOn w:val="Normal"/>
    <w:next w:val="Normal"/>
    <w:qFormat/>
    <w:rsid w:val="00DF265C"/>
    <w:pPr>
      <w:keepNext/>
      <w:ind w:right="-810"/>
      <w:outlineLvl w:val="1"/>
    </w:pPr>
    <w:rPr>
      <w:b/>
      <w:sz w:val="24"/>
      <w:lang w:val="bg-B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rsid w:val="004006D7"/>
    <w:rPr>
      <w:rFonts w:cs="Tahoma"/>
      <w:sz w:val="24"/>
      <w:lang w:val="fr-FR" w:eastAsia="ar-SA" w:bidi="ar-SA"/>
    </w:rPr>
  </w:style>
  <w:style w:type="character" w:styleId="PageNumber">
    <w:name w:val="page number"/>
    <w:basedOn w:val="DefaultParagraphFont"/>
    <w:rsid w:val="00BD51E3"/>
  </w:style>
  <w:style w:type="paragraph" w:styleId="BalloonText">
    <w:name w:val="Balloon Text"/>
    <w:basedOn w:val="Normal"/>
    <w:semiHidden/>
    <w:rsid w:val="007D5E99"/>
    <w:rPr>
      <w:rFonts w:ascii="Tahoma" w:hAnsi="Tahoma" w:cs="Tahoma"/>
      <w:sz w:val="16"/>
      <w:szCs w:val="16"/>
    </w:rPr>
  </w:style>
  <w:style w:type="paragraph" w:customStyle="1" w:styleId="CharChar1CharCharChar">
    <w:name w:val=" Char Char1 Char Char Char"/>
    <w:aliases w:val="Char Char Char Char Char Char Char Char Char Char Char Char Char Char Char Char Char Char"/>
    <w:basedOn w:val="Normal"/>
    <w:rsid w:val="00E16490"/>
    <w:pPr>
      <w:tabs>
        <w:tab w:val="left" w:pos="709"/>
      </w:tabs>
    </w:pPr>
    <w:rPr>
      <w:rFonts w:ascii="Tahoma" w:hAnsi="Tahoma"/>
      <w:sz w:val="24"/>
      <w:szCs w:val="24"/>
      <w:lang w:val="pl-PL" w:eastAsia="pl-PL"/>
    </w:rPr>
  </w:style>
  <w:style w:type="paragraph" w:customStyle="1" w:styleId="CharChar1CharCharChar0">
    <w:name w:val="Char Char1 Char Char Char"/>
    <w:basedOn w:val="Normal"/>
    <w:rsid w:val="00DD5AFB"/>
    <w:pPr>
      <w:tabs>
        <w:tab w:val="left" w:pos="709"/>
      </w:tabs>
    </w:pPr>
    <w:rPr>
      <w:rFonts w:ascii="Tahoma" w:hAnsi="Tahoma"/>
      <w:sz w:val="24"/>
      <w:szCs w:val="24"/>
      <w:lang w:val="pl-PL" w:eastAsia="pl-PL"/>
    </w:rPr>
  </w:style>
  <w:style w:type="paragraph" w:styleId="List3">
    <w:name w:val="List 3"/>
    <w:basedOn w:val="Normal"/>
    <w:uiPriority w:val="99"/>
    <w:semiHidden/>
    <w:unhideWhenUsed/>
    <w:rsid w:val="00024B64"/>
    <w:pPr>
      <w:ind w:left="849" w:hanging="283"/>
      <w:contextualSpacing/>
    </w:pPr>
  </w:style>
  <w:style w:type="paragraph" w:customStyle="1" w:styleId="FR1">
    <w:name w:val="FR1"/>
    <w:rsid w:val="00772C2F"/>
    <w:pPr>
      <w:widowControl w:val="0"/>
      <w:spacing w:before="320"/>
      <w:ind w:right="200"/>
      <w:jc w:val="center"/>
    </w:pPr>
    <w:rPr>
      <w:rFonts w:ascii="Courier New" w:hAnsi="Courier New"/>
      <w:b/>
      <w:snapToGrid w:val="0"/>
      <w:sz w:val="32"/>
      <w:lang w:eastAsia="en-US"/>
    </w:rPr>
  </w:style>
</w:styles>
</file>

<file path=word/webSettings.xml><?xml version="1.0" encoding="utf-8"?>
<w:webSettings xmlns:r="http://schemas.openxmlformats.org/officeDocument/2006/relationships" xmlns:w="http://schemas.openxmlformats.org/wordprocessingml/2006/main">
  <w:divs>
    <w:div w:id="751852189">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B34DB-2100-4F9C-A314-5F1475EC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Заглавие</vt:lpstr>
      </vt:variant>
      <vt:variant>
        <vt:i4>1</vt:i4>
      </vt:variant>
    </vt:vector>
  </HeadingPairs>
  <TitlesOfParts>
    <vt:vector size="1" baseType="lpstr">
      <vt:lpstr> </vt:lpstr>
    </vt:vector>
  </TitlesOfParts>
  <Company/>
  <LinksUpToDate>false</LinksUpToDate>
  <CharactersWithSpaces>4937</CharactersWithSpaces>
  <SharedDoc>false</SharedDoc>
  <HLinks>
    <vt:vector size="6" baseType="variant">
      <vt:variant>
        <vt:i4>8257661</vt:i4>
      </vt:variant>
      <vt:variant>
        <vt:i4>0</vt:i4>
      </vt:variant>
      <vt:variant>
        <vt:i4>0</vt:i4>
      </vt:variant>
      <vt:variant>
        <vt:i4>5</vt:i4>
      </vt:variant>
      <vt:variant>
        <vt:lpwstr>http://www.bdz.bg/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2</cp:revision>
  <cp:lastPrinted>2018-02-13T08:45:00Z</cp:lastPrinted>
  <dcterms:created xsi:type="dcterms:W3CDTF">2018-05-21T07:30:00Z</dcterms:created>
  <dcterms:modified xsi:type="dcterms:W3CDTF">2018-05-21T07:30:00Z</dcterms:modified>
</cp:coreProperties>
</file>