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A9" w:rsidRPr="00AE7AA9" w:rsidRDefault="00AE7AA9" w:rsidP="00AE7AA9">
      <w:pPr>
        <w:pStyle w:val="BodyText"/>
        <w:ind w:right="-142"/>
        <w:jc w:val="right"/>
        <w:rPr>
          <w:rFonts w:ascii="Times New Roman" w:hAnsi="Times New Roman"/>
          <w:b/>
          <w:i/>
          <w:szCs w:val="24"/>
          <w:lang w:val="en-US"/>
        </w:rPr>
      </w:pPr>
      <w:r w:rsidRPr="00AE7AA9">
        <w:rPr>
          <w:rFonts w:ascii="Times New Roman" w:hAnsi="Times New Roman"/>
          <w:b/>
          <w:bCs/>
          <w:i/>
          <w:szCs w:val="24"/>
        </w:rPr>
        <w:t xml:space="preserve">Приложение № </w:t>
      </w:r>
      <w:r w:rsidRPr="00AE7AA9">
        <w:rPr>
          <w:rFonts w:ascii="Times New Roman" w:hAnsi="Times New Roman"/>
          <w:b/>
          <w:bCs/>
          <w:i/>
          <w:szCs w:val="24"/>
          <w:lang w:val="en-US"/>
        </w:rPr>
        <w:t>4</w:t>
      </w:r>
    </w:p>
    <w:p w:rsidR="00F14638" w:rsidRPr="000F57A6" w:rsidRDefault="00AE7AA9" w:rsidP="00AE7AA9">
      <w:pPr>
        <w:shd w:val="clear" w:color="auto" w:fill="FFFFFF"/>
        <w:ind w:left="394" w:right="-142" w:hanging="365"/>
        <w:jc w:val="right"/>
        <w:rPr>
          <w:bCs/>
          <w:iCs/>
          <w:spacing w:val="-5"/>
          <w:sz w:val="24"/>
          <w:szCs w:val="24"/>
        </w:rPr>
      </w:pPr>
      <w:r w:rsidRPr="000F57A6">
        <w:rPr>
          <w:b/>
          <w:i/>
          <w:sz w:val="24"/>
          <w:szCs w:val="24"/>
        </w:rPr>
        <w:t>Образец</w:t>
      </w:r>
    </w:p>
    <w:p w:rsidR="00730991" w:rsidRPr="00FB1A5D" w:rsidRDefault="00730991" w:rsidP="00730991">
      <w:pPr>
        <w:jc w:val="both"/>
        <w:rPr>
          <w:b/>
          <w:bCs/>
          <w:sz w:val="24"/>
          <w:szCs w:val="24"/>
        </w:rPr>
      </w:pPr>
      <w:r w:rsidRPr="00FB1A5D">
        <w:rPr>
          <w:b/>
          <w:bCs/>
          <w:sz w:val="24"/>
          <w:szCs w:val="24"/>
        </w:rPr>
        <w:t>ДО</w:t>
      </w:r>
    </w:p>
    <w:p w:rsidR="00730991" w:rsidRPr="00FB1A5D" w:rsidRDefault="00730991" w:rsidP="00730991">
      <w:pPr>
        <w:jc w:val="both"/>
        <w:rPr>
          <w:b/>
          <w:sz w:val="24"/>
          <w:szCs w:val="24"/>
        </w:rPr>
      </w:pPr>
      <w:r w:rsidRPr="00FB1A5D">
        <w:rPr>
          <w:b/>
          <w:sz w:val="24"/>
          <w:szCs w:val="24"/>
        </w:rPr>
        <w:t>„БДЖ-ПЪТНИЧЕСКИ ПРЕВОЗИ” ЕООД</w:t>
      </w:r>
    </w:p>
    <w:p w:rsidR="00730991" w:rsidRPr="00FB1A5D" w:rsidRDefault="00730991" w:rsidP="00730991">
      <w:pPr>
        <w:jc w:val="both"/>
        <w:rPr>
          <w:b/>
          <w:sz w:val="24"/>
          <w:szCs w:val="24"/>
        </w:rPr>
      </w:pPr>
      <w:r w:rsidRPr="00FB1A5D">
        <w:rPr>
          <w:b/>
          <w:sz w:val="24"/>
          <w:szCs w:val="24"/>
        </w:rPr>
        <w:t>УЛ. „ИВАН ВАЗОВ” № 3</w:t>
      </w:r>
    </w:p>
    <w:p w:rsidR="00730991" w:rsidRPr="00FB1A5D" w:rsidRDefault="00730991" w:rsidP="00730991">
      <w:pPr>
        <w:jc w:val="both"/>
        <w:rPr>
          <w:b/>
          <w:sz w:val="24"/>
          <w:szCs w:val="24"/>
        </w:rPr>
      </w:pPr>
      <w:r w:rsidRPr="00FB1A5D">
        <w:rPr>
          <w:b/>
          <w:sz w:val="24"/>
          <w:szCs w:val="24"/>
        </w:rPr>
        <w:t>1080 ГР. СОФИЯ</w:t>
      </w:r>
    </w:p>
    <w:p w:rsidR="00F14638" w:rsidRPr="000F57A6" w:rsidRDefault="00F14638" w:rsidP="00F14638">
      <w:pPr>
        <w:shd w:val="clear" w:color="auto" w:fill="FFFFFF"/>
        <w:ind w:left="394" w:right="6566" w:hanging="365"/>
        <w:rPr>
          <w:b/>
          <w:bCs/>
          <w:iCs/>
          <w:spacing w:val="-3"/>
          <w:sz w:val="24"/>
          <w:szCs w:val="24"/>
        </w:rPr>
      </w:pPr>
    </w:p>
    <w:p w:rsidR="00F14638" w:rsidRPr="000F57A6" w:rsidRDefault="00F14638" w:rsidP="00F14638">
      <w:pPr>
        <w:shd w:val="clear" w:color="auto" w:fill="FFFFFF"/>
        <w:tabs>
          <w:tab w:val="left" w:pos="9360"/>
        </w:tabs>
        <w:jc w:val="center"/>
        <w:rPr>
          <w:b/>
          <w:iCs/>
          <w:spacing w:val="-6"/>
          <w:sz w:val="24"/>
          <w:szCs w:val="24"/>
        </w:rPr>
      </w:pPr>
    </w:p>
    <w:p w:rsidR="004D6412" w:rsidRPr="00FB1A5D" w:rsidRDefault="004D6412" w:rsidP="004D6412">
      <w:pPr>
        <w:shd w:val="clear" w:color="auto" w:fill="FFFFFF"/>
        <w:jc w:val="center"/>
        <w:rPr>
          <w:b/>
          <w:spacing w:val="-5"/>
          <w:sz w:val="24"/>
          <w:szCs w:val="24"/>
        </w:rPr>
      </w:pPr>
      <w:r>
        <w:rPr>
          <w:b/>
          <w:spacing w:val="-5"/>
          <w:sz w:val="24"/>
          <w:szCs w:val="24"/>
        </w:rPr>
        <w:t>ТЕХНИЧЕСКО</w:t>
      </w:r>
      <w:r w:rsidRPr="00FB1A5D">
        <w:rPr>
          <w:b/>
          <w:spacing w:val="-5"/>
          <w:sz w:val="24"/>
          <w:szCs w:val="24"/>
        </w:rPr>
        <w:t xml:space="preserve">   П Р Е Д Л О Ж Е Н И Е</w:t>
      </w:r>
    </w:p>
    <w:p w:rsidR="004D6412" w:rsidRPr="00FB1A5D" w:rsidRDefault="004D6412" w:rsidP="004D6412">
      <w:pPr>
        <w:shd w:val="clear" w:color="auto" w:fill="FFFFFF"/>
        <w:ind w:firstLine="993"/>
        <w:jc w:val="center"/>
        <w:rPr>
          <w:rFonts w:asciiTheme="majorHAnsi" w:hAnsiTheme="majorHAnsi"/>
          <w:b/>
          <w:color w:val="000000"/>
          <w:spacing w:val="-5"/>
          <w:sz w:val="24"/>
          <w:szCs w:val="24"/>
        </w:rPr>
      </w:pPr>
      <w:r w:rsidRPr="00FB1A5D">
        <w:rPr>
          <w:rFonts w:asciiTheme="majorHAnsi" w:hAnsiTheme="majorHAnsi"/>
          <w:b/>
          <w:color w:val="000000"/>
          <w:spacing w:val="-5"/>
          <w:sz w:val="24"/>
          <w:szCs w:val="24"/>
        </w:rPr>
        <w:t xml:space="preserve">за изпълнение на обществена поръчка с предмет: </w:t>
      </w:r>
    </w:p>
    <w:p w:rsidR="004D6412" w:rsidRPr="00FB1A5D" w:rsidRDefault="004D6412" w:rsidP="004D6412">
      <w:pPr>
        <w:shd w:val="clear" w:color="auto" w:fill="FFFFFF"/>
        <w:ind w:firstLine="993"/>
        <w:jc w:val="center"/>
        <w:rPr>
          <w:rFonts w:asciiTheme="majorHAnsi" w:hAnsiTheme="majorHAnsi"/>
          <w:b/>
          <w:color w:val="000000"/>
          <w:spacing w:val="-5"/>
          <w:sz w:val="24"/>
          <w:szCs w:val="24"/>
        </w:rPr>
      </w:pPr>
    </w:p>
    <w:p w:rsidR="004D6412" w:rsidRPr="00065FF2" w:rsidRDefault="00065FF2" w:rsidP="00065FF2">
      <w:pPr>
        <w:pStyle w:val="NoSpacing"/>
        <w:jc w:val="center"/>
        <w:rPr>
          <w:b/>
          <w:color w:val="000000"/>
          <w:spacing w:val="-5"/>
          <w:lang w:val="bg-BG"/>
        </w:rPr>
      </w:pPr>
      <w:r w:rsidRPr="00065FF2">
        <w:rPr>
          <w:b/>
          <w:lang w:val="bg-BG"/>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Pr="00065FF2">
        <w:rPr>
          <w:b/>
          <w:lang w:val="bg-BG"/>
        </w:rPr>
        <w:t>Стефансон</w:t>
      </w:r>
      <w:proofErr w:type="spellEnd"/>
      <w:r w:rsidRPr="00065FF2">
        <w:rPr>
          <w:b/>
          <w:lang w:val="bg-BG"/>
        </w:rPr>
        <w:t>” № 5, собственост на „БДЖ – Пътнически превози” ЕООД”</w:t>
      </w:r>
    </w:p>
    <w:p w:rsidR="004D6412" w:rsidRPr="00FB1A5D" w:rsidRDefault="004D6412" w:rsidP="004D6412">
      <w:pPr>
        <w:pStyle w:val="NoSpacing"/>
        <w:jc w:val="center"/>
        <w:rPr>
          <w:b/>
          <w:lang w:val="bg-BG"/>
        </w:rPr>
      </w:pPr>
      <w:r w:rsidRPr="00FB1A5D">
        <w:rPr>
          <w:b/>
          <w:color w:val="000000"/>
          <w:spacing w:val="-5"/>
          <w:lang w:val="bg-BG"/>
        </w:rPr>
        <w:t>о</w:t>
      </w:r>
      <w:r w:rsidRPr="00FB1A5D">
        <w:rPr>
          <w:b/>
          <w:lang w:val="bg-BG"/>
        </w:rPr>
        <w:t>т</w:t>
      </w:r>
    </w:p>
    <w:p w:rsidR="004D6412" w:rsidRPr="00FB1A5D" w:rsidRDefault="004D6412" w:rsidP="004D6412">
      <w:pPr>
        <w:pStyle w:val="NoSpacing"/>
        <w:jc w:val="center"/>
        <w:rPr>
          <w:b/>
          <w:color w:val="000000"/>
          <w:spacing w:val="-5"/>
          <w:lang w:val="bg-BG"/>
        </w:rPr>
      </w:pPr>
    </w:p>
    <w:p w:rsidR="004D6412" w:rsidRDefault="004D6412" w:rsidP="006F6654">
      <w:pPr>
        <w:jc w:val="both"/>
        <w:rPr>
          <w:sz w:val="24"/>
          <w:szCs w:val="24"/>
        </w:rPr>
      </w:pPr>
      <w:r w:rsidRPr="00FB1A5D">
        <w:rPr>
          <w:sz w:val="24"/>
          <w:szCs w:val="24"/>
        </w:rPr>
        <w:t>....................................................................(наименование на участника), с ЕИК …................................., регистрирано в ........................…..............................., регистрация по ДДС: …......................., със седалище и адрес на управление …........................</w:t>
      </w:r>
      <w:r w:rsidR="006F6654">
        <w:rPr>
          <w:sz w:val="24"/>
          <w:szCs w:val="24"/>
        </w:rPr>
        <w:t>......, адрес за кореспонденция:</w:t>
      </w:r>
      <w:r w:rsidRPr="00FB1A5D">
        <w:rPr>
          <w:sz w:val="24"/>
          <w:szCs w:val="24"/>
        </w:rPr>
        <w:t xml:space="preserve">…..........................................................., телефон за контакт ….........................................................., факс ….................................., представлявано от .......................................................... (трите имена) в качеството на ..................................... </w:t>
      </w:r>
      <w:r w:rsidR="006F6654">
        <w:rPr>
          <w:sz w:val="24"/>
          <w:szCs w:val="24"/>
        </w:rPr>
        <w:t xml:space="preserve">      </w:t>
      </w:r>
      <w:r w:rsidRPr="00FB1A5D">
        <w:rPr>
          <w:sz w:val="24"/>
          <w:szCs w:val="24"/>
        </w:rPr>
        <w:t>(длъжност, или друго качество, съобразно чл. 40, ал. 2 от ППЗОП).</w:t>
      </w:r>
    </w:p>
    <w:p w:rsidR="008669F4" w:rsidRPr="00FB1A5D" w:rsidRDefault="008669F4" w:rsidP="006F6654">
      <w:pPr>
        <w:jc w:val="both"/>
        <w:rPr>
          <w:sz w:val="24"/>
          <w:szCs w:val="24"/>
        </w:rPr>
      </w:pPr>
    </w:p>
    <w:p w:rsidR="00F14638" w:rsidRPr="00065FF2" w:rsidRDefault="008669F4" w:rsidP="00F14638">
      <w:pPr>
        <w:rPr>
          <w:b/>
          <w:sz w:val="28"/>
          <w:szCs w:val="28"/>
        </w:rPr>
      </w:pPr>
      <w:r>
        <w:rPr>
          <w:b/>
          <w:sz w:val="24"/>
          <w:szCs w:val="24"/>
        </w:rPr>
        <w:t xml:space="preserve">             </w:t>
      </w:r>
      <w:r w:rsidR="00F14638" w:rsidRPr="00065FF2">
        <w:rPr>
          <w:b/>
          <w:sz w:val="28"/>
          <w:szCs w:val="28"/>
        </w:rPr>
        <w:t xml:space="preserve">УВАЖАЕМИ </w:t>
      </w:r>
      <w:r w:rsidRPr="00065FF2">
        <w:rPr>
          <w:b/>
          <w:sz w:val="28"/>
          <w:szCs w:val="28"/>
        </w:rPr>
        <w:t xml:space="preserve"> </w:t>
      </w:r>
      <w:r w:rsidR="00F14638" w:rsidRPr="00065FF2">
        <w:rPr>
          <w:b/>
          <w:sz w:val="28"/>
          <w:szCs w:val="28"/>
        </w:rPr>
        <w:t>ГОСПОДА,</w:t>
      </w:r>
    </w:p>
    <w:p w:rsidR="00F14638" w:rsidRPr="000F57A6" w:rsidRDefault="00F14638" w:rsidP="00F14638">
      <w:pPr>
        <w:rPr>
          <w:b/>
          <w:sz w:val="24"/>
          <w:szCs w:val="24"/>
        </w:rPr>
      </w:pPr>
    </w:p>
    <w:p w:rsidR="009F1D7B" w:rsidRPr="009F1D7B" w:rsidRDefault="00AE5064" w:rsidP="009F1D7B">
      <w:pPr>
        <w:pStyle w:val="Footer"/>
        <w:tabs>
          <w:tab w:val="clear" w:pos="4153"/>
          <w:tab w:val="center" w:pos="709"/>
        </w:tabs>
        <w:jc w:val="both"/>
        <w:rPr>
          <w:rFonts w:ascii="Times New Roman" w:hAnsi="Times New Roman"/>
          <w:sz w:val="24"/>
          <w:szCs w:val="24"/>
          <w:lang w:val="en-GB"/>
        </w:rPr>
      </w:pPr>
      <w:r>
        <w:rPr>
          <w:rFonts w:ascii="Times New Roman" w:hAnsi="Times New Roman"/>
          <w:sz w:val="24"/>
          <w:szCs w:val="24"/>
          <w:lang w:val="bg-BG"/>
        </w:rPr>
        <w:tab/>
      </w:r>
      <w:r>
        <w:rPr>
          <w:rFonts w:ascii="Times New Roman" w:hAnsi="Times New Roman"/>
          <w:sz w:val="24"/>
          <w:szCs w:val="24"/>
          <w:lang w:val="bg-BG"/>
        </w:rPr>
        <w:tab/>
        <w:t xml:space="preserve"> </w:t>
      </w:r>
      <w:r w:rsidR="00633E14" w:rsidRPr="009F1D7B">
        <w:rPr>
          <w:rFonts w:ascii="Times New Roman" w:hAnsi="Times New Roman"/>
          <w:sz w:val="24"/>
          <w:szCs w:val="24"/>
        </w:rPr>
        <w:t>П</w:t>
      </w:r>
      <w:r w:rsidR="00F14638" w:rsidRPr="009F1D7B">
        <w:rPr>
          <w:rFonts w:ascii="Times New Roman" w:hAnsi="Times New Roman"/>
          <w:sz w:val="24"/>
          <w:szCs w:val="24"/>
        </w:rPr>
        <w:t xml:space="preserve">редставяме </w:t>
      </w:r>
      <w:r w:rsidR="00633E14" w:rsidRPr="009F1D7B">
        <w:rPr>
          <w:rFonts w:ascii="Times New Roman" w:hAnsi="Times New Roman"/>
          <w:sz w:val="24"/>
          <w:szCs w:val="24"/>
        </w:rPr>
        <w:t>Ви</w:t>
      </w:r>
      <w:r w:rsidR="003B06E9" w:rsidRPr="009F1D7B">
        <w:rPr>
          <w:rFonts w:ascii="Times New Roman" w:hAnsi="Times New Roman"/>
          <w:sz w:val="24"/>
          <w:szCs w:val="24"/>
        </w:rPr>
        <w:t>,</w:t>
      </w:r>
      <w:r w:rsidR="00633E14" w:rsidRPr="009F1D7B">
        <w:rPr>
          <w:rFonts w:ascii="Times New Roman" w:hAnsi="Times New Roman"/>
          <w:sz w:val="24"/>
          <w:szCs w:val="24"/>
        </w:rPr>
        <w:t xml:space="preserve"> </w:t>
      </w:r>
      <w:r w:rsidR="00F14638" w:rsidRPr="009F1D7B">
        <w:rPr>
          <w:rFonts w:ascii="Times New Roman" w:hAnsi="Times New Roman"/>
          <w:sz w:val="24"/>
          <w:szCs w:val="24"/>
        </w:rPr>
        <w:t xml:space="preserve">нашето </w:t>
      </w:r>
      <w:r w:rsidR="00633E14" w:rsidRPr="009F1D7B">
        <w:rPr>
          <w:rFonts w:ascii="Times New Roman" w:hAnsi="Times New Roman"/>
          <w:sz w:val="24"/>
          <w:szCs w:val="24"/>
        </w:rPr>
        <w:t>п</w:t>
      </w:r>
      <w:r w:rsidR="00F14638" w:rsidRPr="009F1D7B">
        <w:rPr>
          <w:rFonts w:ascii="Times New Roman" w:hAnsi="Times New Roman"/>
          <w:sz w:val="24"/>
          <w:szCs w:val="24"/>
        </w:rPr>
        <w:t xml:space="preserve">редложение за изпълнение </w:t>
      </w:r>
      <w:r w:rsidR="00F14638" w:rsidRPr="009F1D7B">
        <w:rPr>
          <w:rFonts w:ascii="Times New Roman" w:hAnsi="Times New Roman"/>
          <w:sz w:val="24"/>
          <w:szCs w:val="24"/>
          <w:lang w:val="ru-RU"/>
        </w:rPr>
        <w:t xml:space="preserve">по обявената от Вас обществена поръчка </w:t>
      </w:r>
      <w:r w:rsidR="00F14638" w:rsidRPr="009F1D7B">
        <w:rPr>
          <w:rFonts w:ascii="Times New Roman" w:hAnsi="Times New Roman"/>
          <w:sz w:val="24"/>
          <w:szCs w:val="24"/>
        </w:rPr>
        <w:t xml:space="preserve">с предмет: </w:t>
      </w:r>
      <w:r w:rsidR="00890D02" w:rsidRPr="009F1D7B">
        <w:rPr>
          <w:rFonts w:ascii="Times New Roman" w:hAnsi="Times New Roman"/>
          <w:b/>
          <w:sz w:val="24"/>
          <w:szCs w:val="24"/>
          <w:lang w:val="bg-BG"/>
        </w:rPr>
        <w:t>„Ремонт на стрелка № 364/354 СКД, R 190, английска, парче железен път след нея с L= 30,70 м и стрелка № 370 СО тип 49, R-190, 1:9 с ЕЕРП, дясна, във Вагонно депо „Надежда”, гр.София, ул.”Стефансон” № 5, собственост на „БДЖ – Пътнически превози” ЕООД</w:t>
      </w:r>
      <w:r w:rsidR="009F1D7B" w:rsidRPr="009F1D7B">
        <w:rPr>
          <w:rFonts w:ascii="Times New Roman" w:hAnsi="Times New Roman"/>
          <w:sz w:val="24"/>
          <w:szCs w:val="24"/>
        </w:rPr>
        <w:t xml:space="preserve"> </w:t>
      </w:r>
      <w:r w:rsidR="009F1D7B" w:rsidRPr="009F1D7B">
        <w:rPr>
          <w:rFonts w:ascii="Times New Roman" w:hAnsi="Times New Roman"/>
          <w:sz w:val="24"/>
          <w:szCs w:val="24"/>
          <w:lang w:val="bg-BG"/>
        </w:rPr>
        <w:t>както следва:</w:t>
      </w:r>
      <w:r w:rsidR="009F1D7B" w:rsidRPr="009F1D7B">
        <w:rPr>
          <w:rFonts w:ascii="Times New Roman" w:hAnsi="Times New Roman"/>
          <w:sz w:val="24"/>
          <w:szCs w:val="24"/>
          <w:lang w:val="bg-BG"/>
        </w:rPr>
        <w:tab/>
      </w:r>
    </w:p>
    <w:p w:rsidR="009F1D7B" w:rsidRPr="009F1D7B" w:rsidRDefault="009F1D7B" w:rsidP="009F1D7B">
      <w:pPr>
        <w:ind w:left="-142" w:firstLine="851"/>
        <w:jc w:val="both"/>
        <w:rPr>
          <w:sz w:val="24"/>
          <w:szCs w:val="24"/>
        </w:rPr>
      </w:pPr>
      <w:r>
        <w:rPr>
          <w:b/>
          <w:sz w:val="24"/>
          <w:szCs w:val="24"/>
        </w:rPr>
        <w:t xml:space="preserve"> </w:t>
      </w:r>
      <w:r w:rsidRPr="009F1D7B">
        <w:rPr>
          <w:b/>
          <w:sz w:val="24"/>
          <w:szCs w:val="24"/>
        </w:rPr>
        <w:t>1.</w:t>
      </w:r>
      <w:r w:rsidRPr="009F1D7B">
        <w:rPr>
          <w:sz w:val="24"/>
          <w:szCs w:val="24"/>
        </w:rPr>
        <w:t xml:space="preserve"> </w:t>
      </w:r>
      <w:r w:rsidRPr="009F1D7B">
        <w:rPr>
          <w:b/>
          <w:sz w:val="24"/>
          <w:szCs w:val="24"/>
        </w:rPr>
        <w:t>Декларираме,</w:t>
      </w:r>
      <w:r w:rsidRPr="009F1D7B">
        <w:rPr>
          <w:sz w:val="24"/>
          <w:szCs w:val="24"/>
        </w:rPr>
        <w:t xml:space="preserve"> че сме запознати с условията на обществената поръчка и приемаме условията на Възложителя без възражения. </w:t>
      </w:r>
    </w:p>
    <w:p w:rsidR="00850400" w:rsidRDefault="009F1D7B" w:rsidP="00850400">
      <w:pPr>
        <w:ind w:firstLine="720"/>
        <w:jc w:val="both"/>
        <w:rPr>
          <w:sz w:val="24"/>
          <w:szCs w:val="24"/>
        </w:rPr>
      </w:pPr>
      <w:r>
        <w:rPr>
          <w:b/>
          <w:sz w:val="24"/>
          <w:szCs w:val="24"/>
        </w:rPr>
        <w:t xml:space="preserve"> </w:t>
      </w:r>
      <w:r w:rsidRPr="009F1D7B">
        <w:rPr>
          <w:b/>
          <w:sz w:val="24"/>
          <w:szCs w:val="24"/>
        </w:rPr>
        <w:t>2.Декларираме</w:t>
      </w:r>
      <w:r w:rsidRPr="009F1D7B">
        <w:rPr>
          <w:sz w:val="24"/>
          <w:szCs w:val="24"/>
        </w:rPr>
        <w:t xml:space="preserve">, </w:t>
      </w:r>
      <w:r w:rsidR="00850400">
        <w:rPr>
          <w:sz w:val="24"/>
          <w:szCs w:val="24"/>
        </w:rPr>
        <w:t>че ще изпълним строително-монтажните работи добросъвестно и качествено</w:t>
      </w:r>
      <w:r w:rsidR="00D44D28">
        <w:rPr>
          <w:sz w:val="24"/>
          <w:szCs w:val="24"/>
        </w:rPr>
        <w:t>, като</w:t>
      </w:r>
      <w:r w:rsidR="00850400">
        <w:rPr>
          <w:sz w:val="24"/>
          <w:szCs w:val="24"/>
        </w:rPr>
        <w:t xml:space="preserve"> спазва</w:t>
      </w:r>
      <w:r w:rsidR="00D44D28">
        <w:rPr>
          <w:sz w:val="24"/>
          <w:szCs w:val="24"/>
        </w:rPr>
        <w:t>м</w:t>
      </w:r>
      <w:r w:rsidR="00850400">
        <w:rPr>
          <w:sz w:val="24"/>
          <w:szCs w:val="24"/>
        </w:rPr>
        <w:t>е изискванията на нормативната документация, правилници, наредби и стандарти, действащи в РБ и „БДЖ-ПП” ЕООД и съгласно Техническата спецификация на Възложителя</w:t>
      </w:r>
      <w:r w:rsidR="007E31CD">
        <w:rPr>
          <w:sz w:val="24"/>
          <w:szCs w:val="24"/>
        </w:rPr>
        <w:t xml:space="preserve"> </w:t>
      </w:r>
      <w:r w:rsidR="007E31CD" w:rsidRPr="009F1D7B">
        <w:rPr>
          <w:sz w:val="24"/>
          <w:szCs w:val="24"/>
        </w:rPr>
        <w:t xml:space="preserve">– Приложение № </w:t>
      </w:r>
      <w:r w:rsidR="007E31CD">
        <w:rPr>
          <w:sz w:val="24"/>
          <w:szCs w:val="24"/>
        </w:rPr>
        <w:t>1</w:t>
      </w:r>
      <w:r w:rsidR="001442ED">
        <w:rPr>
          <w:sz w:val="24"/>
          <w:szCs w:val="24"/>
        </w:rPr>
        <w:t xml:space="preserve"> към Обявата</w:t>
      </w:r>
      <w:r w:rsidR="00850400">
        <w:rPr>
          <w:sz w:val="24"/>
          <w:szCs w:val="24"/>
        </w:rPr>
        <w:t>, касаещи изпълнението на обществената поръчка, както да опазим и съхраним поверения ни сграден фонд, като не допускаме чупене, хвърляне на отпадъци и замърсяване на околната среда.</w:t>
      </w:r>
    </w:p>
    <w:p w:rsidR="009F1D7B" w:rsidRPr="00117E7E" w:rsidRDefault="009F1D7B" w:rsidP="009F1D7B">
      <w:pPr>
        <w:pStyle w:val="Default"/>
        <w:jc w:val="both"/>
        <w:rPr>
          <w:b/>
          <w:lang w:val="bg-BG"/>
        </w:rPr>
      </w:pPr>
      <w:r w:rsidRPr="009F1D7B">
        <w:rPr>
          <w:lang w:val="bg-BG"/>
        </w:rPr>
        <w:t xml:space="preserve">           </w:t>
      </w:r>
      <w:r>
        <w:rPr>
          <w:lang w:val="bg-BG"/>
        </w:rPr>
        <w:t xml:space="preserve"> </w:t>
      </w:r>
      <w:r w:rsidRPr="009F1D7B">
        <w:rPr>
          <w:b/>
          <w:lang w:val="bg-BG"/>
        </w:rPr>
        <w:t xml:space="preserve">3. </w:t>
      </w:r>
      <w:proofErr w:type="spellStart"/>
      <w:r w:rsidR="00117E7E" w:rsidRPr="002D1404">
        <w:rPr>
          <w:b/>
        </w:rPr>
        <w:t>Декларираме</w:t>
      </w:r>
      <w:proofErr w:type="spellEnd"/>
      <w:r w:rsidR="00117E7E" w:rsidRPr="002D1404">
        <w:rPr>
          <w:b/>
        </w:rPr>
        <w:t>,</w:t>
      </w:r>
      <w:r w:rsidR="00117E7E" w:rsidRPr="002D1404">
        <w:t xml:space="preserve"> </w:t>
      </w:r>
      <w:proofErr w:type="spellStart"/>
      <w:r w:rsidR="00117E7E" w:rsidRPr="002D1404">
        <w:t>че</w:t>
      </w:r>
      <w:proofErr w:type="spellEnd"/>
      <w:r w:rsidR="00117E7E">
        <w:rPr>
          <w:lang w:val="bg-BG"/>
        </w:rPr>
        <w:t>:</w:t>
      </w:r>
    </w:p>
    <w:p w:rsidR="00F14638" w:rsidRPr="00811B3F" w:rsidRDefault="00117E7E" w:rsidP="00F14638">
      <w:pPr>
        <w:ind w:firstLine="708"/>
        <w:jc w:val="both"/>
        <w:rPr>
          <w:sz w:val="24"/>
          <w:szCs w:val="24"/>
          <w:lang w:val="en-US"/>
        </w:rPr>
      </w:pPr>
      <w:r w:rsidRPr="002067C5">
        <w:rPr>
          <w:b/>
          <w:sz w:val="24"/>
          <w:szCs w:val="24"/>
        </w:rPr>
        <w:t>3</w:t>
      </w:r>
      <w:r w:rsidR="00F14638" w:rsidRPr="002067C5">
        <w:rPr>
          <w:b/>
          <w:sz w:val="24"/>
          <w:szCs w:val="24"/>
        </w:rPr>
        <w:t>.1.</w:t>
      </w:r>
      <w:r w:rsidR="00F14638" w:rsidRPr="000F57A6">
        <w:rPr>
          <w:sz w:val="24"/>
          <w:szCs w:val="24"/>
        </w:rPr>
        <w:t xml:space="preserve"> Срок за изпълнение на строително-монтажните работи от ……….. (словом</w:t>
      </w:r>
      <w:r>
        <w:rPr>
          <w:sz w:val="24"/>
          <w:szCs w:val="24"/>
        </w:rPr>
        <w:t>:………….</w:t>
      </w:r>
      <w:r w:rsidR="00F14638" w:rsidRPr="000F57A6">
        <w:rPr>
          <w:sz w:val="24"/>
          <w:szCs w:val="24"/>
        </w:rPr>
        <w:t xml:space="preserve">) </w:t>
      </w:r>
      <w:r w:rsidR="00CF5D90">
        <w:rPr>
          <w:sz w:val="24"/>
          <w:szCs w:val="24"/>
        </w:rPr>
        <w:t>работни</w:t>
      </w:r>
      <w:r w:rsidR="00F14638" w:rsidRPr="000F57A6">
        <w:rPr>
          <w:sz w:val="24"/>
          <w:szCs w:val="24"/>
        </w:rPr>
        <w:t xml:space="preserve"> дни</w:t>
      </w:r>
      <w:r w:rsidR="00AF7606">
        <w:rPr>
          <w:sz w:val="24"/>
          <w:szCs w:val="24"/>
        </w:rPr>
        <w:t xml:space="preserve"> /но не по-малко от 25 и не повече от 30 работни дни</w:t>
      </w:r>
      <w:r w:rsidR="0053008B">
        <w:rPr>
          <w:sz w:val="24"/>
          <w:szCs w:val="24"/>
          <w:lang w:val="en-US"/>
        </w:rPr>
        <w:t xml:space="preserve"> </w:t>
      </w:r>
      <w:r w:rsidR="0053008B">
        <w:rPr>
          <w:sz w:val="24"/>
          <w:szCs w:val="24"/>
        </w:rPr>
        <w:t>от 08:00 до 17:00 часа</w:t>
      </w:r>
      <w:r w:rsidR="00AF7606">
        <w:rPr>
          <w:sz w:val="24"/>
          <w:szCs w:val="24"/>
        </w:rPr>
        <w:t>/</w:t>
      </w:r>
      <w:r w:rsidR="00F14638" w:rsidRPr="000F57A6">
        <w:rPr>
          <w:sz w:val="24"/>
          <w:szCs w:val="24"/>
        </w:rPr>
        <w:t>, считано от датата на подписване на Протокол за откриване на строителна площадка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r w:rsidR="00811B3F">
        <w:rPr>
          <w:sz w:val="24"/>
          <w:szCs w:val="24"/>
          <w:lang w:val="en-US"/>
        </w:rPr>
        <w:t xml:space="preserve"> </w:t>
      </w:r>
    </w:p>
    <w:p w:rsidR="00811B3F" w:rsidRPr="008A5E03" w:rsidRDefault="008A5E03" w:rsidP="008A5E03">
      <w:pPr>
        <w:ind w:left="708"/>
        <w:jc w:val="both"/>
        <w:rPr>
          <w:b/>
          <w:sz w:val="24"/>
          <w:szCs w:val="24"/>
          <w:u w:val="single"/>
        </w:rPr>
      </w:pPr>
      <w:r w:rsidRPr="008A5E03">
        <w:rPr>
          <w:b/>
          <w:sz w:val="24"/>
          <w:szCs w:val="24"/>
          <w:u w:val="single"/>
          <w:lang w:val="en-US"/>
        </w:rPr>
        <w:t>*</w:t>
      </w:r>
      <w:r w:rsidRPr="008A5E03">
        <w:rPr>
          <w:b/>
          <w:sz w:val="24"/>
          <w:szCs w:val="24"/>
          <w:u w:val="single"/>
        </w:rPr>
        <w:t>Забележка:</w:t>
      </w:r>
      <w:r w:rsidRPr="008A5E03">
        <w:rPr>
          <w:b/>
          <w:sz w:val="24"/>
          <w:szCs w:val="24"/>
        </w:rPr>
        <w:t xml:space="preserve"> </w:t>
      </w:r>
      <w:r w:rsidRPr="008A5E03">
        <w:rPr>
          <w:sz w:val="24"/>
          <w:szCs w:val="24"/>
        </w:rPr>
        <w:t>Срокът за изпълнение се оферира в цели числа</w:t>
      </w:r>
      <w:r w:rsidRPr="008A5E03">
        <w:rPr>
          <w:sz w:val="24"/>
          <w:szCs w:val="24"/>
        </w:rPr>
        <w:br/>
      </w:r>
    </w:p>
    <w:p w:rsidR="002067C5" w:rsidRPr="002067C5" w:rsidRDefault="002067C5" w:rsidP="002067C5">
      <w:pPr>
        <w:tabs>
          <w:tab w:val="left" w:pos="709"/>
          <w:tab w:val="left" w:pos="1276"/>
        </w:tabs>
        <w:ind w:right="51" w:firstLine="709"/>
        <w:jc w:val="both"/>
        <w:rPr>
          <w:sz w:val="24"/>
          <w:szCs w:val="24"/>
        </w:rPr>
      </w:pPr>
      <w:r>
        <w:rPr>
          <w:b/>
          <w:sz w:val="24"/>
          <w:szCs w:val="24"/>
        </w:rPr>
        <w:t xml:space="preserve">3.2. </w:t>
      </w:r>
      <w:r>
        <w:rPr>
          <w:sz w:val="24"/>
          <w:szCs w:val="24"/>
        </w:rPr>
        <w:t>Г</w:t>
      </w:r>
      <w:r w:rsidRPr="002067C5">
        <w:rPr>
          <w:sz w:val="24"/>
          <w:szCs w:val="24"/>
        </w:rPr>
        <w:t xml:space="preserve">аранционният срок за вложените материали, строителни продукти или изделия, ремонтирани или изградени е: </w:t>
      </w:r>
      <w:r w:rsidRPr="002067C5">
        <w:rPr>
          <w:b/>
          <w:sz w:val="24"/>
          <w:szCs w:val="24"/>
        </w:rPr>
        <w:t>………………</w:t>
      </w:r>
      <w:r w:rsidRPr="002067C5">
        <w:rPr>
          <w:sz w:val="24"/>
          <w:szCs w:val="24"/>
        </w:rPr>
        <w:t xml:space="preserve"> </w:t>
      </w:r>
      <w:r w:rsidRPr="002067C5">
        <w:rPr>
          <w:b/>
          <w:sz w:val="24"/>
          <w:szCs w:val="24"/>
        </w:rPr>
        <w:t>години</w:t>
      </w:r>
      <w:r w:rsidRPr="002067C5">
        <w:rPr>
          <w:i/>
          <w:sz w:val="24"/>
          <w:szCs w:val="24"/>
        </w:rPr>
        <w:t xml:space="preserve"> (</w:t>
      </w:r>
      <w:r w:rsidRPr="002067C5">
        <w:rPr>
          <w:bCs/>
          <w:i/>
          <w:sz w:val="24"/>
          <w:szCs w:val="24"/>
        </w:rPr>
        <w:t>не по-малко от 8 години)</w:t>
      </w:r>
      <w:r w:rsidRPr="002067C5">
        <w:rPr>
          <w:bCs/>
          <w:sz w:val="24"/>
          <w:szCs w:val="24"/>
        </w:rPr>
        <w:t xml:space="preserve">, </w:t>
      </w:r>
      <w:r w:rsidRPr="002067C5">
        <w:rPr>
          <w:sz w:val="24"/>
          <w:szCs w:val="24"/>
        </w:rPr>
        <w:t>включително: настилки и подходи, горно строене</w:t>
      </w:r>
      <w:r w:rsidR="005F4EAE">
        <w:rPr>
          <w:sz w:val="24"/>
          <w:szCs w:val="24"/>
          <w:lang w:val="en-US"/>
        </w:rPr>
        <w:t xml:space="preserve"> </w:t>
      </w:r>
      <w:r w:rsidR="0022240F">
        <w:rPr>
          <w:sz w:val="24"/>
          <w:szCs w:val="24"/>
        </w:rPr>
        <w:t xml:space="preserve">на </w:t>
      </w:r>
      <w:r w:rsidR="005F4EAE">
        <w:rPr>
          <w:sz w:val="24"/>
          <w:szCs w:val="24"/>
        </w:rPr>
        <w:t>стрелката</w:t>
      </w:r>
      <w:r w:rsidRPr="002067C5">
        <w:rPr>
          <w:sz w:val="24"/>
          <w:szCs w:val="24"/>
        </w:rPr>
        <w:t xml:space="preserve"> (баласт</w:t>
      </w:r>
      <w:r w:rsidR="0022240F">
        <w:rPr>
          <w:sz w:val="24"/>
          <w:szCs w:val="24"/>
        </w:rPr>
        <w:t xml:space="preserve"> и</w:t>
      </w:r>
      <w:r w:rsidRPr="002067C5">
        <w:rPr>
          <w:sz w:val="24"/>
          <w:szCs w:val="24"/>
        </w:rPr>
        <w:t xml:space="preserve"> </w:t>
      </w:r>
      <w:r w:rsidRPr="002067C5">
        <w:rPr>
          <w:sz w:val="24"/>
          <w:szCs w:val="24"/>
        </w:rPr>
        <w:lastRenderedPageBreak/>
        <w:t>изпълнението на заварките при БРП</w:t>
      </w:r>
      <w:r w:rsidR="0022240F">
        <w:rPr>
          <w:sz w:val="24"/>
          <w:szCs w:val="24"/>
        </w:rPr>
        <w:t xml:space="preserve"> и др.</w:t>
      </w:r>
      <w:r w:rsidRPr="002067C5">
        <w:rPr>
          <w:sz w:val="24"/>
          <w:szCs w:val="24"/>
        </w:rPr>
        <w:t>) и други по смисъла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067C5" w:rsidRPr="002067C5" w:rsidRDefault="002067C5" w:rsidP="002067C5">
      <w:pPr>
        <w:tabs>
          <w:tab w:val="left" w:pos="709"/>
          <w:tab w:val="left" w:pos="1276"/>
        </w:tabs>
        <w:ind w:right="51" w:firstLine="709"/>
        <w:jc w:val="both"/>
        <w:rPr>
          <w:sz w:val="24"/>
          <w:szCs w:val="24"/>
        </w:rPr>
      </w:pPr>
      <w:r>
        <w:rPr>
          <w:b/>
          <w:sz w:val="24"/>
          <w:szCs w:val="24"/>
        </w:rPr>
        <w:t xml:space="preserve">3.3. </w:t>
      </w:r>
      <w:r>
        <w:rPr>
          <w:sz w:val="24"/>
          <w:szCs w:val="24"/>
        </w:rPr>
        <w:t>Г</w:t>
      </w:r>
      <w:r w:rsidRPr="002067C5">
        <w:rPr>
          <w:sz w:val="24"/>
          <w:szCs w:val="24"/>
        </w:rPr>
        <w:t>аранционният срок за геометрични показатели (ос и ниво) на железния път</w:t>
      </w:r>
      <w:r w:rsidRPr="002067C5">
        <w:rPr>
          <w:bCs/>
          <w:sz w:val="24"/>
          <w:szCs w:val="24"/>
        </w:rPr>
        <w:t xml:space="preserve"> </w:t>
      </w:r>
      <w:r w:rsidRPr="002067C5">
        <w:rPr>
          <w:sz w:val="24"/>
          <w:szCs w:val="24"/>
        </w:rPr>
        <w:t xml:space="preserve">ще е: </w:t>
      </w:r>
      <w:r w:rsidRPr="002067C5">
        <w:rPr>
          <w:b/>
          <w:sz w:val="24"/>
          <w:szCs w:val="24"/>
        </w:rPr>
        <w:t>………………</w:t>
      </w:r>
      <w:r w:rsidRPr="002067C5">
        <w:rPr>
          <w:sz w:val="24"/>
          <w:szCs w:val="24"/>
        </w:rPr>
        <w:t xml:space="preserve"> </w:t>
      </w:r>
      <w:r w:rsidRPr="002067C5">
        <w:rPr>
          <w:b/>
          <w:sz w:val="24"/>
          <w:szCs w:val="24"/>
        </w:rPr>
        <w:t>години</w:t>
      </w:r>
      <w:r w:rsidRPr="002067C5">
        <w:rPr>
          <w:i/>
          <w:sz w:val="24"/>
          <w:szCs w:val="24"/>
        </w:rPr>
        <w:t xml:space="preserve"> (</w:t>
      </w:r>
      <w:r w:rsidRPr="002067C5">
        <w:rPr>
          <w:bCs/>
          <w:i/>
          <w:sz w:val="24"/>
          <w:szCs w:val="24"/>
        </w:rPr>
        <w:t>не по-малко от 2 години)</w:t>
      </w:r>
      <w:r w:rsidRPr="002067C5">
        <w:rPr>
          <w:sz w:val="24"/>
          <w:szCs w:val="24"/>
        </w:rPr>
        <w:t xml:space="preserve">, съгласно Нормативните документи за новопостроени жп линии отговарящи на геометрични показатели измерени с </w:t>
      </w:r>
      <w:proofErr w:type="spellStart"/>
      <w:r w:rsidRPr="002067C5">
        <w:rPr>
          <w:sz w:val="24"/>
          <w:szCs w:val="24"/>
        </w:rPr>
        <w:t>пътеизмерителна</w:t>
      </w:r>
      <w:proofErr w:type="spellEnd"/>
      <w:r w:rsidRPr="002067C5">
        <w:rPr>
          <w:sz w:val="24"/>
          <w:szCs w:val="24"/>
        </w:rPr>
        <w:t xml:space="preserve"> лаборатория за клас „В“.</w:t>
      </w:r>
    </w:p>
    <w:p w:rsidR="002067C5" w:rsidRPr="002067C5" w:rsidRDefault="003617D5" w:rsidP="003617D5">
      <w:pPr>
        <w:tabs>
          <w:tab w:val="left" w:pos="709"/>
          <w:tab w:val="left" w:pos="1276"/>
        </w:tabs>
        <w:ind w:right="51"/>
        <w:jc w:val="both"/>
        <w:rPr>
          <w:sz w:val="24"/>
          <w:szCs w:val="24"/>
        </w:rPr>
      </w:pPr>
      <w:r>
        <w:rPr>
          <w:b/>
          <w:sz w:val="24"/>
          <w:szCs w:val="24"/>
        </w:rPr>
        <w:t xml:space="preserve">            3.4. </w:t>
      </w:r>
      <w:r>
        <w:rPr>
          <w:sz w:val="24"/>
          <w:szCs w:val="24"/>
        </w:rPr>
        <w:t>Г</w:t>
      </w:r>
      <w:r w:rsidR="002067C5" w:rsidRPr="002067C5">
        <w:rPr>
          <w:sz w:val="24"/>
          <w:szCs w:val="24"/>
        </w:rPr>
        <w:t xml:space="preserve">аранционните срокове започват да текат от датата </w:t>
      </w:r>
      <w:r w:rsidR="00055769">
        <w:rPr>
          <w:sz w:val="24"/>
          <w:szCs w:val="24"/>
        </w:rPr>
        <w:t xml:space="preserve">подписване </w:t>
      </w:r>
      <w:r w:rsidR="002067C5" w:rsidRPr="002067C5">
        <w:rPr>
          <w:sz w:val="24"/>
          <w:szCs w:val="24"/>
        </w:rPr>
        <w:t>на Протокол за установяване годността за ползване на строежа</w:t>
      </w:r>
      <w:r w:rsidR="002067C5" w:rsidRPr="002067C5">
        <w:rPr>
          <w:sz w:val="24"/>
          <w:szCs w:val="24"/>
          <w:lang w:val="ru-RU"/>
        </w:rPr>
        <w:t>.</w:t>
      </w:r>
    </w:p>
    <w:p w:rsidR="00F14638" w:rsidRPr="000F57A6" w:rsidRDefault="0099036C" w:rsidP="00F14638">
      <w:pPr>
        <w:shd w:val="clear" w:color="auto" w:fill="FFFFFF"/>
        <w:ind w:firstLine="708"/>
        <w:jc w:val="both"/>
        <w:rPr>
          <w:snapToGrid w:val="0"/>
          <w:sz w:val="24"/>
          <w:szCs w:val="24"/>
          <w:lang w:val="ru-RU"/>
        </w:rPr>
      </w:pPr>
      <w:r w:rsidRPr="0099036C">
        <w:rPr>
          <w:b/>
          <w:snapToGrid w:val="0"/>
          <w:sz w:val="24"/>
          <w:szCs w:val="24"/>
          <w:lang w:val="ru-RU"/>
        </w:rPr>
        <w:t>3.5.</w:t>
      </w:r>
      <w:r>
        <w:rPr>
          <w:snapToGrid w:val="0"/>
          <w:sz w:val="24"/>
          <w:szCs w:val="24"/>
          <w:lang w:val="ru-RU"/>
        </w:rPr>
        <w:t xml:space="preserve"> </w:t>
      </w:r>
      <w:r w:rsidR="00F14638" w:rsidRPr="000F57A6">
        <w:rPr>
          <w:snapToGrid w:val="0"/>
          <w:sz w:val="24"/>
          <w:szCs w:val="24"/>
          <w:lang w:val="ru-RU"/>
        </w:rPr>
        <w:t>В посочените с тази оферта гаранционни срокове ангажираме отговорността си в съответствие с предложения проект на договора</w:t>
      </w:r>
      <w:r w:rsidR="00116B58">
        <w:rPr>
          <w:snapToGrid w:val="0"/>
          <w:sz w:val="24"/>
          <w:szCs w:val="24"/>
          <w:lang w:val="ru-RU"/>
        </w:rPr>
        <w:t>,</w:t>
      </w:r>
      <w:r w:rsidR="00F14638" w:rsidRPr="000F57A6">
        <w:rPr>
          <w:snapToGrid w:val="0"/>
          <w:sz w:val="24"/>
          <w:szCs w:val="24"/>
          <w:lang w:val="ru-RU"/>
        </w:rPr>
        <w:t xml:space="preserve"> да отстраняваме всички скрити дефекти и проявени недостатъци в изпълнените СМР след въвеждането на обекта в експлоатация.</w:t>
      </w:r>
    </w:p>
    <w:p w:rsidR="00CC73B5" w:rsidRPr="00C53ECD" w:rsidRDefault="002C4A22" w:rsidP="00CC73B5">
      <w:pPr>
        <w:ind w:firstLine="720"/>
        <w:jc w:val="both"/>
        <w:rPr>
          <w:b/>
          <w:sz w:val="24"/>
        </w:rPr>
      </w:pPr>
      <w:r>
        <w:rPr>
          <w:b/>
          <w:sz w:val="24"/>
          <w:szCs w:val="24"/>
        </w:rPr>
        <w:t>3.6.</w:t>
      </w:r>
      <w:r>
        <w:rPr>
          <w:sz w:val="24"/>
          <w:szCs w:val="24"/>
        </w:rPr>
        <w:t xml:space="preserve"> </w:t>
      </w:r>
      <w:r w:rsidR="009A11C7">
        <w:rPr>
          <w:sz w:val="24"/>
          <w:szCs w:val="24"/>
        </w:rPr>
        <w:t>В</w:t>
      </w:r>
      <w:r>
        <w:rPr>
          <w:sz w:val="24"/>
          <w:szCs w:val="24"/>
        </w:rPr>
        <w:t xml:space="preserve"> </w:t>
      </w:r>
      <w:r w:rsidRPr="0074194E">
        <w:rPr>
          <w:sz w:val="24"/>
          <w:szCs w:val="24"/>
        </w:rPr>
        <w:t>срок</w:t>
      </w:r>
      <w:r>
        <w:rPr>
          <w:sz w:val="24"/>
          <w:szCs w:val="24"/>
        </w:rPr>
        <w:t xml:space="preserve"> от 1</w:t>
      </w:r>
      <w:r>
        <w:rPr>
          <w:sz w:val="24"/>
          <w:szCs w:val="24"/>
          <w:lang w:val="en-US"/>
        </w:rPr>
        <w:t xml:space="preserve"> </w:t>
      </w:r>
      <w:r>
        <w:rPr>
          <w:sz w:val="24"/>
          <w:szCs w:val="24"/>
        </w:rPr>
        <w:t xml:space="preserve">(един) календарен ден от получаването на </w:t>
      </w:r>
      <w:r w:rsidRPr="0074194E">
        <w:rPr>
          <w:sz w:val="24"/>
          <w:szCs w:val="24"/>
        </w:rPr>
        <w:t>покан</w:t>
      </w:r>
      <w:r>
        <w:rPr>
          <w:sz w:val="24"/>
          <w:szCs w:val="24"/>
        </w:rPr>
        <w:t>ата</w:t>
      </w:r>
      <w:r w:rsidRPr="0074194E">
        <w:rPr>
          <w:sz w:val="24"/>
          <w:szCs w:val="24"/>
        </w:rPr>
        <w:t xml:space="preserve"> </w:t>
      </w:r>
      <w:r w:rsidR="009A11C7">
        <w:rPr>
          <w:sz w:val="24"/>
          <w:szCs w:val="24"/>
        </w:rPr>
        <w:t xml:space="preserve">от Възложителя </w:t>
      </w:r>
      <w:r>
        <w:rPr>
          <w:sz w:val="24"/>
          <w:szCs w:val="24"/>
        </w:rPr>
        <w:t>по е-</w:t>
      </w:r>
      <w:r>
        <w:rPr>
          <w:sz w:val="24"/>
          <w:szCs w:val="24"/>
          <w:lang w:val="en-US"/>
        </w:rPr>
        <w:t>mail/</w:t>
      </w:r>
      <w:r>
        <w:rPr>
          <w:sz w:val="24"/>
          <w:szCs w:val="24"/>
        </w:rPr>
        <w:t xml:space="preserve">тел. </w:t>
      </w:r>
      <w:r w:rsidR="009A11C7">
        <w:rPr>
          <w:sz w:val="24"/>
          <w:szCs w:val="24"/>
        </w:rPr>
        <w:t>за възникнали дефекти по време на гаранционния срок, ще</w:t>
      </w:r>
      <w:r w:rsidRPr="0074194E">
        <w:rPr>
          <w:sz w:val="24"/>
          <w:szCs w:val="24"/>
        </w:rPr>
        <w:t xml:space="preserve"> се яви</w:t>
      </w:r>
      <w:r w:rsidR="009A11C7">
        <w:rPr>
          <w:sz w:val="24"/>
          <w:szCs w:val="24"/>
        </w:rPr>
        <w:t>м</w:t>
      </w:r>
      <w:r w:rsidRPr="0074194E">
        <w:rPr>
          <w:sz w:val="24"/>
          <w:szCs w:val="24"/>
        </w:rPr>
        <w:t xml:space="preserve"> за съставяне на констативен протокол. В констатив</w:t>
      </w:r>
      <w:r w:rsidR="009A11C7">
        <w:rPr>
          <w:sz w:val="24"/>
          <w:szCs w:val="24"/>
        </w:rPr>
        <w:t xml:space="preserve">ния </w:t>
      </w:r>
      <w:r w:rsidRPr="0074194E">
        <w:rPr>
          <w:sz w:val="24"/>
          <w:szCs w:val="24"/>
        </w:rPr>
        <w:t xml:space="preserve"> протокол се </w:t>
      </w:r>
      <w:r w:rsidR="009A11C7">
        <w:rPr>
          <w:sz w:val="24"/>
          <w:szCs w:val="24"/>
        </w:rPr>
        <w:t xml:space="preserve">описват </w:t>
      </w:r>
      <w:r w:rsidRPr="0074194E">
        <w:rPr>
          <w:sz w:val="24"/>
          <w:szCs w:val="24"/>
        </w:rPr>
        <w:t xml:space="preserve">констатираните дефекти и срокът за отстраняването им. </w:t>
      </w:r>
      <w:r w:rsidR="00003306">
        <w:rPr>
          <w:sz w:val="24"/>
        </w:rPr>
        <w:t>Приемаме</w:t>
      </w:r>
      <w:r w:rsidR="00CC73B5">
        <w:rPr>
          <w:sz w:val="24"/>
        </w:rPr>
        <w:t xml:space="preserve"> да започнем работа в срок от три работни дни </w:t>
      </w:r>
      <w:r w:rsidR="00392E3D">
        <w:rPr>
          <w:sz w:val="24"/>
        </w:rPr>
        <w:t>от</w:t>
      </w:r>
      <w:r w:rsidR="00CC73B5">
        <w:rPr>
          <w:sz w:val="24"/>
        </w:rPr>
        <w:t xml:space="preserve"> подписването на констативния протокол</w:t>
      </w:r>
      <w:r w:rsidR="00FA6E36">
        <w:rPr>
          <w:sz w:val="24"/>
        </w:rPr>
        <w:t xml:space="preserve"> и </w:t>
      </w:r>
      <w:r w:rsidR="00CC73B5">
        <w:rPr>
          <w:sz w:val="24"/>
        </w:rPr>
        <w:t>след съгласув</w:t>
      </w:r>
      <w:r w:rsidR="00392E3D">
        <w:rPr>
          <w:sz w:val="24"/>
        </w:rPr>
        <w:t xml:space="preserve">ане на </w:t>
      </w:r>
      <w:r w:rsidR="00CC73B5">
        <w:rPr>
          <w:sz w:val="24"/>
        </w:rPr>
        <w:t>необходимите дейности с Възложителя.</w:t>
      </w:r>
    </w:p>
    <w:p w:rsidR="00FE7509" w:rsidRPr="00FE7509" w:rsidRDefault="00082787" w:rsidP="00FE7509">
      <w:pPr>
        <w:tabs>
          <w:tab w:val="left" w:pos="284"/>
          <w:tab w:val="left" w:pos="1134"/>
        </w:tabs>
        <w:ind w:firstLine="709"/>
        <w:jc w:val="both"/>
        <w:rPr>
          <w:sz w:val="24"/>
          <w:szCs w:val="24"/>
        </w:rPr>
      </w:pPr>
      <w:r w:rsidRPr="00082787">
        <w:rPr>
          <w:b/>
          <w:sz w:val="24"/>
          <w:szCs w:val="24"/>
        </w:rPr>
        <w:t>3</w:t>
      </w:r>
      <w:r w:rsidR="00F14638" w:rsidRPr="00082787">
        <w:rPr>
          <w:b/>
          <w:sz w:val="24"/>
          <w:szCs w:val="24"/>
        </w:rPr>
        <w:t>.7.</w:t>
      </w:r>
      <w:r w:rsidR="00F14638" w:rsidRPr="000F57A6">
        <w:rPr>
          <w:i/>
          <w:sz w:val="24"/>
          <w:szCs w:val="24"/>
        </w:rPr>
        <w:t xml:space="preserve"> </w:t>
      </w:r>
      <w:r w:rsidR="00F14638" w:rsidRPr="000F57A6">
        <w:rPr>
          <w:sz w:val="24"/>
          <w:szCs w:val="24"/>
        </w:rPr>
        <w:t>Ще извършим строително-монтажните работи в срока, описан в приложеното предложение за изпълнение на поръчката</w:t>
      </w:r>
      <w:r w:rsidR="008E0AB2">
        <w:rPr>
          <w:sz w:val="24"/>
          <w:szCs w:val="24"/>
        </w:rPr>
        <w:t xml:space="preserve"> и</w:t>
      </w:r>
      <w:r w:rsidR="00F14638" w:rsidRPr="000F57A6">
        <w:rPr>
          <w:sz w:val="24"/>
          <w:szCs w:val="24"/>
        </w:rPr>
        <w:t xml:space="preserve"> съгласно приложен</w:t>
      </w:r>
      <w:r w:rsidR="00FE7509">
        <w:rPr>
          <w:sz w:val="24"/>
          <w:szCs w:val="24"/>
        </w:rPr>
        <w:t xml:space="preserve">ата към </w:t>
      </w:r>
      <w:r w:rsidR="00E46D66">
        <w:rPr>
          <w:sz w:val="24"/>
          <w:szCs w:val="24"/>
        </w:rPr>
        <w:t>него</w:t>
      </w:r>
      <w:r w:rsidR="00FE7509" w:rsidRPr="00FE7509">
        <w:rPr>
          <w:rFonts w:eastAsia="Calibri"/>
          <w:sz w:val="24"/>
          <w:szCs w:val="24"/>
          <w:lang w:eastAsia="ar-SA"/>
        </w:rPr>
        <w:t xml:space="preserve">  технология</w:t>
      </w:r>
      <w:r w:rsidR="00E46D66">
        <w:rPr>
          <w:rFonts w:eastAsia="Calibri"/>
          <w:sz w:val="24"/>
          <w:szCs w:val="24"/>
          <w:lang w:eastAsia="ar-SA"/>
        </w:rPr>
        <w:t xml:space="preserve"> за изпълнение на поръчката</w:t>
      </w:r>
      <w:r w:rsidR="00FE7509" w:rsidRPr="00FE7509">
        <w:rPr>
          <w:rFonts w:eastAsia="Calibri"/>
          <w:sz w:val="24"/>
          <w:szCs w:val="24"/>
          <w:lang w:eastAsia="ar-SA"/>
        </w:rPr>
        <w:t>.</w:t>
      </w:r>
    </w:p>
    <w:p w:rsidR="00F14638" w:rsidRPr="000F57A6" w:rsidRDefault="00FE1C46" w:rsidP="00F14638">
      <w:pPr>
        <w:widowControl/>
        <w:autoSpaceDE/>
        <w:autoSpaceDN/>
        <w:adjustRightInd/>
        <w:ind w:firstLine="708"/>
        <w:jc w:val="both"/>
        <w:rPr>
          <w:sz w:val="24"/>
          <w:szCs w:val="24"/>
        </w:rPr>
      </w:pPr>
      <w:r w:rsidRPr="006E32C8">
        <w:rPr>
          <w:b/>
          <w:sz w:val="24"/>
          <w:szCs w:val="24"/>
          <w:lang w:eastAsia="ar-SA"/>
        </w:rPr>
        <w:t>4</w:t>
      </w:r>
      <w:r w:rsidR="00F14638" w:rsidRPr="006E32C8">
        <w:rPr>
          <w:b/>
          <w:sz w:val="24"/>
          <w:szCs w:val="24"/>
          <w:lang w:eastAsia="ar-SA"/>
        </w:rPr>
        <w:t>.</w:t>
      </w:r>
      <w:r w:rsidR="00F14638" w:rsidRPr="000F57A6">
        <w:rPr>
          <w:rFonts w:eastAsia="MS ??"/>
          <w:sz w:val="24"/>
          <w:szCs w:val="24"/>
        </w:rPr>
        <w:t xml:space="preserve"> </w:t>
      </w:r>
      <w:r w:rsidR="00F14638" w:rsidRPr="000F57A6">
        <w:rPr>
          <w:sz w:val="24"/>
          <w:szCs w:val="24"/>
        </w:rPr>
        <w:t>Всички строителни материали (продукти), които ще се влагат в строежа на етап изпълнение ще съответстват на изискванията на Наредба № РД-02-20-1 от 05 февруари 2015</w:t>
      </w:r>
      <w:r w:rsidR="00B33FFF">
        <w:rPr>
          <w:sz w:val="24"/>
          <w:szCs w:val="24"/>
        </w:rPr>
        <w:t xml:space="preserve"> </w:t>
      </w:r>
      <w:r w:rsidR="00F14638" w:rsidRPr="000F57A6">
        <w:rPr>
          <w:sz w:val="24"/>
          <w:szCs w:val="24"/>
        </w:rPr>
        <w:t>г. за условията и реда за влагане на строителните продукти в строежите на Република България и ще бъдат придружени</w:t>
      </w:r>
      <w:r w:rsidR="00F14638" w:rsidRPr="000F57A6">
        <w:rPr>
          <w:b/>
          <w:sz w:val="24"/>
          <w:szCs w:val="24"/>
        </w:rPr>
        <w:t xml:space="preserve"> </w:t>
      </w:r>
      <w:r w:rsidR="00F14638" w:rsidRPr="000F57A6">
        <w:rPr>
          <w:sz w:val="24"/>
          <w:szCs w:val="24"/>
        </w:rPr>
        <w:t>с документи</w:t>
      </w:r>
      <w:r w:rsidR="00F14638" w:rsidRPr="000F57A6">
        <w:rPr>
          <w:i/>
          <w:sz w:val="24"/>
          <w:szCs w:val="24"/>
        </w:rPr>
        <w:t xml:space="preserve"> </w:t>
      </w:r>
      <w:r w:rsidR="00F14638" w:rsidRPr="000F57A6">
        <w:rPr>
          <w:i/>
          <w:sz w:val="24"/>
          <w:szCs w:val="24"/>
          <w:lang w:val="en-US"/>
        </w:rPr>
        <w:t>(</w:t>
      </w:r>
      <w:r w:rsidR="00F14638" w:rsidRPr="000F57A6">
        <w:rPr>
          <w:i/>
          <w:sz w:val="24"/>
          <w:szCs w:val="24"/>
        </w:rPr>
        <w:t>сертификати/декларации за съответствие и/или протоколи от лабораторни изследвания или еквивалентни</w:t>
      </w:r>
      <w:r w:rsidR="00F14638" w:rsidRPr="000F57A6">
        <w:rPr>
          <w:i/>
          <w:sz w:val="24"/>
          <w:szCs w:val="24"/>
          <w:lang w:val="en-US"/>
        </w:rPr>
        <w:t>)</w:t>
      </w:r>
      <w:r w:rsidR="00F14638" w:rsidRPr="000F57A6">
        <w:rPr>
          <w:i/>
          <w:sz w:val="24"/>
          <w:szCs w:val="24"/>
        </w:rPr>
        <w:t xml:space="preserve">, </w:t>
      </w:r>
      <w:r w:rsidR="00F14638" w:rsidRPr="000F57A6">
        <w:rPr>
          <w:sz w:val="24"/>
          <w:szCs w:val="24"/>
        </w:rPr>
        <w:t>доказващи качеството на материалите и съответствието им с действащите в Р.България стандарти или еквивалентни.</w:t>
      </w:r>
    </w:p>
    <w:p w:rsidR="00F14638" w:rsidRPr="000F57A6" w:rsidRDefault="0068048A" w:rsidP="00F14638">
      <w:pPr>
        <w:ind w:firstLine="720"/>
        <w:jc w:val="both"/>
        <w:rPr>
          <w:color w:val="000000"/>
          <w:sz w:val="24"/>
          <w:szCs w:val="24"/>
        </w:rPr>
      </w:pPr>
      <w:r w:rsidRPr="0068048A">
        <w:rPr>
          <w:b/>
          <w:sz w:val="24"/>
          <w:szCs w:val="24"/>
          <w:lang w:eastAsia="ar-SA"/>
        </w:rPr>
        <w:t>5</w:t>
      </w:r>
      <w:r w:rsidR="00F14638" w:rsidRPr="0068048A">
        <w:rPr>
          <w:b/>
          <w:sz w:val="24"/>
          <w:szCs w:val="24"/>
          <w:lang w:eastAsia="ar-SA"/>
        </w:rPr>
        <w:t>.</w:t>
      </w:r>
      <w:r w:rsidR="00F14638" w:rsidRPr="000F57A6">
        <w:rPr>
          <w:sz w:val="24"/>
          <w:szCs w:val="24"/>
          <w:lang w:eastAsia="ar-SA"/>
        </w:rPr>
        <w:t xml:space="preserve"> </w:t>
      </w:r>
      <w:r w:rsidR="00C324CB">
        <w:rPr>
          <w:color w:val="000000"/>
          <w:sz w:val="24"/>
          <w:szCs w:val="24"/>
        </w:rPr>
        <w:t>В случай, че ни бъде</w:t>
      </w:r>
      <w:r w:rsidR="00F14638" w:rsidRPr="000F57A6">
        <w:rPr>
          <w:color w:val="000000"/>
          <w:sz w:val="24"/>
          <w:szCs w:val="24"/>
        </w:rPr>
        <w:t xml:space="preserve">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14638" w:rsidRPr="000F57A6" w:rsidRDefault="009C191A" w:rsidP="00F14638">
      <w:pPr>
        <w:ind w:firstLine="708"/>
        <w:jc w:val="both"/>
        <w:rPr>
          <w:sz w:val="24"/>
          <w:szCs w:val="24"/>
        </w:rPr>
      </w:pPr>
      <w:r w:rsidRPr="009C191A">
        <w:rPr>
          <w:b/>
          <w:sz w:val="24"/>
          <w:szCs w:val="24"/>
        </w:rPr>
        <w:t>6</w:t>
      </w:r>
      <w:r w:rsidR="00F14638" w:rsidRPr="009C191A">
        <w:rPr>
          <w:b/>
          <w:sz w:val="24"/>
          <w:szCs w:val="24"/>
        </w:rPr>
        <w:t>.</w:t>
      </w:r>
      <w:r w:rsidR="00F14638" w:rsidRPr="000F57A6">
        <w:rPr>
          <w:sz w:val="24"/>
          <w:szCs w:val="24"/>
        </w:rPr>
        <w:t xml:space="preserve"> Приемаме и ще спазим определения срок за изпълнение на поръчката, а именно: пълният правно обвързващ срок на поръчката, който започва да тече от датата на съставяне и подписване на Протокол за откриване на строителна площадка за обекта, а отговорността му ще приключи седем дни след изтичане на последния гаранционен срок по договора за строителство.</w:t>
      </w:r>
    </w:p>
    <w:p w:rsidR="00F14638" w:rsidRDefault="009C191A" w:rsidP="00F14638">
      <w:pPr>
        <w:pStyle w:val="BodyText"/>
        <w:ind w:firstLine="708"/>
        <w:rPr>
          <w:rFonts w:ascii="Times New Roman" w:hAnsi="Times New Roman"/>
          <w:szCs w:val="24"/>
        </w:rPr>
      </w:pPr>
      <w:r w:rsidRPr="009C191A">
        <w:rPr>
          <w:rFonts w:ascii="Times New Roman" w:hAnsi="Times New Roman"/>
          <w:b/>
          <w:szCs w:val="24"/>
        </w:rPr>
        <w:t>7.</w:t>
      </w:r>
      <w:r w:rsidR="00A171C3">
        <w:t xml:space="preserve"> </w:t>
      </w:r>
      <w:r w:rsidR="00A171C3" w:rsidRPr="00A171C3">
        <w:rPr>
          <w:rFonts w:ascii="Times New Roman" w:hAnsi="Times New Roman"/>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423CB" w:rsidRPr="00A423CB" w:rsidRDefault="00A423CB" w:rsidP="00A423CB">
      <w:pPr>
        <w:tabs>
          <w:tab w:val="left" w:pos="567"/>
        </w:tabs>
        <w:jc w:val="both"/>
        <w:rPr>
          <w:sz w:val="24"/>
          <w:szCs w:val="24"/>
        </w:rPr>
      </w:pPr>
      <w:r>
        <w:rPr>
          <w:b/>
          <w:sz w:val="24"/>
          <w:szCs w:val="24"/>
        </w:rPr>
        <w:t xml:space="preserve">            </w:t>
      </w:r>
      <w:r w:rsidRPr="00A423CB">
        <w:rPr>
          <w:b/>
          <w:sz w:val="24"/>
          <w:szCs w:val="24"/>
        </w:rPr>
        <w:t xml:space="preserve">8. </w:t>
      </w:r>
      <w:r w:rsidRPr="00A423CB">
        <w:rPr>
          <w:sz w:val="24"/>
          <w:szCs w:val="24"/>
        </w:rPr>
        <w:t xml:space="preserve">В случай, че бъда </w:t>
      </w:r>
      <w:r w:rsidRPr="00A423CB">
        <w:rPr>
          <w:sz w:val="24"/>
          <w:szCs w:val="24"/>
          <w:lang w:val="en-GB"/>
        </w:rPr>
        <w:t>(</w:t>
      </w:r>
      <w:proofErr w:type="spellStart"/>
      <w:r w:rsidRPr="00A423CB">
        <w:rPr>
          <w:sz w:val="24"/>
          <w:szCs w:val="24"/>
        </w:rPr>
        <w:t>ем</w:t>
      </w:r>
      <w:proofErr w:type="spellEnd"/>
      <w:r w:rsidRPr="00A423CB">
        <w:rPr>
          <w:sz w:val="24"/>
          <w:szCs w:val="24"/>
          <w:lang w:val="en-GB"/>
        </w:rPr>
        <w:t>)</w:t>
      </w:r>
      <w:r w:rsidRPr="00A423CB">
        <w:rPr>
          <w:sz w:val="24"/>
          <w:szCs w:val="24"/>
        </w:rPr>
        <w:t xml:space="preserve"> избран </w:t>
      </w:r>
      <w:r w:rsidRPr="00A423CB">
        <w:rPr>
          <w:sz w:val="24"/>
          <w:szCs w:val="24"/>
          <w:lang w:val="en-GB"/>
        </w:rPr>
        <w:t>(</w:t>
      </w:r>
      <w:r w:rsidRPr="00A423CB">
        <w:rPr>
          <w:sz w:val="24"/>
          <w:szCs w:val="24"/>
        </w:rPr>
        <w:t>и</w:t>
      </w:r>
      <w:r w:rsidRPr="00A423CB">
        <w:rPr>
          <w:sz w:val="24"/>
          <w:szCs w:val="24"/>
          <w:lang w:val="en-GB"/>
        </w:rPr>
        <w:t>)</w:t>
      </w:r>
      <w:r w:rsidRPr="00A423CB">
        <w:rPr>
          <w:sz w:val="24"/>
          <w:szCs w:val="24"/>
        </w:rPr>
        <w:t xml:space="preserve"> за изпълнител на обществената поръчка се задължавам </w:t>
      </w:r>
      <w:r w:rsidRPr="00A423CB">
        <w:rPr>
          <w:sz w:val="24"/>
          <w:szCs w:val="24"/>
          <w:lang w:val="en-GB"/>
        </w:rPr>
        <w:t>(</w:t>
      </w:r>
      <w:r w:rsidRPr="00A423CB">
        <w:rPr>
          <w:sz w:val="24"/>
          <w:szCs w:val="24"/>
        </w:rPr>
        <w:t>е</w:t>
      </w:r>
      <w:r w:rsidRPr="00A423CB">
        <w:rPr>
          <w:sz w:val="24"/>
          <w:szCs w:val="24"/>
          <w:lang w:val="en-GB"/>
        </w:rPr>
        <w:t xml:space="preserve">) </w:t>
      </w:r>
      <w:r w:rsidRPr="00A423CB">
        <w:rPr>
          <w:sz w:val="24"/>
          <w:szCs w:val="24"/>
        </w:rPr>
        <w:t xml:space="preserve">да представя </w:t>
      </w:r>
      <w:r w:rsidRPr="00A423CB">
        <w:rPr>
          <w:sz w:val="24"/>
          <w:szCs w:val="24"/>
          <w:lang w:val="en-GB"/>
        </w:rPr>
        <w:t>(</w:t>
      </w:r>
      <w:r w:rsidRPr="00A423CB">
        <w:rPr>
          <w:sz w:val="24"/>
          <w:szCs w:val="24"/>
        </w:rPr>
        <w:t>им</w:t>
      </w:r>
      <w:r w:rsidRPr="00A423CB">
        <w:rPr>
          <w:sz w:val="24"/>
          <w:szCs w:val="24"/>
          <w:lang w:val="en-GB"/>
        </w:rPr>
        <w:t>)</w:t>
      </w:r>
      <w:r w:rsidRPr="00A423CB">
        <w:rPr>
          <w:sz w:val="24"/>
          <w:szCs w:val="24"/>
        </w:rPr>
        <w:t xml:space="preserve"> при сключване на договора гаранция за изпълнението му съгласно условията на документацията, както и документите съгласно изискванията на чл. 112 от ЗОП. </w:t>
      </w:r>
    </w:p>
    <w:p w:rsidR="00F14638" w:rsidRPr="0012131D" w:rsidRDefault="0012131D" w:rsidP="00F14638">
      <w:pPr>
        <w:ind w:firstLine="708"/>
        <w:jc w:val="both"/>
        <w:rPr>
          <w:rFonts w:eastAsia="Batang"/>
          <w:sz w:val="24"/>
          <w:szCs w:val="24"/>
        </w:rPr>
      </w:pPr>
      <w:r>
        <w:rPr>
          <w:rFonts w:eastAsia="MS ??"/>
          <w:b/>
          <w:sz w:val="24"/>
          <w:szCs w:val="24"/>
        </w:rPr>
        <w:t xml:space="preserve">9. </w:t>
      </w:r>
      <w:r w:rsidR="00F14638" w:rsidRPr="0012131D">
        <w:rPr>
          <w:rFonts w:eastAsia="MS ??"/>
          <w:sz w:val="24"/>
          <w:szCs w:val="24"/>
        </w:rPr>
        <w:t>Към настоящото, представяме</w:t>
      </w:r>
      <w:r w:rsidR="00F14638" w:rsidRPr="0012131D">
        <w:rPr>
          <w:rFonts w:eastAsia="Batang"/>
          <w:sz w:val="24"/>
          <w:szCs w:val="24"/>
        </w:rPr>
        <w:t xml:space="preserve"> </w:t>
      </w:r>
      <w:r w:rsidR="002E6134" w:rsidRPr="0012131D">
        <w:rPr>
          <w:sz w:val="24"/>
          <w:szCs w:val="24"/>
        </w:rPr>
        <w:t>Технология за изпълнение на поръчката в съответствие с техническата спецификация и изискванията на Възложителя.</w:t>
      </w:r>
    </w:p>
    <w:p w:rsidR="00F14638" w:rsidRPr="000F57A6" w:rsidRDefault="00F14638" w:rsidP="00F14638">
      <w:pPr>
        <w:ind w:firstLine="709"/>
        <w:contextualSpacing/>
        <w:jc w:val="both"/>
        <w:rPr>
          <w:sz w:val="24"/>
          <w:szCs w:val="24"/>
        </w:rPr>
      </w:pPr>
      <w:r w:rsidRPr="000F57A6">
        <w:rPr>
          <w:b/>
          <w:i/>
          <w:sz w:val="24"/>
          <w:szCs w:val="24"/>
        </w:rPr>
        <w:t>Указание</w:t>
      </w:r>
      <w:r w:rsidRPr="000F57A6">
        <w:rPr>
          <w:sz w:val="24"/>
          <w:szCs w:val="24"/>
        </w:rPr>
        <w:t>:</w:t>
      </w:r>
      <w:r w:rsidRPr="000F57A6">
        <w:rPr>
          <w:b/>
          <w:bCs/>
          <w:sz w:val="24"/>
          <w:szCs w:val="24"/>
          <w:lang w:eastAsia="ar-SA"/>
        </w:rPr>
        <w:t xml:space="preserve"> </w:t>
      </w:r>
      <w:r w:rsidRPr="000F57A6">
        <w:rPr>
          <w:bCs/>
          <w:sz w:val="24"/>
          <w:szCs w:val="24"/>
          <w:lang w:eastAsia="ar-SA"/>
        </w:rPr>
        <w:t xml:space="preserve">Всеки участник следва да представи аргументирано предложението си за изпълнение на предмета на поръчката, включително етапи и последователност на изпълнение, предвидената технология и оборудване и механизация. </w:t>
      </w:r>
    </w:p>
    <w:p w:rsidR="00F14638" w:rsidRPr="000F57A6" w:rsidRDefault="00F14638" w:rsidP="00F14638">
      <w:pPr>
        <w:ind w:firstLine="709"/>
        <w:contextualSpacing/>
        <w:jc w:val="both"/>
        <w:rPr>
          <w:sz w:val="24"/>
          <w:szCs w:val="24"/>
          <w:shd w:val="clear" w:color="auto" w:fill="FFFFFF"/>
        </w:rPr>
      </w:pPr>
      <w:r w:rsidRPr="000F57A6">
        <w:rPr>
          <w:sz w:val="24"/>
          <w:szCs w:val="24"/>
        </w:rPr>
        <w:t xml:space="preserve">В предложението за изпълнение на поръчката участникът следва да предложи организация за изпълнение на СМР, която счита за най-подходяща, в съответствие с </w:t>
      </w:r>
      <w:r w:rsidRPr="000F57A6">
        <w:rPr>
          <w:sz w:val="24"/>
          <w:szCs w:val="24"/>
        </w:rPr>
        <w:lastRenderedPageBreak/>
        <w:t xml:space="preserve">обхвата на поръчката и заложените цели и резултати и следва да обхваща </w:t>
      </w:r>
      <w:r w:rsidRPr="000F57A6">
        <w:rPr>
          <w:bCs/>
          <w:sz w:val="24"/>
          <w:szCs w:val="24"/>
          <w:lang w:eastAsia="ar-SA"/>
        </w:rPr>
        <w:t>всички дейности, необходими за изпълнението предмета на поръчката, отчитайки спецификата и местоположението на строителния обект, както и необходимостта от подготвителни дейности. Всички строително-монтажни работи и дейности, следва да се опишат в тяхната технологична последователност и взаимна обвързаност</w:t>
      </w:r>
      <w:r w:rsidRPr="000F57A6">
        <w:rPr>
          <w:sz w:val="24"/>
          <w:szCs w:val="24"/>
        </w:rPr>
        <w:t>,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sidRPr="000F57A6">
        <w:rPr>
          <w:bCs/>
          <w:sz w:val="24"/>
          <w:szCs w:val="24"/>
          <w:lang w:eastAsia="ar-SA"/>
        </w:rPr>
        <w:t xml:space="preserve"> Организацията за изпълнение следва да отговаря на изискванията на </w:t>
      </w:r>
      <w:r w:rsidR="002E6134">
        <w:rPr>
          <w:bCs/>
          <w:sz w:val="24"/>
          <w:szCs w:val="24"/>
          <w:lang w:eastAsia="ar-SA"/>
        </w:rPr>
        <w:t>В</w:t>
      </w:r>
      <w:r w:rsidRPr="000F57A6">
        <w:rPr>
          <w:bCs/>
          <w:sz w:val="24"/>
          <w:szCs w:val="24"/>
          <w:lang w:eastAsia="ar-SA"/>
        </w:rPr>
        <w:t xml:space="preserve">ъзложителя, посочени в </w:t>
      </w:r>
      <w:r w:rsidRPr="000F57A6">
        <w:rPr>
          <w:sz w:val="24"/>
          <w:szCs w:val="24"/>
        </w:rPr>
        <w:t>техническата документация</w:t>
      </w:r>
      <w:r w:rsidRPr="000F57A6">
        <w:rPr>
          <w:bCs/>
          <w:sz w:val="24"/>
          <w:szCs w:val="24"/>
          <w:lang w:eastAsia="ar-SA"/>
        </w:rPr>
        <w:t xml:space="preserve"> и спецификация, на действащото законодателство, на съществуващите технически изисквания и стандарти, и да е съобразена с предмета на поръчката и проектната документация.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w:t>
      </w:r>
    </w:p>
    <w:p w:rsidR="00F14638" w:rsidRPr="0012131D" w:rsidRDefault="00F14638" w:rsidP="00F14638">
      <w:pPr>
        <w:jc w:val="both"/>
        <w:outlineLvl w:val="0"/>
        <w:rPr>
          <w:rFonts w:eastAsia="Batang"/>
          <w:b/>
          <w:sz w:val="24"/>
          <w:szCs w:val="24"/>
        </w:rPr>
      </w:pPr>
      <w:r w:rsidRPr="0012131D">
        <w:rPr>
          <w:rFonts w:eastAsia="Batang"/>
          <w:b/>
          <w:sz w:val="24"/>
          <w:szCs w:val="24"/>
        </w:rPr>
        <w:t xml:space="preserve"> </w:t>
      </w:r>
      <w:r w:rsidR="0012131D" w:rsidRPr="0012131D">
        <w:rPr>
          <w:rFonts w:eastAsia="Batang"/>
          <w:b/>
          <w:sz w:val="24"/>
          <w:szCs w:val="24"/>
        </w:rPr>
        <w:t xml:space="preserve">            </w:t>
      </w:r>
      <w:r w:rsidRPr="0012131D">
        <w:rPr>
          <w:rFonts w:eastAsia="Batang"/>
          <w:b/>
          <w:sz w:val="24"/>
          <w:szCs w:val="24"/>
          <w:u w:val="single"/>
        </w:rPr>
        <w:t>(*ПРЕДСТАВЯ СЕ ОТ УЧАСТНИЦИТЕ В СВОБОДНА ФОРМА</w:t>
      </w:r>
      <w:r w:rsidRPr="0012131D">
        <w:rPr>
          <w:rFonts w:eastAsia="Batang"/>
          <w:b/>
          <w:sz w:val="24"/>
          <w:szCs w:val="24"/>
        </w:rPr>
        <w:t>!)</w:t>
      </w:r>
    </w:p>
    <w:p w:rsidR="00F14638" w:rsidRPr="000F57A6" w:rsidRDefault="00F14638" w:rsidP="00F14638">
      <w:pPr>
        <w:jc w:val="both"/>
        <w:rPr>
          <w:sz w:val="24"/>
          <w:szCs w:val="24"/>
        </w:rPr>
      </w:pPr>
    </w:p>
    <w:p w:rsidR="00F14638" w:rsidRPr="0012131D" w:rsidRDefault="0012131D" w:rsidP="00F14638">
      <w:pPr>
        <w:ind w:firstLine="426"/>
        <w:jc w:val="both"/>
        <w:rPr>
          <w:b/>
          <w:sz w:val="24"/>
          <w:szCs w:val="24"/>
          <w:u w:val="single"/>
        </w:rPr>
      </w:pPr>
      <w:r>
        <w:rPr>
          <w:b/>
          <w:sz w:val="24"/>
          <w:szCs w:val="24"/>
        </w:rPr>
        <w:t xml:space="preserve">     </w:t>
      </w:r>
      <w:r w:rsidR="00F14638" w:rsidRPr="0012131D">
        <w:rPr>
          <w:b/>
          <w:sz w:val="24"/>
          <w:szCs w:val="24"/>
          <w:u w:val="single"/>
        </w:rPr>
        <w:t>Прил</w:t>
      </w:r>
      <w:r w:rsidR="0067417E">
        <w:rPr>
          <w:b/>
          <w:sz w:val="24"/>
          <w:szCs w:val="24"/>
          <w:u w:val="single"/>
        </w:rPr>
        <w:t>агаме</w:t>
      </w:r>
      <w:r w:rsidR="00F14638" w:rsidRPr="0012131D">
        <w:rPr>
          <w:b/>
          <w:sz w:val="24"/>
          <w:szCs w:val="24"/>
          <w:u w:val="single"/>
        </w:rPr>
        <w:t xml:space="preserve">: </w:t>
      </w:r>
    </w:p>
    <w:p w:rsidR="00F14638" w:rsidRPr="000F57A6" w:rsidRDefault="00F14638" w:rsidP="00F14638">
      <w:pPr>
        <w:pStyle w:val="ListParagraph"/>
        <w:shd w:val="clear" w:color="auto" w:fill="FFFFFF"/>
        <w:tabs>
          <w:tab w:val="left" w:pos="720"/>
        </w:tabs>
        <w:spacing w:before="120" w:after="0" w:line="280" w:lineRule="exact"/>
        <w:ind w:left="0"/>
        <w:contextualSpacing w:val="0"/>
        <w:jc w:val="both"/>
        <w:rPr>
          <w:rFonts w:ascii="Times New Roman" w:hAnsi="Times New Roman"/>
          <w:sz w:val="24"/>
          <w:szCs w:val="24"/>
          <w:lang w:val="bg-BG"/>
        </w:rPr>
      </w:pPr>
      <w:r w:rsidRPr="000F57A6">
        <w:rPr>
          <w:rFonts w:ascii="Times New Roman" w:hAnsi="Times New Roman"/>
          <w:b/>
          <w:sz w:val="24"/>
          <w:szCs w:val="24"/>
          <w:lang w:val="bg-BG"/>
        </w:rPr>
        <w:tab/>
        <w:t>1</w:t>
      </w:r>
      <w:r w:rsidR="00EB4361">
        <w:rPr>
          <w:rFonts w:ascii="Times New Roman" w:hAnsi="Times New Roman"/>
          <w:b/>
          <w:sz w:val="24"/>
          <w:szCs w:val="24"/>
          <w:lang w:val="bg-BG"/>
        </w:rPr>
        <w:t>.</w:t>
      </w:r>
      <w:r w:rsidRPr="000F57A6">
        <w:rPr>
          <w:rFonts w:ascii="Times New Roman" w:hAnsi="Times New Roman"/>
          <w:sz w:val="24"/>
          <w:szCs w:val="24"/>
          <w:lang w:val="bg-BG"/>
        </w:rPr>
        <w:t xml:space="preserve"> </w:t>
      </w:r>
      <w:r w:rsidR="00A171C3">
        <w:rPr>
          <w:rFonts w:ascii="Times New Roman" w:hAnsi="Times New Roman"/>
          <w:sz w:val="24"/>
          <w:szCs w:val="24"/>
          <w:lang w:val="bg-BG"/>
        </w:rPr>
        <w:t>Технология</w:t>
      </w:r>
      <w:r w:rsidRPr="000F57A6">
        <w:rPr>
          <w:rFonts w:ascii="Times New Roman" w:hAnsi="Times New Roman"/>
          <w:sz w:val="24"/>
          <w:szCs w:val="24"/>
          <w:lang w:val="bg-BG"/>
        </w:rPr>
        <w:t xml:space="preserve"> за изпълнение на поръчката в съответствие с техническата спецификация и изискванията на </w:t>
      </w:r>
      <w:r w:rsidR="00CA0A85">
        <w:rPr>
          <w:rFonts w:ascii="Times New Roman" w:hAnsi="Times New Roman"/>
          <w:sz w:val="24"/>
          <w:szCs w:val="24"/>
          <w:lang w:val="bg-BG"/>
        </w:rPr>
        <w:t>В</w:t>
      </w:r>
      <w:r w:rsidRPr="000F57A6">
        <w:rPr>
          <w:rFonts w:ascii="Times New Roman" w:hAnsi="Times New Roman"/>
          <w:sz w:val="24"/>
          <w:szCs w:val="24"/>
          <w:lang w:val="bg-BG"/>
        </w:rPr>
        <w:t xml:space="preserve">ъзложителя – </w:t>
      </w:r>
      <w:r w:rsidRPr="000F57A6">
        <w:rPr>
          <w:rFonts w:ascii="Times New Roman" w:hAnsi="Times New Roman"/>
          <w:b/>
          <w:sz w:val="24"/>
          <w:szCs w:val="24"/>
          <w:lang w:val="bg-BG"/>
        </w:rPr>
        <w:t>(в свободен текст)</w:t>
      </w:r>
      <w:r w:rsidRPr="000F57A6">
        <w:rPr>
          <w:rFonts w:ascii="Times New Roman" w:hAnsi="Times New Roman"/>
          <w:sz w:val="24"/>
          <w:szCs w:val="24"/>
          <w:lang w:val="bg-BG"/>
        </w:rPr>
        <w:t>;</w:t>
      </w:r>
    </w:p>
    <w:p w:rsidR="00C46887" w:rsidRDefault="00F14638" w:rsidP="00C46887">
      <w:pPr>
        <w:ind w:firstLine="567"/>
        <w:jc w:val="both"/>
        <w:rPr>
          <w:sz w:val="24"/>
          <w:szCs w:val="24"/>
        </w:rPr>
      </w:pPr>
      <w:r w:rsidRPr="000F57A6">
        <w:rPr>
          <w:sz w:val="24"/>
          <w:szCs w:val="24"/>
        </w:rPr>
        <w:tab/>
      </w:r>
      <w:r w:rsidR="00B27D0F">
        <w:rPr>
          <w:b/>
          <w:sz w:val="24"/>
          <w:szCs w:val="24"/>
        </w:rPr>
        <w:t>2</w:t>
      </w:r>
      <w:r w:rsidR="00EB4361">
        <w:rPr>
          <w:b/>
          <w:sz w:val="24"/>
          <w:szCs w:val="24"/>
        </w:rPr>
        <w:t>.</w:t>
      </w:r>
      <w:r w:rsidR="00B27D0F">
        <w:rPr>
          <w:b/>
          <w:sz w:val="24"/>
          <w:szCs w:val="24"/>
        </w:rPr>
        <w:t xml:space="preserve"> </w:t>
      </w:r>
      <w:r w:rsidR="002403B1" w:rsidRPr="002403B1">
        <w:rPr>
          <w:sz w:val="24"/>
          <w:szCs w:val="24"/>
        </w:rPr>
        <w:t>Копи</w:t>
      </w:r>
      <w:r w:rsidR="002403B1">
        <w:rPr>
          <w:sz w:val="24"/>
          <w:szCs w:val="24"/>
        </w:rPr>
        <w:t>е, заверено с гриф ”Вярно с оригинала”</w:t>
      </w:r>
      <w:r w:rsidR="002403B1" w:rsidRPr="002403B1">
        <w:rPr>
          <w:sz w:val="24"/>
          <w:szCs w:val="24"/>
        </w:rPr>
        <w:t xml:space="preserve"> на сертификат</w:t>
      </w:r>
      <w:r w:rsidR="002403B1">
        <w:rPr>
          <w:b/>
          <w:sz w:val="24"/>
          <w:szCs w:val="24"/>
        </w:rPr>
        <w:t xml:space="preserve"> </w:t>
      </w:r>
      <w:r w:rsidR="00C46887" w:rsidRPr="009A1A35">
        <w:rPr>
          <w:bCs/>
          <w:iCs/>
          <w:sz w:val="24"/>
          <w:szCs w:val="24"/>
        </w:rPr>
        <w:t>EN ISO 18 001: 2007</w:t>
      </w:r>
      <w:r w:rsidR="00C46887" w:rsidRPr="009A1A35">
        <w:rPr>
          <w:sz w:val="24"/>
          <w:szCs w:val="24"/>
        </w:rPr>
        <w:t xml:space="preserve"> </w:t>
      </w:r>
      <w:r w:rsidR="002403B1">
        <w:rPr>
          <w:sz w:val="24"/>
          <w:szCs w:val="24"/>
        </w:rPr>
        <w:t xml:space="preserve">- </w:t>
      </w:r>
      <w:r w:rsidR="00C46887" w:rsidRPr="009A1A35">
        <w:rPr>
          <w:sz w:val="24"/>
          <w:szCs w:val="24"/>
        </w:rPr>
        <w:t xml:space="preserve">Система за управление </w:t>
      </w:r>
      <w:r w:rsidR="00C46887" w:rsidRPr="009A1A35">
        <w:rPr>
          <w:bCs/>
          <w:iCs/>
          <w:sz w:val="24"/>
          <w:szCs w:val="24"/>
        </w:rPr>
        <w:t>на здравословните и безопасни условия на труд</w:t>
      </w:r>
      <w:r w:rsidR="00C46887" w:rsidRPr="00DB0509">
        <w:rPr>
          <w:bCs/>
          <w:iCs/>
          <w:sz w:val="24"/>
          <w:szCs w:val="24"/>
        </w:rPr>
        <w:t xml:space="preserve"> </w:t>
      </w:r>
      <w:r w:rsidR="00C46887" w:rsidRPr="00DB0509">
        <w:rPr>
          <w:sz w:val="24"/>
          <w:szCs w:val="24"/>
        </w:rPr>
        <w:t>или еквивалентен</w:t>
      </w:r>
      <w:r w:rsidR="00C46887" w:rsidRPr="00DB0509">
        <w:rPr>
          <w:bCs/>
          <w:iCs/>
          <w:sz w:val="24"/>
          <w:szCs w:val="24"/>
        </w:rPr>
        <w:t xml:space="preserve"> с </w:t>
      </w:r>
      <w:r w:rsidR="00C46887" w:rsidRPr="00AE3205">
        <w:rPr>
          <w:sz w:val="24"/>
          <w:szCs w:val="24"/>
        </w:rPr>
        <w:t>обхват на сертификация, включващ предмета на поръчката</w:t>
      </w:r>
      <w:r w:rsidR="00EE2068">
        <w:rPr>
          <w:sz w:val="24"/>
          <w:szCs w:val="24"/>
        </w:rPr>
        <w:t>, издаден на името на участника.</w:t>
      </w:r>
    </w:p>
    <w:p w:rsidR="00EB4361" w:rsidRDefault="00EB4361" w:rsidP="00EB4361">
      <w:pPr>
        <w:tabs>
          <w:tab w:val="left" w:leader="dot" w:pos="0"/>
          <w:tab w:val="left" w:pos="567"/>
        </w:tabs>
        <w:jc w:val="both"/>
        <w:rPr>
          <w:sz w:val="24"/>
          <w:szCs w:val="24"/>
        </w:rPr>
      </w:pPr>
      <w:r>
        <w:rPr>
          <w:b/>
          <w:sz w:val="24"/>
          <w:szCs w:val="24"/>
        </w:rPr>
        <w:t xml:space="preserve">            3</w:t>
      </w:r>
      <w:r w:rsidRPr="00CE3025">
        <w:rPr>
          <w:b/>
          <w:sz w:val="24"/>
          <w:szCs w:val="24"/>
        </w:rPr>
        <w:t>.</w:t>
      </w:r>
      <w:r w:rsidRPr="00CE3025">
        <w:rPr>
          <w:color w:val="FF0000"/>
          <w:sz w:val="24"/>
          <w:szCs w:val="24"/>
        </w:rPr>
        <w:t xml:space="preserve"> </w:t>
      </w:r>
      <w:r w:rsidRPr="00CE3025">
        <w:rPr>
          <w:sz w:val="24"/>
          <w:szCs w:val="24"/>
        </w:rPr>
        <w:t xml:space="preserve">Друга информация и/или документи по преценка на участника </w:t>
      </w:r>
      <w:proofErr w:type="spellStart"/>
      <w:r w:rsidRPr="00CE3025">
        <w:rPr>
          <w:sz w:val="24"/>
          <w:szCs w:val="24"/>
        </w:rPr>
        <w:t>относими</w:t>
      </w:r>
      <w:proofErr w:type="spellEnd"/>
      <w:r w:rsidRPr="00CE3025">
        <w:rPr>
          <w:sz w:val="24"/>
          <w:szCs w:val="24"/>
        </w:rPr>
        <w:t xml:space="preserve"> към предмета на обществената поръчка.</w:t>
      </w:r>
    </w:p>
    <w:p w:rsidR="00EB4361" w:rsidRPr="00982C75" w:rsidRDefault="00EB4361" w:rsidP="00EB4361">
      <w:pPr>
        <w:tabs>
          <w:tab w:val="left" w:leader="dot" w:pos="0"/>
          <w:tab w:val="left" w:pos="567"/>
        </w:tabs>
        <w:jc w:val="both"/>
        <w:rPr>
          <w:i/>
          <w:sz w:val="24"/>
          <w:szCs w:val="24"/>
        </w:rPr>
      </w:pPr>
      <w:r>
        <w:rPr>
          <w:b/>
          <w:bCs/>
          <w:iCs/>
          <w:sz w:val="24"/>
          <w:szCs w:val="24"/>
        </w:rPr>
        <w:tab/>
        <w:t>*</w:t>
      </w:r>
      <w:r w:rsidRPr="00982C75">
        <w:rPr>
          <w:b/>
          <w:bCs/>
          <w:i/>
          <w:iCs/>
          <w:sz w:val="24"/>
          <w:szCs w:val="24"/>
        </w:rPr>
        <w:t>Забележка</w:t>
      </w:r>
      <w:r w:rsidRPr="00982C75">
        <w:rPr>
          <w:b/>
          <w:bCs/>
          <w:i/>
          <w:iCs/>
          <w:sz w:val="24"/>
          <w:szCs w:val="24"/>
          <w:lang w:val="en-US"/>
        </w:rPr>
        <w:t>:</w:t>
      </w:r>
      <w:r w:rsidRPr="00982C75">
        <w:rPr>
          <w:b/>
          <w:bCs/>
          <w:i/>
          <w:iCs/>
          <w:sz w:val="24"/>
          <w:szCs w:val="24"/>
        </w:rPr>
        <w:t xml:space="preserve"> Участникът описва в т.</w:t>
      </w:r>
      <w:r>
        <w:rPr>
          <w:b/>
          <w:bCs/>
          <w:i/>
          <w:iCs/>
          <w:sz w:val="24"/>
          <w:szCs w:val="24"/>
        </w:rPr>
        <w:t>3</w:t>
      </w:r>
      <w:r w:rsidRPr="00982C75">
        <w:rPr>
          <w:b/>
          <w:bCs/>
          <w:i/>
          <w:iCs/>
          <w:sz w:val="24"/>
          <w:szCs w:val="24"/>
        </w:rPr>
        <w:t xml:space="preserve"> като приложения към настоящото техническо предложение конкретните документи,</w:t>
      </w:r>
      <w:r w:rsidRPr="00982C75">
        <w:rPr>
          <w:b/>
          <w:bCs/>
          <w:i/>
          <w:iCs/>
          <w:sz w:val="24"/>
          <w:szCs w:val="24"/>
          <w:lang w:val="en-US"/>
        </w:rPr>
        <w:t xml:space="preserve"> </w:t>
      </w:r>
      <w:r w:rsidRPr="00982C75">
        <w:rPr>
          <w:b/>
          <w:bCs/>
          <w:i/>
          <w:iCs/>
          <w:sz w:val="24"/>
          <w:szCs w:val="24"/>
        </w:rPr>
        <w:t>които прилага /ако има такива/.</w:t>
      </w:r>
    </w:p>
    <w:p w:rsidR="00EB4361" w:rsidRPr="00F03056" w:rsidRDefault="00EB4361" w:rsidP="00EB4361">
      <w:pPr>
        <w:tabs>
          <w:tab w:val="left" w:pos="1276"/>
        </w:tabs>
        <w:jc w:val="both"/>
        <w:rPr>
          <w:b/>
          <w:bCs/>
          <w:iCs/>
          <w:sz w:val="24"/>
          <w:szCs w:val="24"/>
        </w:rPr>
      </w:pPr>
      <w:r>
        <w:rPr>
          <w:b/>
          <w:bCs/>
          <w:iCs/>
          <w:sz w:val="24"/>
          <w:szCs w:val="24"/>
        </w:rPr>
        <w:t xml:space="preserve">            </w:t>
      </w:r>
    </w:p>
    <w:p w:rsidR="00EB4361" w:rsidRDefault="00EB4361" w:rsidP="00EB4361">
      <w:pPr>
        <w:ind w:right="-221"/>
        <w:jc w:val="both"/>
        <w:rPr>
          <w:sz w:val="24"/>
          <w:szCs w:val="24"/>
        </w:rPr>
      </w:pPr>
    </w:p>
    <w:p w:rsidR="00EB4361" w:rsidRDefault="00EB4361" w:rsidP="00EB4361">
      <w:pPr>
        <w:ind w:right="-221"/>
        <w:jc w:val="both"/>
        <w:rPr>
          <w:sz w:val="24"/>
          <w:szCs w:val="24"/>
        </w:rPr>
      </w:pPr>
    </w:p>
    <w:p w:rsidR="00EB4361" w:rsidRPr="00315F95" w:rsidRDefault="00EB4361" w:rsidP="00EB4361">
      <w:pPr>
        <w:ind w:right="-221"/>
        <w:jc w:val="both"/>
        <w:rPr>
          <w:sz w:val="24"/>
          <w:szCs w:val="24"/>
        </w:rPr>
      </w:pPr>
    </w:p>
    <w:p w:rsidR="00EB4361" w:rsidRPr="00315F95" w:rsidRDefault="00EB4361" w:rsidP="00EB4361">
      <w:pPr>
        <w:rPr>
          <w:sz w:val="24"/>
          <w:szCs w:val="24"/>
        </w:rPr>
      </w:pPr>
      <w:r w:rsidRPr="00315F95">
        <w:rPr>
          <w:spacing w:val="2"/>
          <w:sz w:val="24"/>
          <w:szCs w:val="24"/>
        </w:rPr>
        <w:t>Дата ....... / ........ / 20</w:t>
      </w:r>
      <w:r w:rsidR="006413B4">
        <w:rPr>
          <w:spacing w:val="2"/>
          <w:sz w:val="24"/>
          <w:szCs w:val="24"/>
        </w:rPr>
        <w:t>20</w:t>
      </w:r>
      <w:r>
        <w:rPr>
          <w:spacing w:val="2"/>
          <w:sz w:val="24"/>
          <w:szCs w:val="24"/>
        </w:rPr>
        <w:t xml:space="preserve"> </w:t>
      </w:r>
      <w:r w:rsidRPr="00315F95">
        <w:rPr>
          <w:spacing w:val="2"/>
          <w:sz w:val="24"/>
          <w:szCs w:val="24"/>
        </w:rPr>
        <w:t>г.</w:t>
      </w:r>
      <w:r w:rsidRPr="00315F95">
        <w:rPr>
          <w:spacing w:val="2"/>
          <w:sz w:val="24"/>
          <w:szCs w:val="24"/>
        </w:rPr>
        <w:tab/>
      </w:r>
      <w:r w:rsidRPr="00315F95">
        <w:rPr>
          <w:spacing w:val="2"/>
          <w:sz w:val="24"/>
          <w:szCs w:val="24"/>
        </w:rPr>
        <w:tab/>
        <w:t xml:space="preserve">              </w:t>
      </w:r>
      <w:r>
        <w:rPr>
          <w:spacing w:val="2"/>
          <w:sz w:val="24"/>
          <w:szCs w:val="24"/>
        </w:rPr>
        <w:t xml:space="preserve">            </w:t>
      </w:r>
      <w:r w:rsidRPr="00315F95">
        <w:rPr>
          <w:spacing w:val="2"/>
          <w:sz w:val="24"/>
          <w:szCs w:val="24"/>
        </w:rPr>
        <w:t>Подпис: ................................</w:t>
      </w:r>
      <w:r w:rsidRPr="00315F95">
        <w:rPr>
          <w:sz w:val="24"/>
          <w:szCs w:val="24"/>
        </w:rPr>
        <w:t xml:space="preserve"> </w:t>
      </w:r>
    </w:p>
    <w:p w:rsidR="00EB4361" w:rsidRPr="00315F95" w:rsidRDefault="00EB4361" w:rsidP="00EB4361">
      <w:pPr>
        <w:rPr>
          <w:sz w:val="24"/>
          <w:szCs w:val="24"/>
        </w:rPr>
      </w:pPr>
      <w:r w:rsidRPr="00315F95">
        <w:rPr>
          <w:sz w:val="24"/>
          <w:szCs w:val="24"/>
        </w:rPr>
        <w:tab/>
      </w:r>
      <w:r w:rsidRPr="00315F95">
        <w:rPr>
          <w:sz w:val="24"/>
          <w:szCs w:val="24"/>
        </w:rPr>
        <w:tab/>
      </w:r>
      <w:r w:rsidRPr="00315F95">
        <w:rPr>
          <w:sz w:val="24"/>
          <w:szCs w:val="24"/>
        </w:rPr>
        <w:tab/>
      </w:r>
      <w:r w:rsidRPr="00315F95">
        <w:rPr>
          <w:sz w:val="24"/>
          <w:szCs w:val="24"/>
        </w:rPr>
        <w:tab/>
      </w:r>
      <w:r w:rsidRPr="00315F95">
        <w:rPr>
          <w:sz w:val="24"/>
          <w:szCs w:val="24"/>
        </w:rPr>
        <w:tab/>
      </w:r>
      <w:r w:rsidRPr="00315F95">
        <w:rPr>
          <w:sz w:val="24"/>
          <w:szCs w:val="24"/>
        </w:rPr>
        <w:tab/>
        <w:t xml:space="preserve">    </w:t>
      </w:r>
      <w:r>
        <w:rPr>
          <w:sz w:val="24"/>
          <w:szCs w:val="24"/>
        </w:rPr>
        <w:t xml:space="preserve">           </w:t>
      </w:r>
      <w:r w:rsidRPr="00315F95">
        <w:rPr>
          <w:sz w:val="24"/>
          <w:szCs w:val="24"/>
        </w:rPr>
        <w:t>Печат</w:t>
      </w:r>
    </w:p>
    <w:p w:rsidR="00EB4361" w:rsidRPr="00315F95" w:rsidRDefault="00EB4361" w:rsidP="00EB4361">
      <w:pPr>
        <w:ind w:firstLine="4320"/>
        <w:rPr>
          <w:i/>
          <w:sz w:val="24"/>
          <w:szCs w:val="24"/>
        </w:rPr>
      </w:pPr>
      <w:r w:rsidRPr="00315F95">
        <w:rPr>
          <w:i/>
          <w:sz w:val="24"/>
          <w:szCs w:val="24"/>
        </w:rPr>
        <w:t xml:space="preserve">   </w:t>
      </w:r>
      <w:r>
        <w:rPr>
          <w:i/>
          <w:sz w:val="24"/>
          <w:szCs w:val="24"/>
        </w:rPr>
        <w:t xml:space="preserve">          </w:t>
      </w:r>
      <w:r w:rsidRPr="00315F95">
        <w:rPr>
          <w:i/>
          <w:sz w:val="24"/>
          <w:szCs w:val="24"/>
        </w:rPr>
        <w:t>(име и фамилия)</w:t>
      </w:r>
    </w:p>
    <w:p w:rsidR="00EB4361" w:rsidRPr="00315F95" w:rsidRDefault="00EB4361" w:rsidP="00EB4361">
      <w:pPr>
        <w:ind w:firstLine="4320"/>
        <w:rPr>
          <w:i/>
          <w:sz w:val="24"/>
          <w:szCs w:val="24"/>
        </w:rPr>
      </w:pPr>
      <w:r w:rsidRPr="00315F95">
        <w:rPr>
          <w:i/>
          <w:sz w:val="24"/>
          <w:szCs w:val="24"/>
        </w:rPr>
        <w:t xml:space="preserve">  </w:t>
      </w:r>
      <w:r>
        <w:rPr>
          <w:i/>
          <w:sz w:val="24"/>
          <w:szCs w:val="24"/>
        </w:rPr>
        <w:t xml:space="preserve"> </w:t>
      </w:r>
      <w:r w:rsidRPr="00315F95">
        <w:rPr>
          <w:i/>
          <w:sz w:val="24"/>
          <w:szCs w:val="24"/>
        </w:rPr>
        <w:t>(качество на представляващия участника)</w:t>
      </w:r>
    </w:p>
    <w:p w:rsidR="00EB4361" w:rsidRPr="00315F95" w:rsidRDefault="00EB4361" w:rsidP="00EB4361">
      <w:pPr>
        <w:shd w:val="clear" w:color="auto" w:fill="FFFFFF"/>
        <w:ind w:left="19"/>
        <w:rPr>
          <w:spacing w:val="4"/>
        </w:rPr>
      </w:pPr>
    </w:p>
    <w:p w:rsidR="00EB4361" w:rsidRPr="00315F95" w:rsidRDefault="00EB4361" w:rsidP="00EB4361">
      <w:pPr>
        <w:shd w:val="clear" w:color="auto" w:fill="FFFFFF"/>
        <w:ind w:left="19"/>
        <w:rPr>
          <w:spacing w:val="4"/>
        </w:rPr>
      </w:pPr>
    </w:p>
    <w:p w:rsidR="00EB4361" w:rsidRPr="00D94977" w:rsidRDefault="00EB4361" w:rsidP="00EB4361">
      <w:pPr>
        <w:shd w:val="clear" w:color="auto" w:fill="FFFFFF"/>
        <w:ind w:left="19"/>
        <w:rPr>
          <w:spacing w:val="4"/>
          <w:sz w:val="24"/>
          <w:szCs w:val="24"/>
        </w:rPr>
      </w:pPr>
    </w:p>
    <w:p w:rsidR="00EB4361" w:rsidRPr="00D94977" w:rsidRDefault="00EB4361" w:rsidP="00EB4361">
      <w:pPr>
        <w:shd w:val="clear" w:color="auto" w:fill="FFFFFF"/>
        <w:ind w:left="19"/>
        <w:jc w:val="center"/>
        <w:rPr>
          <w:sz w:val="24"/>
          <w:szCs w:val="24"/>
        </w:rPr>
      </w:pPr>
      <w:r w:rsidRPr="00D94977">
        <w:rPr>
          <w:spacing w:val="4"/>
          <w:sz w:val="24"/>
          <w:szCs w:val="24"/>
        </w:rPr>
        <w:t>Упълномощен да подпише предложението</w:t>
      </w:r>
      <w:r w:rsidRPr="00D94977">
        <w:rPr>
          <w:sz w:val="24"/>
          <w:szCs w:val="24"/>
        </w:rPr>
        <w:t xml:space="preserve"> </w:t>
      </w:r>
      <w:r w:rsidRPr="00D94977">
        <w:rPr>
          <w:spacing w:val="6"/>
          <w:sz w:val="24"/>
          <w:szCs w:val="24"/>
        </w:rPr>
        <w:t>от името на:</w:t>
      </w:r>
    </w:p>
    <w:p w:rsidR="00EB4361" w:rsidRPr="00D94977" w:rsidRDefault="00EB4361" w:rsidP="00EB4361">
      <w:pPr>
        <w:shd w:val="clear" w:color="auto" w:fill="FFFFFF"/>
        <w:tabs>
          <w:tab w:val="left" w:leader="dot" w:pos="7848"/>
        </w:tabs>
        <w:ind w:left="24"/>
        <w:jc w:val="center"/>
        <w:rPr>
          <w:sz w:val="24"/>
          <w:szCs w:val="24"/>
        </w:rPr>
      </w:pPr>
    </w:p>
    <w:p w:rsidR="00EB4361" w:rsidRPr="00D94977" w:rsidRDefault="00EB4361" w:rsidP="00EB4361">
      <w:pPr>
        <w:shd w:val="clear" w:color="auto" w:fill="FFFFFF"/>
        <w:tabs>
          <w:tab w:val="left" w:leader="dot" w:pos="7848"/>
        </w:tabs>
        <w:ind w:left="24"/>
        <w:jc w:val="center"/>
        <w:rPr>
          <w:sz w:val="24"/>
          <w:szCs w:val="24"/>
        </w:rPr>
      </w:pPr>
    </w:p>
    <w:p w:rsidR="00EB4361" w:rsidRPr="00D94977" w:rsidRDefault="00EB4361" w:rsidP="00EB4361">
      <w:pPr>
        <w:shd w:val="clear" w:color="auto" w:fill="FFFFFF"/>
        <w:tabs>
          <w:tab w:val="left" w:leader="dot" w:pos="7848"/>
        </w:tabs>
        <w:ind w:left="24"/>
        <w:jc w:val="center"/>
        <w:rPr>
          <w:sz w:val="24"/>
          <w:szCs w:val="24"/>
        </w:rPr>
      </w:pPr>
      <w:r w:rsidRPr="00D94977">
        <w:rPr>
          <w:sz w:val="24"/>
          <w:szCs w:val="24"/>
        </w:rPr>
        <w:t>......................................................................................................................................................</w:t>
      </w:r>
    </w:p>
    <w:p w:rsidR="00EB4361" w:rsidRPr="00D94977" w:rsidRDefault="00EB4361" w:rsidP="00EB4361">
      <w:pPr>
        <w:shd w:val="clear" w:color="auto" w:fill="FFFFFF"/>
        <w:tabs>
          <w:tab w:val="left" w:leader="dot" w:pos="7848"/>
        </w:tabs>
        <w:ind w:left="24"/>
        <w:jc w:val="center"/>
        <w:rPr>
          <w:i/>
          <w:spacing w:val="2"/>
          <w:sz w:val="24"/>
          <w:szCs w:val="24"/>
        </w:rPr>
      </w:pPr>
      <w:r w:rsidRPr="00D94977">
        <w:rPr>
          <w:i/>
          <w:spacing w:val="4"/>
          <w:sz w:val="24"/>
          <w:szCs w:val="24"/>
        </w:rPr>
        <w:t>/изписва се името на</w:t>
      </w:r>
      <w:r w:rsidRPr="00D94977">
        <w:rPr>
          <w:i/>
          <w:sz w:val="24"/>
          <w:szCs w:val="24"/>
        </w:rPr>
        <w:t xml:space="preserve"> </w:t>
      </w:r>
      <w:r w:rsidRPr="00D94977">
        <w:rPr>
          <w:i/>
          <w:spacing w:val="2"/>
          <w:sz w:val="24"/>
          <w:szCs w:val="24"/>
        </w:rPr>
        <w:t>участника/</w:t>
      </w:r>
    </w:p>
    <w:p w:rsidR="00EB4361" w:rsidRPr="00D94977" w:rsidRDefault="00EB4361" w:rsidP="00EB4361">
      <w:pPr>
        <w:shd w:val="clear" w:color="auto" w:fill="FFFFFF"/>
        <w:tabs>
          <w:tab w:val="left" w:leader="dot" w:pos="7848"/>
        </w:tabs>
        <w:ind w:left="24"/>
        <w:jc w:val="center"/>
        <w:rPr>
          <w:sz w:val="24"/>
          <w:szCs w:val="24"/>
        </w:rPr>
      </w:pPr>
    </w:p>
    <w:p w:rsidR="00EB4361" w:rsidRPr="00D94977" w:rsidRDefault="00EB4361" w:rsidP="00EB4361">
      <w:pPr>
        <w:shd w:val="clear" w:color="auto" w:fill="FFFFFF"/>
        <w:tabs>
          <w:tab w:val="left" w:leader="dot" w:pos="7848"/>
        </w:tabs>
        <w:ind w:left="24"/>
        <w:jc w:val="center"/>
        <w:rPr>
          <w:i/>
          <w:spacing w:val="4"/>
          <w:sz w:val="24"/>
          <w:szCs w:val="24"/>
        </w:rPr>
      </w:pPr>
      <w:r w:rsidRPr="00D94977">
        <w:rPr>
          <w:sz w:val="24"/>
          <w:szCs w:val="24"/>
        </w:rPr>
        <w:t>......................................................................................................................................................</w:t>
      </w:r>
      <w:r w:rsidRPr="00D94977">
        <w:rPr>
          <w:i/>
          <w:spacing w:val="4"/>
          <w:sz w:val="24"/>
          <w:szCs w:val="24"/>
        </w:rPr>
        <w:t xml:space="preserve"> /изписва се името на упълномощеното лице и длъжността/</w:t>
      </w:r>
    </w:p>
    <w:p w:rsidR="00EB4361" w:rsidRPr="00D94977" w:rsidRDefault="00EB4361" w:rsidP="00EB4361">
      <w:pPr>
        <w:shd w:val="clear" w:color="auto" w:fill="FFFFFF"/>
        <w:ind w:left="7200" w:firstLine="720"/>
        <w:jc w:val="center"/>
        <w:rPr>
          <w:b/>
          <w:spacing w:val="-5"/>
          <w:sz w:val="24"/>
          <w:szCs w:val="24"/>
          <w:lang w:val="en-US"/>
        </w:rPr>
      </w:pPr>
    </w:p>
    <w:p w:rsidR="00EB4361" w:rsidRPr="00C107DB" w:rsidRDefault="00EB4361" w:rsidP="00EB4361">
      <w:pPr>
        <w:shd w:val="clear" w:color="auto" w:fill="FFFFFF"/>
        <w:ind w:left="7200" w:firstLine="720"/>
        <w:rPr>
          <w:b/>
          <w:spacing w:val="-5"/>
          <w:sz w:val="24"/>
          <w:szCs w:val="24"/>
          <w:lang w:val="en-US"/>
        </w:rPr>
      </w:pPr>
    </w:p>
    <w:p w:rsidR="00EB4361" w:rsidRDefault="00EB4361" w:rsidP="00EB4361">
      <w:pPr>
        <w:shd w:val="clear" w:color="auto" w:fill="FFFFFF"/>
        <w:ind w:left="7200" w:firstLine="720"/>
        <w:rPr>
          <w:b/>
          <w:spacing w:val="-5"/>
          <w:sz w:val="24"/>
          <w:szCs w:val="24"/>
          <w:lang w:val="ru-RU"/>
        </w:rPr>
      </w:pPr>
    </w:p>
    <w:p w:rsidR="00F14638" w:rsidRPr="000F57A6" w:rsidRDefault="00F14638" w:rsidP="00F14638">
      <w:pPr>
        <w:pStyle w:val="ListParagraph"/>
        <w:shd w:val="clear" w:color="auto" w:fill="FFFFFF"/>
        <w:tabs>
          <w:tab w:val="left" w:pos="720"/>
        </w:tabs>
        <w:spacing w:before="120" w:after="0" w:line="280" w:lineRule="exact"/>
        <w:ind w:left="0"/>
        <w:contextualSpacing w:val="0"/>
        <w:jc w:val="both"/>
        <w:rPr>
          <w:rFonts w:ascii="Times New Roman" w:hAnsi="Times New Roman"/>
          <w:sz w:val="24"/>
          <w:szCs w:val="24"/>
          <w:lang w:val="bg-BG"/>
        </w:rPr>
      </w:pPr>
    </w:p>
    <w:p w:rsidR="00F14638" w:rsidRPr="000F57A6" w:rsidRDefault="00F14638" w:rsidP="0012131D">
      <w:pPr>
        <w:pStyle w:val="ListParagraph"/>
        <w:shd w:val="clear" w:color="auto" w:fill="FFFFFF"/>
        <w:tabs>
          <w:tab w:val="left" w:pos="720"/>
        </w:tabs>
        <w:spacing w:before="120" w:after="0" w:line="280" w:lineRule="exact"/>
        <w:ind w:left="0"/>
        <w:contextualSpacing w:val="0"/>
        <w:jc w:val="both"/>
        <w:rPr>
          <w:sz w:val="24"/>
          <w:szCs w:val="24"/>
        </w:rPr>
      </w:pPr>
      <w:r w:rsidRPr="000F57A6">
        <w:rPr>
          <w:rFonts w:ascii="Times New Roman" w:hAnsi="Times New Roman"/>
          <w:sz w:val="24"/>
          <w:szCs w:val="24"/>
          <w:lang w:val="bg-BG"/>
        </w:rPr>
        <w:tab/>
      </w:r>
    </w:p>
    <w:sectPr w:rsidR="00F14638" w:rsidRPr="000F57A6" w:rsidSect="00EF6518">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okU">
    <w:altName w:val="Courier New"/>
    <w:charset w:val="00"/>
    <w:family w:val="auto"/>
    <w:pitch w:val="variable"/>
    <w:sig w:usb0="00000287" w:usb1="00000000" w:usb2="00000000" w:usb3="00000000" w:csb0="0000009F" w:csb1="00000000"/>
  </w:font>
  <w:font w:name="Hebar">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4638"/>
    <w:rsid w:val="00003306"/>
    <w:rsid w:val="00016759"/>
    <w:rsid w:val="0003271C"/>
    <w:rsid w:val="00055769"/>
    <w:rsid w:val="00065FF2"/>
    <w:rsid w:val="00082787"/>
    <w:rsid w:val="0008776E"/>
    <w:rsid w:val="000F57A6"/>
    <w:rsid w:val="00116B58"/>
    <w:rsid w:val="00117E7E"/>
    <w:rsid w:val="0012131D"/>
    <w:rsid w:val="001442ED"/>
    <w:rsid w:val="00164F0F"/>
    <w:rsid w:val="001744F5"/>
    <w:rsid w:val="00186C55"/>
    <w:rsid w:val="00191844"/>
    <w:rsid w:val="001962BA"/>
    <w:rsid w:val="001D6711"/>
    <w:rsid w:val="002067C5"/>
    <w:rsid w:val="0022240F"/>
    <w:rsid w:val="002403B1"/>
    <w:rsid w:val="00290E6C"/>
    <w:rsid w:val="002C4A22"/>
    <w:rsid w:val="002D45BB"/>
    <w:rsid w:val="002E6134"/>
    <w:rsid w:val="00355433"/>
    <w:rsid w:val="003617D5"/>
    <w:rsid w:val="00387EA6"/>
    <w:rsid w:val="00392E3D"/>
    <w:rsid w:val="003B06E9"/>
    <w:rsid w:val="003E5C03"/>
    <w:rsid w:val="003F2618"/>
    <w:rsid w:val="00402EF0"/>
    <w:rsid w:val="004764A1"/>
    <w:rsid w:val="004D6412"/>
    <w:rsid w:val="004E42AC"/>
    <w:rsid w:val="0053008B"/>
    <w:rsid w:val="005655B0"/>
    <w:rsid w:val="005A582F"/>
    <w:rsid w:val="005C6D0D"/>
    <w:rsid w:val="005E42FA"/>
    <w:rsid w:val="005F4EAE"/>
    <w:rsid w:val="00625EA9"/>
    <w:rsid w:val="00633E14"/>
    <w:rsid w:val="00635151"/>
    <w:rsid w:val="006413B4"/>
    <w:rsid w:val="00655FD9"/>
    <w:rsid w:val="00667FA6"/>
    <w:rsid w:val="0067417E"/>
    <w:rsid w:val="006768A3"/>
    <w:rsid w:val="0068048A"/>
    <w:rsid w:val="006A6E9C"/>
    <w:rsid w:val="006C755B"/>
    <w:rsid w:val="006E32C8"/>
    <w:rsid w:val="006F6654"/>
    <w:rsid w:val="00730991"/>
    <w:rsid w:val="007D10D0"/>
    <w:rsid w:val="007E31CD"/>
    <w:rsid w:val="00802C58"/>
    <w:rsid w:val="00811B3F"/>
    <w:rsid w:val="008341E7"/>
    <w:rsid w:val="00850400"/>
    <w:rsid w:val="008669F4"/>
    <w:rsid w:val="00890D02"/>
    <w:rsid w:val="008A5E03"/>
    <w:rsid w:val="008D6B2E"/>
    <w:rsid w:val="008E0AB2"/>
    <w:rsid w:val="008F7A3E"/>
    <w:rsid w:val="00917655"/>
    <w:rsid w:val="00973D5D"/>
    <w:rsid w:val="009877A8"/>
    <w:rsid w:val="0099036C"/>
    <w:rsid w:val="009A11C7"/>
    <w:rsid w:val="009A52FB"/>
    <w:rsid w:val="009B6D0F"/>
    <w:rsid w:val="009C191A"/>
    <w:rsid w:val="009F1D7B"/>
    <w:rsid w:val="00A00840"/>
    <w:rsid w:val="00A171C3"/>
    <w:rsid w:val="00A423CB"/>
    <w:rsid w:val="00A8541A"/>
    <w:rsid w:val="00A93EC6"/>
    <w:rsid w:val="00AE5064"/>
    <w:rsid w:val="00AE7AA9"/>
    <w:rsid w:val="00AF7606"/>
    <w:rsid w:val="00B27D0F"/>
    <w:rsid w:val="00B33FFF"/>
    <w:rsid w:val="00B37840"/>
    <w:rsid w:val="00B74AE2"/>
    <w:rsid w:val="00B91728"/>
    <w:rsid w:val="00BD51E8"/>
    <w:rsid w:val="00BE3345"/>
    <w:rsid w:val="00BE6EDD"/>
    <w:rsid w:val="00C324CB"/>
    <w:rsid w:val="00C46887"/>
    <w:rsid w:val="00CA0977"/>
    <w:rsid w:val="00CA0A85"/>
    <w:rsid w:val="00CC73B5"/>
    <w:rsid w:val="00CF5D90"/>
    <w:rsid w:val="00CF7F6A"/>
    <w:rsid w:val="00D0223F"/>
    <w:rsid w:val="00D44D28"/>
    <w:rsid w:val="00D52BE2"/>
    <w:rsid w:val="00D61298"/>
    <w:rsid w:val="00DB6DDB"/>
    <w:rsid w:val="00E46D66"/>
    <w:rsid w:val="00E55E4D"/>
    <w:rsid w:val="00E862B8"/>
    <w:rsid w:val="00E95FED"/>
    <w:rsid w:val="00EB4361"/>
    <w:rsid w:val="00EE2068"/>
    <w:rsid w:val="00EF6518"/>
    <w:rsid w:val="00F14638"/>
    <w:rsid w:val="00F24674"/>
    <w:rsid w:val="00F32217"/>
    <w:rsid w:val="00F94314"/>
    <w:rsid w:val="00F94C13"/>
    <w:rsid w:val="00F9786F"/>
    <w:rsid w:val="00FA6E36"/>
    <w:rsid w:val="00FA7FE4"/>
    <w:rsid w:val="00FC4DD6"/>
    <w:rsid w:val="00FE1C46"/>
    <w:rsid w:val="00FE750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38"/>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4638"/>
    <w:pPr>
      <w:widowControl/>
      <w:autoSpaceDE/>
      <w:autoSpaceDN/>
      <w:adjustRightInd/>
      <w:jc w:val="both"/>
    </w:pPr>
    <w:rPr>
      <w:rFonts w:ascii="TimokU" w:hAnsi="TimokU"/>
      <w:sz w:val="24"/>
    </w:rPr>
  </w:style>
  <w:style w:type="character" w:customStyle="1" w:styleId="BodyTextChar">
    <w:name w:val="Body Text Char"/>
    <w:basedOn w:val="DefaultParagraphFont"/>
    <w:link w:val="BodyText"/>
    <w:rsid w:val="00F14638"/>
    <w:rPr>
      <w:rFonts w:ascii="TimokU" w:eastAsia="Times New Roman" w:hAnsi="TimokU" w:cs="Times New Roman"/>
      <w:sz w:val="24"/>
      <w:szCs w:val="20"/>
    </w:rPr>
  </w:style>
  <w:style w:type="paragraph" w:styleId="ListParagraph">
    <w:name w:val="List Paragraph"/>
    <w:basedOn w:val="Normal"/>
    <w:link w:val="ListParagraphChar"/>
    <w:qFormat/>
    <w:rsid w:val="00F14638"/>
    <w:pPr>
      <w:widowControl/>
      <w:autoSpaceDE/>
      <w:autoSpaceDN/>
      <w:adjustRightInd/>
      <w:spacing w:after="160" w:line="259" w:lineRule="auto"/>
      <w:ind w:left="720"/>
      <w:contextualSpacing/>
    </w:pPr>
    <w:rPr>
      <w:rFonts w:ascii="Calibri" w:hAnsi="Calibri"/>
      <w:sz w:val="22"/>
      <w:szCs w:val="22"/>
      <w:lang w:val="en-GB" w:eastAsia="en-US"/>
    </w:rPr>
  </w:style>
  <w:style w:type="character" w:customStyle="1" w:styleId="ListParagraphChar">
    <w:name w:val="List Paragraph Char"/>
    <w:link w:val="ListParagraph"/>
    <w:locked/>
    <w:rsid w:val="00F14638"/>
    <w:rPr>
      <w:rFonts w:ascii="Calibri" w:eastAsia="Times New Roman" w:hAnsi="Calibri" w:cs="Times New Roman"/>
      <w:lang w:val="en-GB"/>
    </w:rPr>
  </w:style>
  <w:style w:type="character" w:customStyle="1" w:styleId="Heading55Bold">
    <w:name w:val="Heading #5 (5) + Bold"/>
    <w:rsid w:val="00F14638"/>
    <w:rPr>
      <w:b/>
      <w:bCs/>
      <w:sz w:val="21"/>
      <w:szCs w:val="21"/>
      <w:lang w:bidi="ar-SA"/>
    </w:rPr>
  </w:style>
  <w:style w:type="paragraph" w:styleId="NoSpacing">
    <w:name w:val="No Spacing"/>
    <w:uiPriority w:val="1"/>
    <w:qFormat/>
    <w:rsid w:val="004D6412"/>
    <w:pPr>
      <w:spacing w:after="0" w:line="240" w:lineRule="auto"/>
    </w:pPr>
    <w:rPr>
      <w:rFonts w:ascii="Times New Roman" w:eastAsia="Times New Roman" w:hAnsi="Times New Roman" w:cs="Times New Roman"/>
      <w:sz w:val="24"/>
      <w:szCs w:val="24"/>
      <w:lang w:val="en-GB"/>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iPriority w:val="99"/>
    <w:rsid w:val="009F1D7B"/>
    <w:pPr>
      <w:widowControl/>
      <w:tabs>
        <w:tab w:val="center" w:pos="4153"/>
        <w:tab w:val="right" w:pos="8306"/>
      </w:tabs>
      <w:autoSpaceDE/>
      <w:autoSpaceDN/>
      <w:adjustRightInd/>
    </w:pPr>
    <w:rPr>
      <w:rFonts w:ascii="Hebar" w:hAnsi="Hebar"/>
      <w:noProof/>
      <w:sz w:val="28"/>
      <w:lang w:val="en-US"/>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rsid w:val="009F1D7B"/>
    <w:rPr>
      <w:rFonts w:ascii="Hebar" w:eastAsia="Times New Roman" w:hAnsi="Hebar" w:cs="Times New Roman"/>
      <w:noProof/>
      <w:sz w:val="28"/>
      <w:szCs w:val="20"/>
      <w:lang w:val="en-US"/>
    </w:rPr>
  </w:style>
  <w:style w:type="paragraph" w:customStyle="1" w:styleId="Default">
    <w:name w:val="Default"/>
    <w:rsid w:val="009F1D7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B.Nikolova</cp:lastModifiedBy>
  <cp:revision>196</cp:revision>
  <dcterms:created xsi:type="dcterms:W3CDTF">2019-05-30T10:30:00Z</dcterms:created>
  <dcterms:modified xsi:type="dcterms:W3CDTF">2020-03-10T14:57:00Z</dcterms:modified>
</cp:coreProperties>
</file>