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53" w:rsidRPr="00462898" w:rsidRDefault="00D25153" w:rsidP="00D25153">
      <w:pPr>
        <w:shd w:val="clear" w:color="auto" w:fill="FFFFFF"/>
        <w:spacing w:line="350" w:lineRule="exact"/>
        <w:jc w:val="right"/>
        <w:rPr>
          <w:b/>
          <w:bCs/>
          <w:sz w:val="24"/>
          <w:szCs w:val="24"/>
          <w:lang w:val="bg-BG"/>
        </w:rPr>
      </w:pPr>
      <w:proofErr w:type="spellStart"/>
      <w:r w:rsidRPr="00462898">
        <w:rPr>
          <w:b/>
          <w:bCs/>
          <w:sz w:val="24"/>
          <w:szCs w:val="24"/>
        </w:rPr>
        <w:t>Приложение</w:t>
      </w:r>
      <w:proofErr w:type="spellEnd"/>
      <w:r w:rsidRPr="00462898">
        <w:rPr>
          <w:b/>
          <w:bCs/>
          <w:sz w:val="24"/>
          <w:szCs w:val="24"/>
        </w:rPr>
        <w:t xml:space="preserve"> № 4</w:t>
      </w:r>
    </w:p>
    <w:p w:rsidR="00D25153" w:rsidRPr="00462898" w:rsidRDefault="00D25153" w:rsidP="00D25153">
      <w:pPr>
        <w:pStyle w:val="BodyText"/>
        <w:ind w:left="3600" w:firstLine="720"/>
        <w:jc w:val="right"/>
        <w:rPr>
          <w:b/>
          <w:bCs/>
          <w:sz w:val="24"/>
          <w:szCs w:val="24"/>
          <w:lang w:val="bg-BG"/>
        </w:rPr>
      </w:pPr>
      <w:r w:rsidRPr="00462898">
        <w:rPr>
          <w:i/>
          <w:sz w:val="24"/>
          <w:szCs w:val="24"/>
          <w:lang w:val="bg-BG"/>
        </w:rPr>
        <w:t>/Образец!/</w:t>
      </w:r>
      <w:r w:rsidRPr="00462898">
        <w:rPr>
          <w:b/>
          <w:bCs/>
          <w:sz w:val="24"/>
          <w:szCs w:val="24"/>
          <w:lang w:val="bg-BG"/>
        </w:rPr>
        <w:t xml:space="preserve">           </w:t>
      </w:r>
    </w:p>
    <w:p w:rsidR="00D25153" w:rsidRPr="00462898" w:rsidRDefault="00D25153" w:rsidP="00D25153">
      <w:pPr>
        <w:jc w:val="both"/>
        <w:rPr>
          <w:b/>
          <w:bCs/>
          <w:sz w:val="24"/>
          <w:szCs w:val="24"/>
          <w:lang w:val="bg-BG"/>
        </w:rPr>
      </w:pPr>
      <w:r w:rsidRPr="00462898">
        <w:rPr>
          <w:b/>
          <w:bCs/>
          <w:sz w:val="24"/>
          <w:szCs w:val="24"/>
          <w:lang w:val="bg-BG"/>
        </w:rPr>
        <w:t>ДО</w:t>
      </w:r>
    </w:p>
    <w:p w:rsidR="00D25153" w:rsidRPr="00462898" w:rsidRDefault="00D25153" w:rsidP="00D25153">
      <w:pPr>
        <w:jc w:val="both"/>
        <w:rPr>
          <w:b/>
          <w:sz w:val="24"/>
          <w:szCs w:val="24"/>
          <w:lang w:val="bg-BG"/>
        </w:rPr>
      </w:pPr>
      <w:r w:rsidRPr="00462898">
        <w:rPr>
          <w:b/>
          <w:sz w:val="24"/>
          <w:szCs w:val="24"/>
          <w:lang w:val="bg-BG"/>
        </w:rPr>
        <w:t>„БДЖ-ПЪТНИЧЕСКИ ПРЕВОЗИ” ЕООД</w:t>
      </w:r>
    </w:p>
    <w:p w:rsidR="00D25153" w:rsidRPr="00462898" w:rsidRDefault="00D25153" w:rsidP="00D25153">
      <w:pPr>
        <w:jc w:val="both"/>
        <w:rPr>
          <w:b/>
          <w:sz w:val="24"/>
          <w:szCs w:val="24"/>
          <w:lang w:val="bg-BG"/>
        </w:rPr>
      </w:pPr>
      <w:r w:rsidRPr="00462898">
        <w:rPr>
          <w:b/>
          <w:sz w:val="24"/>
          <w:szCs w:val="24"/>
          <w:lang w:val="bg-BG"/>
        </w:rPr>
        <w:t>УЛ. „ИВАН ВАЗОВ” № 3</w:t>
      </w:r>
    </w:p>
    <w:p w:rsidR="00D25153" w:rsidRPr="00462898" w:rsidRDefault="00D25153" w:rsidP="00D25153">
      <w:pPr>
        <w:jc w:val="both"/>
        <w:rPr>
          <w:b/>
          <w:sz w:val="24"/>
          <w:szCs w:val="24"/>
          <w:lang w:val="bg-BG"/>
        </w:rPr>
      </w:pPr>
      <w:r w:rsidRPr="00462898">
        <w:rPr>
          <w:b/>
          <w:sz w:val="24"/>
          <w:szCs w:val="24"/>
          <w:lang w:val="bg-BG"/>
        </w:rPr>
        <w:t>1080 ГР. СОФИЯ</w:t>
      </w:r>
    </w:p>
    <w:p w:rsidR="00D25153" w:rsidRPr="00462898" w:rsidRDefault="00D25153" w:rsidP="00D25153">
      <w:pPr>
        <w:shd w:val="clear" w:color="auto" w:fill="FFFFFF"/>
        <w:jc w:val="center"/>
        <w:rPr>
          <w:b/>
          <w:spacing w:val="-5"/>
          <w:sz w:val="24"/>
          <w:szCs w:val="24"/>
          <w:lang w:val="bg-BG"/>
        </w:rPr>
      </w:pPr>
    </w:p>
    <w:p w:rsidR="00D25153" w:rsidRPr="00462898" w:rsidRDefault="00D25153" w:rsidP="00D25153">
      <w:pPr>
        <w:shd w:val="clear" w:color="auto" w:fill="FFFFFF"/>
        <w:jc w:val="center"/>
        <w:rPr>
          <w:b/>
          <w:spacing w:val="-5"/>
          <w:sz w:val="24"/>
          <w:szCs w:val="24"/>
          <w:lang w:val="bg-BG"/>
        </w:rPr>
      </w:pPr>
    </w:p>
    <w:p w:rsidR="00D25153" w:rsidRPr="00462898" w:rsidRDefault="00D25153" w:rsidP="00D25153">
      <w:pPr>
        <w:shd w:val="clear" w:color="auto" w:fill="FFFFFF"/>
        <w:jc w:val="center"/>
        <w:rPr>
          <w:b/>
          <w:spacing w:val="-5"/>
          <w:sz w:val="24"/>
          <w:szCs w:val="24"/>
          <w:lang w:val="bg-BG"/>
        </w:rPr>
      </w:pPr>
      <w:r w:rsidRPr="00462898">
        <w:rPr>
          <w:b/>
          <w:spacing w:val="-5"/>
          <w:sz w:val="24"/>
          <w:szCs w:val="24"/>
          <w:lang w:val="bg-BG"/>
        </w:rPr>
        <w:t xml:space="preserve">       ПЪРВОНАЧАЛНО ЦЕНОВО ПРЕДЛОЖЕНИЕ</w:t>
      </w:r>
    </w:p>
    <w:p w:rsidR="00D25153" w:rsidRPr="00462898" w:rsidRDefault="00D25153" w:rsidP="00D25153">
      <w:pPr>
        <w:jc w:val="center"/>
        <w:rPr>
          <w:b/>
          <w:sz w:val="24"/>
          <w:szCs w:val="24"/>
          <w:lang w:val="bg-BG"/>
        </w:rPr>
      </w:pPr>
      <w:r w:rsidRPr="00462898">
        <w:rPr>
          <w:b/>
          <w:sz w:val="24"/>
          <w:szCs w:val="24"/>
          <w:lang w:val="bg-BG"/>
        </w:rPr>
        <w:t>за изпълнение на обществена поръчка с предмет:</w:t>
      </w:r>
    </w:p>
    <w:p w:rsidR="004C3D0D" w:rsidRPr="00462898" w:rsidRDefault="004C3D0D" w:rsidP="00D25153">
      <w:pPr>
        <w:jc w:val="center"/>
        <w:rPr>
          <w:b/>
          <w:bCs/>
          <w:sz w:val="24"/>
          <w:szCs w:val="24"/>
          <w:lang w:val="bg-BG"/>
        </w:rPr>
      </w:pPr>
    </w:p>
    <w:p w:rsidR="004C3D0D" w:rsidRPr="00462898" w:rsidRDefault="004C3D0D" w:rsidP="004C3D0D">
      <w:pPr>
        <w:jc w:val="center"/>
        <w:rPr>
          <w:b/>
          <w:sz w:val="24"/>
          <w:szCs w:val="24"/>
          <w:lang w:val="bg-BG"/>
        </w:rPr>
      </w:pPr>
      <w:r w:rsidRPr="00462898">
        <w:rPr>
          <w:b/>
          <w:iCs/>
          <w:sz w:val="24"/>
          <w:szCs w:val="24"/>
        </w:rPr>
        <w:t>„</w:t>
      </w:r>
      <w:r w:rsidRPr="00462898">
        <w:rPr>
          <w:b/>
          <w:iCs/>
          <w:sz w:val="24"/>
          <w:szCs w:val="24"/>
          <w:lang w:val="bg-BG"/>
        </w:rPr>
        <w:t>Д</w:t>
      </w:r>
      <w:proofErr w:type="spellStart"/>
      <w:r w:rsidRPr="00462898">
        <w:rPr>
          <w:b/>
          <w:iCs/>
          <w:sz w:val="24"/>
          <w:szCs w:val="24"/>
        </w:rPr>
        <w:t>оставка</w:t>
      </w:r>
      <w:proofErr w:type="spellEnd"/>
      <w:r w:rsidRPr="00462898">
        <w:rPr>
          <w:b/>
          <w:iCs/>
          <w:sz w:val="24"/>
          <w:szCs w:val="24"/>
        </w:rPr>
        <w:t xml:space="preserve"> </w:t>
      </w:r>
      <w:r w:rsidRPr="00462898">
        <w:rPr>
          <w:b/>
          <w:iCs/>
          <w:sz w:val="24"/>
          <w:szCs w:val="24"/>
          <w:lang w:val="bg-BG"/>
        </w:rPr>
        <w:t xml:space="preserve">и </w:t>
      </w:r>
      <w:r w:rsidR="00734EE9">
        <w:rPr>
          <w:b/>
          <w:iCs/>
          <w:sz w:val="24"/>
          <w:szCs w:val="24"/>
          <w:lang w:val="bg-BG"/>
        </w:rPr>
        <w:t>гаранционна</w:t>
      </w:r>
      <w:r w:rsidRPr="00462898">
        <w:rPr>
          <w:b/>
          <w:iCs/>
          <w:sz w:val="24"/>
          <w:szCs w:val="24"/>
          <w:lang w:val="bg-BG"/>
        </w:rPr>
        <w:t xml:space="preserve"> поддръжка </w:t>
      </w:r>
      <w:proofErr w:type="spellStart"/>
      <w:r w:rsidRPr="00462898">
        <w:rPr>
          <w:b/>
          <w:iCs/>
          <w:sz w:val="24"/>
          <w:szCs w:val="24"/>
        </w:rPr>
        <w:t>на</w:t>
      </w:r>
      <w:proofErr w:type="spellEnd"/>
      <w:r w:rsidRPr="00462898">
        <w:rPr>
          <w:b/>
          <w:iCs/>
          <w:sz w:val="24"/>
          <w:szCs w:val="24"/>
        </w:rPr>
        <w:t xml:space="preserve"> </w:t>
      </w:r>
      <w:r w:rsidRPr="00462898">
        <w:rPr>
          <w:b/>
          <w:iCs/>
          <w:sz w:val="24"/>
          <w:szCs w:val="24"/>
          <w:lang w:val="bg-BG"/>
        </w:rPr>
        <w:t>1</w:t>
      </w:r>
      <w:r w:rsidRPr="00462898">
        <w:rPr>
          <w:b/>
          <w:iCs/>
          <w:sz w:val="24"/>
          <w:szCs w:val="24"/>
        </w:rPr>
        <w:t xml:space="preserve">0 </w:t>
      </w:r>
      <w:proofErr w:type="spellStart"/>
      <w:r w:rsidRPr="00462898">
        <w:rPr>
          <w:b/>
          <w:iCs/>
          <w:sz w:val="24"/>
          <w:szCs w:val="24"/>
        </w:rPr>
        <w:t>броя</w:t>
      </w:r>
      <w:proofErr w:type="spellEnd"/>
      <w:r w:rsidRPr="00462898">
        <w:rPr>
          <w:b/>
          <w:iCs/>
          <w:sz w:val="24"/>
          <w:szCs w:val="24"/>
        </w:rPr>
        <w:t xml:space="preserve"> </w:t>
      </w:r>
      <w:proofErr w:type="spellStart"/>
      <w:r w:rsidRPr="00462898">
        <w:rPr>
          <w:b/>
          <w:iCs/>
          <w:sz w:val="24"/>
          <w:szCs w:val="24"/>
        </w:rPr>
        <w:t>новопроизведени</w:t>
      </w:r>
      <w:proofErr w:type="spellEnd"/>
      <w:r w:rsidRPr="00462898">
        <w:rPr>
          <w:b/>
          <w:iCs/>
          <w:sz w:val="24"/>
          <w:szCs w:val="24"/>
        </w:rPr>
        <w:t xml:space="preserve"> </w:t>
      </w:r>
      <w:r w:rsidRPr="00462898">
        <w:rPr>
          <w:b/>
          <w:iCs/>
          <w:sz w:val="24"/>
          <w:szCs w:val="24"/>
          <w:lang w:val="bg-BG"/>
        </w:rPr>
        <w:t>магистрални електрически локомотиви за нуждите на</w:t>
      </w:r>
      <w:r w:rsidRPr="00462898">
        <w:rPr>
          <w:b/>
          <w:iCs/>
          <w:sz w:val="24"/>
          <w:szCs w:val="24"/>
        </w:rPr>
        <w:t xml:space="preserve"> „БДЖ-</w:t>
      </w:r>
      <w:proofErr w:type="spellStart"/>
      <w:r w:rsidRPr="00462898">
        <w:rPr>
          <w:b/>
          <w:iCs/>
          <w:sz w:val="24"/>
          <w:szCs w:val="24"/>
        </w:rPr>
        <w:t>Пътнически</w:t>
      </w:r>
      <w:proofErr w:type="spellEnd"/>
      <w:r w:rsidRPr="00462898">
        <w:rPr>
          <w:b/>
          <w:iCs/>
          <w:sz w:val="24"/>
          <w:szCs w:val="24"/>
        </w:rPr>
        <w:t xml:space="preserve"> </w:t>
      </w:r>
      <w:proofErr w:type="spellStart"/>
      <w:r w:rsidRPr="00462898">
        <w:rPr>
          <w:b/>
          <w:iCs/>
          <w:sz w:val="24"/>
          <w:szCs w:val="24"/>
        </w:rPr>
        <w:t>превози</w:t>
      </w:r>
      <w:proofErr w:type="spellEnd"/>
      <w:r w:rsidRPr="00462898">
        <w:rPr>
          <w:b/>
          <w:iCs/>
          <w:sz w:val="24"/>
          <w:szCs w:val="24"/>
        </w:rPr>
        <w:t>”</w:t>
      </w:r>
      <w:r w:rsidRPr="00462898">
        <w:rPr>
          <w:b/>
          <w:iCs/>
          <w:sz w:val="24"/>
          <w:szCs w:val="24"/>
          <w:lang w:val="en-US"/>
        </w:rPr>
        <w:t xml:space="preserve"> E</w:t>
      </w:r>
      <w:r w:rsidRPr="00462898">
        <w:rPr>
          <w:b/>
          <w:iCs/>
          <w:sz w:val="24"/>
          <w:szCs w:val="24"/>
        </w:rPr>
        <w:t>ООД</w:t>
      </w:r>
      <w:r w:rsidRPr="00462898">
        <w:rPr>
          <w:b/>
          <w:iCs/>
          <w:sz w:val="24"/>
          <w:szCs w:val="24"/>
          <w:lang w:val="bg-BG"/>
        </w:rPr>
        <w:t>”</w:t>
      </w:r>
    </w:p>
    <w:p w:rsidR="004C3D0D" w:rsidRPr="00462898" w:rsidRDefault="004C3D0D" w:rsidP="00D25153">
      <w:pPr>
        <w:pStyle w:val="NoSpacing"/>
        <w:jc w:val="center"/>
        <w:rPr>
          <w:b/>
          <w:spacing w:val="-5"/>
          <w:lang w:val="bg-BG"/>
        </w:rPr>
      </w:pPr>
    </w:p>
    <w:p w:rsidR="00D25153" w:rsidRPr="00462898" w:rsidRDefault="00D25153" w:rsidP="00D25153">
      <w:pPr>
        <w:pStyle w:val="NoSpacing"/>
        <w:jc w:val="center"/>
        <w:rPr>
          <w:b/>
          <w:lang w:val="bg-BG"/>
        </w:rPr>
      </w:pPr>
      <w:r w:rsidRPr="00462898">
        <w:rPr>
          <w:b/>
          <w:spacing w:val="-5"/>
          <w:lang w:val="bg-BG"/>
        </w:rPr>
        <w:t>о</w:t>
      </w:r>
      <w:r w:rsidRPr="00462898">
        <w:rPr>
          <w:b/>
          <w:lang w:val="bg-BG"/>
        </w:rPr>
        <w:t>т</w:t>
      </w:r>
    </w:p>
    <w:p w:rsidR="00D25153" w:rsidRPr="00462898" w:rsidRDefault="00D25153" w:rsidP="00D25153">
      <w:pPr>
        <w:pStyle w:val="NoSpacing"/>
        <w:jc w:val="center"/>
        <w:rPr>
          <w:b/>
          <w:spacing w:val="-5"/>
          <w:lang w:val="bg-BG"/>
        </w:rPr>
      </w:pPr>
    </w:p>
    <w:p w:rsidR="00D25153" w:rsidRPr="00462898" w:rsidRDefault="00D25153" w:rsidP="00D25153">
      <w:pPr>
        <w:jc w:val="both"/>
        <w:rPr>
          <w:sz w:val="24"/>
          <w:szCs w:val="24"/>
          <w:lang w:val="bg-BG"/>
        </w:rPr>
      </w:pPr>
      <w:r w:rsidRPr="00462898">
        <w:rPr>
          <w:sz w:val="24"/>
          <w:szCs w:val="24"/>
          <w:lang w:val="bg-BG"/>
        </w:rPr>
        <w:t xml:space="preserve"> .................................................................... (наименование на участника), с ЕИК …................................., регистрирано в ........................…..............................., регистрация по ДДС: …......................., със седалище и адрес на управление …........................................................ ................................................, адрес за кореспонденция: ………………………..………………… …..........................................................., телефон за контакт ….........................................................., факс ….................................., представлявано от .......................................................... (трите имена) в качеството на ....................................</w:t>
      </w:r>
      <w:r w:rsidR="00071E00">
        <w:rPr>
          <w:sz w:val="24"/>
          <w:szCs w:val="24"/>
          <w:lang w:val="bg-BG"/>
        </w:rPr>
        <w:t>. (длъжност, или друго качество</w:t>
      </w:r>
      <w:r w:rsidRPr="00462898">
        <w:rPr>
          <w:sz w:val="24"/>
          <w:szCs w:val="24"/>
          <w:lang w:val="bg-BG"/>
        </w:rPr>
        <w:t>).</w:t>
      </w:r>
    </w:p>
    <w:p w:rsidR="00F771F3" w:rsidRDefault="00F771F3" w:rsidP="00897374">
      <w:pPr>
        <w:ind w:firstLine="720"/>
        <w:jc w:val="both"/>
        <w:rPr>
          <w:sz w:val="24"/>
          <w:szCs w:val="24"/>
          <w:lang w:val="bg-BG"/>
        </w:rPr>
      </w:pPr>
    </w:p>
    <w:p w:rsidR="004C3D0D" w:rsidRDefault="004C3D0D" w:rsidP="00897374">
      <w:pPr>
        <w:ind w:firstLine="720"/>
        <w:jc w:val="both"/>
        <w:rPr>
          <w:sz w:val="24"/>
          <w:szCs w:val="24"/>
          <w:lang w:val="bg-BG"/>
        </w:rPr>
      </w:pPr>
      <w:r w:rsidRPr="00462898">
        <w:rPr>
          <w:sz w:val="24"/>
          <w:szCs w:val="24"/>
          <w:lang w:val="bg-BG"/>
        </w:rPr>
        <w:t>Представяме нашето ценово предложение за участие в обявената от Вас процедура на договаряне с предварителна покана за участие по</w:t>
      </w:r>
      <w:r w:rsidRPr="00462898">
        <w:rPr>
          <w:sz w:val="24"/>
          <w:szCs w:val="24"/>
          <w:lang w:val="ru-RU"/>
        </w:rPr>
        <w:t xml:space="preserve"> реда на ЗОП </w:t>
      </w:r>
      <w:r w:rsidRPr="00462898">
        <w:rPr>
          <w:sz w:val="24"/>
          <w:szCs w:val="24"/>
          <w:lang w:val="bg-BG"/>
        </w:rPr>
        <w:t>за възлагане на обществена поръчка с предмет:</w:t>
      </w:r>
      <w:r w:rsidRPr="00462898">
        <w:rPr>
          <w:b/>
          <w:sz w:val="24"/>
          <w:szCs w:val="24"/>
          <w:lang w:val="bg-BG"/>
        </w:rPr>
        <w:t xml:space="preserve"> </w:t>
      </w:r>
      <w:r w:rsidR="00897374" w:rsidRPr="00462898">
        <w:rPr>
          <w:iCs/>
          <w:sz w:val="24"/>
          <w:szCs w:val="24"/>
        </w:rPr>
        <w:t>„</w:t>
      </w:r>
      <w:r w:rsidR="00897374" w:rsidRPr="00462898">
        <w:rPr>
          <w:iCs/>
          <w:sz w:val="24"/>
          <w:szCs w:val="24"/>
          <w:lang w:val="bg-BG"/>
        </w:rPr>
        <w:t>Д</w:t>
      </w:r>
      <w:proofErr w:type="spellStart"/>
      <w:r w:rsidR="00897374" w:rsidRPr="00462898">
        <w:rPr>
          <w:iCs/>
          <w:sz w:val="24"/>
          <w:szCs w:val="24"/>
        </w:rPr>
        <w:t>оставка</w:t>
      </w:r>
      <w:proofErr w:type="spellEnd"/>
      <w:r w:rsidR="00897374" w:rsidRPr="00462898">
        <w:rPr>
          <w:iCs/>
          <w:sz w:val="24"/>
          <w:szCs w:val="24"/>
        </w:rPr>
        <w:t xml:space="preserve"> </w:t>
      </w:r>
      <w:r w:rsidR="00897374" w:rsidRPr="00462898">
        <w:rPr>
          <w:iCs/>
          <w:sz w:val="24"/>
          <w:szCs w:val="24"/>
          <w:lang w:val="bg-BG"/>
        </w:rPr>
        <w:t xml:space="preserve">и </w:t>
      </w:r>
      <w:r w:rsidR="00734EE9">
        <w:rPr>
          <w:iCs/>
          <w:sz w:val="24"/>
          <w:szCs w:val="24"/>
          <w:lang w:val="bg-BG"/>
        </w:rPr>
        <w:t>гаранционна</w:t>
      </w:r>
      <w:r w:rsidR="00897374" w:rsidRPr="00462898">
        <w:rPr>
          <w:iCs/>
          <w:sz w:val="24"/>
          <w:szCs w:val="24"/>
          <w:lang w:val="bg-BG"/>
        </w:rPr>
        <w:t xml:space="preserve"> поддръжка </w:t>
      </w:r>
      <w:proofErr w:type="spellStart"/>
      <w:r w:rsidR="00897374" w:rsidRPr="00462898">
        <w:rPr>
          <w:iCs/>
          <w:sz w:val="24"/>
          <w:szCs w:val="24"/>
        </w:rPr>
        <w:t>на</w:t>
      </w:r>
      <w:proofErr w:type="spellEnd"/>
      <w:r w:rsidR="00897374" w:rsidRPr="00462898">
        <w:rPr>
          <w:iCs/>
          <w:sz w:val="24"/>
          <w:szCs w:val="24"/>
        </w:rPr>
        <w:t xml:space="preserve"> </w:t>
      </w:r>
      <w:r w:rsidR="00897374" w:rsidRPr="00462898">
        <w:rPr>
          <w:iCs/>
          <w:sz w:val="24"/>
          <w:szCs w:val="24"/>
          <w:lang w:val="bg-BG"/>
        </w:rPr>
        <w:t>1</w:t>
      </w:r>
      <w:r w:rsidR="00897374" w:rsidRPr="00462898">
        <w:rPr>
          <w:iCs/>
          <w:sz w:val="24"/>
          <w:szCs w:val="24"/>
        </w:rPr>
        <w:t xml:space="preserve">0 </w:t>
      </w:r>
      <w:proofErr w:type="spellStart"/>
      <w:r w:rsidR="00897374" w:rsidRPr="00462898">
        <w:rPr>
          <w:iCs/>
          <w:sz w:val="24"/>
          <w:szCs w:val="24"/>
        </w:rPr>
        <w:t>броя</w:t>
      </w:r>
      <w:proofErr w:type="spellEnd"/>
      <w:r w:rsidR="00897374" w:rsidRPr="00462898">
        <w:rPr>
          <w:iCs/>
          <w:sz w:val="24"/>
          <w:szCs w:val="24"/>
        </w:rPr>
        <w:t xml:space="preserve"> </w:t>
      </w:r>
      <w:proofErr w:type="spellStart"/>
      <w:r w:rsidR="00897374" w:rsidRPr="00462898">
        <w:rPr>
          <w:iCs/>
          <w:sz w:val="24"/>
          <w:szCs w:val="24"/>
        </w:rPr>
        <w:t>новопроизведени</w:t>
      </w:r>
      <w:proofErr w:type="spellEnd"/>
      <w:r w:rsidR="00897374" w:rsidRPr="00462898">
        <w:rPr>
          <w:iCs/>
          <w:sz w:val="24"/>
          <w:szCs w:val="24"/>
        </w:rPr>
        <w:t xml:space="preserve"> </w:t>
      </w:r>
      <w:r w:rsidR="00897374" w:rsidRPr="00462898">
        <w:rPr>
          <w:iCs/>
          <w:sz w:val="24"/>
          <w:szCs w:val="24"/>
          <w:lang w:val="bg-BG"/>
        </w:rPr>
        <w:t>магистрални електрически локомотиви за нуждите на</w:t>
      </w:r>
      <w:r w:rsidR="00897374" w:rsidRPr="00462898">
        <w:rPr>
          <w:iCs/>
          <w:sz w:val="24"/>
          <w:szCs w:val="24"/>
        </w:rPr>
        <w:t xml:space="preserve"> „БДЖ-</w:t>
      </w:r>
      <w:proofErr w:type="spellStart"/>
      <w:r w:rsidR="00897374" w:rsidRPr="00462898">
        <w:rPr>
          <w:iCs/>
          <w:sz w:val="24"/>
          <w:szCs w:val="24"/>
        </w:rPr>
        <w:t>Пътнически</w:t>
      </w:r>
      <w:proofErr w:type="spellEnd"/>
      <w:r w:rsidR="00897374" w:rsidRPr="00462898">
        <w:rPr>
          <w:iCs/>
          <w:sz w:val="24"/>
          <w:szCs w:val="24"/>
        </w:rPr>
        <w:t xml:space="preserve"> </w:t>
      </w:r>
      <w:proofErr w:type="spellStart"/>
      <w:r w:rsidR="00897374" w:rsidRPr="00462898">
        <w:rPr>
          <w:iCs/>
          <w:sz w:val="24"/>
          <w:szCs w:val="24"/>
        </w:rPr>
        <w:t>превози</w:t>
      </w:r>
      <w:proofErr w:type="spellEnd"/>
      <w:r w:rsidR="00897374" w:rsidRPr="00462898">
        <w:rPr>
          <w:iCs/>
          <w:sz w:val="24"/>
          <w:szCs w:val="24"/>
        </w:rPr>
        <w:t>”</w:t>
      </w:r>
      <w:r w:rsidR="00897374" w:rsidRPr="00462898">
        <w:rPr>
          <w:iCs/>
          <w:sz w:val="24"/>
          <w:szCs w:val="24"/>
          <w:lang w:val="en-US"/>
        </w:rPr>
        <w:t xml:space="preserve"> E</w:t>
      </w:r>
      <w:r w:rsidR="00897374" w:rsidRPr="00462898">
        <w:rPr>
          <w:iCs/>
          <w:sz w:val="24"/>
          <w:szCs w:val="24"/>
        </w:rPr>
        <w:t>ООД</w:t>
      </w:r>
      <w:r w:rsidR="00897374" w:rsidRPr="00462898">
        <w:rPr>
          <w:iCs/>
          <w:sz w:val="24"/>
          <w:szCs w:val="24"/>
          <w:lang w:val="bg-BG"/>
        </w:rPr>
        <w:t xml:space="preserve">”, </w:t>
      </w:r>
      <w:r w:rsidRPr="00462898">
        <w:rPr>
          <w:sz w:val="24"/>
          <w:szCs w:val="24"/>
          <w:lang w:val="bg-BG"/>
        </w:rPr>
        <w:t>като предлагаме да изпълним поръчката, съгласно документацията за участие, при следните условия:</w:t>
      </w:r>
    </w:p>
    <w:p w:rsidR="000201D8" w:rsidRPr="00462898" w:rsidRDefault="000201D8" w:rsidP="00897374">
      <w:pPr>
        <w:ind w:firstLine="720"/>
        <w:jc w:val="both"/>
        <w:rPr>
          <w:sz w:val="24"/>
          <w:szCs w:val="24"/>
          <w:lang w:val="bg-BG"/>
        </w:rPr>
      </w:pPr>
    </w:p>
    <w:p w:rsidR="00607481" w:rsidRPr="0091189B" w:rsidRDefault="00607481" w:rsidP="00607481">
      <w:pPr>
        <w:pStyle w:val="BodyText"/>
        <w:shd w:val="clear" w:color="auto" w:fill="FFFFFF"/>
        <w:ind w:firstLine="567"/>
        <w:jc w:val="both"/>
        <w:rPr>
          <w:b/>
          <w:i/>
          <w:sz w:val="16"/>
          <w:szCs w:val="16"/>
          <w:lang w:val="bg-BG"/>
        </w:rPr>
      </w:pPr>
      <w:r w:rsidRPr="00462898">
        <w:rPr>
          <w:b/>
          <w:sz w:val="24"/>
          <w:szCs w:val="24"/>
          <w:lang w:val="en-US"/>
        </w:rPr>
        <w:t>I</w:t>
      </w:r>
      <w:r w:rsidRPr="00462898">
        <w:rPr>
          <w:b/>
          <w:sz w:val="24"/>
          <w:szCs w:val="24"/>
          <w:lang w:val="bg-BG"/>
        </w:rPr>
        <w:t>. Предлагаме обща стойност за изпълнение на всички дейности, предмет на обществената поръчка за д</w:t>
      </w:r>
      <w:r w:rsidRPr="00462898">
        <w:rPr>
          <w:b/>
          <w:iCs/>
          <w:sz w:val="24"/>
          <w:szCs w:val="24"/>
          <w:lang w:val="bg-BG"/>
        </w:rPr>
        <w:t xml:space="preserve">оставка и </w:t>
      </w:r>
      <w:r w:rsidR="00734EE9">
        <w:rPr>
          <w:b/>
          <w:iCs/>
          <w:sz w:val="24"/>
          <w:szCs w:val="24"/>
          <w:lang w:val="bg-BG"/>
        </w:rPr>
        <w:t>гаранционна</w:t>
      </w:r>
      <w:r w:rsidRPr="00462898">
        <w:rPr>
          <w:b/>
          <w:iCs/>
          <w:sz w:val="24"/>
          <w:szCs w:val="24"/>
          <w:lang w:val="bg-BG"/>
        </w:rPr>
        <w:t xml:space="preserve"> поддръжка на 10 броя </w:t>
      </w:r>
      <w:proofErr w:type="spellStart"/>
      <w:r w:rsidRPr="00462898">
        <w:rPr>
          <w:b/>
          <w:iCs/>
          <w:sz w:val="24"/>
          <w:szCs w:val="24"/>
          <w:lang w:val="bg-BG"/>
        </w:rPr>
        <w:t>новопроизведени</w:t>
      </w:r>
      <w:proofErr w:type="spellEnd"/>
      <w:r w:rsidRPr="00462898">
        <w:rPr>
          <w:b/>
          <w:iCs/>
          <w:sz w:val="24"/>
          <w:szCs w:val="24"/>
          <w:lang w:val="bg-BG"/>
        </w:rPr>
        <w:t xml:space="preserve"> магистрални електрически локомотиви</w:t>
      </w:r>
      <w:r w:rsidRPr="00462898">
        <w:rPr>
          <w:b/>
          <w:sz w:val="24"/>
          <w:szCs w:val="24"/>
          <w:lang w:val="bg-BG"/>
        </w:rPr>
        <w:t>, в размер на ………………………………. ( словом:………….) лв. без ДДС</w:t>
      </w:r>
      <w:r w:rsidR="004A1401" w:rsidRPr="00462898">
        <w:rPr>
          <w:b/>
          <w:sz w:val="24"/>
          <w:szCs w:val="24"/>
          <w:lang w:val="bg-BG"/>
        </w:rPr>
        <w:t xml:space="preserve"> </w:t>
      </w:r>
      <w:r w:rsidR="0091189B" w:rsidRPr="0091189B">
        <w:rPr>
          <w:b/>
          <w:i/>
          <w:sz w:val="24"/>
          <w:szCs w:val="24"/>
          <w:lang w:val="bg-BG"/>
        </w:rPr>
        <w:t>/</w:t>
      </w:r>
      <w:r w:rsidR="0091189B" w:rsidRPr="0091189B">
        <w:rPr>
          <w:i/>
          <w:sz w:val="24"/>
          <w:szCs w:val="24"/>
          <w:lang w:val="bg-BG"/>
        </w:rPr>
        <w:t>формирана на база обща стойност за 10 броя</w:t>
      </w:r>
      <w:r w:rsidR="0091189B" w:rsidRPr="0091189B">
        <w:rPr>
          <w:b/>
          <w:i/>
          <w:sz w:val="24"/>
          <w:szCs w:val="24"/>
          <w:lang w:val="bg-BG"/>
        </w:rPr>
        <w:t xml:space="preserve"> </w:t>
      </w:r>
      <w:proofErr w:type="spellStart"/>
      <w:r w:rsidR="0091189B" w:rsidRPr="0091189B">
        <w:rPr>
          <w:i/>
          <w:sz w:val="24"/>
          <w:szCs w:val="24"/>
          <w:lang w:val="bg-BG"/>
        </w:rPr>
        <w:t>новопроизведени</w:t>
      </w:r>
      <w:proofErr w:type="spellEnd"/>
      <w:r w:rsidR="0091189B" w:rsidRPr="0091189B">
        <w:rPr>
          <w:i/>
          <w:sz w:val="24"/>
          <w:szCs w:val="24"/>
          <w:lang w:val="bg-BG"/>
        </w:rPr>
        <w:t xml:space="preserve"> </w:t>
      </w:r>
      <w:r w:rsidR="00B53381">
        <w:rPr>
          <w:i/>
          <w:sz w:val="24"/>
          <w:szCs w:val="24"/>
          <w:lang w:val="bg-BG"/>
        </w:rPr>
        <w:t xml:space="preserve">магистрални </w:t>
      </w:r>
      <w:r w:rsidR="0091189B" w:rsidRPr="0091189B">
        <w:rPr>
          <w:i/>
          <w:sz w:val="24"/>
          <w:szCs w:val="24"/>
          <w:lang w:val="bg-BG"/>
        </w:rPr>
        <w:t xml:space="preserve">електрически </w:t>
      </w:r>
      <w:r w:rsidR="0091189B" w:rsidRPr="0091189B">
        <w:rPr>
          <w:i/>
          <w:iCs/>
          <w:sz w:val="24"/>
          <w:szCs w:val="24"/>
          <w:lang w:val="bg-BG"/>
        </w:rPr>
        <w:t>локомотиви по т.1 от настоящето ценово предложение/.</w:t>
      </w:r>
    </w:p>
    <w:p w:rsidR="00607481" w:rsidRPr="00462898" w:rsidRDefault="00607481" w:rsidP="00607481">
      <w:pPr>
        <w:pStyle w:val="BodyText"/>
        <w:shd w:val="clear" w:color="auto" w:fill="FFFFFF"/>
        <w:ind w:firstLine="567"/>
        <w:jc w:val="both"/>
        <w:rPr>
          <w:b/>
          <w:sz w:val="24"/>
          <w:szCs w:val="24"/>
          <w:lang w:val="bg-BG"/>
        </w:rPr>
      </w:pPr>
      <w:r w:rsidRPr="00462898">
        <w:rPr>
          <w:b/>
          <w:sz w:val="24"/>
          <w:szCs w:val="24"/>
          <w:lang w:val="bg-BG"/>
        </w:rPr>
        <w:t>Общата стойност е формирана от следните компоненти и цени:</w:t>
      </w:r>
    </w:p>
    <w:p w:rsidR="00607481" w:rsidRPr="00462898" w:rsidRDefault="00607481" w:rsidP="00607481">
      <w:pPr>
        <w:pStyle w:val="BodyText"/>
        <w:shd w:val="clear" w:color="auto" w:fill="FFFFFF"/>
        <w:ind w:firstLine="567"/>
        <w:jc w:val="both"/>
        <w:rPr>
          <w:sz w:val="24"/>
          <w:szCs w:val="24"/>
          <w:lang w:val="bg-BG"/>
        </w:rPr>
      </w:pPr>
      <w:r w:rsidRPr="00462898">
        <w:rPr>
          <w:b/>
          <w:sz w:val="24"/>
          <w:szCs w:val="24"/>
          <w:lang w:val="bg-BG"/>
        </w:rPr>
        <w:t>1.</w:t>
      </w:r>
      <w:r w:rsidRPr="00462898">
        <w:rPr>
          <w:sz w:val="24"/>
          <w:szCs w:val="24"/>
          <w:lang w:val="bg-BG"/>
        </w:rPr>
        <w:t xml:space="preserve"> </w:t>
      </w:r>
      <w:r w:rsidR="001B4BE3">
        <w:rPr>
          <w:sz w:val="24"/>
          <w:szCs w:val="24"/>
          <w:lang w:val="bg-BG"/>
        </w:rPr>
        <w:t>Ц</w:t>
      </w:r>
      <w:r w:rsidRPr="00462898">
        <w:rPr>
          <w:sz w:val="24"/>
          <w:szCs w:val="24"/>
          <w:lang w:val="bg-BG"/>
        </w:rPr>
        <w:t xml:space="preserve">ена за </w:t>
      </w:r>
      <w:r w:rsidR="00367461" w:rsidRPr="00462898">
        <w:rPr>
          <w:sz w:val="24"/>
          <w:szCs w:val="24"/>
          <w:lang w:val="bg-BG"/>
        </w:rPr>
        <w:t xml:space="preserve">един </w:t>
      </w:r>
      <w:proofErr w:type="spellStart"/>
      <w:r w:rsidR="00367461" w:rsidRPr="00462898">
        <w:rPr>
          <w:sz w:val="24"/>
          <w:szCs w:val="24"/>
          <w:lang w:val="bg-BG"/>
        </w:rPr>
        <w:t>новопроизведен</w:t>
      </w:r>
      <w:proofErr w:type="spellEnd"/>
      <w:r w:rsidR="00367461" w:rsidRPr="00462898">
        <w:rPr>
          <w:sz w:val="24"/>
          <w:szCs w:val="24"/>
          <w:lang w:val="bg-BG"/>
        </w:rPr>
        <w:t xml:space="preserve"> магистрален </w:t>
      </w:r>
      <w:r w:rsidR="001B4BE3">
        <w:rPr>
          <w:sz w:val="24"/>
          <w:szCs w:val="24"/>
          <w:lang w:val="bg-BG"/>
        </w:rPr>
        <w:t xml:space="preserve">електрически </w:t>
      </w:r>
      <w:r w:rsidR="00367461" w:rsidRPr="00462898">
        <w:rPr>
          <w:sz w:val="24"/>
          <w:szCs w:val="24"/>
          <w:lang w:val="bg-BG"/>
        </w:rPr>
        <w:t>локомотив</w:t>
      </w:r>
      <w:r w:rsidR="00367461" w:rsidRPr="00462898">
        <w:rPr>
          <w:i/>
          <w:sz w:val="24"/>
          <w:szCs w:val="24"/>
          <w:lang w:val="bg-BG"/>
        </w:rPr>
        <w:t xml:space="preserve"> </w:t>
      </w:r>
      <w:r w:rsidRPr="00462898">
        <w:rPr>
          <w:i/>
          <w:sz w:val="24"/>
          <w:szCs w:val="24"/>
          <w:lang w:val="bg-BG"/>
        </w:rPr>
        <w:t>(</w:t>
      </w:r>
      <w:r w:rsidR="00367461" w:rsidRPr="00462898">
        <w:rPr>
          <w:i/>
          <w:sz w:val="24"/>
          <w:szCs w:val="24"/>
          <w:lang w:val="bg-BG"/>
        </w:rPr>
        <w:t xml:space="preserve">съгласно  Техническата спецификация и изисквания </w:t>
      </w:r>
      <w:r w:rsidRPr="00462898">
        <w:rPr>
          <w:i/>
          <w:sz w:val="24"/>
          <w:szCs w:val="24"/>
          <w:lang w:val="bg-BG"/>
        </w:rPr>
        <w:t>на Възложителя</w:t>
      </w:r>
      <w:r w:rsidR="00367461" w:rsidRPr="00462898">
        <w:rPr>
          <w:i/>
          <w:sz w:val="24"/>
          <w:szCs w:val="24"/>
          <w:lang w:val="bg-BG"/>
        </w:rPr>
        <w:t>, приложение към документацията за участие</w:t>
      </w:r>
      <w:r w:rsidRPr="00462898">
        <w:rPr>
          <w:i/>
          <w:sz w:val="24"/>
          <w:szCs w:val="24"/>
          <w:lang w:val="bg-BG"/>
        </w:rPr>
        <w:t xml:space="preserve">) </w:t>
      </w:r>
      <w:r w:rsidR="00367461" w:rsidRPr="00462898">
        <w:rPr>
          <w:sz w:val="24"/>
          <w:szCs w:val="24"/>
          <w:lang w:val="bg-BG"/>
        </w:rPr>
        <w:t>- ………</w:t>
      </w:r>
      <w:r w:rsidRPr="00462898">
        <w:rPr>
          <w:sz w:val="24"/>
          <w:szCs w:val="24"/>
          <w:lang w:val="bg-BG"/>
        </w:rPr>
        <w:t>(словом……………………….) лева без ДДС.</w:t>
      </w:r>
      <w:r w:rsidR="00367461" w:rsidRPr="00462898">
        <w:rPr>
          <w:sz w:val="24"/>
          <w:szCs w:val="24"/>
          <w:lang w:val="bg-BG"/>
        </w:rPr>
        <w:t xml:space="preserve"> Обща стойност за 10 броя </w:t>
      </w:r>
      <w:proofErr w:type="spellStart"/>
      <w:r w:rsidR="00367461" w:rsidRPr="00462898">
        <w:rPr>
          <w:sz w:val="24"/>
          <w:szCs w:val="24"/>
          <w:lang w:val="bg-BG"/>
        </w:rPr>
        <w:t>новопроизведени</w:t>
      </w:r>
      <w:proofErr w:type="spellEnd"/>
      <w:r w:rsidR="00367461" w:rsidRPr="00462898">
        <w:rPr>
          <w:sz w:val="24"/>
          <w:szCs w:val="24"/>
          <w:lang w:val="bg-BG"/>
        </w:rPr>
        <w:t xml:space="preserve"> магистрални електрически </w:t>
      </w:r>
      <w:r w:rsidR="00367461" w:rsidRPr="00462898">
        <w:rPr>
          <w:iCs/>
          <w:sz w:val="24"/>
          <w:szCs w:val="24"/>
          <w:lang w:val="bg-BG"/>
        </w:rPr>
        <w:t>локомотиви</w:t>
      </w:r>
      <w:r w:rsidR="00367461" w:rsidRPr="00462898">
        <w:rPr>
          <w:sz w:val="24"/>
          <w:szCs w:val="24"/>
          <w:lang w:val="bg-BG"/>
        </w:rPr>
        <w:t xml:space="preserve"> - …………………</w:t>
      </w:r>
      <w:r w:rsidR="00F95C47">
        <w:rPr>
          <w:sz w:val="24"/>
          <w:szCs w:val="24"/>
          <w:lang w:val="bg-BG"/>
        </w:rPr>
        <w:t xml:space="preserve"> </w:t>
      </w:r>
      <w:r w:rsidR="00367461" w:rsidRPr="00462898">
        <w:rPr>
          <w:sz w:val="24"/>
          <w:szCs w:val="24"/>
          <w:lang w:val="bg-BG"/>
        </w:rPr>
        <w:t>(словом……………………….) лева без ДДС</w:t>
      </w:r>
      <w:r w:rsidR="00734EE9">
        <w:rPr>
          <w:sz w:val="24"/>
          <w:szCs w:val="24"/>
          <w:lang w:val="bg-BG"/>
        </w:rPr>
        <w:t>.</w:t>
      </w:r>
    </w:p>
    <w:p w:rsidR="00DA1A1C" w:rsidRDefault="00607481" w:rsidP="00344D3B">
      <w:pPr>
        <w:spacing w:line="276" w:lineRule="auto"/>
        <w:ind w:firstLine="567"/>
        <w:jc w:val="both"/>
        <w:rPr>
          <w:i/>
          <w:sz w:val="24"/>
          <w:szCs w:val="24"/>
          <w:lang w:val="bg-BG"/>
        </w:rPr>
      </w:pPr>
      <w:r w:rsidRPr="00462898">
        <w:rPr>
          <w:i/>
          <w:sz w:val="24"/>
          <w:szCs w:val="24"/>
          <w:lang w:val="bg-BG"/>
        </w:rPr>
        <w:t>*</w:t>
      </w:r>
      <w:r w:rsidR="00DA1A1C">
        <w:rPr>
          <w:i/>
          <w:sz w:val="24"/>
          <w:szCs w:val="24"/>
          <w:lang w:val="bg-BG"/>
        </w:rPr>
        <w:t xml:space="preserve">В  </w:t>
      </w:r>
      <w:r w:rsidRPr="00462898">
        <w:rPr>
          <w:i/>
          <w:sz w:val="24"/>
          <w:szCs w:val="24"/>
          <w:lang w:val="bg-BG"/>
        </w:rPr>
        <w:t xml:space="preserve">Цената </w:t>
      </w:r>
      <w:r w:rsidR="00DA1A1C" w:rsidRPr="00DA1A1C">
        <w:rPr>
          <w:i/>
          <w:sz w:val="24"/>
          <w:szCs w:val="24"/>
          <w:lang w:val="bg-BG"/>
        </w:rPr>
        <w:t xml:space="preserve">за един </w:t>
      </w:r>
      <w:proofErr w:type="spellStart"/>
      <w:r w:rsidR="00DA1A1C" w:rsidRPr="00DA1A1C">
        <w:rPr>
          <w:i/>
          <w:sz w:val="24"/>
          <w:szCs w:val="24"/>
          <w:lang w:val="bg-BG"/>
        </w:rPr>
        <w:t>новопроизведен</w:t>
      </w:r>
      <w:proofErr w:type="spellEnd"/>
      <w:r w:rsidR="00DA1A1C" w:rsidRPr="00DA1A1C">
        <w:rPr>
          <w:i/>
          <w:sz w:val="24"/>
          <w:szCs w:val="24"/>
          <w:lang w:val="bg-BG"/>
        </w:rPr>
        <w:t xml:space="preserve"> магистрален електрически локомотив</w:t>
      </w:r>
      <w:r w:rsidR="00DA1A1C" w:rsidRPr="00462898">
        <w:rPr>
          <w:i/>
          <w:sz w:val="24"/>
          <w:szCs w:val="24"/>
          <w:lang w:val="bg-BG"/>
        </w:rPr>
        <w:t xml:space="preserve"> </w:t>
      </w:r>
      <w:r w:rsidRPr="00462898">
        <w:rPr>
          <w:i/>
          <w:sz w:val="24"/>
          <w:szCs w:val="24"/>
          <w:lang w:val="bg-BG"/>
        </w:rPr>
        <w:t xml:space="preserve">по т.1 </w:t>
      </w:r>
      <w:r w:rsidR="00367461" w:rsidRPr="00462898">
        <w:rPr>
          <w:i/>
          <w:sz w:val="24"/>
          <w:szCs w:val="24"/>
          <w:lang w:val="bg-BG"/>
        </w:rPr>
        <w:t xml:space="preserve">е с включена доставка, транспорт, застраховка, мито, </w:t>
      </w:r>
      <w:r w:rsidR="00367461" w:rsidRPr="00462898">
        <w:rPr>
          <w:i/>
          <w:sz w:val="24"/>
          <w:szCs w:val="24"/>
        </w:rPr>
        <w:t>DDP</w:t>
      </w:r>
      <w:r w:rsidR="00367461" w:rsidRPr="00462898">
        <w:rPr>
          <w:i/>
          <w:sz w:val="24"/>
          <w:szCs w:val="24"/>
          <w:lang w:val="bg-BG"/>
        </w:rPr>
        <w:t xml:space="preserve"> Република България, гр. Соф</w:t>
      </w:r>
      <w:r w:rsidR="00734EE9">
        <w:rPr>
          <w:i/>
          <w:sz w:val="24"/>
          <w:szCs w:val="24"/>
          <w:lang w:val="bg-BG"/>
        </w:rPr>
        <w:t xml:space="preserve">ия, Локомотивно депо София, ул.Заводска </w:t>
      </w:r>
      <w:r w:rsidR="00367461" w:rsidRPr="00462898">
        <w:rPr>
          <w:i/>
          <w:sz w:val="24"/>
          <w:szCs w:val="24"/>
          <w:lang w:val="bg-BG"/>
        </w:rPr>
        <w:t>№</w:t>
      </w:r>
      <w:r w:rsidR="00734EE9">
        <w:rPr>
          <w:i/>
          <w:sz w:val="24"/>
          <w:szCs w:val="24"/>
          <w:lang w:val="bg-BG"/>
        </w:rPr>
        <w:t>1</w:t>
      </w:r>
      <w:r w:rsidR="00367461" w:rsidRPr="00462898">
        <w:rPr>
          <w:i/>
          <w:sz w:val="24"/>
          <w:szCs w:val="24"/>
          <w:lang w:val="bg-BG"/>
        </w:rPr>
        <w:t xml:space="preserve">,  определена съгласно условията на </w:t>
      </w:r>
      <w:r w:rsidR="00367461" w:rsidRPr="00462898">
        <w:rPr>
          <w:i/>
          <w:sz w:val="24"/>
          <w:szCs w:val="24"/>
          <w:lang w:val="en-US"/>
        </w:rPr>
        <w:t>INCOTERMS</w:t>
      </w:r>
      <w:r w:rsidR="00344D3B" w:rsidRPr="00462898">
        <w:rPr>
          <w:i/>
          <w:sz w:val="24"/>
          <w:szCs w:val="24"/>
          <w:lang w:val="bg-BG"/>
        </w:rPr>
        <w:t xml:space="preserve"> 2010.</w:t>
      </w:r>
      <w:r w:rsidR="00713EBC" w:rsidRPr="00E55ABF">
        <w:rPr>
          <w:lang w:val="bg-BG"/>
        </w:rPr>
        <w:t xml:space="preserve"> </w:t>
      </w:r>
      <w:r w:rsidR="00713EBC" w:rsidRPr="00E55ABF">
        <w:rPr>
          <w:i/>
          <w:sz w:val="24"/>
          <w:szCs w:val="24"/>
          <w:lang w:val="bg-BG"/>
        </w:rPr>
        <w:t>В цената се включват и разходите на И</w:t>
      </w:r>
      <w:r w:rsidR="007153F8">
        <w:rPr>
          <w:i/>
          <w:sz w:val="24"/>
          <w:szCs w:val="24"/>
          <w:lang w:val="bg-BG"/>
        </w:rPr>
        <w:t xml:space="preserve">зпълнителя </w:t>
      </w:r>
      <w:r w:rsidR="00713EBC" w:rsidRPr="00E55ABF">
        <w:rPr>
          <w:i/>
          <w:sz w:val="24"/>
          <w:szCs w:val="24"/>
          <w:lang w:val="bg-BG"/>
        </w:rPr>
        <w:t>за</w:t>
      </w:r>
      <w:r w:rsidR="00DA1A1C">
        <w:rPr>
          <w:i/>
          <w:sz w:val="24"/>
          <w:szCs w:val="24"/>
          <w:lang w:val="bg-BG"/>
        </w:rPr>
        <w:t>:</w:t>
      </w:r>
    </w:p>
    <w:p w:rsidR="00FB530F" w:rsidRDefault="00DA1A1C" w:rsidP="00FB530F">
      <w:pPr>
        <w:spacing w:line="276" w:lineRule="auto"/>
        <w:ind w:firstLine="567"/>
        <w:jc w:val="both"/>
        <w:rPr>
          <w:i/>
          <w:sz w:val="24"/>
          <w:szCs w:val="24"/>
          <w:lang w:val="bg-BG"/>
        </w:rPr>
      </w:pPr>
      <w:r>
        <w:rPr>
          <w:i/>
          <w:sz w:val="24"/>
          <w:szCs w:val="24"/>
          <w:lang w:val="bg-BG"/>
        </w:rPr>
        <w:lastRenderedPageBreak/>
        <w:t>- производство</w:t>
      </w:r>
      <w:r w:rsidR="00FB530F">
        <w:rPr>
          <w:i/>
          <w:sz w:val="24"/>
          <w:szCs w:val="24"/>
          <w:lang w:val="bg-BG"/>
        </w:rPr>
        <w:t xml:space="preserve"> на електрически </w:t>
      </w:r>
      <w:r w:rsidR="00FB530F" w:rsidRPr="00E55ABF">
        <w:rPr>
          <w:i/>
          <w:sz w:val="24"/>
          <w:szCs w:val="24"/>
          <w:lang w:val="bg-BG"/>
        </w:rPr>
        <w:t xml:space="preserve"> локомотив</w:t>
      </w:r>
      <w:r w:rsidR="00FB530F">
        <w:rPr>
          <w:i/>
          <w:sz w:val="24"/>
          <w:szCs w:val="24"/>
          <w:lang w:val="bg-BG"/>
        </w:rPr>
        <w:t>;</w:t>
      </w:r>
    </w:p>
    <w:p w:rsidR="00367461" w:rsidRDefault="00DA1A1C" w:rsidP="00344D3B">
      <w:pPr>
        <w:spacing w:line="276" w:lineRule="auto"/>
        <w:ind w:firstLine="567"/>
        <w:jc w:val="both"/>
        <w:rPr>
          <w:i/>
          <w:sz w:val="24"/>
          <w:szCs w:val="24"/>
          <w:lang w:val="bg-BG"/>
        </w:rPr>
      </w:pPr>
      <w:r>
        <w:rPr>
          <w:i/>
          <w:sz w:val="24"/>
          <w:szCs w:val="24"/>
          <w:lang w:val="bg-BG"/>
        </w:rPr>
        <w:t>-</w:t>
      </w:r>
      <w:r w:rsidR="00713EBC" w:rsidRPr="00E55ABF">
        <w:rPr>
          <w:i/>
          <w:sz w:val="24"/>
          <w:szCs w:val="24"/>
          <w:lang w:val="bg-BG"/>
        </w:rPr>
        <w:t xml:space="preserve"> въвеждане в експлоатация на </w:t>
      </w:r>
      <w:r w:rsidR="00B630F4">
        <w:rPr>
          <w:i/>
          <w:sz w:val="24"/>
          <w:szCs w:val="24"/>
          <w:lang w:val="bg-BG"/>
        </w:rPr>
        <w:t>доставени</w:t>
      </w:r>
      <w:r w:rsidR="00FB530F">
        <w:rPr>
          <w:i/>
          <w:sz w:val="24"/>
          <w:szCs w:val="24"/>
          <w:lang w:val="bg-BG"/>
        </w:rPr>
        <w:t>я</w:t>
      </w:r>
      <w:r w:rsidR="00B630F4">
        <w:rPr>
          <w:i/>
          <w:sz w:val="24"/>
          <w:szCs w:val="24"/>
          <w:lang w:val="bg-BG"/>
        </w:rPr>
        <w:t xml:space="preserve"> </w:t>
      </w:r>
      <w:proofErr w:type="spellStart"/>
      <w:r w:rsidR="00713EBC" w:rsidRPr="00E55ABF">
        <w:rPr>
          <w:i/>
          <w:sz w:val="24"/>
          <w:szCs w:val="24"/>
          <w:lang w:val="bg-BG"/>
        </w:rPr>
        <w:t>новопроизведен</w:t>
      </w:r>
      <w:proofErr w:type="spellEnd"/>
      <w:r w:rsidR="00B630F4">
        <w:rPr>
          <w:i/>
          <w:sz w:val="24"/>
          <w:szCs w:val="24"/>
          <w:lang w:val="bg-BG"/>
        </w:rPr>
        <w:t xml:space="preserve"> електрически </w:t>
      </w:r>
      <w:r w:rsidR="00713EBC" w:rsidRPr="00E55ABF">
        <w:rPr>
          <w:i/>
          <w:sz w:val="24"/>
          <w:szCs w:val="24"/>
          <w:lang w:val="bg-BG"/>
        </w:rPr>
        <w:t xml:space="preserve"> локомотив</w:t>
      </w:r>
      <w:r>
        <w:rPr>
          <w:i/>
          <w:sz w:val="24"/>
          <w:szCs w:val="24"/>
          <w:lang w:val="bg-BG"/>
        </w:rPr>
        <w:t>;</w:t>
      </w:r>
    </w:p>
    <w:p w:rsidR="00AD23CB" w:rsidRDefault="0050502B" w:rsidP="0050502B">
      <w:pPr>
        <w:spacing w:line="276" w:lineRule="auto"/>
        <w:ind w:firstLine="567"/>
        <w:jc w:val="both"/>
        <w:rPr>
          <w:i/>
          <w:sz w:val="24"/>
          <w:szCs w:val="24"/>
          <w:lang w:val="bg-BG"/>
        </w:rPr>
      </w:pPr>
      <w:r>
        <w:rPr>
          <w:i/>
          <w:sz w:val="24"/>
          <w:szCs w:val="24"/>
          <w:lang w:val="bg-BG"/>
        </w:rPr>
        <w:t>- гаранционна поддръжка на локомотивите;</w:t>
      </w:r>
    </w:p>
    <w:p w:rsidR="0050502B" w:rsidRDefault="00AD23CB" w:rsidP="0050502B">
      <w:pPr>
        <w:spacing w:line="276" w:lineRule="auto"/>
        <w:ind w:firstLine="567"/>
        <w:jc w:val="both"/>
        <w:rPr>
          <w:i/>
          <w:sz w:val="24"/>
          <w:szCs w:val="24"/>
          <w:lang w:val="bg-BG"/>
        </w:rPr>
      </w:pPr>
      <w:r>
        <w:rPr>
          <w:i/>
          <w:sz w:val="24"/>
          <w:szCs w:val="24"/>
          <w:lang w:val="bg-BG"/>
        </w:rPr>
        <w:t xml:space="preserve">- </w:t>
      </w:r>
      <w:r w:rsidR="003A7E4C">
        <w:rPr>
          <w:i/>
          <w:sz w:val="24"/>
          <w:szCs w:val="24"/>
          <w:lang w:val="bg-BG"/>
        </w:rPr>
        <w:t xml:space="preserve">планова </w:t>
      </w:r>
      <w:r>
        <w:rPr>
          <w:i/>
          <w:sz w:val="24"/>
          <w:szCs w:val="24"/>
          <w:lang w:val="bg-BG"/>
        </w:rPr>
        <w:t xml:space="preserve"> </w:t>
      </w:r>
      <w:r w:rsidR="007E3694">
        <w:rPr>
          <w:i/>
          <w:sz w:val="24"/>
          <w:szCs w:val="24"/>
          <w:lang w:val="bg-BG"/>
        </w:rPr>
        <w:t xml:space="preserve">и извънпланова техническа </w:t>
      </w:r>
      <w:r>
        <w:rPr>
          <w:i/>
          <w:sz w:val="24"/>
          <w:szCs w:val="24"/>
          <w:lang w:val="bg-BG"/>
        </w:rPr>
        <w:t xml:space="preserve">поддръжка </w:t>
      </w:r>
      <w:r w:rsidR="008D3458" w:rsidRPr="008D3458">
        <w:rPr>
          <w:bCs/>
          <w:i/>
          <w:iCs/>
          <w:sz w:val="24"/>
          <w:szCs w:val="24"/>
        </w:rPr>
        <w:t xml:space="preserve">в </w:t>
      </w:r>
      <w:proofErr w:type="spellStart"/>
      <w:r w:rsidR="008D3458" w:rsidRPr="008D3458">
        <w:rPr>
          <w:bCs/>
          <w:i/>
          <w:iCs/>
          <w:sz w:val="24"/>
          <w:szCs w:val="24"/>
        </w:rPr>
        <w:t>рамките</w:t>
      </w:r>
      <w:proofErr w:type="spellEnd"/>
      <w:r w:rsidR="008D3458" w:rsidRPr="008D3458">
        <w:rPr>
          <w:bCs/>
          <w:i/>
          <w:iCs/>
          <w:sz w:val="24"/>
          <w:szCs w:val="24"/>
        </w:rPr>
        <w:t xml:space="preserve"> </w:t>
      </w:r>
      <w:proofErr w:type="spellStart"/>
      <w:r w:rsidR="008D3458" w:rsidRPr="008D3458">
        <w:rPr>
          <w:bCs/>
          <w:i/>
          <w:iCs/>
          <w:sz w:val="24"/>
          <w:szCs w:val="24"/>
        </w:rPr>
        <w:t>на</w:t>
      </w:r>
      <w:proofErr w:type="spellEnd"/>
      <w:r w:rsidR="008D3458" w:rsidRPr="008D3458">
        <w:rPr>
          <w:bCs/>
          <w:i/>
          <w:iCs/>
          <w:sz w:val="24"/>
          <w:szCs w:val="24"/>
        </w:rPr>
        <w:t xml:space="preserve"> </w:t>
      </w:r>
      <w:proofErr w:type="spellStart"/>
      <w:r w:rsidR="008D3458" w:rsidRPr="008D3458">
        <w:rPr>
          <w:bCs/>
          <w:i/>
          <w:iCs/>
          <w:sz w:val="24"/>
          <w:szCs w:val="24"/>
        </w:rPr>
        <w:t>гаранционния</w:t>
      </w:r>
      <w:proofErr w:type="spellEnd"/>
      <w:r w:rsidR="008D3458" w:rsidRPr="008D3458">
        <w:rPr>
          <w:bCs/>
          <w:i/>
          <w:iCs/>
          <w:sz w:val="24"/>
          <w:szCs w:val="24"/>
        </w:rPr>
        <w:t xml:space="preserve"> </w:t>
      </w:r>
      <w:proofErr w:type="spellStart"/>
      <w:r w:rsidR="008D3458" w:rsidRPr="008D3458">
        <w:rPr>
          <w:bCs/>
          <w:i/>
          <w:iCs/>
          <w:sz w:val="24"/>
          <w:szCs w:val="24"/>
        </w:rPr>
        <w:t>срок</w:t>
      </w:r>
      <w:proofErr w:type="spellEnd"/>
      <w:r w:rsidR="008D3458">
        <w:rPr>
          <w:bCs/>
          <w:iCs/>
        </w:rPr>
        <w:t xml:space="preserve"> </w:t>
      </w:r>
      <w:r>
        <w:rPr>
          <w:i/>
          <w:sz w:val="24"/>
          <w:szCs w:val="24"/>
          <w:lang w:val="bg-BG"/>
        </w:rPr>
        <w:t>на локомотив</w:t>
      </w:r>
      <w:r w:rsidR="00CF7921">
        <w:rPr>
          <w:i/>
          <w:sz w:val="24"/>
          <w:szCs w:val="24"/>
          <w:lang w:val="bg-BG"/>
        </w:rPr>
        <w:t>а</w:t>
      </w:r>
      <w:r w:rsidR="007E3694">
        <w:rPr>
          <w:i/>
          <w:sz w:val="24"/>
          <w:szCs w:val="24"/>
          <w:lang w:val="bg-BG"/>
        </w:rPr>
        <w:t xml:space="preserve"> </w:t>
      </w:r>
      <w:r w:rsidR="007E3694" w:rsidRPr="007E3694">
        <w:rPr>
          <w:bCs/>
          <w:i/>
          <w:iCs/>
          <w:sz w:val="24"/>
          <w:szCs w:val="24"/>
          <w:lang w:val="bg-BG"/>
        </w:rPr>
        <w:t xml:space="preserve">съгласно </w:t>
      </w:r>
      <w:r w:rsidR="007E3694" w:rsidRPr="007E3694">
        <w:rPr>
          <w:i/>
          <w:sz w:val="24"/>
          <w:szCs w:val="24"/>
          <w:lang w:val="bg-BG"/>
        </w:rPr>
        <w:t xml:space="preserve">„Техническата спецификация за „Доставка и гаранционна поддръжка на 10 броя </w:t>
      </w:r>
      <w:proofErr w:type="spellStart"/>
      <w:r w:rsidR="007E3694" w:rsidRPr="007E3694">
        <w:rPr>
          <w:i/>
          <w:sz w:val="24"/>
          <w:szCs w:val="24"/>
          <w:lang w:val="bg-BG"/>
        </w:rPr>
        <w:t>новопроизведени</w:t>
      </w:r>
      <w:proofErr w:type="spellEnd"/>
      <w:r w:rsidR="007E3694" w:rsidRPr="007E3694">
        <w:rPr>
          <w:i/>
          <w:sz w:val="24"/>
          <w:szCs w:val="24"/>
          <w:lang w:val="bg-BG"/>
        </w:rPr>
        <w:t xml:space="preserve"> магистрални електрически локомотиви за нуждите на „БДЖ-Пътнически превози” ЕООД””, приложение към</w:t>
      </w:r>
      <w:r w:rsidR="007E3694">
        <w:rPr>
          <w:i/>
          <w:sz w:val="24"/>
          <w:szCs w:val="24"/>
          <w:lang w:val="bg-BG"/>
        </w:rPr>
        <w:t xml:space="preserve"> документацията за участие</w:t>
      </w:r>
      <w:r w:rsidRPr="007E3694">
        <w:rPr>
          <w:i/>
          <w:sz w:val="24"/>
          <w:szCs w:val="24"/>
          <w:lang w:val="bg-BG"/>
        </w:rPr>
        <w:t xml:space="preserve">; </w:t>
      </w:r>
      <w:r w:rsidR="0050502B" w:rsidRPr="007E3694">
        <w:rPr>
          <w:i/>
          <w:sz w:val="24"/>
          <w:szCs w:val="24"/>
          <w:lang w:val="bg-BG"/>
        </w:rPr>
        <w:t xml:space="preserve"> </w:t>
      </w:r>
    </w:p>
    <w:p w:rsidR="00DA1A1C" w:rsidRDefault="00DA1A1C" w:rsidP="00DA1A1C">
      <w:pPr>
        <w:pStyle w:val="NoSpacing"/>
        <w:ind w:firstLine="567"/>
        <w:jc w:val="both"/>
        <w:rPr>
          <w:i/>
          <w:lang w:val="bg-BG"/>
        </w:rPr>
      </w:pPr>
      <w:r>
        <w:rPr>
          <w:i/>
          <w:lang w:val="bg-BG"/>
        </w:rPr>
        <w:t xml:space="preserve">- </w:t>
      </w:r>
      <w:r w:rsidR="005A1EEC">
        <w:rPr>
          <w:i/>
          <w:lang w:val="bg-BG"/>
        </w:rPr>
        <w:t>ц</w:t>
      </w:r>
      <w:r w:rsidRPr="00DA1A1C">
        <w:rPr>
          <w:i/>
          <w:lang w:val="bg-BG"/>
        </w:rPr>
        <w:t xml:space="preserve">ена на необходимите консумативи, материали и резервни части, за извършване на </w:t>
      </w:r>
      <w:r w:rsidRPr="009A397F">
        <w:rPr>
          <w:i/>
          <w:lang w:val="bg-BG"/>
        </w:rPr>
        <w:t xml:space="preserve">планова </w:t>
      </w:r>
      <w:r w:rsidR="004E0243">
        <w:rPr>
          <w:i/>
          <w:lang w:val="bg-BG"/>
        </w:rPr>
        <w:t xml:space="preserve">и извънпланова </w:t>
      </w:r>
      <w:r w:rsidRPr="009A397F">
        <w:rPr>
          <w:i/>
          <w:lang w:val="bg-BG"/>
        </w:rPr>
        <w:t>техническа поддръжка</w:t>
      </w:r>
      <w:r w:rsidRPr="00DA1A1C">
        <w:rPr>
          <w:i/>
          <w:lang w:val="bg-BG"/>
        </w:rPr>
        <w:t xml:space="preserve"> </w:t>
      </w:r>
      <w:r w:rsidR="008D3458" w:rsidRPr="005A1EEC">
        <w:rPr>
          <w:bCs/>
          <w:i/>
          <w:iCs/>
        </w:rPr>
        <w:t xml:space="preserve">в </w:t>
      </w:r>
      <w:proofErr w:type="spellStart"/>
      <w:r w:rsidR="008D3458" w:rsidRPr="005A1EEC">
        <w:rPr>
          <w:bCs/>
          <w:i/>
          <w:iCs/>
        </w:rPr>
        <w:t>рамките</w:t>
      </w:r>
      <w:proofErr w:type="spellEnd"/>
      <w:r w:rsidR="008D3458" w:rsidRPr="005A1EEC">
        <w:rPr>
          <w:bCs/>
          <w:i/>
          <w:iCs/>
        </w:rPr>
        <w:t xml:space="preserve"> </w:t>
      </w:r>
      <w:proofErr w:type="spellStart"/>
      <w:r w:rsidR="008D3458" w:rsidRPr="005A1EEC">
        <w:rPr>
          <w:bCs/>
          <w:i/>
          <w:iCs/>
        </w:rPr>
        <w:t>на</w:t>
      </w:r>
      <w:proofErr w:type="spellEnd"/>
      <w:r w:rsidR="008D3458" w:rsidRPr="005A1EEC">
        <w:rPr>
          <w:bCs/>
          <w:i/>
          <w:iCs/>
        </w:rPr>
        <w:t xml:space="preserve"> </w:t>
      </w:r>
      <w:proofErr w:type="spellStart"/>
      <w:r w:rsidR="008D3458" w:rsidRPr="005A1EEC">
        <w:rPr>
          <w:bCs/>
          <w:i/>
          <w:iCs/>
        </w:rPr>
        <w:t>гаранционния</w:t>
      </w:r>
      <w:proofErr w:type="spellEnd"/>
      <w:r w:rsidR="008D3458" w:rsidRPr="005A1EEC">
        <w:rPr>
          <w:bCs/>
          <w:i/>
          <w:iCs/>
        </w:rPr>
        <w:t xml:space="preserve"> </w:t>
      </w:r>
      <w:proofErr w:type="spellStart"/>
      <w:r w:rsidR="008D3458" w:rsidRPr="005A1EEC">
        <w:rPr>
          <w:bCs/>
          <w:i/>
          <w:iCs/>
        </w:rPr>
        <w:t>срок</w:t>
      </w:r>
      <w:proofErr w:type="spellEnd"/>
      <w:r w:rsidR="008D3458">
        <w:rPr>
          <w:bCs/>
          <w:iCs/>
        </w:rPr>
        <w:t xml:space="preserve"> </w:t>
      </w:r>
      <w:r w:rsidRPr="00DA1A1C">
        <w:rPr>
          <w:i/>
          <w:lang w:val="bg-BG"/>
        </w:rPr>
        <w:t xml:space="preserve">за един </w:t>
      </w:r>
      <w:proofErr w:type="spellStart"/>
      <w:r w:rsidRPr="00DA1A1C">
        <w:rPr>
          <w:i/>
          <w:lang w:val="bg-BG"/>
        </w:rPr>
        <w:t>новопроизведен</w:t>
      </w:r>
      <w:proofErr w:type="spellEnd"/>
      <w:r w:rsidRPr="00DA1A1C">
        <w:rPr>
          <w:i/>
          <w:lang w:val="bg-BG"/>
        </w:rPr>
        <w:t xml:space="preserve"> магистрален електрически локомотив </w:t>
      </w:r>
      <w:r w:rsidRPr="00DA1A1C">
        <w:rPr>
          <w:i/>
          <w:iCs/>
          <w:lang w:val="bg-BG"/>
        </w:rPr>
        <w:t xml:space="preserve">до изминаване на пробег от </w:t>
      </w:r>
      <w:r w:rsidR="00AD23CB" w:rsidRPr="00F909CF">
        <w:rPr>
          <w:i/>
          <w:iCs/>
          <w:lang w:val="bg-BG"/>
        </w:rPr>
        <w:t>6</w:t>
      </w:r>
      <w:r w:rsidRPr="00F909CF">
        <w:rPr>
          <w:i/>
          <w:iCs/>
          <w:lang w:val="bg-BG"/>
        </w:rPr>
        <w:t>00 000 км /</w:t>
      </w:r>
      <w:r w:rsidR="00AD23CB" w:rsidRPr="00F909CF">
        <w:rPr>
          <w:i/>
          <w:iCs/>
          <w:lang w:val="bg-BG"/>
        </w:rPr>
        <w:t>шест</w:t>
      </w:r>
      <w:r w:rsidRPr="00F909CF">
        <w:rPr>
          <w:i/>
          <w:iCs/>
          <w:lang w:val="bg-BG"/>
        </w:rPr>
        <w:t>стотин</w:t>
      </w:r>
      <w:r w:rsidRPr="00DA1A1C">
        <w:rPr>
          <w:i/>
          <w:iCs/>
          <w:lang w:val="bg-BG"/>
        </w:rPr>
        <w:t xml:space="preserve"> хиляди километра/</w:t>
      </w:r>
      <w:r>
        <w:rPr>
          <w:i/>
          <w:lang w:val="bg-BG"/>
        </w:rPr>
        <w:t>.</w:t>
      </w:r>
      <w:r w:rsidRPr="00DA1A1C">
        <w:rPr>
          <w:i/>
        </w:rPr>
        <w:t xml:space="preserve"> </w:t>
      </w:r>
    </w:p>
    <w:p w:rsidR="00DA1A1C" w:rsidRDefault="00DA1A1C" w:rsidP="00DA1A1C">
      <w:pPr>
        <w:pStyle w:val="NoSpacing"/>
        <w:ind w:firstLine="567"/>
        <w:jc w:val="both"/>
        <w:rPr>
          <w:i/>
          <w:lang w:val="bg-BG"/>
        </w:rPr>
      </w:pPr>
      <w:r>
        <w:rPr>
          <w:i/>
          <w:lang w:val="bg-BG"/>
        </w:rPr>
        <w:t xml:space="preserve">- </w:t>
      </w:r>
      <w:r w:rsidR="005A1EEC">
        <w:rPr>
          <w:i/>
          <w:lang w:val="bg-BG"/>
        </w:rPr>
        <w:t>в</w:t>
      </w:r>
      <w:r w:rsidRPr="007D27EF">
        <w:rPr>
          <w:i/>
        </w:rPr>
        <w:t xml:space="preserve"> </w:t>
      </w:r>
      <w:proofErr w:type="spellStart"/>
      <w:r w:rsidRPr="007D27EF">
        <w:rPr>
          <w:i/>
        </w:rPr>
        <w:t>стойността</w:t>
      </w:r>
      <w:proofErr w:type="spellEnd"/>
      <w:r w:rsidRPr="007D27EF">
        <w:rPr>
          <w:i/>
        </w:rPr>
        <w:t xml:space="preserve"> </w:t>
      </w:r>
      <w:proofErr w:type="spellStart"/>
      <w:r w:rsidRPr="007D27EF">
        <w:rPr>
          <w:i/>
        </w:rPr>
        <w:t>на</w:t>
      </w:r>
      <w:proofErr w:type="spellEnd"/>
      <w:r w:rsidRPr="007D27EF">
        <w:rPr>
          <w:i/>
        </w:rPr>
        <w:t xml:space="preserve"> </w:t>
      </w:r>
      <w:r w:rsidRPr="00B15BB9">
        <w:rPr>
          <w:i/>
          <w:lang w:val="bg-BG"/>
        </w:rPr>
        <w:t>необходимите консумативи, материали и резервни части, за</w:t>
      </w:r>
      <w:r w:rsidRPr="004F1407">
        <w:rPr>
          <w:lang w:val="bg-BG"/>
        </w:rPr>
        <w:t xml:space="preserve"> </w:t>
      </w:r>
      <w:r w:rsidRPr="00B15BB9">
        <w:rPr>
          <w:i/>
          <w:lang w:val="bg-BG"/>
        </w:rPr>
        <w:t>извършване на</w:t>
      </w:r>
      <w:r w:rsidRPr="007D27EF">
        <w:rPr>
          <w:i/>
        </w:rPr>
        <w:t xml:space="preserve"> </w:t>
      </w:r>
      <w:proofErr w:type="spellStart"/>
      <w:r w:rsidRPr="007D27EF">
        <w:rPr>
          <w:i/>
        </w:rPr>
        <w:t>планова</w:t>
      </w:r>
      <w:proofErr w:type="spellEnd"/>
      <w:r w:rsidR="002F7E5A">
        <w:rPr>
          <w:i/>
          <w:lang w:val="bg-BG"/>
        </w:rPr>
        <w:t xml:space="preserve"> и извънпланова</w:t>
      </w:r>
      <w:r w:rsidRPr="007D27EF">
        <w:rPr>
          <w:i/>
        </w:rPr>
        <w:t xml:space="preserve"> </w:t>
      </w:r>
      <w:proofErr w:type="spellStart"/>
      <w:r w:rsidRPr="007D27EF">
        <w:rPr>
          <w:i/>
        </w:rPr>
        <w:t>техническа</w:t>
      </w:r>
      <w:proofErr w:type="spellEnd"/>
      <w:r w:rsidRPr="007D27EF">
        <w:rPr>
          <w:i/>
        </w:rPr>
        <w:t xml:space="preserve"> </w:t>
      </w:r>
      <w:proofErr w:type="spellStart"/>
      <w:r w:rsidRPr="007D27EF">
        <w:rPr>
          <w:i/>
        </w:rPr>
        <w:t>поддръжка</w:t>
      </w:r>
      <w:proofErr w:type="spellEnd"/>
      <w:r w:rsidRPr="007D27EF">
        <w:rPr>
          <w:i/>
        </w:rPr>
        <w:t xml:space="preserve"> </w:t>
      </w:r>
      <w:r>
        <w:rPr>
          <w:i/>
          <w:lang w:val="bg-BG"/>
        </w:rPr>
        <w:t>за електрически</w:t>
      </w:r>
      <w:r w:rsidR="0050502B">
        <w:rPr>
          <w:i/>
          <w:lang w:val="bg-BG"/>
        </w:rPr>
        <w:t>я</w:t>
      </w:r>
      <w:r>
        <w:rPr>
          <w:i/>
          <w:lang w:val="bg-BG"/>
        </w:rPr>
        <w:t xml:space="preserve"> локомотив </w:t>
      </w:r>
      <w:proofErr w:type="spellStart"/>
      <w:r w:rsidRPr="007D27EF">
        <w:rPr>
          <w:i/>
        </w:rPr>
        <w:t>да</w:t>
      </w:r>
      <w:proofErr w:type="spellEnd"/>
      <w:r w:rsidRPr="007D27EF">
        <w:rPr>
          <w:i/>
        </w:rPr>
        <w:t xml:space="preserve"> </w:t>
      </w:r>
      <w:proofErr w:type="spellStart"/>
      <w:r w:rsidRPr="007D27EF">
        <w:rPr>
          <w:i/>
        </w:rPr>
        <w:t>бъде</w:t>
      </w:r>
      <w:proofErr w:type="spellEnd"/>
      <w:r w:rsidRPr="007D27EF">
        <w:rPr>
          <w:i/>
        </w:rPr>
        <w:t xml:space="preserve"> </w:t>
      </w:r>
      <w:proofErr w:type="spellStart"/>
      <w:r w:rsidRPr="007D27EF">
        <w:rPr>
          <w:i/>
        </w:rPr>
        <w:t>включено</w:t>
      </w:r>
      <w:proofErr w:type="spellEnd"/>
      <w:r w:rsidRPr="007D27EF">
        <w:rPr>
          <w:i/>
        </w:rPr>
        <w:t xml:space="preserve"> и </w:t>
      </w:r>
      <w:proofErr w:type="spellStart"/>
      <w:r w:rsidRPr="007D27EF">
        <w:rPr>
          <w:i/>
        </w:rPr>
        <w:t>доставката</w:t>
      </w:r>
      <w:proofErr w:type="spellEnd"/>
      <w:r w:rsidRPr="007D27EF">
        <w:rPr>
          <w:i/>
        </w:rPr>
        <w:t xml:space="preserve"> </w:t>
      </w:r>
      <w:proofErr w:type="spellStart"/>
      <w:r w:rsidRPr="007D27EF">
        <w:rPr>
          <w:i/>
        </w:rPr>
        <w:t>на</w:t>
      </w:r>
      <w:proofErr w:type="spellEnd"/>
      <w:r w:rsidRPr="007D27EF">
        <w:rPr>
          <w:i/>
        </w:rPr>
        <w:t xml:space="preserve"> </w:t>
      </w:r>
      <w:proofErr w:type="spellStart"/>
      <w:r w:rsidRPr="007D27EF">
        <w:rPr>
          <w:i/>
        </w:rPr>
        <w:t>комплект</w:t>
      </w:r>
      <w:proofErr w:type="spellEnd"/>
      <w:r w:rsidRPr="007D27EF">
        <w:rPr>
          <w:i/>
        </w:rPr>
        <w:t xml:space="preserve">, </w:t>
      </w:r>
      <w:proofErr w:type="spellStart"/>
      <w:r w:rsidRPr="007D27EF">
        <w:rPr>
          <w:i/>
        </w:rPr>
        <w:t>материали</w:t>
      </w:r>
      <w:proofErr w:type="spellEnd"/>
      <w:r w:rsidRPr="007D27EF">
        <w:rPr>
          <w:i/>
        </w:rPr>
        <w:t xml:space="preserve"> и </w:t>
      </w:r>
      <w:proofErr w:type="spellStart"/>
      <w:r w:rsidRPr="007D27EF">
        <w:rPr>
          <w:i/>
        </w:rPr>
        <w:t>резервни</w:t>
      </w:r>
      <w:proofErr w:type="spellEnd"/>
      <w:r w:rsidRPr="007D27EF">
        <w:rPr>
          <w:i/>
        </w:rPr>
        <w:t xml:space="preserve"> </w:t>
      </w:r>
      <w:proofErr w:type="spellStart"/>
      <w:r w:rsidRPr="007D27EF">
        <w:rPr>
          <w:i/>
        </w:rPr>
        <w:t>части</w:t>
      </w:r>
      <w:proofErr w:type="spellEnd"/>
      <w:r w:rsidRPr="007D27EF">
        <w:rPr>
          <w:i/>
        </w:rPr>
        <w:t xml:space="preserve"> </w:t>
      </w:r>
      <w:proofErr w:type="spellStart"/>
      <w:r w:rsidRPr="007D27EF">
        <w:rPr>
          <w:i/>
        </w:rPr>
        <w:t>необходими</w:t>
      </w:r>
      <w:proofErr w:type="spellEnd"/>
      <w:r w:rsidRPr="007D27EF">
        <w:rPr>
          <w:i/>
        </w:rPr>
        <w:t xml:space="preserve"> </w:t>
      </w:r>
      <w:proofErr w:type="spellStart"/>
      <w:r w:rsidRPr="007D27EF">
        <w:rPr>
          <w:i/>
        </w:rPr>
        <w:t>за</w:t>
      </w:r>
      <w:proofErr w:type="spellEnd"/>
      <w:r w:rsidRPr="007D27EF">
        <w:rPr>
          <w:i/>
        </w:rPr>
        <w:t xml:space="preserve"> </w:t>
      </w:r>
      <w:proofErr w:type="spellStart"/>
      <w:r w:rsidRPr="007D27EF">
        <w:rPr>
          <w:i/>
        </w:rPr>
        <w:t>извършване</w:t>
      </w:r>
      <w:proofErr w:type="spellEnd"/>
      <w:r w:rsidRPr="007D27EF">
        <w:rPr>
          <w:i/>
        </w:rPr>
        <w:t xml:space="preserve"> </w:t>
      </w:r>
      <w:proofErr w:type="spellStart"/>
      <w:r w:rsidRPr="007D27EF">
        <w:rPr>
          <w:i/>
        </w:rPr>
        <w:t>на</w:t>
      </w:r>
      <w:proofErr w:type="spellEnd"/>
      <w:r w:rsidRPr="007D27EF">
        <w:rPr>
          <w:i/>
        </w:rPr>
        <w:t xml:space="preserve"> </w:t>
      </w:r>
      <w:proofErr w:type="spellStart"/>
      <w:r w:rsidRPr="007D27EF">
        <w:rPr>
          <w:i/>
        </w:rPr>
        <w:t>еднократна</w:t>
      </w:r>
      <w:proofErr w:type="spellEnd"/>
      <w:r w:rsidRPr="007D27EF">
        <w:rPr>
          <w:i/>
        </w:rPr>
        <w:t xml:space="preserve"> </w:t>
      </w:r>
      <w:proofErr w:type="spellStart"/>
      <w:r w:rsidRPr="007D27EF">
        <w:rPr>
          <w:i/>
        </w:rPr>
        <w:t>смяна</w:t>
      </w:r>
      <w:proofErr w:type="spellEnd"/>
      <w:r w:rsidRPr="007D27EF">
        <w:rPr>
          <w:i/>
        </w:rPr>
        <w:t xml:space="preserve"> </w:t>
      </w:r>
      <w:proofErr w:type="spellStart"/>
      <w:r w:rsidRPr="007D27EF">
        <w:rPr>
          <w:i/>
        </w:rPr>
        <w:t>на</w:t>
      </w:r>
      <w:proofErr w:type="spellEnd"/>
      <w:r w:rsidRPr="007D27EF">
        <w:rPr>
          <w:i/>
        </w:rPr>
        <w:t xml:space="preserve"> </w:t>
      </w:r>
      <w:proofErr w:type="spellStart"/>
      <w:r w:rsidRPr="007D27EF">
        <w:rPr>
          <w:i/>
        </w:rPr>
        <w:t>бандажни</w:t>
      </w:r>
      <w:proofErr w:type="spellEnd"/>
      <w:r w:rsidRPr="007D27EF">
        <w:rPr>
          <w:i/>
        </w:rPr>
        <w:t xml:space="preserve"> </w:t>
      </w:r>
      <w:proofErr w:type="spellStart"/>
      <w:r w:rsidRPr="007D27EF">
        <w:rPr>
          <w:i/>
        </w:rPr>
        <w:t>гривни</w:t>
      </w:r>
      <w:proofErr w:type="spellEnd"/>
      <w:r w:rsidRPr="007D27EF">
        <w:rPr>
          <w:i/>
        </w:rPr>
        <w:t>/</w:t>
      </w:r>
      <w:proofErr w:type="spellStart"/>
      <w:r w:rsidRPr="007D27EF">
        <w:rPr>
          <w:i/>
        </w:rPr>
        <w:t>моноблокови</w:t>
      </w:r>
      <w:proofErr w:type="spellEnd"/>
      <w:r w:rsidRPr="007D27EF">
        <w:rPr>
          <w:i/>
        </w:rPr>
        <w:t xml:space="preserve"> </w:t>
      </w:r>
      <w:proofErr w:type="spellStart"/>
      <w:r w:rsidRPr="007D27EF">
        <w:rPr>
          <w:i/>
        </w:rPr>
        <w:t>колела</w:t>
      </w:r>
      <w:proofErr w:type="spellEnd"/>
      <w:r w:rsidRPr="007D27EF">
        <w:rPr>
          <w:i/>
        </w:rPr>
        <w:t xml:space="preserve"> и </w:t>
      </w:r>
      <w:proofErr w:type="spellStart"/>
      <w:r w:rsidRPr="007D27EF">
        <w:rPr>
          <w:i/>
        </w:rPr>
        <w:t>полагащия</w:t>
      </w:r>
      <w:proofErr w:type="spellEnd"/>
      <w:r w:rsidRPr="007D27EF">
        <w:rPr>
          <w:i/>
        </w:rPr>
        <w:t xml:space="preserve"> </w:t>
      </w:r>
      <w:proofErr w:type="spellStart"/>
      <w:r w:rsidRPr="007D27EF">
        <w:rPr>
          <w:i/>
        </w:rPr>
        <w:t>се</w:t>
      </w:r>
      <w:proofErr w:type="spellEnd"/>
      <w:r w:rsidRPr="007D27EF">
        <w:rPr>
          <w:i/>
        </w:rPr>
        <w:t xml:space="preserve"> </w:t>
      </w:r>
      <w:proofErr w:type="spellStart"/>
      <w:r w:rsidRPr="007D27EF">
        <w:rPr>
          <w:i/>
        </w:rPr>
        <w:t>ремонт</w:t>
      </w:r>
      <w:proofErr w:type="spellEnd"/>
      <w:r w:rsidRPr="007D27EF">
        <w:rPr>
          <w:i/>
        </w:rPr>
        <w:t xml:space="preserve"> </w:t>
      </w:r>
      <w:proofErr w:type="spellStart"/>
      <w:r w:rsidRPr="007D27EF">
        <w:rPr>
          <w:i/>
        </w:rPr>
        <w:t>на</w:t>
      </w:r>
      <w:proofErr w:type="spellEnd"/>
      <w:r w:rsidRPr="007D27EF">
        <w:rPr>
          <w:i/>
        </w:rPr>
        <w:t xml:space="preserve"> </w:t>
      </w:r>
      <w:proofErr w:type="spellStart"/>
      <w:r w:rsidRPr="007D27EF">
        <w:rPr>
          <w:i/>
        </w:rPr>
        <w:t>ходова</w:t>
      </w:r>
      <w:proofErr w:type="spellEnd"/>
      <w:r w:rsidRPr="007D27EF">
        <w:rPr>
          <w:i/>
        </w:rPr>
        <w:t xml:space="preserve"> </w:t>
      </w:r>
      <w:proofErr w:type="spellStart"/>
      <w:r w:rsidRPr="007D27EF">
        <w:rPr>
          <w:i/>
        </w:rPr>
        <w:t>част</w:t>
      </w:r>
      <w:proofErr w:type="spellEnd"/>
      <w:r w:rsidRPr="007D27EF">
        <w:rPr>
          <w:i/>
        </w:rPr>
        <w:t xml:space="preserve"> </w:t>
      </w:r>
      <w:proofErr w:type="spellStart"/>
      <w:r w:rsidRPr="007D27EF">
        <w:rPr>
          <w:i/>
        </w:rPr>
        <w:t>на</w:t>
      </w:r>
      <w:proofErr w:type="spellEnd"/>
      <w:r w:rsidRPr="007D27EF">
        <w:rPr>
          <w:i/>
        </w:rPr>
        <w:t xml:space="preserve"> </w:t>
      </w:r>
      <w:proofErr w:type="spellStart"/>
      <w:r w:rsidRPr="007D27EF">
        <w:rPr>
          <w:i/>
        </w:rPr>
        <w:t>локомотива</w:t>
      </w:r>
      <w:proofErr w:type="spellEnd"/>
      <w:r w:rsidRPr="007D27EF">
        <w:rPr>
          <w:i/>
        </w:rPr>
        <w:t>.</w:t>
      </w:r>
    </w:p>
    <w:p w:rsidR="00DA1A1C" w:rsidRDefault="00DA1A1C" w:rsidP="00DA1A1C">
      <w:pPr>
        <w:pStyle w:val="NoSpacing"/>
        <w:ind w:firstLine="567"/>
        <w:jc w:val="both"/>
        <w:rPr>
          <w:i/>
          <w:lang w:val="bg-BG"/>
        </w:rPr>
      </w:pPr>
      <w:r>
        <w:rPr>
          <w:i/>
          <w:lang w:val="bg-BG"/>
        </w:rPr>
        <w:t xml:space="preserve">- обучение на </w:t>
      </w:r>
      <w:r w:rsidR="00CF7921">
        <w:rPr>
          <w:i/>
          <w:lang w:val="bg-BG"/>
        </w:rPr>
        <w:t xml:space="preserve">един правоспособен машинист от </w:t>
      </w:r>
      <w:r>
        <w:rPr>
          <w:i/>
          <w:lang w:val="bg-BG"/>
        </w:rPr>
        <w:t>експлоатационния персонал на Възложителя;</w:t>
      </w:r>
    </w:p>
    <w:p w:rsidR="00DA1A1C" w:rsidRDefault="00DA1A1C" w:rsidP="00DA1A1C">
      <w:pPr>
        <w:pStyle w:val="NoSpacing"/>
        <w:ind w:firstLine="567"/>
        <w:jc w:val="both"/>
        <w:rPr>
          <w:i/>
          <w:lang w:val="bg-BG"/>
        </w:rPr>
      </w:pPr>
      <w:r>
        <w:rPr>
          <w:i/>
          <w:lang w:val="bg-BG"/>
        </w:rPr>
        <w:t xml:space="preserve">- обучение на </w:t>
      </w:r>
      <w:r w:rsidR="00CF7921">
        <w:rPr>
          <w:i/>
          <w:lang w:val="bg-BG"/>
        </w:rPr>
        <w:t xml:space="preserve">един техник от </w:t>
      </w:r>
      <w:r>
        <w:rPr>
          <w:i/>
          <w:lang w:val="bg-BG"/>
        </w:rPr>
        <w:t>ремонтния персонал на Възложителя</w:t>
      </w:r>
      <w:r w:rsidR="0050502B">
        <w:rPr>
          <w:i/>
          <w:lang w:val="bg-BG"/>
        </w:rPr>
        <w:t>.</w:t>
      </w:r>
    </w:p>
    <w:p w:rsidR="00D632A3" w:rsidRDefault="00D632A3" w:rsidP="00DA1A1C">
      <w:pPr>
        <w:pStyle w:val="NoSpacing"/>
        <w:ind w:firstLine="567"/>
        <w:jc w:val="both"/>
        <w:rPr>
          <w:i/>
          <w:lang w:val="bg-BG"/>
        </w:rPr>
      </w:pPr>
    </w:p>
    <w:p w:rsidR="00D632A3" w:rsidRPr="00CA569C" w:rsidRDefault="00D632A3" w:rsidP="00DA1A1C">
      <w:pPr>
        <w:pStyle w:val="NoSpacing"/>
        <w:ind w:firstLine="567"/>
        <w:jc w:val="both"/>
        <w:rPr>
          <w:lang w:val="bg-BG"/>
        </w:rPr>
      </w:pPr>
      <w:r w:rsidRPr="00CA569C">
        <w:rPr>
          <w:b/>
          <w:lang w:val="bg-BG"/>
        </w:rPr>
        <w:t xml:space="preserve">2. </w:t>
      </w:r>
      <w:r w:rsidR="001C508C" w:rsidRPr="00CA569C">
        <w:rPr>
          <w:lang w:val="bg-BG"/>
        </w:rPr>
        <w:t xml:space="preserve">Стойност </w:t>
      </w:r>
      <w:r w:rsidRPr="00CA569C">
        <w:rPr>
          <w:lang w:val="bg-BG"/>
        </w:rPr>
        <w:t xml:space="preserve">на </w:t>
      </w:r>
      <w:r w:rsidRPr="00487DEE">
        <w:rPr>
          <w:lang w:val="bg-BG"/>
        </w:rPr>
        <w:t xml:space="preserve">планова </w:t>
      </w:r>
      <w:r w:rsidR="00CA569C" w:rsidRPr="008A6ACB">
        <w:rPr>
          <w:lang w:val="bg-BG"/>
        </w:rPr>
        <w:t>и извънпланова</w:t>
      </w:r>
      <w:r w:rsidR="00CA569C">
        <w:rPr>
          <w:lang w:val="bg-BG"/>
        </w:rPr>
        <w:t xml:space="preserve"> </w:t>
      </w:r>
      <w:r w:rsidR="001C508C" w:rsidRPr="00CA569C">
        <w:rPr>
          <w:lang w:val="bg-BG"/>
        </w:rPr>
        <w:t>техническа подд</w:t>
      </w:r>
      <w:r w:rsidRPr="00CA569C">
        <w:rPr>
          <w:lang w:val="bg-BG"/>
        </w:rPr>
        <w:t xml:space="preserve">ръжка </w:t>
      </w:r>
      <w:r w:rsidR="001C508C" w:rsidRPr="00CA569C">
        <w:rPr>
          <w:lang w:val="bg-BG"/>
        </w:rPr>
        <w:t>н</w:t>
      </w:r>
      <w:r w:rsidR="00E0344D" w:rsidRPr="00CA569C">
        <w:rPr>
          <w:lang w:val="bg-BG"/>
        </w:rPr>
        <w:t xml:space="preserve">а един </w:t>
      </w:r>
      <w:proofErr w:type="spellStart"/>
      <w:r w:rsidR="00B4160F" w:rsidRPr="00CA569C">
        <w:rPr>
          <w:lang w:val="bg-BG"/>
        </w:rPr>
        <w:t>новопроизведен</w:t>
      </w:r>
      <w:proofErr w:type="spellEnd"/>
      <w:r w:rsidR="00B4160F" w:rsidRPr="00CA569C">
        <w:rPr>
          <w:lang w:val="bg-BG"/>
        </w:rPr>
        <w:t xml:space="preserve"> електрически </w:t>
      </w:r>
      <w:r w:rsidR="00E0344D" w:rsidRPr="00CA569C">
        <w:rPr>
          <w:lang w:val="bg-BG"/>
        </w:rPr>
        <w:t xml:space="preserve">локомотив </w:t>
      </w:r>
      <w:r w:rsidR="00B775EC">
        <w:rPr>
          <w:bCs/>
          <w:iCs/>
        </w:rPr>
        <w:t xml:space="preserve">в </w:t>
      </w:r>
      <w:proofErr w:type="spellStart"/>
      <w:r w:rsidR="00B775EC">
        <w:rPr>
          <w:bCs/>
          <w:iCs/>
        </w:rPr>
        <w:t>рамките</w:t>
      </w:r>
      <w:proofErr w:type="spellEnd"/>
      <w:r w:rsidR="00B775EC">
        <w:rPr>
          <w:bCs/>
          <w:iCs/>
        </w:rPr>
        <w:t xml:space="preserve"> </w:t>
      </w:r>
      <w:proofErr w:type="spellStart"/>
      <w:r w:rsidR="00B775EC">
        <w:rPr>
          <w:bCs/>
          <w:iCs/>
        </w:rPr>
        <w:t>на</w:t>
      </w:r>
      <w:proofErr w:type="spellEnd"/>
      <w:r w:rsidR="00B775EC">
        <w:rPr>
          <w:bCs/>
          <w:iCs/>
        </w:rPr>
        <w:t xml:space="preserve"> </w:t>
      </w:r>
      <w:proofErr w:type="spellStart"/>
      <w:r w:rsidR="00B775EC">
        <w:rPr>
          <w:bCs/>
          <w:iCs/>
        </w:rPr>
        <w:t>гаранционния</w:t>
      </w:r>
      <w:proofErr w:type="spellEnd"/>
      <w:r w:rsidR="00B775EC">
        <w:rPr>
          <w:bCs/>
          <w:iCs/>
        </w:rPr>
        <w:t xml:space="preserve"> </w:t>
      </w:r>
      <w:proofErr w:type="spellStart"/>
      <w:r w:rsidR="00B775EC">
        <w:rPr>
          <w:bCs/>
          <w:iCs/>
        </w:rPr>
        <w:t>срок</w:t>
      </w:r>
      <w:proofErr w:type="spellEnd"/>
      <w:r w:rsidR="00B775EC">
        <w:rPr>
          <w:bCs/>
          <w:iCs/>
        </w:rPr>
        <w:t xml:space="preserve"> </w:t>
      </w:r>
      <w:r w:rsidR="008D3458">
        <w:rPr>
          <w:lang w:val="bg-BG"/>
        </w:rPr>
        <w:t>- ……</w:t>
      </w:r>
      <w:r w:rsidR="00B775EC">
        <w:rPr>
          <w:lang w:val="bg-BG"/>
        </w:rPr>
        <w:t xml:space="preserve"> </w:t>
      </w:r>
      <w:r w:rsidRPr="00CA569C">
        <w:rPr>
          <w:lang w:val="bg-BG"/>
        </w:rPr>
        <w:t>(словом……………………….) лева без ДДС</w:t>
      </w:r>
      <w:r w:rsidR="00B775EC">
        <w:rPr>
          <w:lang w:val="bg-BG"/>
        </w:rPr>
        <w:t>.</w:t>
      </w:r>
      <w:r w:rsidR="001C508C" w:rsidRPr="00CA569C">
        <w:rPr>
          <w:lang w:val="bg-BG"/>
        </w:rPr>
        <w:t xml:space="preserve"> /</w:t>
      </w:r>
      <w:r w:rsidR="001C508C" w:rsidRPr="00773CE8">
        <w:rPr>
          <w:i/>
          <w:lang w:val="bg-BG"/>
        </w:rPr>
        <w:t>Т</w:t>
      </w:r>
      <w:r w:rsidR="001C508C" w:rsidRPr="00CA569C">
        <w:rPr>
          <w:i/>
          <w:lang w:val="bg-BG"/>
        </w:rPr>
        <w:t xml:space="preserve">ази стойност е част от цената за един </w:t>
      </w:r>
      <w:proofErr w:type="spellStart"/>
      <w:r w:rsidR="001C508C" w:rsidRPr="00CA569C">
        <w:rPr>
          <w:i/>
          <w:lang w:val="bg-BG"/>
        </w:rPr>
        <w:t>новопроизведен</w:t>
      </w:r>
      <w:proofErr w:type="spellEnd"/>
      <w:r w:rsidR="001C508C" w:rsidRPr="00CA569C">
        <w:rPr>
          <w:i/>
          <w:lang w:val="bg-BG"/>
        </w:rPr>
        <w:t xml:space="preserve"> магистрален електрически локомотив по т.1 </w:t>
      </w:r>
      <w:r w:rsidR="007D58F2">
        <w:rPr>
          <w:i/>
          <w:lang w:val="bg-BG"/>
        </w:rPr>
        <w:t xml:space="preserve">от настоящето ценово предложени </w:t>
      </w:r>
      <w:r w:rsidR="001C508C" w:rsidRPr="00487DEE">
        <w:rPr>
          <w:i/>
          <w:lang w:val="bg-BG"/>
        </w:rPr>
        <w:t>/</w:t>
      </w:r>
      <w:r w:rsidRPr="00487DEE">
        <w:rPr>
          <w:lang w:val="bg-BG"/>
        </w:rPr>
        <w:t>.</w:t>
      </w:r>
    </w:p>
    <w:p w:rsidR="0013697E" w:rsidRPr="00CA569C" w:rsidRDefault="0013697E" w:rsidP="0013697E">
      <w:pPr>
        <w:pStyle w:val="NoSpacing"/>
        <w:ind w:firstLine="567"/>
        <w:jc w:val="both"/>
        <w:rPr>
          <w:i/>
          <w:lang w:val="bg-BG"/>
        </w:rPr>
      </w:pPr>
      <w:r w:rsidRPr="00CA569C">
        <w:rPr>
          <w:i/>
          <w:lang w:val="bg-BG"/>
        </w:rPr>
        <w:t xml:space="preserve">** В </w:t>
      </w:r>
      <w:r w:rsidR="00CA569C">
        <w:rPr>
          <w:i/>
          <w:lang w:val="bg-BG"/>
        </w:rPr>
        <w:t>стойността</w:t>
      </w:r>
      <w:r w:rsidRPr="00CA569C">
        <w:rPr>
          <w:i/>
          <w:lang w:val="bg-BG"/>
        </w:rPr>
        <w:t xml:space="preserve"> на плановата </w:t>
      </w:r>
      <w:r w:rsidR="00B376CB">
        <w:rPr>
          <w:i/>
          <w:lang w:val="bg-BG"/>
        </w:rPr>
        <w:t xml:space="preserve">и извънплановата </w:t>
      </w:r>
      <w:r w:rsidR="001C508C" w:rsidRPr="00CA569C">
        <w:rPr>
          <w:i/>
          <w:lang w:val="bg-BG"/>
        </w:rPr>
        <w:t xml:space="preserve">техническа </w:t>
      </w:r>
      <w:r w:rsidRPr="00CA569C">
        <w:rPr>
          <w:i/>
          <w:lang w:val="bg-BG"/>
        </w:rPr>
        <w:t xml:space="preserve">поддръжка </w:t>
      </w:r>
      <w:r w:rsidR="008D3458" w:rsidRPr="008D3458">
        <w:rPr>
          <w:bCs/>
          <w:i/>
          <w:iCs/>
        </w:rPr>
        <w:t xml:space="preserve">в </w:t>
      </w:r>
      <w:proofErr w:type="spellStart"/>
      <w:r w:rsidR="008D3458" w:rsidRPr="008D3458">
        <w:rPr>
          <w:bCs/>
          <w:i/>
          <w:iCs/>
        </w:rPr>
        <w:t>рамките</w:t>
      </w:r>
      <w:proofErr w:type="spellEnd"/>
      <w:r w:rsidR="008D3458" w:rsidRPr="008D3458">
        <w:rPr>
          <w:bCs/>
          <w:i/>
          <w:iCs/>
        </w:rPr>
        <w:t xml:space="preserve"> </w:t>
      </w:r>
      <w:proofErr w:type="spellStart"/>
      <w:r w:rsidR="008D3458" w:rsidRPr="008D3458">
        <w:rPr>
          <w:bCs/>
          <w:i/>
          <w:iCs/>
        </w:rPr>
        <w:t>на</w:t>
      </w:r>
      <w:proofErr w:type="spellEnd"/>
      <w:r w:rsidR="008D3458" w:rsidRPr="008D3458">
        <w:rPr>
          <w:bCs/>
          <w:i/>
          <w:iCs/>
        </w:rPr>
        <w:t xml:space="preserve"> </w:t>
      </w:r>
      <w:proofErr w:type="spellStart"/>
      <w:r w:rsidR="008D3458" w:rsidRPr="008D3458">
        <w:rPr>
          <w:bCs/>
          <w:i/>
          <w:iCs/>
        </w:rPr>
        <w:t>гаранционния</w:t>
      </w:r>
      <w:proofErr w:type="spellEnd"/>
      <w:r w:rsidR="008D3458" w:rsidRPr="008D3458">
        <w:rPr>
          <w:bCs/>
          <w:i/>
          <w:iCs/>
        </w:rPr>
        <w:t xml:space="preserve"> </w:t>
      </w:r>
      <w:proofErr w:type="spellStart"/>
      <w:r w:rsidR="008D3458" w:rsidRPr="008D3458">
        <w:rPr>
          <w:bCs/>
          <w:i/>
          <w:iCs/>
        </w:rPr>
        <w:t>срок</w:t>
      </w:r>
      <w:proofErr w:type="spellEnd"/>
      <w:r w:rsidR="008D3458" w:rsidRPr="008D3458">
        <w:rPr>
          <w:bCs/>
          <w:i/>
          <w:iCs/>
        </w:rPr>
        <w:t xml:space="preserve"> </w:t>
      </w:r>
      <w:r w:rsidRPr="00CA569C">
        <w:rPr>
          <w:i/>
          <w:lang w:val="bg-BG"/>
        </w:rPr>
        <w:t xml:space="preserve">на </w:t>
      </w:r>
      <w:r w:rsidR="00B4160F" w:rsidRPr="00CA569C">
        <w:rPr>
          <w:i/>
          <w:lang w:val="bg-BG"/>
        </w:rPr>
        <w:t>един</w:t>
      </w:r>
      <w:r w:rsidR="00E0344D" w:rsidRPr="00CA569C">
        <w:rPr>
          <w:i/>
          <w:lang w:val="bg-BG"/>
        </w:rPr>
        <w:t xml:space="preserve"> </w:t>
      </w:r>
      <w:proofErr w:type="spellStart"/>
      <w:r w:rsidRPr="00CA569C">
        <w:rPr>
          <w:i/>
          <w:lang w:val="bg-BG"/>
        </w:rPr>
        <w:t>новопроизведен</w:t>
      </w:r>
      <w:proofErr w:type="spellEnd"/>
      <w:r w:rsidRPr="00CA569C">
        <w:rPr>
          <w:i/>
          <w:lang w:val="bg-BG"/>
        </w:rPr>
        <w:t xml:space="preserve"> електрически локомотив се включват разходите на Изпълнителя за:</w:t>
      </w:r>
    </w:p>
    <w:p w:rsidR="0013697E" w:rsidRPr="00CA569C" w:rsidRDefault="0013697E" w:rsidP="0013697E">
      <w:pPr>
        <w:pStyle w:val="NoSpacing"/>
        <w:ind w:firstLine="567"/>
        <w:jc w:val="both"/>
        <w:rPr>
          <w:i/>
          <w:lang w:val="bg-BG"/>
        </w:rPr>
      </w:pPr>
      <w:r w:rsidRPr="00CA569C">
        <w:rPr>
          <w:i/>
          <w:lang w:val="bg-BG"/>
        </w:rPr>
        <w:t xml:space="preserve">- необходимите консумативи, материали и резервни части, за извършване на планова </w:t>
      </w:r>
      <w:r w:rsidR="00AF32DE" w:rsidRPr="00CA569C">
        <w:rPr>
          <w:i/>
          <w:lang w:val="bg-BG"/>
        </w:rPr>
        <w:t xml:space="preserve">и извънпланова </w:t>
      </w:r>
      <w:r w:rsidRPr="00CA569C">
        <w:rPr>
          <w:i/>
          <w:lang w:val="bg-BG"/>
        </w:rPr>
        <w:t xml:space="preserve">техническа поддръжка </w:t>
      </w:r>
      <w:r w:rsidRPr="00CA569C">
        <w:rPr>
          <w:i/>
          <w:iCs/>
          <w:lang w:val="bg-BG"/>
        </w:rPr>
        <w:t>до изминаване на пробег от 600 000 км /шестстотин хиляди километра/</w:t>
      </w:r>
      <w:r w:rsidR="001C508C" w:rsidRPr="00CA569C">
        <w:rPr>
          <w:i/>
          <w:iCs/>
          <w:lang w:val="bg-BG"/>
        </w:rPr>
        <w:t>;</w:t>
      </w:r>
      <w:r w:rsidRPr="00CA569C">
        <w:rPr>
          <w:i/>
        </w:rPr>
        <w:t xml:space="preserve"> </w:t>
      </w:r>
    </w:p>
    <w:p w:rsidR="00607481" w:rsidRDefault="0013697E" w:rsidP="00CA569C">
      <w:pPr>
        <w:pStyle w:val="NoSpacing"/>
        <w:ind w:firstLine="567"/>
        <w:jc w:val="both"/>
        <w:rPr>
          <w:i/>
          <w:lang w:val="bg-BG"/>
        </w:rPr>
      </w:pPr>
      <w:r w:rsidRPr="00CA569C">
        <w:rPr>
          <w:i/>
          <w:lang w:val="bg-BG"/>
        </w:rPr>
        <w:t xml:space="preserve">- </w:t>
      </w:r>
      <w:r w:rsidR="001C508C" w:rsidRPr="00CA569C">
        <w:rPr>
          <w:i/>
          <w:lang w:val="bg-BG"/>
        </w:rPr>
        <w:t>в</w:t>
      </w:r>
      <w:r w:rsidRPr="00CA569C">
        <w:rPr>
          <w:i/>
        </w:rPr>
        <w:t xml:space="preserve"> </w:t>
      </w:r>
      <w:proofErr w:type="spellStart"/>
      <w:r w:rsidRPr="00CA569C">
        <w:rPr>
          <w:i/>
        </w:rPr>
        <w:t>стойността</w:t>
      </w:r>
      <w:proofErr w:type="spellEnd"/>
      <w:r w:rsidRPr="00CA569C">
        <w:rPr>
          <w:i/>
        </w:rPr>
        <w:t xml:space="preserve"> </w:t>
      </w:r>
      <w:proofErr w:type="spellStart"/>
      <w:r w:rsidRPr="00CA569C">
        <w:rPr>
          <w:i/>
        </w:rPr>
        <w:t>на</w:t>
      </w:r>
      <w:proofErr w:type="spellEnd"/>
      <w:r w:rsidRPr="00CA569C">
        <w:rPr>
          <w:i/>
        </w:rPr>
        <w:t xml:space="preserve"> </w:t>
      </w:r>
      <w:r w:rsidRPr="00CA569C">
        <w:rPr>
          <w:i/>
          <w:lang w:val="bg-BG"/>
        </w:rPr>
        <w:t>необходимите консумативи, материали и резервни части, за</w:t>
      </w:r>
      <w:r w:rsidRPr="00CA569C">
        <w:rPr>
          <w:lang w:val="bg-BG"/>
        </w:rPr>
        <w:t xml:space="preserve"> </w:t>
      </w:r>
      <w:r w:rsidRPr="00CA569C">
        <w:rPr>
          <w:i/>
          <w:lang w:val="bg-BG"/>
        </w:rPr>
        <w:t>извършване на</w:t>
      </w:r>
      <w:r w:rsidRPr="00CA569C">
        <w:rPr>
          <w:i/>
        </w:rPr>
        <w:t xml:space="preserve"> </w:t>
      </w:r>
      <w:proofErr w:type="spellStart"/>
      <w:r w:rsidRPr="00CA569C">
        <w:rPr>
          <w:i/>
        </w:rPr>
        <w:t>планова</w:t>
      </w:r>
      <w:proofErr w:type="spellEnd"/>
      <w:r w:rsidR="00AF32DE" w:rsidRPr="00CA569C">
        <w:rPr>
          <w:i/>
          <w:lang w:val="bg-BG"/>
        </w:rPr>
        <w:t xml:space="preserve"> и извънпланова </w:t>
      </w:r>
      <w:proofErr w:type="spellStart"/>
      <w:r w:rsidRPr="00CA569C">
        <w:rPr>
          <w:i/>
        </w:rPr>
        <w:t>техническа</w:t>
      </w:r>
      <w:proofErr w:type="spellEnd"/>
      <w:r w:rsidRPr="00CA569C">
        <w:rPr>
          <w:i/>
        </w:rPr>
        <w:t xml:space="preserve"> </w:t>
      </w:r>
      <w:proofErr w:type="spellStart"/>
      <w:r w:rsidRPr="00CA569C">
        <w:rPr>
          <w:i/>
        </w:rPr>
        <w:t>поддръжка</w:t>
      </w:r>
      <w:proofErr w:type="spellEnd"/>
      <w:r w:rsidRPr="00CA569C">
        <w:rPr>
          <w:i/>
        </w:rPr>
        <w:t xml:space="preserve"> </w:t>
      </w:r>
      <w:proofErr w:type="spellStart"/>
      <w:r w:rsidRPr="00CA569C">
        <w:rPr>
          <w:i/>
        </w:rPr>
        <w:t>да</w:t>
      </w:r>
      <w:proofErr w:type="spellEnd"/>
      <w:r w:rsidRPr="00CA569C">
        <w:rPr>
          <w:i/>
        </w:rPr>
        <w:t xml:space="preserve"> </w:t>
      </w:r>
      <w:proofErr w:type="spellStart"/>
      <w:r w:rsidRPr="00CA569C">
        <w:rPr>
          <w:i/>
        </w:rPr>
        <w:t>бъде</w:t>
      </w:r>
      <w:proofErr w:type="spellEnd"/>
      <w:r w:rsidRPr="00CA569C">
        <w:rPr>
          <w:i/>
        </w:rPr>
        <w:t xml:space="preserve"> </w:t>
      </w:r>
      <w:proofErr w:type="spellStart"/>
      <w:r w:rsidRPr="00CA569C">
        <w:rPr>
          <w:i/>
        </w:rPr>
        <w:t>включено</w:t>
      </w:r>
      <w:proofErr w:type="spellEnd"/>
      <w:r w:rsidRPr="00CA569C">
        <w:rPr>
          <w:i/>
        </w:rPr>
        <w:t xml:space="preserve"> и </w:t>
      </w:r>
      <w:proofErr w:type="spellStart"/>
      <w:r w:rsidRPr="00CA569C">
        <w:rPr>
          <w:i/>
        </w:rPr>
        <w:t>доставката</w:t>
      </w:r>
      <w:proofErr w:type="spellEnd"/>
      <w:r w:rsidRPr="00CA569C">
        <w:rPr>
          <w:i/>
        </w:rPr>
        <w:t xml:space="preserve"> </w:t>
      </w:r>
      <w:proofErr w:type="spellStart"/>
      <w:r w:rsidRPr="00CA569C">
        <w:rPr>
          <w:i/>
        </w:rPr>
        <w:t>на</w:t>
      </w:r>
      <w:proofErr w:type="spellEnd"/>
      <w:r w:rsidRPr="00CA569C">
        <w:rPr>
          <w:i/>
        </w:rPr>
        <w:t xml:space="preserve"> </w:t>
      </w:r>
      <w:proofErr w:type="spellStart"/>
      <w:r w:rsidRPr="00CA569C">
        <w:rPr>
          <w:i/>
        </w:rPr>
        <w:t>комплект</w:t>
      </w:r>
      <w:proofErr w:type="spellEnd"/>
      <w:r w:rsidRPr="00CA569C">
        <w:rPr>
          <w:i/>
        </w:rPr>
        <w:t xml:space="preserve">, </w:t>
      </w:r>
      <w:proofErr w:type="spellStart"/>
      <w:r w:rsidRPr="00CA569C">
        <w:rPr>
          <w:i/>
        </w:rPr>
        <w:t>материали</w:t>
      </w:r>
      <w:proofErr w:type="spellEnd"/>
      <w:r w:rsidRPr="00CA569C">
        <w:rPr>
          <w:i/>
        </w:rPr>
        <w:t xml:space="preserve"> и </w:t>
      </w:r>
      <w:proofErr w:type="spellStart"/>
      <w:r w:rsidRPr="00CA569C">
        <w:rPr>
          <w:i/>
        </w:rPr>
        <w:t>резервни</w:t>
      </w:r>
      <w:proofErr w:type="spellEnd"/>
      <w:r w:rsidRPr="00CA569C">
        <w:rPr>
          <w:i/>
        </w:rPr>
        <w:t xml:space="preserve"> </w:t>
      </w:r>
      <w:proofErr w:type="spellStart"/>
      <w:r w:rsidRPr="00CA569C">
        <w:rPr>
          <w:i/>
        </w:rPr>
        <w:t>части</w:t>
      </w:r>
      <w:proofErr w:type="spellEnd"/>
      <w:r w:rsidRPr="00CA569C">
        <w:rPr>
          <w:i/>
        </w:rPr>
        <w:t xml:space="preserve"> </w:t>
      </w:r>
      <w:proofErr w:type="spellStart"/>
      <w:r w:rsidRPr="00CA569C">
        <w:rPr>
          <w:i/>
        </w:rPr>
        <w:t>необходими</w:t>
      </w:r>
      <w:proofErr w:type="spellEnd"/>
      <w:r w:rsidRPr="00CA569C">
        <w:rPr>
          <w:i/>
        </w:rPr>
        <w:t xml:space="preserve"> </w:t>
      </w:r>
      <w:proofErr w:type="spellStart"/>
      <w:r w:rsidRPr="00CA569C">
        <w:rPr>
          <w:i/>
        </w:rPr>
        <w:t>за</w:t>
      </w:r>
      <w:proofErr w:type="spellEnd"/>
      <w:r w:rsidRPr="00CA569C">
        <w:rPr>
          <w:i/>
        </w:rPr>
        <w:t xml:space="preserve"> </w:t>
      </w:r>
      <w:proofErr w:type="spellStart"/>
      <w:r w:rsidRPr="00CA569C">
        <w:rPr>
          <w:i/>
        </w:rPr>
        <w:t>извършване</w:t>
      </w:r>
      <w:proofErr w:type="spellEnd"/>
      <w:r w:rsidRPr="00CA569C">
        <w:rPr>
          <w:i/>
        </w:rPr>
        <w:t xml:space="preserve"> </w:t>
      </w:r>
      <w:proofErr w:type="spellStart"/>
      <w:r w:rsidRPr="00CA569C">
        <w:rPr>
          <w:i/>
        </w:rPr>
        <w:t>на</w:t>
      </w:r>
      <w:proofErr w:type="spellEnd"/>
      <w:r w:rsidRPr="00CA569C">
        <w:rPr>
          <w:i/>
        </w:rPr>
        <w:t xml:space="preserve"> </w:t>
      </w:r>
      <w:proofErr w:type="spellStart"/>
      <w:r w:rsidRPr="00CA569C">
        <w:rPr>
          <w:i/>
        </w:rPr>
        <w:t>еднократна</w:t>
      </w:r>
      <w:proofErr w:type="spellEnd"/>
      <w:r w:rsidRPr="00CA569C">
        <w:rPr>
          <w:i/>
        </w:rPr>
        <w:t xml:space="preserve"> </w:t>
      </w:r>
      <w:proofErr w:type="spellStart"/>
      <w:r w:rsidRPr="00CA569C">
        <w:rPr>
          <w:i/>
        </w:rPr>
        <w:t>смяна</w:t>
      </w:r>
      <w:proofErr w:type="spellEnd"/>
      <w:r w:rsidRPr="00CA569C">
        <w:rPr>
          <w:i/>
        </w:rPr>
        <w:t xml:space="preserve"> </w:t>
      </w:r>
      <w:proofErr w:type="spellStart"/>
      <w:r w:rsidRPr="00CA569C">
        <w:rPr>
          <w:i/>
        </w:rPr>
        <w:t>на</w:t>
      </w:r>
      <w:proofErr w:type="spellEnd"/>
      <w:r w:rsidRPr="00CA569C">
        <w:rPr>
          <w:i/>
        </w:rPr>
        <w:t xml:space="preserve"> </w:t>
      </w:r>
      <w:proofErr w:type="spellStart"/>
      <w:r w:rsidRPr="00CA569C">
        <w:rPr>
          <w:i/>
        </w:rPr>
        <w:t>бандажни</w:t>
      </w:r>
      <w:proofErr w:type="spellEnd"/>
      <w:r w:rsidRPr="00CA569C">
        <w:rPr>
          <w:i/>
        </w:rPr>
        <w:t xml:space="preserve"> </w:t>
      </w:r>
      <w:proofErr w:type="spellStart"/>
      <w:r w:rsidRPr="00CA569C">
        <w:rPr>
          <w:i/>
        </w:rPr>
        <w:t>гривни</w:t>
      </w:r>
      <w:proofErr w:type="spellEnd"/>
      <w:r w:rsidRPr="00CA569C">
        <w:rPr>
          <w:i/>
        </w:rPr>
        <w:t>/</w:t>
      </w:r>
      <w:proofErr w:type="spellStart"/>
      <w:r w:rsidRPr="00CA569C">
        <w:rPr>
          <w:i/>
        </w:rPr>
        <w:t>моноблокови</w:t>
      </w:r>
      <w:proofErr w:type="spellEnd"/>
      <w:r w:rsidRPr="00CA569C">
        <w:rPr>
          <w:i/>
        </w:rPr>
        <w:t xml:space="preserve"> </w:t>
      </w:r>
      <w:proofErr w:type="spellStart"/>
      <w:r w:rsidRPr="00CA569C">
        <w:rPr>
          <w:i/>
        </w:rPr>
        <w:t>колела</w:t>
      </w:r>
      <w:proofErr w:type="spellEnd"/>
      <w:r w:rsidRPr="00CA569C">
        <w:rPr>
          <w:i/>
        </w:rPr>
        <w:t xml:space="preserve"> и </w:t>
      </w:r>
      <w:proofErr w:type="spellStart"/>
      <w:r w:rsidRPr="00CA569C">
        <w:rPr>
          <w:i/>
        </w:rPr>
        <w:t>полагащия</w:t>
      </w:r>
      <w:proofErr w:type="spellEnd"/>
      <w:r w:rsidRPr="00CA569C">
        <w:rPr>
          <w:i/>
        </w:rPr>
        <w:t xml:space="preserve"> </w:t>
      </w:r>
      <w:proofErr w:type="spellStart"/>
      <w:r w:rsidRPr="00CA569C">
        <w:rPr>
          <w:i/>
        </w:rPr>
        <w:t>се</w:t>
      </w:r>
      <w:proofErr w:type="spellEnd"/>
      <w:r w:rsidRPr="00CA569C">
        <w:rPr>
          <w:i/>
        </w:rPr>
        <w:t xml:space="preserve"> </w:t>
      </w:r>
      <w:proofErr w:type="spellStart"/>
      <w:r w:rsidRPr="00CA569C">
        <w:rPr>
          <w:i/>
        </w:rPr>
        <w:t>ремонт</w:t>
      </w:r>
      <w:proofErr w:type="spellEnd"/>
      <w:r w:rsidRPr="00CA569C">
        <w:rPr>
          <w:i/>
        </w:rPr>
        <w:t xml:space="preserve"> </w:t>
      </w:r>
      <w:proofErr w:type="spellStart"/>
      <w:r w:rsidRPr="00CA569C">
        <w:rPr>
          <w:i/>
        </w:rPr>
        <w:t>на</w:t>
      </w:r>
      <w:proofErr w:type="spellEnd"/>
      <w:r w:rsidRPr="00CA569C">
        <w:rPr>
          <w:i/>
        </w:rPr>
        <w:t xml:space="preserve"> </w:t>
      </w:r>
      <w:proofErr w:type="spellStart"/>
      <w:r w:rsidRPr="00CA569C">
        <w:rPr>
          <w:i/>
        </w:rPr>
        <w:t>ходова</w:t>
      </w:r>
      <w:proofErr w:type="spellEnd"/>
      <w:r w:rsidRPr="00CA569C">
        <w:rPr>
          <w:i/>
        </w:rPr>
        <w:t xml:space="preserve"> </w:t>
      </w:r>
      <w:proofErr w:type="spellStart"/>
      <w:r w:rsidRPr="00CA569C">
        <w:rPr>
          <w:i/>
        </w:rPr>
        <w:t>част</w:t>
      </w:r>
      <w:proofErr w:type="spellEnd"/>
      <w:r w:rsidRPr="00CA569C">
        <w:rPr>
          <w:i/>
        </w:rPr>
        <w:t xml:space="preserve"> </w:t>
      </w:r>
      <w:proofErr w:type="spellStart"/>
      <w:r w:rsidRPr="00CA569C">
        <w:rPr>
          <w:i/>
        </w:rPr>
        <w:t>на</w:t>
      </w:r>
      <w:proofErr w:type="spellEnd"/>
      <w:r w:rsidRPr="00CA569C">
        <w:rPr>
          <w:i/>
        </w:rPr>
        <w:t xml:space="preserve"> </w:t>
      </w:r>
      <w:proofErr w:type="spellStart"/>
      <w:r w:rsidRPr="00CA569C">
        <w:rPr>
          <w:i/>
        </w:rPr>
        <w:t>локомотива</w:t>
      </w:r>
      <w:proofErr w:type="spellEnd"/>
      <w:r w:rsidRPr="00CA569C">
        <w:rPr>
          <w:i/>
        </w:rPr>
        <w:t>.</w:t>
      </w:r>
    </w:p>
    <w:p w:rsidR="00CA569C" w:rsidRDefault="00CA569C" w:rsidP="00CA569C">
      <w:pPr>
        <w:pStyle w:val="NoSpacing"/>
        <w:ind w:firstLine="567"/>
        <w:jc w:val="both"/>
        <w:rPr>
          <w:i/>
          <w:lang w:val="bg-BG"/>
        </w:rPr>
      </w:pPr>
    </w:p>
    <w:p w:rsidR="00CA569C" w:rsidRDefault="00CA569C" w:rsidP="00CA569C">
      <w:pPr>
        <w:pStyle w:val="NoSpacing"/>
        <w:ind w:firstLine="567"/>
        <w:jc w:val="both"/>
        <w:rPr>
          <w:lang w:val="bg-BG"/>
        </w:rPr>
      </w:pPr>
      <w:r w:rsidRPr="00CA569C">
        <w:rPr>
          <w:b/>
          <w:lang w:val="bg-BG"/>
        </w:rPr>
        <w:t xml:space="preserve">3. </w:t>
      </w:r>
      <w:r w:rsidRPr="00CA569C">
        <w:rPr>
          <w:lang w:val="bg-BG"/>
        </w:rPr>
        <w:t>Стойност на планова техническа поддръжка на един локомотив - ………….(словом……………………….) лева без ДДС</w:t>
      </w:r>
      <w:r w:rsidR="009C1769">
        <w:rPr>
          <w:lang w:val="bg-BG"/>
        </w:rPr>
        <w:t>.</w:t>
      </w:r>
      <w:r w:rsidRPr="00CA569C">
        <w:rPr>
          <w:lang w:val="bg-BG"/>
        </w:rPr>
        <w:t xml:space="preserve"> </w:t>
      </w:r>
      <w:r w:rsidRPr="00487DEE">
        <w:rPr>
          <w:lang w:val="bg-BG"/>
        </w:rPr>
        <w:t>/</w:t>
      </w:r>
      <w:r w:rsidR="00B109BB" w:rsidRPr="00487DEE">
        <w:rPr>
          <w:i/>
          <w:lang w:val="bg-BG"/>
        </w:rPr>
        <w:t xml:space="preserve">Стойността </w:t>
      </w:r>
      <w:r w:rsidRPr="00487DEE">
        <w:rPr>
          <w:i/>
          <w:lang w:val="bg-BG"/>
        </w:rPr>
        <w:t xml:space="preserve">е </w:t>
      </w:r>
      <w:r w:rsidR="008C722E" w:rsidRPr="00487DEE">
        <w:rPr>
          <w:i/>
          <w:lang w:val="bg-BG"/>
        </w:rPr>
        <w:t xml:space="preserve">показател №3 </w:t>
      </w:r>
      <w:r w:rsidRPr="00487DEE">
        <w:rPr>
          <w:i/>
          <w:lang w:val="bg-BG"/>
        </w:rPr>
        <w:t xml:space="preserve">от </w:t>
      </w:r>
      <w:r w:rsidR="008C722E" w:rsidRPr="00487DEE">
        <w:rPr>
          <w:i/>
          <w:lang w:val="bg-BG"/>
        </w:rPr>
        <w:t xml:space="preserve">Методиката за оценка на офертите –„Стойност на планова техническа поддръжка на един локомотив” </w:t>
      </w:r>
      <w:r w:rsidR="002921A8" w:rsidRPr="00487DEE">
        <w:rPr>
          <w:i/>
          <w:lang w:val="bg-BG"/>
        </w:rPr>
        <w:t>(</w:t>
      </w:r>
      <w:r w:rsidR="002921A8" w:rsidRPr="00487DEE">
        <w:rPr>
          <w:b/>
          <w:i/>
          <w:lang w:val="bg-BG"/>
        </w:rPr>
        <w:t>Ц</w:t>
      </w:r>
      <w:r w:rsidR="002921A8" w:rsidRPr="00487DEE">
        <w:rPr>
          <w:b/>
          <w:i/>
          <w:vertAlign w:val="subscript"/>
          <w:lang w:val="bg-BG"/>
        </w:rPr>
        <w:t>ПП</w:t>
      </w:r>
      <w:r w:rsidR="002921A8" w:rsidRPr="00487DEE">
        <w:rPr>
          <w:i/>
          <w:lang w:val="bg-BG"/>
        </w:rPr>
        <w:t>)</w:t>
      </w:r>
      <w:r w:rsidR="004B1F50">
        <w:rPr>
          <w:i/>
          <w:lang w:val="bg-BG"/>
        </w:rPr>
        <w:t>,</w:t>
      </w:r>
      <w:r w:rsidR="002921A8" w:rsidRPr="00487DEE">
        <w:rPr>
          <w:i/>
          <w:lang w:val="bg-BG"/>
        </w:rPr>
        <w:t xml:space="preserve"> </w:t>
      </w:r>
      <w:r w:rsidR="008C722E" w:rsidRPr="00487DEE">
        <w:rPr>
          <w:i/>
          <w:lang w:val="bg-BG"/>
        </w:rPr>
        <w:t xml:space="preserve">с максимален брой </w:t>
      </w:r>
      <w:r w:rsidR="008C722E" w:rsidRPr="00A73CFF">
        <w:rPr>
          <w:i/>
          <w:lang w:val="bg-BG"/>
        </w:rPr>
        <w:t xml:space="preserve">точки </w:t>
      </w:r>
      <w:r w:rsidR="00C1774B" w:rsidRPr="00A73CFF">
        <w:rPr>
          <w:i/>
          <w:lang w:val="en-US"/>
        </w:rPr>
        <w:t>2</w:t>
      </w:r>
      <w:r w:rsidR="008C722E" w:rsidRPr="00A73CFF">
        <w:rPr>
          <w:i/>
          <w:lang w:val="bg-BG"/>
        </w:rPr>
        <w:t xml:space="preserve">0  </w:t>
      </w:r>
      <w:r w:rsidR="002921A8" w:rsidRPr="00A73CFF">
        <w:rPr>
          <w:i/>
          <w:lang w:val="bg-BG"/>
        </w:rPr>
        <w:t>в комплексната</w:t>
      </w:r>
      <w:r w:rsidR="002921A8" w:rsidRPr="00487DEE">
        <w:rPr>
          <w:i/>
          <w:lang w:val="bg-BG"/>
        </w:rPr>
        <w:t xml:space="preserve"> оценка з</w:t>
      </w:r>
      <w:r w:rsidR="008C722E" w:rsidRPr="00487DEE">
        <w:rPr>
          <w:i/>
          <w:lang w:val="bg-BG"/>
        </w:rPr>
        <w:t xml:space="preserve">а </w:t>
      </w:r>
      <w:r w:rsidR="002921A8" w:rsidRPr="00487DEE">
        <w:rPr>
          <w:i/>
          <w:lang w:val="bg-BG"/>
        </w:rPr>
        <w:t xml:space="preserve">всяка </w:t>
      </w:r>
      <w:r w:rsidR="008C722E" w:rsidRPr="00487DEE">
        <w:rPr>
          <w:i/>
          <w:lang w:val="bg-BG"/>
        </w:rPr>
        <w:t>оферта</w:t>
      </w:r>
      <w:r w:rsidRPr="00487DEE">
        <w:rPr>
          <w:i/>
          <w:lang w:val="bg-BG"/>
        </w:rPr>
        <w:t>/</w:t>
      </w:r>
      <w:r w:rsidRPr="00487DEE">
        <w:rPr>
          <w:lang w:val="bg-BG"/>
        </w:rPr>
        <w:t>.</w:t>
      </w:r>
    </w:p>
    <w:p w:rsidR="004B1F50" w:rsidRPr="00CA569C" w:rsidRDefault="004B1F50" w:rsidP="00CA569C">
      <w:pPr>
        <w:pStyle w:val="NoSpacing"/>
        <w:ind w:firstLine="567"/>
        <w:jc w:val="both"/>
        <w:rPr>
          <w:lang w:val="bg-BG"/>
        </w:rPr>
      </w:pPr>
    </w:p>
    <w:p w:rsidR="004B1F50" w:rsidRDefault="00CA569C" w:rsidP="00CA569C">
      <w:pPr>
        <w:pStyle w:val="NoSpacing"/>
        <w:ind w:firstLine="567"/>
        <w:jc w:val="both"/>
        <w:rPr>
          <w:i/>
          <w:lang w:val="bg-BG"/>
        </w:rPr>
      </w:pPr>
      <w:r w:rsidRPr="00CA569C">
        <w:rPr>
          <w:i/>
          <w:lang w:val="bg-BG"/>
        </w:rPr>
        <w:t>**</w:t>
      </w:r>
      <w:r w:rsidR="009F192A">
        <w:rPr>
          <w:i/>
          <w:lang w:val="bg-BG"/>
        </w:rPr>
        <w:t>*</w:t>
      </w:r>
      <w:r w:rsidRPr="00CA569C">
        <w:rPr>
          <w:i/>
          <w:lang w:val="bg-BG"/>
        </w:rPr>
        <w:t xml:space="preserve"> </w:t>
      </w:r>
      <w:r w:rsidR="004B1F50" w:rsidRPr="00CA569C">
        <w:rPr>
          <w:i/>
          <w:lang w:val="bg-BG"/>
        </w:rPr>
        <w:t xml:space="preserve">В </w:t>
      </w:r>
      <w:r w:rsidR="004B1F50">
        <w:rPr>
          <w:i/>
          <w:lang w:val="bg-BG"/>
        </w:rPr>
        <w:t>стойността</w:t>
      </w:r>
      <w:r w:rsidR="004B1F50" w:rsidRPr="00CA569C">
        <w:rPr>
          <w:i/>
          <w:lang w:val="bg-BG"/>
        </w:rPr>
        <w:t xml:space="preserve"> на плановата техническа поддръжка на един  локомотив</w:t>
      </w:r>
      <w:r w:rsidR="004B1F50">
        <w:rPr>
          <w:lang w:val="bg-BG"/>
        </w:rPr>
        <w:t xml:space="preserve"> </w:t>
      </w:r>
      <w:r w:rsidR="004B1F50" w:rsidRPr="004B1F50">
        <w:rPr>
          <w:i/>
          <w:lang w:val="bg-BG"/>
        </w:rPr>
        <w:t>се включва</w:t>
      </w:r>
      <w:r w:rsidR="004B1F50">
        <w:rPr>
          <w:lang w:val="bg-BG"/>
        </w:rPr>
        <w:t xml:space="preserve"> </w:t>
      </w:r>
      <w:r w:rsidR="004B1F50" w:rsidRPr="004B1F50">
        <w:rPr>
          <w:i/>
          <w:lang w:val="bg-BG"/>
        </w:rPr>
        <w:t xml:space="preserve">стойността на резервни части, материали, консумативи и труд за извършване на всички планови прегледи и ремонти, заложени в </w:t>
      </w:r>
      <w:proofErr w:type="spellStart"/>
      <w:r w:rsidR="004B1F50" w:rsidRPr="004B1F50">
        <w:rPr>
          <w:i/>
          <w:lang w:val="bg-BG"/>
        </w:rPr>
        <w:t>междуремонтния</w:t>
      </w:r>
      <w:proofErr w:type="spellEnd"/>
      <w:r w:rsidR="004B1F50" w:rsidRPr="004B1F50">
        <w:rPr>
          <w:i/>
          <w:lang w:val="bg-BG"/>
        </w:rPr>
        <w:t xml:space="preserve"> цикъл, до достигане на пробег на локомотива - </w:t>
      </w:r>
      <w:r w:rsidR="004B1F50" w:rsidRPr="004B1F50">
        <w:rPr>
          <w:b/>
          <w:i/>
          <w:lang w:val="bg-BG"/>
        </w:rPr>
        <w:t xml:space="preserve">1 200 000 км., </w:t>
      </w:r>
      <w:r w:rsidR="004B1F50" w:rsidRPr="004B1F50">
        <w:rPr>
          <w:i/>
          <w:lang w:val="bg-BG"/>
        </w:rPr>
        <w:t>включително и стойността на резервни части, материали, консумативи и труд за извършване на първи основен ремонт</w:t>
      </w:r>
      <w:r w:rsidR="004B1F50" w:rsidRPr="004B1F50">
        <w:rPr>
          <w:b/>
          <w:i/>
          <w:lang w:val="bg-BG"/>
        </w:rPr>
        <w:t>.</w:t>
      </w:r>
    </w:p>
    <w:p w:rsidR="00F95C47" w:rsidRDefault="00F95C47" w:rsidP="00D277DF">
      <w:pPr>
        <w:shd w:val="clear" w:color="auto" w:fill="FFFFFF"/>
        <w:spacing w:line="276" w:lineRule="auto"/>
        <w:ind w:firstLine="567"/>
        <w:jc w:val="both"/>
        <w:rPr>
          <w:b/>
          <w:sz w:val="24"/>
          <w:szCs w:val="24"/>
          <w:u w:val="single"/>
          <w:lang w:val="bg-BG"/>
        </w:rPr>
      </w:pPr>
    </w:p>
    <w:p w:rsidR="00607481" w:rsidRPr="00462898" w:rsidRDefault="00607481" w:rsidP="00D277DF">
      <w:pPr>
        <w:shd w:val="clear" w:color="auto" w:fill="FFFFFF"/>
        <w:spacing w:line="276" w:lineRule="auto"/>
        <w:ind w:firstLine="567"/>
        <w:jc w:val="both"/>
        <w:rPr>
          <w:sz w:val="24"/>
          <w:szCs w:val="24"/>
          <w:lang w:val="bg-BG"/>
        </w:rPr>
      </w:pPr>
      <w:r w:rsidRPr="00462898">
        <w:rPr>
          <w:b/>
          <w:sz w:val="24"/>
          <w:szCs w:val="24"/>
          <w:u w:val="single"/>
          <w:lang w:val="en-US"/>
        </w:rPr>
        <w:lastRenderedPageBreak/>
        <w:t>II</w:t>
      </w:r>
      <w:r w:rsidRPr="00462898">
        <w:rPr>
          <w:b/>
          <w:sz w:val="24"/>
          <w:szCs w:val="24"/>
          <w:u w:val="single"/>
          <w:lang w:val="bg-BG"/>
        </w:rPr>
        <w:t>. Авансово плащане в размер на …… %</w:t>
      </w:r>
      <w:r w:rsidR="00566374">
        <w:rPr>
          <w:b/>
          <w:sz w:val="24"/>
          <w:szCs w:val="24"/>
          <w:u w:val="single"/>
          <w:lang w:val="bg-BG"/>
        </w:rPr>
        <w:t xml:space="preserve"> </w:t>
      </w:r>
      <w:r w:rsidRPr="00462898">
        <w:rPr>
          <w:b/>
          <w:sz w:val="24"/>
          <w:szCs w:val="24"/>
          <w:u w:val="single"/>
          <w:lang w:val="bg-BG"/>
        </w:rPr>
        <w:t>(</w:t>
      </w:r>
      <w:r w:rsidRPr="00655DCD">
        <w:rPr>
          <w:b/>
          <w:i/>
          <w:sz w:val="24"/>
          <w:szCs w:val="24"/>
          <w:u w:val="single"/>
          <w:lang w:val="bg-BG"/>
        </w:rPr>
        <w:t xml:space="preserve">не повече от </w:t>
      </w:r>
      <w:r w:rsidR="00954CD2" w:rsidRPr="00655DCD">
        <w:rPr>
          <w:b/>
          <w:i/>
          <w:sz w:val="24"/>
          <w:szCs w:val="24"/>
          <w:u w:val="single"/>
          <w:lang w:val="en-US"/>
        </w:rPr>
        <w:t>25</w:t>
      </w:r>
      <w:r w:rsidRPr="00655DCD">
        <w:rPr>
          <w:b/>
          <w:i/>
          <w:sz w:val="24"/>
          <w:szCs w:val="24"/>
          <w:u w:val="single"/>
          <w:lang w:val="bg-BG"/>
        </w:rPr>
        <w:t>%)</w:t>
      </w:r>
      <w:r w:rsidRPr="00655DCD">
        <w:rPr>
          <w:b/>
          <w:sz w:val="24"/>
          <w:szCs w:val="24"/>
          <w:u w:val="single"/>
          <w:lang w:val="bg-BG"/>
        </w:rPr>
        <w:t xml:space="preserve"> </w:t>
      </w:r>
      <w:r w:rsidR="00A11C06" w:rsidRPr="00655DCD">
        <w:rPr>
          <w:sz w:val="24"/>
          <w:szCs w:val="24"/>
          <w:lang w:val="ru-RU"/>
        </w:rPr>
        <w:t>от</w:t>
      </w:r>
      <w:r w:rsidR="00A11C06" w:rsidRPr="00462898">
        <w:rPr>
          <w:sz w:val="24"/>
          <w:szCs w:val="24"/>
          <w:lang w:val="ru-RU"/>
        </w:rPr>
        <w:t xml:space="preserve"> </w:t>
      </w:r>
      <w:r w:rsidR="00F57AA1">
        <w:rPr>
          <w:sz w:val="24"/>
          <w:szCs w:val="24"/>
          <w:lang w:val="ru-RU"/>
        </w:rPr>
        <w:t xml:space="preserve">стойността на </w:t>
      </w:r>
      <w:r w:rsidR="00636262">
        <w:rPr>
          <w:sz w:val="24"/>
          <w:szCs w:val="24"/>
          <w:lang w:val="ru-RU"/>
        </w:rPr>
        <w:t xml:space="preserve">договора </w:t>
      </w:r>
      <w:r w:rsidR="00A11C06" w:rsidRPr="00636262">
        <w:rPr>
          <w:sz w:val="24"/>
          <w:szCs w:val="24"/>
          <w:lang w:val="ru-RU"/>
        </w:rPr>
        <w:t xml:space="preserve">по чл. </w:t>
      </w:r>
      <w:r w:rsidR="009C1769">
        <w:rPr>
          <w:sz w:val="24"/>
          <w:szCs w:val="24"/>
          <w:lang w:val="ru-RU"/>
        </w:rPr>
        <w:t>11</w:t>
      </w:r>
      <w:r w:rsidR="00A11C06" w:rsidRPr="00636262">
        <w:rPr>
          <w:sz w:val="24"/>
          <w:szCs w:val="24"/>
          <w:lang w:val="ru-RU"/>
        </w:rPr>
        <w:t xml:space="preserve">, ал. </w:t>
      </w:r>
      <w:r w:rsidR="00636262" w:rsidRPr="00636262">
        <w:rPr>
          <w:sz w:val="24"/>
          <w:szCs w:val="24"/>
          <w:lang w:val="ru-RU"/>
        </w:rPr>
        <w:t>1</w:t>
      </w:r>
      <w:r w:rsidR="00A11C06" w:rsidRPr="00636262">
        <w:rPr>
          <w:sz w:val="24"/>
          <w:szCs w:val="24"/>
          <w:lang w:val="ru-RU"/>
        </w:rPr>
        <w:t>, от проекта договор</w:t>
      </w:r>
      <w:r w:rsidR="002D1613">
        <w:rPr>
          <w:sz w:val="24"/>
          <w:szCs w:val="24"/>
          <w:lang w:val="ru-RU"/>
        </w:rPr>
        <w:t>,</w:t>
      </w:r>
      <w:r w:rsidR="00530996" w:rsidRPr="00462898">
        <w:rPr>
          <w:sz w:val="24"/>
          <w:szCs w:val="24"/>
          <w:lang w:val="ru-RU"/>
        </w:rPr>
        <w:t xml:space="preserve"> </w:t>
      </w:r>
      <w:r w:rsidRPr="00462898">
        <w:rPr>
          <w:sz w:val="24"/>
          <w:szCs w:val="24"/>
          <w:lang w:val="bg-BG"/>
        </w:rPr>
        <w:t xml:space="preserve">в срок до </w:t>
      </w:r>
      <w:r w:rsidR="00530996" w:rsidRPr="00462898">
        <w:rPr>
          <w:sz w:val="24"/>
          <w:szCs w:val="24"/>
          <w:lang w:val="bg-BG"/>
        </w:rPr>
        <w:t>30</w:t>
      </w:r>
      <w:r w:rsidRPr="00462898">
        <w:rPr>
          <w:sz w:val="24"/>
          <w:szCs w:val="24"/>
          <w:lang w:val="bg-BG"/>
        </w:rPr>
        <w:t xml:space="preserve"> /</w:t>
      </w:r>
      <w:r w:rsidR="00530996" w:rsidRPr="00462898">
        <w:rPr>
          <w:sz w:val="24"/>
          <w:szCs w:val="24"/>
          <w:lang w:val="bg-BG"/>
        </w:rPr>
        <w:t>три</w:t>
      </w:r>
      <w:r w:rsidRPr="00462898">
        <w:rPr>
          <w:sz w:val="24"/>
          <w:szCs w:val="24"/>
          <w:lang w:val="bg-BG"/>
        </w:rPr>
        <w:t xml:space="preserve">десет/ </w:t>
      </w:r>
      <w:r w:rsidR="00530996" w:rsidRPr="00462898">
        <w:rPr>
          <w:sz w:val="24"/>
          <w:szCs w:val="24"/>
          <w:lang w:val="bg-BG"/>
        </w:rPr>
        <w:t>календарни</w:t>
      </w:r>
      <w:r w:rsidRPr="00462898">
        <w:rPr>
          <w:sz w:val="24"/>
          <w:szCs w:val="24"/>
          <w:lang w:val="bg-BG"/>
        </w:rPr>
        <w:t xml:space="preserve"> дни, считано от датата на подписване на договора срещу: </w:t>
      </w:r>
      <w:proofErr w:type="spellStart"/>
      <w:r w:rsidRPr="00462898">
        <w:rPr>
          <w:sz w:val="24"/>
          <w:szCs w:val="24"/>
          <w:lang w:val="bg-BG"/>
        </w:rPr>
        <w:t>проформа</w:t>
      </w:r>
      <w:proofErr w:type="spellEnd"/>
      <w:r w:rsidRPr="00462898">
        <w:rPr>
          <w:sz w:val="24"/>
          <w:szCs w:val="24"/>
          <w:lang w:val="bg-BG"/>
        </w:rPr>
        <w:t xml:space="preserve"> фактура за авансово плащане, както и предоставена гаранция, обезпечаваща пълния размер </w:t>
      </w:r>
      <w:r w:rsidR="00377EBF">
        <w:rPr>
          <w:sz w:val="24"/>
          <w:szCs w:val="24"/>
          <w:lang w:val="bg-BG"/>
        </w:rPr>
        <w:t xml:space="preserve">/100%/ </w:t>
      </w:r>
      <w:r w:rsidRPr="00462898">
        <w:rPr>
          <w:sz w:val="24"/>
          <w:szCs w:val="24"/>
          <w:lang w:val="bg-BG"/>
        </w:rPr>
        <w:t>на авансовото плащане.</w:t>
      </w:r>
    </w:p>
    <w:p w:rsidR="00607481" w:rsidRPr="006E5DE6" w:rsidRDefault="00607481" w:rsidP="00607481">
      <w:pPr>
        <w:shd w:val="clear" w:color="auto" w:fill="FFFFFF"/>
        <w:tabs>
          <w:tab w:val="left" w:pos="0"/>
          <w:tab w:val="left" w:pos="567"/>
        </w:tabs>
        <w:jc w:val="both"/>
        <w:rPr>
          <w:i/>
          <w:sz w:val="24"/>
          <w:szCs w:val="24"/>
          <w:lang w:val="bg-BG"/>
        </w:rPr>
      </w:pPr>
      <w:r w:rsidRPr="00462898">
        <w:rPr>
          <w:i/>
          <w:sz w:val="24"/>
          <w:szCs w:val="24"/>
          <w:lang w:val="bg-BG"/>
        </w:rPr>
        <w:tab/>
      </w:r>
      <w:r w:rsidRPr="00221A37">
        <w:rPr>
          <w:b/>
          <w:i/>
          <w:sz w:val="24"/>
          <w:szCs w:val="24"/>
          <w:lang w:val="bg-BG"/>
        </w:rPr>
        <w:t xml:space="preserve"> </w:t>
      </w:r>
      <w:r w:rsidRPr="00221A37">
        <w:rPr>
          <w:b/>
          <w:i/>
          <w:sz w:val="24"/>
          <w:szCs w:val="24"/>
          <w:u w:val="single"/>
          <w:lang w:val="bg-BG"/>
        </w:rPr>
        <w:t>Заб</w:t>
      </w:r>
      <w:r w:rsidR="00221A37">
        <w:rPr>
          <w:b/>
          <w:i/>
          <w:sz w:val="24"/>
          <w:szCs w:val="24"/>
          <w:u w:val="single"/>
          <w:lang w:val="bg-BG"/>
        </w:rPr>
        <w:t>е</w:t>
      </w:r>
      <w:r w:rsidRPr="00221A37">
        <w:rPr>
          <w:b/>
          <w:i/>
          <w:sz w:val="24"/>
          <w:szCs w:val="24"/>
          <w:u w:val="single"/>
          <w:lang w:val="bg-BG"/>
        </w:rPr>
        <w:t xml:space="preserve">лежка: </w:t>
      </w:r>
      <w:r w:rsidRPr="006E5DE6">
        <w:rPr>
          <w:i/>
          <w:sz w:val="24"/>
          <w:szCs w:val="24"/>
          <w:u w:val="single"/>
          <w:lang w:val="bg-BG"/>
        </w:rPr>
        <w:t>Изпълнителят може да не се възползва от правото си на авансово плащане, като в този случай начинът на плащане се урежда по чл.</w:t>
      </w:r>
      <w:r w:rsidR="00E14AE6" w:rsidRPr="006E5DE6">
        <w:rPr>
          <w:i/>
          <w:sz w:val="24"/>
          <w:szCs w:val="24"/>
          <w:u w:val="single"/>
          <w:lang w:val="bg-BG"/>
        </w:rPr>
        <w:t>9</w:t>
      </w:r>
      <w:r w:rsidRPr="006E5DE6">
        <w:rPr>
          <w:i/>
          <w:sz w:val="24"/>
          <w:szCs w:val="24"/>
          <w:u w:val="single"/>
          <w:lang w:val="bg-BG"/>
        </w:rPr>
        <w:t>, ал.</w:t>
      </w:r>
      <w:r w:rsidR="00E14AE6" w:rsidRPr="006E5DE6">
        <w:rPr>
          <w:i/>
          <w:sz w:val="24"/>
          <w:szCs w:val="24"/>
          <w:u w:val="single"/>
          <w:lang w:val="bg-BG"/>
        </w:rPr>
        <w:t>4</w:t>
      </w:r>
      <w:r w:rsidRPr="006E5DE6">
        <w:rPr>
          <w:i/>
          <w:sz w:val="24"/>
          <w:szCs w:val="24"/>
          <w:u w:val="single"/>
          <w:lang w:val="bg-BG"/>
        </w:rPr>
        <w:t xml:space="preserve"> от проекта на договор. В случай, че желае аванс, същият следва да посочи желания от него аванс.</w:t>
      </w:r>
    </w:p>
    <w:p w:rsidR="00EF0E35" w:rsidRPr="00462898" w:rsidRDefault="00EF0E35" w:rsidP="00607481">
      <w:pPr>
        <w:pStyle w:val="ListParagraph"/>
        <w:shd w:val="clear" w:color="auto" w:fill="FFFFFF"/>
        <w:tabs>
          <w:tab w:val="left" w:pos="0"/>
          <w:tab w:val="left" w:pos="993"/>
        </w:tabs>
        <w:ind w:left="0" w:firstLine="569"/>
        <w:jc w:val="both"/>
        <w:rPr>
          <w:i/>
          <w:szCs w:val="24"/>
          <w:lang w:val="bg-BG"/>
        </w:rPr>
      </w:pPr>
    </w:p>
    <w:p w:rsidR="00607481" w:rsidRPr="00462898" w:rsidRDefault="00607481" w:rsidP="00607481">
      <w:pPr>
        <w:shd w:val="clear" w:color="auto" w:fill="FFFFFF"/>
        <w:tabs>
          <w:tab w:val="left" w:pos="1080"/>
          <w:tab w:val="left" w:pos="1134"/>
        </w:tabs>
        <w:ind w:firstLine="567"/>
        <w:jc w:val="both"/>
        <w:rPr>
          <w:b/>
          <w:sz w:val="24"/>
          <w:szCs w:val="24"/>
          <w:u w:val="single"/>
          <w:lang w:val="bg-BG"/>
        </w:rPr>
      </w:pPr>
      <w:r w:rsidRPr="00462898">
        <w:rPr>
          <w:b/>
          <w:sz w:val="24"/>
          <w:szCs w:val="24"/>
          <w:u w:val="single"/>
          <w:lang w:val="en-US"/>
        </w:rPr>
        <w:t>III</w:t>
      </w:r>
      <w:r w:rsidRPr="00462898">
        <w:rPr>
          <w:b/>
          <w:sz w:val="24"/>
          <w:szCs w:val="24"/>
          <w:u w:val="single"/>
          <w:lang w:val="bg-BG"/>
        </w:rPr>
        <w:t xml:space="preserve">. Във връзка с предложените цени по раздел </w:t>
      </w:r>
      <w:r w:rsidRPr="00462898">
        <w:rPr>
          <w:b/>
          <w:sz w:val="24"/>
          <w:szCs w:val="24"/>
          <w:u w:val="single"/>
          <w:lang w:val="fr-FR"/>
        </w:rPr>
        <w:t>I</w:t>
      </w:r>
      <w:r w:rsidRPr="00462898">
        <w:rPr>
          <w:b/>
          <w:sz w:val="24"/>
          <w:szCs w:val="24"/>
          <w:u w:val="single"/>
          <w:lang w:val="bg-BG"/>
        </w:rPr>
        <w:t xml:space="preserve"> от настоящата ценова оферта, заявяваме, че:</w:t>
      </w:r>
    </w:p>
    <w:p w:rsidR="00607481" w:rsidRDefault="00607481" w:rsidP="00D277DF">
      <w:pPr>
        <w:pStyle w:val="ListParagraph"/>
        <w:shd w:val="clear" w:color="auto" w:fill="FFFFFF"/>
        <w:tabs>
          <w:tab w:val="left" w:pos="1080"/>
          <w:tab w:val="left" w:pos="1134"/>
          <w:tab w:val="num" w:pos="2410"/>
        </w:tabs>
        <w:ind w:left="0" w:firstLine="567"/>
        <w:jc w:val="both"/>
        <w:rPr>
          <w:szCs w:val="24"/>
          <w:lang w:val="bg-BG"/>
        </w:rPr>
      </w:pPr>
      <w:r w:rsidRPr="00ED1B8E">
        <w:rPr>
          <w:szCs w:val="24"/>
          <w:lang w:val="bg-BG"/>
        </w:rPr>
        <w:t>1. При изготвяне на офертата ни са спазени задълженията, свързани с данъци и осигуровки, закрила на заетостта и условията на труд.</w:t>
      </w:r>
    </w:p>
    <w:p w:rsidR="00607481" w:rsidRDefault="00607481" w:rsidP="00D277DF">
      <w:pPr>
        <w:pStyle w:val="ListParagraph"/>
        <w:shd w:val="clear" w:color="auto" w:fill="FFFFFF"/>
        <w:tabs>
          <w:tab w:val="left" w:pos="1080"/>
          <w:tab w:val="left" w:pos="1134"/>
        </w:tabs>
        <w:ind w:left="0" w:firstLine="567"/>
        <w:jc w:val="both"/>
        <w:rPr>
          <w:szCs w:val="24"/>
          <w:lang w:val="bg-BG"/>
        </w:rPr>
      </w:pPr>
      <w:r w:rsidRPr="00ED1B8E">
        <w:rPr>
          <w:szCs w:val="24"/>
          <w:lang w:val="bg-BG"/>
        </w:rPr>
        <w:t xml:space="preserve">2. </w:t>
      </w:r>
      <w:r w:rsidR="00B62D1E" w:rsidRPr="00ED1B8E">
        <w:rPr>
          <w:szCs w:val="24"/>
          <w:lang w:val="bg-BG"/>
        </w:rPr>
        <w:t>П</w:t>
      </w:r>
      <w:r w:rsidRPr="00ED1B8E">
        <w:rPr>
          <w:bCs/>
          <w:szCs w:val="24"/>
          <w:lang w:val="bg-BG"/>
        </w:rPr>
        <w:t>редложените цени за изпълнение на обществената поръчка</w:t>
      </w:r>
      <w:r w:rsidRPr="00ED1B8E">
        <w:rPr>
          <w:szCs w:val="24"/>
          <w:lang w:val="bg-BG"/>
        </w:rPr>
        <w:t xml:space="preserve">, </w:t>
      </w:r>
      <w:r w:rsidRPr="00ED1B8E">
        <w:rPr>
          <w:bCs/>
          <w:szCs w:val="24"/>
          <w:u w:val="single"/>
          <w:lang w:val="bg-BG"/>
        </w:rPr>
        <w:t>са включени</w:t>
      </w:r>
      <w:r w:rsidRPr="00ED1B8E">
        <w:rPr>
          <w:bCs/>
          <w:szCs w:val="24"/>
          <w:lang w:val="bg-BG"/>
        </w:rPr>
        <w:t xml:space="preserve"> всички разходи</w:t>
      </w:r>
      <w:r w:rsidRPr="00ED1B8E">
        <w:rPr>
          <w:szCs w:val="24"/>
          <w:lang w:val="bg-BG"/>
        </w:rPr>
        <w:t>, които биха възникнали и са необходими за качественото, точно и пълно изпълнение на всички дейности, предмет на обществената поръчка.</w:t>
      </w:r>
    </w:p>
    <w:p w:rsidR="00607481" w:rsidRPr="00ED1B8E" w:rsidRDefault="00D277DF" w:rsidP="00D277DF">
      <w:pPr>
        <w:pStyle w:val="ListParagraph"/>
        <w:shd w:val="clear" w:color="auto" w:fill="FFFFFF"/>
        <w:tabs>
          <w:tab w:val="left" w:pos="1080"/>
          <w:tab w:val="left" w:pos="1134"/>
        </w:tabs>
        <w:ind w:left="0" w:firstLine="567"/>
        <w:jc w:val="both"/>
        <w:rPr>
          <w:szCs w:val="24"/>
          <w:lang w:val="bg-BG"/>
        </w:rPr>
      </w:pPr>
      <w:r>
        <w:rPr>
          <w:szCs w:val="24"/>
          <w:lang w:val="bg-BG"/>
        </w:rPr>
        <w:t>3</w:t>
      </w:r>
      <w:r w:rsidR="00607481" w:rsidRPr="00ED1B8E">
        <w:rPr>
          <w:szCs w:val="24"/>
          <w:lang w:val="bg-BG"/>
        </w:rPr>
        <w:t xml:space="preserve">. Предложените цени са в лева без ДДС, с точност до втория знак след десетичната запетая. </w:t>
      </w:r>
    </w:p>
    <w:p w:rsidR="00607481" w:rsidRDefault="00D277DF" w:rsidP="00D277DF">
      <w:pPr>
        <w:pStyle w:val="ListParagraph"/>
        <w:shd w:val="clear" w:color="auto" w:fill="FFFFFF"/>
        <w:tabs>
          <w:tab w:val="left" w:pos="1080"/>
          <w:tab w:val="left" w:pos="1134"/>
          <w:tab w:val="num" w:pos="1440"/>
          <w:tab w:val="num" w:pos="2410"/>
        </w:tabs>
        <w:ind w:left="0" w:firstLine="567"/>
        <w:jc w:val="both"/>
        <w:rPr>
          <w:szCs w:val="24"/>
          <w:lang w:val="bg-BG"/>
        </w:rPr>
      </w:pPr>
      <w:r>
        <w:rPr>
          <w:szCs w:val="24"/>
          <w:lang w:val="bg-BG"/>
        </w:rPr>
        <w:t>4</w:t>
      </w:r>
      <w:r w:rsidR="00607481" w:rsidRPr="00ED1B8E">
        <w:rPr>
          <w:szCs w:val="24"/>
          <w:lang w:val="bg-BG"/>
        </w:rPr>
        <w:t>. При наличие на аритметични грешки в изчисленията за меродавно следва да се счита единичната цена.</w:t>
      </w:r>
    </w:p>
    <w:p w:rsidR="00607481" w:rsidRDefault="00D277DF" w:rsidP="00D277DF">
      <w:pPr>
        <w:pStyle w:val="ListParagraph"/>
        <w:shd w:val="clear" w:color="auto" w:fill="FFFFFF"/>
        <w:tabs>
          <w:tab w:val="left" w:pos="1080"/>
          <w:tab w:val="left" w:pos="1134"/>
          <w:tab w:val="num" w:pos="1440"/>
          <w:tab w:val="num" w:pos="2410"/>
        </w:tabs>
        <w:ind w:left="0" w:firstLine="567"/>
        <w:jc w:val="both"/>
        <w:rPr>
          <w:rStyle w:val="FontStyle82"/>
          <w:szCs w:val="24"/>
          <w:lang w:val="bg-BG"/>
        </w:rPr>
      </w:pPr>
      <w:r w:rsidRPr="00D26074">
        <w:rPr>
          <w:rStyle w:val="FontStyle82"/>
          <w:b w:val="0"/>
          <w:szCs w:val="24"/>
          <w:lang w:val="bg-BG"/>
        </w:rPr>
        <w:t>5</w:t>
      </w:r>
      <w:r w:rsidR="00607481" w:rsidRPr="00D26074">
        <w:rPr>
          <w:rStyle w:val="FontStyle82"/>
          <w:b w:val="0"/>
          <w:szCs w:val="24"/>
          <w:lang w:val="bg-BG"/>
        </w:rPr>
        <w:t>.</w:t>
      </w:r>
      <w:r w:rsidR="00607481" w:rsidRPr="00ED1B8E">
        <w:rPr>
          <w:rStyle w:val="FontStyle82"/>
          <w:szCs w:val="24"/>
          <w:lang w:val="bg-BG"/>
        </w:rPr>
        <w:t xml:space="preserve"> </w:t>
      </w:r>
      <w:r w:rsidR="00607481" w:rsidRPr="00ED1B8E">
        <w:rPr>
          <w:lang w:val="bg-BG"/>
        </w:rPr>
        <w:t>Организацията на транспорта на локомотивите и транспортните разходи свързани с придвижването на локомотивите до територията на В</w:t>
      </w:r>
      <w:r w:rsidR="00B62D1E" w:rsidRPr="00ED1B8E">
        <w:rPr>
          <w:lang w:val="bg-BG"/>
        </w:rPr>
        <w:t>ъзложителя</w:t>
      </w:r>
      <w:r w:rsidR="00607481" w:rsidRPr="00ED1B8E">
        <w:rPr>
          <w:lang w:val="bg-BG"/>
        </w:rPr>
        <w:t xml:space="preserve"> от </w:t>
      </w:r>
      <w:r w:rsidR="002D0D6B" w:rsidRPr="00ED1B8E">
        <w:rPr>
          <w:lang w:val="bg-BG"/>
        </w:rPr>
        <w:t xml:space="preserve">производствената </w:t>
      </w:r>
      <w:r w:rsidR="00607481" w:rsidRPr="00ED1B8E">
        <w:rPr>
          <w:lang w:val="bg-BG"/>
        </w:rPr>
        <w:t xml:space="preserve">база на </w:t>
      </w:r>
      <w:r w:rsidR="00B62D1E" w:rsidRPr="00ED1B8E">
        <w:rPr>
          <w:szCs w:val="24"/>
          <w:u w:val="single"/>
          <w:lang w:val="bg-BG"/>
        </w:rPr>
        <w:t>Изпълнителя</w:t>
      </w:r>
      <w:r w:rsidR="00607481" w:rsidRPr="00ED1B8E">
        <w:rPr>
          <w:lang w:val="bg-BG"/>
        </w:rPr>
        <w:t>, са за сметка на Изпълнителя. Транспортните разходи се включват в цената на услугата</w:t>
      </w:r>
      <w:r w:rsidR="00607481" w:rsidRPr="00ED1B8E">
        <w:rPr>
          <w:rStyle w:val="FontStyle82"/>
          <w:szCs w:val="24"/>
          <w:lang w:val="bg-BG"/>
        </w:rPr>
        <w:t>.</w:t>
      </w:r>
    </w:p>
    <w:p w:rsidR="00ED1B8E" w:rsidRPr="00782FF7" w:rsidRDefault="00D277DF" w:rsidP="00D277DF">
      <w:pPr>
        <w:shd w:val="clear" w:color="auto" w:fill="FFFFFF"/>
        <w:tabs>
          <w:tab w:val="left" w:pos="0"/>
        </w:tabs>
        <w:ind w:firstLine="567"/>
        <w:jc w:val="both"/>
        <w:rPr>
          <w:sz w:val="24"/>
          <w:szCs w:val="24"/>
          <w:lang w:val="bg-BG"/>
        </w:rPr>
      </w:pPr>
      <w:r>
        <w:rPr>
          <w:sz w:val="24"/>
          <w:szCs w:val="24"/>
          <w:lang w:val="bg-BG"/>
        </w:rPr>
        <w:t>6</w:t>
      </w:r>
      <w:r w:rsidR="00ED1B8E" w:rsidRPr="00782FF7">
        <w:rPr>
          <w:sz w:val="24"/>
          <w:szCs w:val="24"/>
          <w:lang w:val="bg-BG"/>
        </w:rPr>
        <w:t>. Предложените цени са определени при пълно съответствие с условията от документацията и техническите условия по процедурата и не подлежат на промяна по време на изпълнение на настоящия договор</w:t>
      </w:r>
      <w:r w:rsidR="00ED1B8E" w:rsidRPr="00782FF7">
        <w:rPr>
          <w:sz w:val="24"/>
          <w:szCs w:val="24"/>
          <w:lang w:val="ru-RU" w:eastAsia="ar-SA"/>
        </w:rPr>
        <w:t>.</w:t>
      </w:r>
    </w:p>
    <w:p w:rsidR="008505AD" w:rsidRDefault="008505AD" w:rsidP="00607481">
      <w:pPr>
        <w:pStyle w:val="ListParagraph"/>
        <w:shd w:val="clear" w:color="auto" w:fill="FFFFFF"/>
        <w:tabs>
          <w:tab w:val="left" w:pos="1080"/>
          <w:tab w:val="left" w:pos="1134"/>
          <w:tab w:val="num" w:pos="1440"/>
          <w:tab w:val="num" w:pos="2410"/>
        </w:tabs>
        <w:ind w:left="0" w:firstLine="709"/>
        <w:jc w:val="both"/>
        <w:rPr>
          <w:rStyle w:val="FontStyle82"/>
          <w:szCs w:val="24"/>
          <w:lang w:val="bg-BG"/>
        </w:rPr>
      </w:pPr>
    </w:p>
    <w:p w:rsidR="00782FF7" w:rsidRPr="00782FF7" w:rsidRDefault="00ED1B8E" w:rsidP="00D277DF">
      <w:pPr>
        <w:shd w:val="clear" w:color="auto" w:fill="FFFFFF"/>
        <w:ind w:firstLine="567"/>
        <w:jc w:val="both"/>
        <w:rPr>
          <w:sz w:val="24"/>
          <w:szCs w:val="24"/>
          <w:u w:val="single"/>
          <w:lang w:val="bg-BG"/>
        </w:rPr>
      </w:pPr>
      <w:r w:rsidRPr="00DD617F">
        <w:rPr>
          <w:b/>
          <w:sz w:val="24"/>
          <w:szCs w:val="24"/>
          <w:lang w:val="bg-BG"/>
        </w:rPr>
        <w:t>ІV</w:t>
      </w:r>
      <w:r w:rsidR="00782FF7" w:rsidRPr="00DD617F">
        <w:rPr>
          <w:b/>
          <w:sz w:val="24"/>
          <w:szCs w:val="24"/>
          <w:lang w:val="bg-BG"/>
        </w:rPr>
        <w:t>.</w:t>
      </w:r>
      <w:r w:rsidR="00782FF7" w:rsidRPr="00782FF7">
        <w:rPr>
          <w:sz w:val="24"/>
          <w:szCs w:val="24"/>
          <w:lang w:val="bg-BG"/>
        </w:rPr>
        <w:t xml:space="preserve"> Задължаваме се, ако нашата оферта бъде приета и сме определени за изпълнители, да изпълним доставката, съгласно сроковете и условията, залегнали в договора. </w:t>
      </w:r>
      <w:r w:rsidR="00782FF7" w:rsidRPr="00782FF7">
        <w:rPr>
          <w:sz w:val="24"/>
          <w:szCs w:val="24"/>
          <w:u w:val="single"/>
          <w:lang w:val="bg-BG"/>
        </w:rPr>
        <w:t>Декларираме, че сме съгласни заплащането да става съгласно клаузите залегнали в проекта на договора</w:t>
      </w:r>
      <w:r w:rsidR="00782FF7">
        <w:rPr>
          <w:sz w:val="24"/>
          <w:szCs w:val="24"/>
          <w:u w:val="single"/>
          <w:lang w:val="bg-BG"/>
        </w:rPr>
        <w:t xml:space="preserve"> в чл.</w:t>
      </w:r>
      <w:r w:rsidR="00F55466">
        <w:rPr>
          <w:sz w:val="24"/>
          <w:szCs w:val="24"/>
          <w:u w:val="single"/>
          <w:lang w:val="bg-BG"/>
        </w:rPr>
        <w:t>11</w:t>
      </w:r>
      <w:r w:rsidR="00782FF7" w:rsidRPr="00782FF7">
        <w:rPr>
          <w:sz w:val="24"/>
          <w:szCs w:val="24"/>
          <w:u w:val="single"/>
          <w:lang w:val="bg-BG"/>
        </w:rPr>
        <w:t xml:space="preserve">, приложение към документацията за участие, като всички наши действия подлежат на проверка и съгласуване от страна на Възложителя, вкл. външни за страната органи.  </w:t>
      </w:r>
    </w:p>
    <w:p w:rsidR="008505AD" w:rsidRPr="00782FF7" w:rsidRDefault="008505AD" w:rsidP="00782FF7">
      <w:pPr>
        <w:shd w:val="clear" w:color="auto" w:fill="FFFFFF"/>
        <w:ind w:firstLine="567"/>
        <w:jc w:val="both"/>
        <w:rPr>
          <w:sz w:val="24"/>
          <w:szCs w:val="24"/>
          <w:u w:val="single"/>
          <w:lang w:val="bg-BG"/>
        </w:rPr>
      </w:pPr>
    </w:p>
    <w:p w:rsidR="00607481" w:rsidRPr="00462898" w:rsidRDefault="00ED1B8E" w:rsidP="00D277DF">
      <w:pPr>
        <w:pStyle w:val="ListParagraph"/>
        <w:tabs>
          <w:tab w:val="left" w:pos="720"/>
          <w:tab w:val="left" w:pos="1134"/>
        </w:tabs>
        <w:ind w:left="0" w:firstLine="567"/>
        <w:jc w:val="both"/>
        <w:rPr>
          <w:b/>
          <w:i/>
          <w:szCs w:val="24"/>
          <w:lang w:val="bg-BG"/>
        </w:rPr>
      </w:pPr>
      <w:r w:rsidRPr="00DD617F">
        <w:rPr>
          <w:b/>
          <w:szCs w:val="24"/>
          <w:u w:val="single"/>
          <w:lang w:val="bg-BG"/>
        </w:rPr>
        <w:t>V</w:t>
      </w:r>
      <w:r w:rsidR="00AC0479" w:rsidRPr="00DD617F">
        <w:rPr>
          <w:b/>
          <w:szCs w:val="24"/>
          <w:u w:val="single"/>
          <w:lang w:val="bg-BG"/>
        </w:rPr>
        <w:t>.</w:t>
      </w:r>
      <w:r>
        <w:rPr>
          <w:szCs w:val="24"/>
          <w:u w:val="single"/>
          <w:lang w:val="bg-BG"/>
        </w:rPr>
        <w:t xml:space="preserve"> </w:t>
      </w:r>
      <w:r w:rsidR="00607481" w:rsidRPr="00462898">
        <w:rPr>
          <w:szCs w:val="24"/>
          <w:u w:val="single"/>
          <w:lang w:val="bg-BG"/>
        </w:rPr>
        <w:t>В случай, че ни бъде възложено изпълнението на обществената поръчка, плащанията следва да бъдат извършвани по банкова сметка</w:t>
      </w:r>
      <w:r w:rsidR="00607481" w:rsidRPr="00462898">
        <w:rPr>
          <w:szCs w:val="24"/>
          <w:lang w:val="bg-BG"/>
        </w:rPr>
        <w:t>, а именно:</w:t>
      </w:r>
    </w:p>
    <w:p w:rsidR="00607481" w:rsidRPr="00462898" w:rsidRDefault="00607481" w:rsidP="00607481">
      <w:pPr>
        <w:shd w:val="clear" w:color="auto" w:fill="FFFFFF"/>
        <w:tabs>
          <w:tab w:val="left" w:pos="142"/>
          <w:tab w:val="left" w:pos="1080"/>
          <w:tab w:val="left" w:pos="1134"/>
        </w:tabs>
        <w:ind w:firstLine="709"/>
        <w:jc w:val="both"/>
        <w:rPr>
          <w:sz w:val="24"/>
          <w:szCs w:val="24"/>
          <w:lang w:val="bg-BG"/>
        </w:rPr>
      </w:pPr>
      <w:r w:rsidRPr="00462898">
        <w:rPr>
          <w:sz w:val="24"/>
          <w:szCs w:val="24"/>
          <w:lang w:val="bg-BG"/>
        </w:rPr>
        <w:t>БАНКА:…………………………… , клон/ офис „..........................”</w:t>
      </w:r>
    </w:p>
    <w:p w:rsidR="00607481" w:rsidRPr="00462898" w:rsidRDefault="00607481" w:rsidP="00607481">
      <w:pPr>
        <w:shd w:val="clear" w:color="auto" w:fill="FFFFFF"/>
        <w:tabs>
          <w:tab w:val="left" w:pos="142"/>
          <w:tab w:val="left" w:pos="1080"/>
          <w:tab w:val="left" w:pos="1134"/>
        </w:tabs>
        <w:ind w:firstLine="709"/>
        <w:jc w:val="both"/>
        <w:rPr>
          <w:sz w:val="24"/>
          <w:szCs w:val="24"/>
          <w:lang w:val="bg-BG"/>
        </w:rPr>
      </w:pPr>
      <w:r w:rsidRPr="00462898">
        <w:rPr>
          <w:sz w:val="24"/>
          <w:szCs w:val="24"/>
          <w:lang w:val="bg-BG"/>
        </w:rPr>
        <w:t xml:space="preserve">BIC код на банката:...........................................................................   </w:t>
      </w:r>
    </w:p>
    <w:p w:rsidR="00607481" w:rsidRPr="00462898" w:rsidRDefault="00607481" w:rsidP="00607481">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462898">
        <w:rPr>
          <w:rFonts w:ascii="Times New Roman" w:hAnsi="Times New Roman"/>
          <w:lang w:val="bg-BG" w:eastAsia="bg-BG"/>
        </w:rPr>
        <w:t xml:space="preserve">IBAN:..................................................................................................    </w:t>
      </w:r>
    </w:p>
    <w:p w:rsidR="00AC0479" w:rsidRDefault="00AC0479" w:rsidP="00607481">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462898">
        <w:rPr>
          <w:rFonts w:ascii="Times New Roman" w:hAnsi="Times New Roman"/>
          <w:lang w:val="bg-BG" w:eastAsia="bg-BG"/>
        </w:rPr>
        <w:t>Титуляр на сметката: ………………………………………………</w:t>
      </w:r>
    </w:p>
    <w:p w:rsidR="008505AD" w:rsidRDefault="008505AD" w:rsidP="00607481">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p>
    <w:p w:rsidR="008505AD" w:rsidRDefault="00ED1B8E" w:rsidP="00826F8D">
      <w:pPr>
        <w:pStyle w:val="NoSpacing"/>
        <w:ind w:firstLine="567"/>
        <w:jc w:val="both"/>
        <w:rPr>
          <w:b/>
          <w:u w:val="single"/>
          <w:lang w:val="bg-BG"/>
        </w:rPr>
      </w:pPr>
      <w:r>
        <w:rPr>
          <w:b/>
          <w:u w:val="single"/>
          <w:lang w:val="bg-BG"/>
        </w:rPr>
        <w:t>VІ.</w:t>
      </w:r>
      <w:r w:rsidR="00826F8D">
        <w:rPr>
          <w:b/>
          <w:u w:val="single"/>
          <w:lang w:val="bg-BG"/>
        </w:rPr>
        <w:t xml:space="preserve"> </w:t>
      </w:r>
      <w:r w:rsidR="008505AD">
        <w:rPr>
          <w:b/>
          <w:u w:val="single"/>
          <w:lang w:val="bg-BG"/>
        </w:rPr>
        <w:t>ПРИЛОЖЕНИЯ:</w:t>
      </w:r>
    </w:p>
    <w:p w:rsidR="00826F8D" w:rsidRPr="0097537C" w:rsidRDefault="008505AD" w:rsidP="00826F8D">
      <w:pPr>
        <w:pStyle w:val="NoSpacing"/>
        <w:ind w:firstLine="567"/>
        <w:jc w:val="both"/>
        <w:rPr>
          <w:lang w:val="bg-BG"/>
        </w:rPr>
      </w:pPr>
      <w:r>
        <w:rPr>
          <w:b/>
          <w:u w:val="single"/>
          <w:lang w:val="bg-BG"/>
        </w:rPr>
        <w:t>1.</w:t>
      </w:r>
      <w:r w:rsidR="00E80B3F" w:rsidRPr="00E80B3F">
        <w:rPr>
          <w:b/>
          <w:u w:val="single"/>
          <w:lang w:val="bg-BG"/>
        </w:rPr>
        <w:t>Приложение №1 към Първоначалното ценово предложение</w:t>
      </w:r>
      <w:r w:rsidR="00E80B3F">
        <w:rPr>
          <w:b/>
          <w:lang w:val="bg-BG"/>
        </w:rPr>
        <w:t xml:space="preserve"> </w:t>
      </w:r>
      <w:r w:rsidR="0098111E">
        <w:rPr>
          <w:b/>
          <w:lang w:val="bg-BG"/>
        </w:rPr>
        <w:t>–</w:t>
      </w:r>
      <w:r w:rsidR="00E80B3F" w:rsidRPr="00462898">
        <w:rPr>
          <w:b/>
          <w:lang w:val="bg-BG"/>
        </w:rPr>
        <w:t xml:space="preserve"> </w:t>
      </w:r>
      <w:r w:rsidR="00826F8D">
        <w:rPr>
          <w:b/>
          <w:lang w:val="bg-BG"/>
        </w:rPr>
        <w:t>Пълен с</w:t>
      </w:r>
      <w:r w:rsidR="00826F8D" w:rsidRPr="00462898">
        <w:rPr>
          <w:b/>
          <w:lang w:val="bg-BG"/>
        </w:rPr>
        <w:t>писък на необходимите материали</w:t>
      </w:r>
      <w:r w:rsidR="00826F8D">
        <w:rPr>
          <w:b/>
          <w:lang w:val="bg-BG"/>
        </w:rPr>
        <w:t>,</w:t>
      </w:r>
      <w:r w:rsidR="00826F8D" w:rsidRPr="00462898">
        <w:rPr>
          <w:b/>
          <w:lang w:val="bg-BG"/>
        </w:rPr>
        <w:t xml:space="preserve"> консумативи</w:t>
      </w:r>
      <w:r w:rsidR="00826F8D">
        <w:rPr>
          <w:b/>
          <w:lang w:val="bg-BG"/>
        </w:rPr>
        <w:t xml:space="preserve"> и</w:t>
      </w:r>
      <w:r w:rsidR="00826F8D" w:rsidRPr="00462898">
        <w:rPr>
          <w:b/>
          <w:lang w:val="bg-BG"/>
        </w:rPr>
        <w:t xml:space="preserve"> </w:t>
      </w:r>
      <w:r w:rsidR="00826F8D">
        <w:rPr>
          <w:b/>
          <w:lang w:val="bg-BG"/>
        </w:rPr>
        <w:t xml:space="preserve">резервни части </w:t>
      </w:r>
      <w:r w:rsidR="00826F8D" w:rsidRPr="00462898">
        <w:rPr>
          <w:b/>
          <w:lang w:val="bg-BG"/>
        </w:rPr>
        <w:t xml:space="preserve">за </w:t>
      </w:r>
      <w:r w:rsidR="00826F8D">
        <w:rPr>
          <w:b/>
          <w:lang w:val="bg-BG"/>
        </w:rPr>
        <w:t xml:space="preserve">планова </w:t>
      </w:r>
      <w:r w:rsidR="00826F8D" w:rsidRPr="00462898">
        <w:rPr>
          <w:b/>
          <w:lang w:val="bg-BG"/>
        </w:rPr>
        <w:t xml:space="preserve">техническа поддръжка </w:t>
      </w:r>
      <w:r w:rsidR="00826F8D" w:rsidRPr="00487DEE">
        <w:rPr>
          <w:b/>
          <w:lang w:val="bg-BG"/>
        </w:rPr>
        <w:t xml:space="preserve">на </w:t>
      </w:r>
      <w:r w:rsidR="00B9176D" w:rsidRPr="00487DEE">
        <w:rPr>
          <w:b/>
          <w:lang w:val="en-US"/>
        </w:rPr>
        <w:t>1</w:t>
      </w:r>
      <w:r w:rsidR="004B559D" w:rsidRPr="00487DEE">
        <w:rPr>
          <w:b/>
          <w:lang w:val="bg-BG"/>
        </w:rPr>
        <w:t xml:space="preserve"> (един)</w:t>
      </w:r>
      <w:r w:rsidR="00B9176D" w:rsidRPr="00487DEE">
        <w:rPr>
          <w:b/>
          <w:lang w:val="en-US"/>
        </w:rPr>
        <w:t xml:space="preserve"> </w:t>
      </w:r>
      <w:r w:rsidR="00826F8D" w:rsidRPr="00487DEE">
        <w:rPr>
          <w:b/>
          <w:lang w:val="bg-BG"/>
        </w:rPr>
        <w:t>електрически локомотив</w:t>
      </w:r>
      <w:r w:rsidR="00826F8D">
        <w:rPr>
          <w:b/>
          <w:lang w:val="bg-BG"/>
        </w:rPr>
        <w:t xml:space="preserve"> </w:t>
      </w:r>
      <w:r w:rsidR="00826F8D" w:rsidRPr="00FB530F">
        <w:rPr>
          <w:b/>
          <w:u w:val="single"/>
          <w:lang w:val="bg-BG"/>
        </w:rPr>
        <w:t>по видове ремонти</w:t>
      </w:r>
      <w:r w:rsidR="00826F8D">
        <w:rPr>
          <w:b/>
          <w:lang w:val="bg-BG"/>
        </w:rPr>
        <w:t xml:space="preserve"> до достигане на пробег </w:t>
      </w:r>
      <w:r w:rsidR="00D26074">
        <w:rPr>
          <w:b/>
          <w:lang w:val="bg-BG"/>
        </w:rPr>
        <w:t xml:space="preserve">на локомотива </w:t>
      </w:r>
      <w:r w:rsidR="00826F8D">
        <w:rPr>
          <w:b/>
          <w:lang w:val="bg-BG"/>
        </w:rPr>
        <w:t>от 6</w:t>
      </w:r>
      <w:r w:rsidR="00826F8D" w:rsidRPr="00AD23CB">
        <w:rPr>
          <w:b/>
          <w:lang w:val="en-US"/>
        </w:rPr>
        <w:t>00 000</w:t>
      </w:r>
      <w:r w:rsidR="00826F8D" w:rsidRPr="00AD23CB">
        <w:rPr>
          <w:b/>
          <w:lang w:val="bg-BG"/>
        </w:rPr>
        <w:t xml:space="preserve"> км.</w:t>
      </w:r>
      <w:r w:rsidR="00826F8D">
        <w:rPr>
          <w:b/>
          <w:lang w:val="bg-BG"/>
        </w:rPr>
        <w:t xml:space="preserve"> </w:t>
      </w:r>
      <w:r w:rsidR="00826F8D" w:rsidRPr="00826F8D">
        <w:rPr>
          <w:u w:val="single"/>
          <w:lang w:val="bg-BG"/>
        </w:rPr>
        <w:t>с включена</w:t>
      </w:r>
      <w:r w:rsidR="00826F8D" w:rsidRPr="00826F8D">
        <w:rPr>
          <w:i/>
        </w:rPr>
        <w:t xml:space="preserve"> </w:t>
      </w:r>
      <w:proofErr w:type="spellStart"/>
      <w:r w:rsidR="00826F8D" w:rsidRPr="00826F8D">
        <w:t>доставка</w:t>
      </w:r>
      <w:proofErr w:type="spellEnd"/>
      <w:r w:rsidR="00826F8D" w:rsidRPr="00826F8D">
        <w:t xml:space="preserve"> </w:t>
      </w:r>
      <w:proofErr w:type="spellStart"/>
      <w:r w:rsidR="00826F8D" w:rsidRPr="00826F8D">
        <w:t>на</w:t>
      </w:r>
      <w:proofErr w:type="spellEnd"/>
      <w:r w:rsidR="00826F8D" w:rsidRPr="00826F8D">
        <w:t xml:space="preserve"> </w:t>
      </w:r>
      <w:proofErr w:type="spellStart"/>
      <w:r w:rsidR="00826F8D" w:rsidRPr="00826F8D">
        <w:t>комплект</w:t>
      </w:r>
      <w:proofErr w:type="spellEnd"/>
      <w:r w:rsidR="00826F8D" w:rsidRPr="00826F8D">
        <w:t xml:space="preserve">, </w:t>
      </w:r>
      <w:proofErr w:type="spellStart"/>
      <w:r w:rsidR="00826F8D" w:rsidRPr="00826F8D">
        <w:t>материали</w:t>
      </w:r>
      <w:proofErr w:type="spellEnd"/>
      <w:r w:rsidR="00826F8D" w:rsidRPr="00826F8D">
        <w:t xml:space="preserve"> и </w:t>
      </w:r>
      <w:proofErr w:type="spellStart"/>
      <w:r w:rsidR="00826F8D" w:rsidRPr="00826F8D">
        <w:t>резервни</w:t>
      </w:r>
      <w:proofErr w:type="spellEnd"/>
      <w:r w:rsidR="00826F8D" w:rsidRPr="00826F8D">
        <w:t xml:space="preserve"> </w:t>
      </w:r>
      <w:proofErr w:type="spellStart"/>
      <w:r w:rsidR="00826F8D" w:rsidRPr="00826F8D">
        <w:t>части</w:t>
      </w:r>
      <w:proofErr w:type="spellEnd"/>
      <w:r w:rsidR="00826F8D" w:rsidRPr="00826F8D">
        <w:t xml:space="preserve"> </w:t>
      </w:r>
      <w:proofErr w:type="spellStart"/>
      <w:r w:rsidR="00826F8D" w:rsidRPr="00826F8D">
        <w:t>необходими</w:t>
      </w:r>
      <w:proofErr w:type="spellEnd"/>
      <w:r w:rsidR="00826F8D" w:rsidRPr="00826F8D">
        <w:t xml:space="preserve"> </w:t>
      </w:r>
      <w:proofErr w:type="spellStart"/>
      <w:r w:rsidR="00826F8D" w:rsidRPr="00826F8D">
        <w:t>за</w:t>
      </w:r>
      <w:proofErr w:type="spellEnd"/>
      <w:r w:rsidR="00826F8D" w:rsidRPr="00826F8D">
        <w:t xml:space="preserve"> </w:t>
      </w:r>
      <w:proofErr w:type="spellStart"/>
      <w:r w:rsidR="00826F8D" w:rsidRPr="00826F8D">
        <w:t>извършване</w:t>
      </w:r>
      <w:proofErr w:type="spellEnd"/>
      <w:r w:rsidR="00826F8D" w:rsidRPr="00826F8D">
        <w:t xml:space="preserve"> </w:t>
      </w:r>
      <w:proofErr w:type="spellStart"/>
      <w:r w:rsidR="00826F8D" w:rsidRPr="00826F8D">
        <w:t>на</w:t>
      </w:r>
      <w:proofErr w:type="spellEnd"/>
      <w:r w:rsidR="00826F8D" w:rsidRPr="00826F8D">
        <w:t xml:space="preserve"> </w:t>
      </w:r>
      <w:proofErr w:type="spellStart"/>
      <w:r w:rsidR="00826F8D" w:rsidRPr="00826F8D">
        <w:t>еднократна</w:t>
      </w:r>
      <w:proofErr w:type="spellEnd"/>
      <w:r w:rsidR="00826F8D" w:rsidRPr="00826F8D">
        <w:t xml:space="preserve"> </w:t>
      </w:r>
      <w:proofErr w:type="spellStart"/>
      <w:r w:rsidR="00826F8D" w:rsidRPr="00826F8D">
        <w:t>смяна</w:t>
      </w:r>
      <w:proofErr w:type="spellEnd"/>
      <w:r w:rsidR="00826F8D" w:rsidRPr="00826F8D">
        <w:t xml:space="preserve"> </w:t>
      </w:r>
      <w:proofErr w:type="spellStart"/>
      <w:r w:rsidR="00826F8D" w:rsidRPr="00826F8D">
        <w:t>на</w:t>
      </w:r>
      <w:proofErr w:type="spellEnd"/>
      <w:r w:rsidR="00826F8D" w:rsidRPr="00826F8D">
        <w:t xml:space="preserve"> </w:t>
      </w:r>
      <w:proofErr w:type="spellStart"/>
      <w:r w:rsidR="00826F8D" w:rsidRPr="00826F8D">
        <w:t>бандажни</w:t>
      </w:r>
      <w:proofErr w:type="spellEnd"/>
      <w:r w:rsidR="00826F8D" w:rsidRPr="00826F8D">
        <w:t xml:space="preserve"> </w:t>
      </w:r>
      <w:proofErr w:type="spellStart"/>
      <w:r w:rsidR="00826F8D" w:rsidRPr="00826F8D">
        <w:t>гривни</w:t>
      </w:r>
      <w:proofErr w:type="spellEnd"/>
      <w:r w:rsidR="00826F8D" w:rsidRPr="00826F8D">
        <w:t>/</w:t>
      </w:r>
      <w:proofErr w:type="spellStart"/>
      <w:r w:rsidR="00826F8D" w:rsidRPr="00826F8D">
        <w:t>моноблокови</w:t>
      </w:r>
      <w:proofErr w:type="spellEnd"/>
      <w:r w:rsidR="00826F8D" w:rsidRPr="00826F8D">
        <w:t xml:space="preserve"> </w:t>
      </w:r>
      <w:proofErr w:type="spellStart"/>
      <w:r w:rsidR="00826F8D" w:rsidRPr="00826F8D">
        <w:t>колела</w:t>
      </w:r>
      <w:proofErr w:type="spellEnd"/>
      <w:r w:rsidR="00826F8D" w:rsidRPr="00826F8D">
        <w:t xml:space="preserve"> и </w:t>
      </w:r>
      <w:proofErr w:type="spellStart"/>
      <w:r w:rsidR="00826F8D" w:rsidRPr="00826F8D">
        <w:t>полагащия</w:t>
      </w:r>
      <w:proofErr w:type="spellEnd"/>
      <w:r w:rsidR="00826F8D" w:rsidRPr="00826F8D">
        <w:t xml:space="preserve"> </w:t>
      </w:r>
      <w:proofErr w:type="spellStart"/>
      <w:r w:rsidR="00826F8D" w:rsidRPr="00826F8D">
        <w:t>се</w:t>
      </w:r>
      <w:proofErr w:type="spellEnd"/>
      <w:r w:rsidR="00826F8D" w:rsidRPr="00826F8D">
        <w:t xml:space="preserve"> </w:t>
      </w:r>
      <w:proofErr w:type="spellStart"/>
      <w:r w:rsidR="00826F8D" w:rsidRPr="00826F8D">
        <w:t>ремонт</w:t>
      </w:r>
      <w:proofErr w:type="spellEnd"/>
      <w:r w:rsidR="00826F8D" w:rsidRPr="00826F8D">
        <w:t xml:space="preserve"> </w:t>
      </w:r>
      <w:proofErr w:type="spellStart"/>
      <w:r w:rsidR="00826F8D" w:rsidRPr="00826F8D">
        <w:t>на</w:t>
      </w:r>
      <w:proofErr w:type="spellEnd"/>
      <w:r w:rsidR="00826F8D" w:rsidRPr="00826F8D">
        <w:t xml:space="preserve"> </w:t>
      </w:r>
      <w:proofErr w:type="spellStart"/>
      <w:r w:rsidR="00826F8D" w:rsidRPr="00826F8D">
        <w:t>ходова</w:t>
      </w:r>
      <w:proofErr w:type="spellEnd"/>
      <w:r w:rsidR="00826F8D" w:rsidRPr="00826F8D">
        <w:t xml:space="preserve"> </w:t>
      </w:r>
      <w:proofErr w:type="spellStart"/>
      <w:r w:rsidR="00826F8D" w:rsidRPr="00826F8D">
        <w:t>част</w:t>
      </w:r>
      <w:proofErr w:type="spellEnd"/>
      <w:r w:rsidR="00826F8D" w:rsidRPr="00826F8D">
        <w:t xml:space="preserve"> </w:t>
      </w:r>
      <w:proofErr w:type="spellStart"/>
      <w:r w:rsidR="00826F8D" w:rsidRPr="00826F8D">
        <w:t>на</w:t>
      </w:r>
      <w:proofErr w:type="spellEnd"/>
      <w:r w:rsidR="00826F8D" w:rsidRPr="00826F8D">
        <w:t xml:space="preserve"> </w:t>
      </w:r>
      <w:proofErr w:type="spellStart"/>
      <w:r w:rsidR="00826F8D" w:rsidRPr="00826F8D">
        <w:t>локомотива</w:t>
      </w:r>
      <w:proofErr w:type="spellEnd"/>
      <w:r w:rsidR="00826F8D" w:rsidRPr="00826F8D">
        <w:t>.</w:t>
      </w:r>
    </w:p>
    <w:p w:rsidR="00826F8D" w:rsidRDefault="00826F8D" w:rsidP="00D277DF">
      <w:pPr>
        <w:pStyle w:val="ListParagraph"/>
        <w:shd w:val="clear" w:color="auto" w:fill="FFFFFF"/>
        <w:tabs>
          <w:tab w:val="left" w:pos="0"/>
          <w:tab w:val="left" w:pos="993"/>
        </w:tabs>
        <w:ind w:left="0" w:firstLine="567"/>
        <w:jc w:val="both"/>
        <w:rPr>
          <w:b/>
          <w:szCs w:val="24"/>
          <w:lang w:val="bg-BG"/>
        </w:rPr>
      </w:pPr>
    </w:p>
    <w:tbl>
      <w:tblPr>
        <w:tblStyle w:val="TableGrid"/>
        <w:tblW w:w="10275" w:type="dxa"/>
        <w:tblInd w:w="-176" w:type="dxa"/>
        <w:tblLayout w:type="fixed"/>
        <w:tblLook w:val="04A0"/>
      </w:tblPr>
      <w:tblGrid>
        <w:gridCol w:w="674"/>
        <w:gridCol w:w="2872"/>
        <w:gridCol w:w="707"/>
        <w:gridCol w:w="818"/>
        <w:gridCol w:w="1102"/>
        <w:gridCol w:w="915"/>
        <w:gridCol w:w="850"/>
        <w:gridCol w:w="1226"/>
        <w:gridCol w:w="1111"/>
      </w:tblGrid>
      <w:tr w:rsidR="00826F8D" w:rsidRPr="00462898" w:rsidTr="00E837BF">
        <w:tc>
          <w:tcPr>
            <w:tcW w:w="671" w:type="dxa"/>
          </w:tcPr>
          <w:p w:rsidR="00826F8D" w:rsidRPr="00054B7E" w:rsidRDefault="00826F8D" w:rsidP="001C4434">
            <w:pPr>
              <w:pStyle w:val="ListParagraph"/>
              <w:tabs>
                <w:tab w:val="left" w:pos="0"/>
                <w:tab w:val="left" w:pos="993"/>
              </w:tabs>
              <w:ind w:left="0"/>
              <w:jc w:val="both"/>
              <w:rPr>
                <w:b/>
                <w:szCs w:val="24"/>
                <w:lang w:val="bg-BG"/>
              </w:rPr>
            </w:pPr>
            <w:r w:rsidRPr="00054B7E">
              <w:rPr>
                <w:b/>
                <w:szCs w:val="24"/>
                <w:lang w:val="bg-BG"/>
              </w:rPr>
              <w:lastRenderedPageBreak/>
              <w:t>№ по ред</w:t>
            </w:r>
          </w:p>
        </w:tc>
        <w:tc>
          <w:tcPr>
            <w:tcW w:w="2874" w:type="dxa"/>
          </w:tcPr>
          <w:p w:rsidR="00826F8D" w:rsidRPr="00054B7E" w:rsidRDefault="00826F8D" w:rsidP="001C4434">
            <w:pPr>
              <w:pStyle w:val="ListParagraph"/>
              <w:tabs>
                <w:tab w:val="left" w:pos="0"/>
                <w:tab w:val="left" w:pos="993"/>
              </w:tabs>
              <w:ind w:left="0"/>
              <w:jc w:val="center"/>
              <w:rPr>
                <w:b/>
                <w:szCs w:val="24"/>
                <w:lang w:val="bg-BG"/>
              </w:rPr>
            </w:pPr>
            <w:r w:rsidRPr="00054B7E">
              <w:rPr>
                <w:b/>
                <w:szCs w:val="24"/>
                <w:lang w:val="bg-BG"/>
              </w:rPr>
              <w:t>Вид ремонт/ Материали, консумативи и резервни части</w:t>
            </w:r>
          </w:p>
        </w:tc>
        <w:tc>
          <w:tcPr>
            <w:tcW w:w="708" w:type="dxa"/>
          </w:tcPr>
          <w:p w:rsidR="00E837BF" w:rsidRDefault="00E837BF" w:rsidP="001C4434">
            <w:pPr>
              <w:pStyle w:val="ListParagraph"/>
              <w:tabs>
                <w:tab w:val="left" w:pos="0"/>
                <w:tab w:val="left" w:pos="993"/>
              </w:tabs>
              <w:ind w:left="0"/>
              <w:jc w:val="center"/>
              <w:rPr>
                <w:b/>
                <w:szCs w:val="24"/>
                <w:lang w:val="bg-BG"/>
              </w:rPr>
            </w:pPr>
          </w:p>
          <w:p w:rsidR="00826F8D" w:rsidRPr="00054B7E" w:rsidRDefault="00826F8D" w:rsidP="001C4434">
            <w:pPr>
              <w:pStyle w:val="ListParagraph"/>
              <w:tabs>
                <w:tab w:val="left" w:pos="0"/>
                <w:tab w:val="left" w:pos="993"/>
              </w:tabs>
              <w:ind w:left="0"/>
              <w:jc w:val="center"/>
              <w:rPr>
                <w:b/>
                <w:szCs w:val="24"/>
                <w:lang w:val="bg-BG"/>
              </w:rPr>
            </w:pPr>
            <w:proofErr w:type="spellStart"/>
            <w:r w:rsidRPr="00054B7E">
              <w:rPr>
                <w:b/>
                <w:szCs w:val="24"/>
                <w:lang w:val="bg-BG"/>
              </w:rPr>
              <w:t>Мяр</w:t>
            </w:r>
            <w:proofErr w:type="spellEnd"/>
            <w:r w:rsidR="00E837BF">
              <w:rPr>
                <w:b/>
                <w:szCs w:val="24"/>
                <w:lang w:val="bg-BG"/>
              </w:rPr>
              <w:t xml:space="preserve"> </w:t>
            </w:r>
            <w:proofErr w:type="spellStart"/>
            <w:r w:rsidRPr="00054B7E">
              <w:rPr>
                <w:b/>
                <w:szCs w:val="24"/>
                <w:lang w:val="bg-BG"/>
              </w:rPr>
              <w:t>ка</w:t>
            </w:r>
            <w:proofErr w:type="spellEnd"/>
          </w:p>
        </w:tc>
        <w:tc>
          <w:tcPr>
            <w:tcW w:w="818" w:type="dxa"/>
          </w:tcPr>
          <w:p w:rsidR="00E837BF" w:rsidRDefault="00E837BF" w:rsidP="001C4434">
            <w:pPr>
              <w:pStyle w:val="ListParagraph"/>
              <w:tabs>
                <w:tab w:val="left" w:pos="0"/>
                <w:tab w:val="left" w:pos="993"/>
              </w:tabs>
              <w:ind w:left="0"/>
              <w:rPr>
                <w:b/>
                <w:szCs w:val="24"/>
                <w:lang w:val="bg-BG"/>
              </w:rPr>
            </w:pPr>
          </w:p>
          <w:p w:rsidR="00826F8D" w:rsidRPr="00054B7E" w:rsidRDefault="00826F8D" w:rsidP="001C4434">
            <w:pPr>
              <w:pStyle w:val="ListParagraph"/>
              <w:tabs>
                <w:tab w:val="left" w:pos="0"/>
                <w:tab w:val="left" w:pos="993"/>
              </w:tabs>
              <w:ind w:left="0"/>
              <w:rPr>
                <w:b/>
                <w:szCs w:val="24"/>
                <w:lang w:val="bg-BG"/>
              </w:rPr>
            </w:pPr>
            <w:proofErr w:type="spellStart"/>
            <w:r w:rsidRPr="00054B7E">
              <w:rPr>
                <w:b/>
                <w:szCs w:val="24"/>
                <w:lang w:val="bg-BG"/>
              </w:rPr>
              <w:t>Количест</w:t>
            </w:r>
            <w:proofErr w:type="spellEnd"/>
            <w:r>
              <w:rPr>
                <w:b/>
                <w:szCs w:val="24"/>
                <w:lang w:val="bg-BG"/>
              </w:rPr>
              <w:t xml:space="preserve"> </w:t>
            </w:r>
            <w:proofErr w:type="spellStart"/>
            <w:r w:rsidRPr="00054B7E">
              <w:rPr>
                <w:b/>
                <w:szCs w:val="24"/>
                <w:lang w:val="bg-BG"/>
              </w:rPr>
              <w:t>во</w:t>
            </w:r>
            <w:proofErr w:type="spellEnd"/>
          </w:p>
        </w:tc>
        <w:tc>
          <w:tcPr>
            <w:tcW w:w="1102" w:type="dxa"/>
          </w:tcPr>
          <w:p w:rsidR="00E837BF" w:rsidRDefault="00E837BF" w:rsidP="001C4434">
            <w:pPr>
              <w:pStyle w:val="ListParagraph"/>
              <w:tabs>
                <w:tab w:val="left" w:pos="0"/>
                <w:tab w:val="left" w:pos="993"/>
              </w:tabs>
              <w:ind w:left="0"/>
              <w:rPr>
                <w:b/>
                <w:szCs w:val="24"/>
                <w:lang w:val="bg-BG"/>
              </w:rPr>
            </w:pPr>
          </w:p>
          <w:p w:rsidR="00826F8D" w:rsidRPr="00054B7E" w:rsidRDefault="00826F8D" w:rsidP="001C4434">
            <w:pPr>
              <w:pStyle w:val="ListParagraph"/>
              <w:tabs>
                <w:tab w:val="left" w:pos="0"/>
                <w:tab w:val="left" w:pos="993"/>
              </w:tabs>
              <w:ind w:left="0"/>
              <w:rPr>
                <w:b/>
                <w:szCs w:val="24"/>
                <w:lang w:val="bg-BG"/>
              </w:rPr>
            </w:pPr>
            <w:proofErr w:type="spellStart"/>
            <w:r w:rsidRPr="00054B7E">
              <w:rPr>
                <w:b/>
                <w:szCs w:val="24"/>
                <w:lang w:val="bg-BG"/>
              </w:rPr>
              <w:t>Катало</w:t>
            </w:r>
            <w:proofErr w:type="spellEnd"/>
            <w:r>
              <w:rPr>
                <w:b/>
                <w:szCs w:val="24"/>
                <w:lang w:val="bg-BG"/>
              </w:rPr>
              <w:t>-</w:t>
            </w:r>
            <w:r w:rsidRPr="00054B7E">
              <w:rPr>
                <w:b/>
                <w:szCs w:val="24"/>
                <w:lang w:val="bg-BG"/>
              </w:rPr>
              <w:t xml:space="preserve">  </w:t>
            </w:r>
            <w:proofErr w:type="spellStart"/>
            <w:r w:rsidRPr="00054B7E">
              <w:rPr>
                <w:b/>
                <w:szCs w:val="24"/>
                <w:lang w:val="bg-BG"/>
              </w:rPr>
              <w:t>жен</w:t>
            </w:r>
            <w:proofErr w:type="spellEnd"/>
            <w:r w:rsidRPr="00054B7E">
              <w:rPr>
                <w:b/>
                <w:szCs w:val="24"/>
                <w:lang w:val="bg-BG"/>
              </w:rPr>
              <w:t xml:space="preserve"> №</w:t>
            </w:r>
          </w:p>
        </w:tc>
        <w:tc>
          <w:tcPr>
            <w:tcW w:w="915" w:type="dxa"/>
          </w:tcPr>
          <w:p w:rsidR="00E837BF" w:rsidRDefault="00E837BF" w:rsidP="001C4434">
            <w:pPr>
              <w:pStyle w:val="ListParagraph"/>
              <w:tabs>
                <w:tab w:val="left" w:pos="0"/>
                <w:tab w:val="left" w:pos="993"/>
              </w:tabs>
              <w:ind w:left="0"/>
              <w:rPr>
                <w:b/>
                <w:szCs w:val="24"/>
                <w:lang w:val="bg-BG"/>
              </w:rPr>
            </w:pPr>
          </w:p>
          <w:p w:rsidR="00826F8D" w:rsidRPr="00054B7E" w:rsidRDefault="00826F8D" w:rsidP="001C4434">
            <w:pPr>
              <w:pStyle w:val="ListParagraph"/>
              <w:tabs>
                <w:tab w:val="left" w:pos="0"/>
                <w:tab w:val="left" w:pos="993"/>
              </w:tabs>
              <w:ind w:left="0"/>
              <w:rPr>
                <w:b/>
                <w:szCs w:val="24"/>
                <w:lang w:val="bg-BG"/>
              </w:rPr>
            </w:pPr>
            <w:proofErr w:type="spellStart"/>
            <w:r w:rsidRPr="00054B7E">
              <w:rPr>
                <w:b/>
                <w:szCs w:val="24"/>
                <w:lang w:val="bg-BG"/>
              </w:rPr>
              <w:t>Черто</w:t>
            </w:r>
            <w:proofErr w:type="spellEnd"/>
            <w:r>
              <w:rPr>
                <w:b/>
                <w:szCs w:val="24"/>
                <w:lang w:val="bg-BG"/>
              </w:rPr>
              <w:t xml:space="preserve">- </w:t>
            </w:r>
            <w:r w:rsidRPr="00054B7E">
              <w:rPr>
                <w:b/>
                <w:szCs w:val="24"/>
                <w:lang w:val="bg-BG"/>
              </w:rPr>
              <w:t xml:space="preserve"> </w:t>
            </w:r>
            <w:proofErr w:type="spellStart"/>
            <w:r w:rsidRPr="00054B7E">
              <w:rPr>
                <w:b/>
                <w:szCs w:val="24"/>
                <w:lang w:val="bg-BG"/>
              </w:rPr>
              <w:t>жен</w:t>
            </w:r>
            <w:proofErr w:type="spellEnd"/>
            <w:r w:rsidRPr="00054B7E">
              <w:rPr>
                <w:b/>
                <w:szCs w:val="24"/>
                <w:lang w:val="bg-BG"/>
              </w:rPr>
              <w:t xml:space="preserve"> №</w:t>
            </w:r>
          </w:p>
        </w:tc>
        <w:tc>
          <w:tcPr>
            <w:tcW w:w="850" w:type="dxa"/>
          </w:tcPr>
          <w:p w:rsidR="00826F8D" w:rsidRPr="00054B7E" w:rsidRDefault="00826F8D" w:rsidP="00E837BF">
            <w:pPr>
              <w:spacing w:after="200" w:line="276" w:lineRule="auto"/>
              <w:ind w:hanging="188"/>
              <w:jc w:val="right"/>
              <w:rPr>
                <w:rFonts w:eastAsia="Calibri"/>
                <w:b/>
                <w:sz w:val="24"/>
                <w:szCs w:val="24"/>
                <w:lang w:val="bg-BG"/>
              </w:rPr>
            </w:pPr>
            <w:proofErr w:type="spellStart"/>
            <w:r w:rsidRPr="00054B7E">
              <w:rPr>
                <w:rFonts w:eastAsia="Calibri"/>
                <w:b/>
                <w:sz w:val="24"/>
                <w:szCs w:val="24"/>
                <w:lang w:val="bg-BG"/>
              </w:rPr>
              <w:t>Произ</w:t>
            </w:r>
            <w:proofErr w:type="spellEnd"/>
            <w:r>
              <w:rPr>
                <w:rFonts w:eastAsia="Calibri"/>
                <w:b/>
                <w:sz w:val="24"/>
                <w:szCs w:val="24"/>
                <w:lang w:val="bg-BG"/>
              </w:rPr>
              <w:t>-</w:t>
            </w:r>
            <w:r w:rsidRPr="00054B7E">
              <w:rPr>
                <w:rFonts w:eastAsia="Calibri"/>
                <w:b/>
                <w:sz w:val="24"/>
                <w:szCs w:val="24"/>
                <w:lang w:val="bg-BG"/>
              </w:rPr>
              <w:t xml:space="preserve"> води</w:t>
            </w:r>
            <w:r>
              <w:rPr>
                <w:rFonts w:eastAsia="Calibri"/>
                <w:b/>
                <w:sz w:val="24"/>
                <w:szCs w:val="24"/>
                <w:lang w:val="bg-BG"/>
              </w:rPr>
              <w:t>-</w:t>
            </w:r>
            <w:r w:rsidRPr="00054B7E">
              <w:rPr>
                <w:rFonts w:eastAsia="Calibri"/>
                <w:b/>
                <w:sz w:val="24"/>
                <w:szCs w:val="24"/>
                <w:lang w:val="bg-BG"/>
              </w:rPr>
              <w:t xml:space="preserve"> тел</w:t>
            </w:r>
          </w:p>
          <w:p w:rsidR="00826F8D" w:rsidRPr="00054B7E" w:rsidRDefault="00826F8D" w:rsidP="001C4434">
            <w:pPr>
              <w:pStyle w:val="ListParagraph"/>
              <w:tabs>
                <w:tab w:val="left" w:pos="0"/>
                <w:tab w:val="left" w:pos="993"/>
              </w:tabs>
              <w:ind w:left="0"/>
              <w:rPr>
                <w:b/>
                <w:szCs w:val="24"/>
                <w:lang w:val="bg-BG"/>
              </w:rPr>
            </w:pPr>
          </w:p>
        </w:tc>
        <w:tc>
          <w:tcPr>
            <w:tcW w:w="1226" w:type="dxa"/>
          </w:tcPr>
          <w:p w:rsidR="00826F8D" w:rsidRPr="00054B7E" w:rsidRDefault="00826F8D" w:rsidP="001C4434">
            <w:pPr>
              <w:pStyle w:val="ListParagraph"/>
              <w:tabs>
                <w:tab w:val="left" w:pos="0"/>
                <w:tab w:val="left" w:pos="993"/>
              </w:tabs>
              <w:ind w:left="0"/>
              <w:rPr>
                <w:b/>
                <w:szCs w:val="24"/>
                <w:lang w:val="bg-BG"/>
              </w:rPr>
            </w:pPr>
            <w:proofErr w:type="spellStart"/>
            <w:r w:rsidRPr="00054B7E">
              <w:rPr>
                <w:b/>
                <w:szCs w:val="24"/>
                <w:lang w:val="bg-BG"/>
              </w:rPr>
              <w:t>Единич</w:t>
            </w:r>
            <w:proofErr w:type="spellEnd"/>
            <w:r>
              <w:rPr>
                <w:b/>
                <w:szCs w:val="24"/>
                <w:lang w:val="bg-BG"/>
              </w:rPr>
              <w:t xml:space="preserve">- </w:t>
            </w:r>
            <w:r w:rsidRPr="00054B7E">
              <w:rPr>
                <w:b/>
                <w:szCs w:val="24"/>
                <w:lang w:val="bg-BG"/>
              </w:rPr>
              <w:t>на цена в лв. без ДДС</w:t>
            </w:r>
          </w:p>
        </w:tc>
        <w:tc>
          <w:tcPr>
            <w:tcW w:w="1111" w:type="dxa"/>
          </w:tcPr>
          <w:p w:rsidR="00826F8D" w:rsidRPr="00054B7E" w:rsidRDefault="00826F8D" w:rsidP="001C4434">
            <w:pPr>
              <w:pStyle w:val="ListParagraph"/>
              <w:tabs>
                <w:tab w:val="left" w:pos="0"/>
                <w:tab w:val="left" w:pos="993"/>
              </w:tabs>
              <w:ind w:left="0"/>
              <w:rPr>
                <w:b/>
                <w:szCs w:val="24"/>
                <w:lang w:val="bg-BG"/>
              </w:rPr>
            </w:pPr>
            <w:r w:rsidRPr="00054B7E">
              <w:rPr>
                <w:b/>
                <w:szCs w:val="24"/>
                <w:lang w:val="bg-BG"/>
              </w:rPr>
              <w:t xml:space="preserve">Обща </w:t>
            </w:r>
            <w:proofErr w:type="spellStart"/>
            <w:r w:rsidRPr="00054B7E">
              <w:rPr>
                <w:b/>
                <w:szCs w:val="24"/>
                <w:lang w:val="bg-BG"/>
              </w:rPr>
              <w:t>стой</w:t>
            </w:r>
            <w:r>
              <w:rPr>
                <w:b/>
                <w:szCs w:val="24"/>
                <w:lang w:val="bg-BG"/>
              </w:rPr>
              <w:t>-</w:t>
            </w:r>
            <w:r w:rsidRPr="00054B7E">
              <w:rPr>
                <w:b/>
                <w:szCs w:val="24"/>
                <w:lang w:val="bg-BG"/>
              </w:rPr>
              <w:t>ност</w:t>
            </w:r>
            <w:proofErr w:type="spellEnd"/>
            <w:r w:rsidRPr="00054B7E">
              <w:rPr>
                <w:b/>
                <w:szCs w:val="24"/>
                <w:lang w:val="bg-BG"/>
              </w:rPr>
              <w:t xml:space="preserve"> в лв. без ДДС</w:t>
            </w:r>
          </w:p>
        </w:tc>
      </w:tr>
      <w:tr w:rsidR="00826F8D" w:rsidRPr="00462898" w:rsidTr="00E837BF">
        <w:tc>
          <w:tcPr>
            <w:tcW w:w="671" w:type="dxa"/>
          </w:tcPr>
          <w:p w:rsidR="00826F8D" w:rsidRPr="00462898" w:rsidRDefault="00826F8D" w:rsidP="001C4434">
            <w:pPr>
              <w:pStyle w:val="ListParagraph"/>
              <w:tabs>
                <w:tab w:val="left" w:pos="0"/>
                <w:tab w:val="left" w:pos="993"/>
              </w:tabs>
              <w:ind w:left="0"/>
              <w:jc w:val="both"/>
              <w:rPr>
                <w:b/>
                <w:szCs w:val="24"/>
                <w:lang w:val="bg-BG"/>
              </w:rPr>
            </w:pPr>
            <w:r w:rsidRPr="00462898">
              <w:rPr>
                <w:b/>
                <w:szCs w:val="24"/>
                <w:lang w:val="bg-BG"/>
              </w:rPr>
              <w:t>1.</w:t>
            </w:r>
          </w:p>
        </w:tc>
        <w:tc>
          <w:tcPr>
            <w:tcW w:w="2874" w:type="dxa"/>
          </w:tcPr>
          <w:p w:rsidR="00826F8D" w:rsidRPr="00462898" w:rsidRDefault="00826F8D" w:rsidP="001C4434">
            <w:pPr>
              <w:pStyle w:val="ListParagraph"/>
              <w:tabs>
                <w:tab w:val="left" w:pos="0"/>
                <w:tab w:val="left" w:pos="993"/>
              </w:tabs>
              <w:ind w:left="0"/>
              <w:jc w:val="both"/>
              <w:rPr>
                <w:b/>
                <w:szCs w:val="24"/>
                <w:lang w:val="bg-BG"/>
              </w:rPr>
            </w:pPr>
          </w:p>
        </w:tc>
        <w:tc>
          <w:tcPr>
            <w:tcW w:w="708" w:type="dxa"/>
          </w:tcPr>
          <w:p w:rsidR="00826F8D" w:rsidRPr="00462898" w:rsidRDefault="00826F8D" w:rsidP="001C4434">
            <w:pPr>
              <w:pStyle w:val="ListParagraph"/>
              <w:tabs>
                <w:tab w:val="left" w:pos="0"/>
                <w:tab w:val="left" w:pos="993"/>
              </w:tabs>
              <w:ind w:left="0"/>
              <w:jc w:val="both"/>
              <w:rPr>
                <w:b/>
                <w:szCs w:val="24"/>
                <w:lang w:val="bg-BG"/>
              </w:rPr>
            </w:pPr>
          </w:p>
        </w:tc>
        <w:tc>
          <w:tcPr>
            <w:tcW w:w="818" w:type="dxa"/>
          </w:tcPr>
          <w:p w:rsidR="00826F8D" w:rsidRPr="00462898" w:rsidRDefault="00826F8D" w:rsidP="001C4434">
            <w:pPr>
              <w:pStyle w:val="ListParagraph"/>
              <w:tabs>
                <w:tab w:val="left" w:pos="0"/>
                <w:tab w:val="left" w:pos="993"/>
              </w:tabs>
              <w:ind w:left="0"/>
              <w:jc w:val="both"/>
              <w:rPr>
                <w:b/>
                <w:szCs w:val="24"/>
                <w:lang w:val="bg-BG"/>
              </w:rPr>
            </w:pPr>
          </w:p>
        </w:tc>
        <w:tc>
          <w:tcPr>
            <w:tcW w:w="1102" w:type="dxa"/>
          </w:tcPr>
          <w:p w:rsidR="00826F8D" w:rsidRPr="00462898" w:rsidRDefault="00826F8D" w:rsidP="001C4434">
            <w:pPr>
              <w:pStyle w:val="ListParagraph"/>
              <w:tabs>
                <w:tab w:val="left" w:pos="0"/>
                <w:tab w:val="left" w:pos="993"/>
              </w:tabs>
              <w:ind w:left="0"/>
              <w:jc w:val="both"/>
              <w:rPr>
                <w:b/>
                <w:szCs w:val="24"/>
                <w:lang w:val="bg-BG"/>
              </w:rPr>
            </w:pPr>
          </w:p>
        </w:tc>
        <w:tc>
          <w:tcPr>
            <w:tcW w:w="915" w:type="dxa"/>
          </w:tcPr>
          <w:p w:rsidR="00826F8D" w:rsidRPr="00462898" w:rsidRDefault="00826F8D" w:rsidP="001C4434">
            <w:pPr>
              <w:pStyle w:val="ListParagraph"/>
              <w:tabs>
                <w:tab w:val="left" w:pos="0"/>
                <w:tab w:val="left" w:pos="993"/>
              </w:tabs>
              <w:ind w:left="0"/>
              <w:jc w:val="both"/>
              <w:rPr>
                <w:b/>
                <w:szCs w:val="24"/>
                <w:lang w:val="bg-BG"/>
              </w:rPr>
            </w:pPr>
          </w:p>
        </w:tc>
        <w:tc>
          <w:tcPr>
            <w:tcW w:w="850" w:type="dxa"/>
          </w:tcPr>
          <w:p w:rsidR="00826F8D" w:rsidRPr="00462898" w:rsidRDefault="00826F8D" w:rsidP="001C4434">
            <w:pPr>
              <w:pStyle w:val="ListParagraph"/>
              <w:tabs>
                <w:tab w:val="left" w:pos="0"/>
                <w:tab w:val="left" w:pos="993"/>
              </w:tabs>
              <w:ind w:left="0"/>
              <w:jc w:val="both"/>
              <w:rPr>
                <w:b/>
                <w:szCs w:val="24"/>
                <w:lang w:val="bg-BG"/>
              </w:rPr>
            </w:pPr>
          </w:p>
        </w:tc>
        <w:tc>
          <w:tcPr>
            <w:tcW w:w="1226" w:type="dxa"/>
          </w:tcPr>
          <w:p w:rsidR="00826F8D" w:rsidRPr="00462898" w:rsidRDefault="00826F8D" w:rsidP="001C4434">
            <w:pPr>
              <w:pStyle w:val="ListParagraph"/>
              <w:tabs>
                <w:tab w:val="left" w:pos="0"/>
                <w:tab w:val="left" w:pos="993"/>
              </w:tabs>
              <w:ind w:left="0"/>
              <w:jc w:val="both"/>
              <w:rPr>
                <w:b/>
                <w:szCs w:val="24"/>
                <w:lang w:val="bg-BG"/>
              </w:rPr>
            </w:pPr>
          </w:p>
        </w:tc>
        <w:tc>
          <w:tcPr>
            <w:tcW w:w="1111" w:type="dxa"/>
          </w:tcPr>
          <w:p w:rsidR="00826F8D" w:rsidRPr="00462898" w:rsidRDefault="00826F8D" w:rsidP="001C4434">
            <w:pPr>
              <w:pStyle w:val="ListParagraph"/>
              <w:tabs>
                <w:tab w:val="left" w:pos="0"/>
                <w:tab w:val="left" w:pos="993"/>
              </w:tabs>
              <w:ind w:left="0"/>
              <w:jc w:val="both"/>
              <w:rPr>
                <w:b/>
                <w:szCs w:val="24"/>
                <w:lang w:val="bg-BG"/>
              </w:rPr>
            </w:pPr>
          </w:p>
        </w:tc>
      </w:tr>
      <w:tr w:rsidR="00826F8D" w:rsidRPr="00462898" w:rsidTr="00E837BF">
        <w:tc>
          <w:tcPr>
            <w:tcW w:w="671" w:type="dxa"/>
          </w:tcPr>
          <w:p w:rsidR="00826F8D" w:rsidRPr="00462898" w:rsidRDefault="00826F8D" w:rsidP="001C4434">
            <w:pPr>
              <w:pStyle w:val="ListParagraph"/>
              <w:tabs>
                <w:tab w:val="left" w:pos="0"/>
                <w:tab w:val="left" w:pos="993"/>
              </w:tabs>
              <w:ind w:left="0"/>
              <w:jc w:val="both"/>
              <w:rPr>
                <w:b/>
                <w:szCs w:val="24"/>
                <w:lang w:val="bg-BG"/>
              </w:rPr>
            </w:pPr>
            <w:r w:rsidRPr="00462898">
              <w:rPr>
                <w:b/>
                <w:szCs w:val="24"/>
                <w:lang w:val="bg-BG"/>
              </w:rPr>
              <w:t>2.</w:t>
            </w:r>
          </w:p>
        </w:tc>
        <w:tc>
          <w:tcPr>
            <w:tcW w:w="2874" w:type="dxa"/>
          </w:tcPr>
          <w:p w:rsidR="00826F8D" w:rsidRPr="00462898" w:rsidRDefault="00826F8D" w:rsidP="001C4434">
            <w:pPr>
              <w:pStyle w:val="ListParagraph"/>
              <w:tabs>
                <w:tab w:val="left" w:pos="0"/>
                <w:tab w:val="left" w:pos="993"/>
              </w:tabs>
              <w:ind w:left="0"/>
              <w:jc w:val="both"/>
              <w:rPr>
                <w:b/>
                <w:szCs w:val="24"/>
                <w:lang w:val="bg-BG"/>
              </w:rPr>
            </w:pPr>
          </w:p>
        </w:tc>
        <w:tc>
          <w:tcPr>
            <w:tcW w:w="708" w:type="dxa"/>
          </w:tcPr>
          <w:p w:rsidR="00826F8D" w:rsidRPr="00462898" w:rsidRDefault="00826F8D" w:rsidP="001C4434">
            <w:pPr>
              <w:pStyle w:val="ListParagraph"/>
              <w:tabs>
                <w:tab w:val="left" w:pos="0"/>
                <w:tab w:val="left" w:pos="993"/>
              </w:tabs>
              <w:ind w:left="0"/>
              <w:jc w:val="both"/>
              <w:rPr>
                <w:b/>
                <w:szCs w:val="24"/>
                <w:lang w:val="bg-BG"/>
              </w:rPr>
            </w:pPr>
          </w:p>
        </w:tc>
        <w:tc>
          <w:tcPr>
            <w:tcW w:w="818" w:type="dxa"/>
          </w:tcPr>
          <w:p w:rsidR="00826F8D" w:rsidRPr="00462898" w:rsidRDefault="00826F8D" w:rsidP="001C4434">
            <w:pPr>
              <w:pStyle w:val="ListParagraph"/>
              <w:tabs>
                <w:tab w:val="left" w:pos="0"/>
                <w:tab w:val="left" w:pos="993"/>
              </w:tabs>
              <w:ind w:left="0"/>
              <w:jc w:val="both"/>
              <w:rPr>
                <w:b/>
                <w:szCs w:val="24"/>
                <w:lang w:val="bg-BG"/>
              </w:rPr>
            </w:pPr>
          </w:p>
        </w:tc>
        <w:tc>
          <w:tcPr>
            <w:tcW w:w="1102" w:type="dxa"/>
          </w:tcPr>
          <w:p w:rsidR="00826F8D" w:rsidRPr="00462898" w:rsidRDefault="00826F8D" w:rsidP="001C4434">
            <w:pPr>
              <w:pStyle w:val="ListParagraph"/>
              <w:tabs>
                <w:tab w:val="left" w:pos="0"/>
                <w:tab w:val="left" w:pos="993"/>
              </w:tabs>
              <w:ind w:left="0"/>
              <w:jc w:val="both"/>
              <w:rPr>
                <w:b/>
                <w:szCs w:val="24"/>
                <w:lang w:val="bg-BG"/>
              </w:rPr>
            </w:pPr>
          </w:p>
        </w:tc>
        <w:tc>
          <w:tcPr>
            <w:tcW w:w="915" w:type="dxa"/>
          </w:tcPr>
          <w:p w:rsidR="00826F8D" w:rsidRPr="00462898" w:rsidRDefault="00826F8D" w:rsidP="001C4434">
            <w:pPr>
              <w:pStyle w:val="ListParagraph"/>
              <w:tabs>
                <w:tab w:val="left" w:pos="0"/>
                <w:tab w:val="left" w:pos="993"/>
              </w:tabs>
              <w:ind w:left="0"/>
              <w:jc w:val="both"/>
              <w:rPr>
                <w:b/>
                <w:szCs w:val="24"/>
                <w:lang w:val="bg-BG"/>
              </w:rPr>
            </w:pPr>
          </w:p>
        </w:tc>
        <w:tc>
          <w:tcPr>
            <w:tcW w:w="850" w:type="dxa"/>
          </w:tcPr>
          <w:p w:rsidR="00826F8D" w:rsidRPr="00462898" w:rsidRDefault="00826F8D" w:rsidP="001C4434">
            <w:pPr>
              <w:pStyle w:val="ListParagraph"/>
              <w:tabs>
                <w:tab w:val="left" w:pos="0"/>
                <w:tab w:val="left" w:pos="993"/>
              </w:tabs>
              <w:ind w:left="0"/>
              <w:jc w:val="both"/>
              <w:rPr>
                <w:b/>
                <w:szCs w:val="24"/>
                <w:lang w:val="bg-BG"/>
              </w:rPr>
            </w:pPr>
          </w:p>
        </w:tc>
        <w:tc>
          <w:tcPr>
            <w:tcW w:w="1226" w:type="dxa"/>
          </w:tcPr>
          <w:p w:rsidR="00826F8D" w:rsidRPr="00462898" w:rsidRDefault="00826F8D" w:rsidP="001C4434">
            <w:pPr>
              <w:pStyle w:val="ListParagraph"/>
              <w:tabs>
                <w:tab w:val="left" w:pos="0"/>
                <w:tab w:val="left" w:pos="993"/>
              </w:tabs>
              <w:ind w:left="0"/>
              <w:jc w:val="both"/>
              <w:rPr>
                <w:b/>
                <w:szCs w:val="24"/>
                <w:lang w:val="bg-BG"/>
              </w:rPr>
            </w:pPr>
          </w:p>
        </w:tc>
        <w:tc>
          <w:tcPr>
            <w:tcW w:w="1111" w:type="dxa"/>
          </w:tcPr>
          <w:p w:rsidR="00826F8D" w:rsidRPr="00462898" w:rsidRDefault="00826F8D" w:rsidP="001C4434">
            <w:pPr>
              <w:pStyle w:val="ListParagraph"/>
              <w:tabs>
                <w:tab w:val="left" w:pos="0"/>
                <w:tab w:val="left" w:pos="993"/>
              </w:tabs>
              <w:ind w:left="0"/>
              <w:jc w:val="both"/>
              <w:rPr>
                <w:b/>
                <w:szCs w:val="24"/>
                <w:lang w:val="bg-BG"/>
              </w:rPr>
            </w:pPr>
          </w:p>
        </w:tc>
      </w:tr>
      <w:tr w:rsidR="00B9176D" w:rsidRPr="00462898" w:rsidTr="00B9176D">
        <w:tc>
          <w:tcPr>
            <w:tcW w:w="675" w:type="dxa"/>
          </w:tcPr>
          <w:p w:rsidR="00B9176D" w:rsidRPr="00462898" w:rsidRDefault="00B9176D" w:rsidP="001C4434">
            <w:pPr>
              <w:pStyle w:val="ListParagraph"/>
              <w:tabs>
                <w:tab w:val="left" w:pos="0"/>
                <w:tab w:val="left" w:pos="993"/>
              </w:tabs>
              <w:ind w:left="0"/>
              <w:jc w:val="both"/>
              <w:rPr>
                <w:b/>
                <w:szCs w:val="24"/>
                <w:lang w:val="bg-BG"/>
              </w:rPr>
            </w:pPr>
            <w:r w:rsidRPr="00462898">
              <w:rPr>
                <w:b/>
                <w:szCs w:val="24"/>
                <w:lang w:val="bg-BG"/>
              </w:rPr>
              <w:t>…</w:t>
            </w:r>
          </w:p>
        </w:tc>
        <w:tc>
          <w:tcPr>
            <w:tcW w:w="2870" w:type="dxa"/>
          </w:tcPr>
          <w:p w:rsidR="00B9176D" w:rsidRPr="00462898" w:rsidRDefault="00B9176D" w:rsidP="00B9176D">
            <w:pPr>
              <w:pStyle w:val="ListParagraph"/>
              <w:tabs>
                <w:tab w:val="left" w:pos="0"/>
                <w:tab w:val="left" w:pos="993"/>
              </w:tabs>
              <w:ind w:left="0"/>
              <w:jc w:val="both"/>
              <w:rPr>
                <w:b/>
                <w:szCs w:val="24"/>
                <w:lang w:val="bg-BG"/>
              </w:rPr>
            </w:pPr>
          </w:p>
        </w:tc>
        <w:tc>
          <w:tcPr>
            <w:tcW w:w="708" w:type="dxa"/>
          </w:tcPr>
          <w:p w:rsidR="00B9176D" w:rsidRPr="00462898" w:rsidRDefault="00B9176D" w:rsidP="001C4434">
            <w:pPr>
              <w:pStyle w:val="ListParagraph"/>
              <w:tabs>
                <w:tab w:val="left" w:pos="0"/>
                <w:tab w:val="left" w:pos="993"/>
              </w:tabs>
              <w:ind w:left="0"/>
              <w:jc w:val="both"/>
              <w:rPr>
                <w:b/>
                <w:szCs w:val="24"/>
                <w:lang w:val="bg-BG"/>
              </w:rPr>
            </w:pPr>
          </w:p>
        </w:tc>
        <w:tc>
          <w:tcPr>
            <w:tcW w:w="818" w:type="dxa"/>
          </w:tcPr>
          <w:p w:rsidR="00B9176D" w:rsidRPr="00462898" w:rsidRDefault="00B9176D" w:rsidP="001C4434">
            <w:pPr>
              <w:pStyle w:val="ListParagraph"/>
              <w:tabs>
                <w:tab w:val="left" w:pos="0"/>
                <w:tab w:val="left" w:pos="993"/>
              </w:tabs>
              <w:ind w:left="0"/>
              <w:jc w:val="both"/>
              <w:rPr>
                <w:b/>
                <w:szCs w:val="24"/>
                <w:lang w:val="bg-BG"/>
              </w:rPr>
            </w:pPr>
          </w:p>
        </w:tc>
        <w:tc>
          <w:tcPr>
            <w:tcW w:w="1102" w:type="dxa"/>
          </w:tcPr>
          <w:p w:rsidR="00B9176D" w:rsidRPr="00462898" w:rsidRDefault="00B9176D" w:rsidP="001C4434">
            <w:pPr>
              <w:pStyle w:val="ListParagraph"/>
              <w:tabs>
                <w:tab w:val="left" w:pos="0"/>
                <w:tab w:val="left" w:pos="993"/>
              </w:tabs>
              <w:ind w:left="0"/>
              <w:jc w:val="both"/>
              <w:rPr>
                <w:b/>
                <w:szCs w:val="24"/>
                <w:lang w:val="bg-BG"/>
              </w:rPr>
            </w:pPr>
          </w:p>
        </w:tc>
        <w:tc>
          <w:tcPr>
            <w:tcW w:w="915" w:type="dxa"/>
          </w:tcPr>
          <w:p w:rsidR="00B9176D" w:rsidRPr="00462898" w:rsidRDefault="00B9176D" w:rsidP="001C4434">
            <w:pPr>
              <w:pStyle w:val="ListParagraph"/>
              <w:tabs>
                <w:tab w:val="left" w:pos="0"/>
                <w:tab w:val="left" w:pos="993"/>
              </w:tabs>
              <w:ind w:left="0"/>
              <w:jc w:val="both"/>
              <w:rPr>
                <w:b/>
                <w:szCs w:val="24"/>
                <w:lang w:val="bg-BG"/>
              </w:rPr>
            </w:pPr>
          </w:p>
        </w:tc>
        <w:tc>
          <w:tcPr>
            <w:tcW w:w="850" w:type="dxa"/>
          </w:tcPr>
          <w:p w:rsidR="00B9176D" w:rsidRPr="00462898" w:rsidRDefault="00B9176D" w:rsidP="001C4434">
            <w:pPr>
              <w:pStyle w:val="ListParagraph"/>
              <w:tabs>
                <w:tab w:val="left" w:pos="0"/>
                <w:tab w:val="left" w:pos="993"/>
              </w:tabs>
              <w:ind w:left="0"/>
              <w:jc w:val="both"/>
              <w:rPr>
                <w:b/>
                <w:szCs w:val="24"/>
                <w:lang w:val="bg-BG"/>
              </w:rPr>
            </w:pPr>
          </w:p>
        </w:tc>
        <w:tc>
          <w:tcPr>
            <w:tcW w:w="1226" w:type="dxa"/>
          </w:tcPr>
          <w:p w:rsidR="00B9176D" w:rsidRPr="00462898" w:rsidRDefault="00B9176D" w:rsidP="001C4434">
            <w:pPr>
              <w:pStyle w:val="ListParagraph"/>
              <w:tabs>
                <w:tab w:val="left" w:pos="0"/>
                <w:tab w:val="left" w:pos="993"/>
              </w:tabs>
              <w:ind w:left="0"/>
              <w:jc w:val="both"/>
              <w:rPr>
                <w:b/>
                <w:szCs w:val="24"/>
                <w:lang w:val="bg-BG"/>
              </w:rPr>
            </w:pPr>
          </w:p>
        </w:tc>
        <w:tc>
          <w:tcPr>
            <w:tcW w:w="1111" w:type="dxa"/>
          </w:tcPr>
          <w:p w:rsidR="00B9176D" w:rsidRPr="00462898" w:rsidRDefault="00B9176D" w:rsidP="001C4434">
            <w:pPr>
              <w:pStyle w:val="ListParagraph"/>
              <w:tabs>
                <w:tab w:val="left" w:pos="0"/>
                <w:tab w:val="left" w:pos="993"/>
              </w:tabs>
              <w:ind w:left="0"/>
              <w:jc w:val="both"/>
              <w:rPr>
                <w:b/>
                <w:szCs w:val="24"/>
                <w:lang w:val="bg-BG"/>
              </w:rPr>
            </w:pPr>
          </w:p>
        </w:tc>
      </w:tr>
      <w:tr w:rsidR="00B9176D" w:rsidRPr="00462898" w:rsidTr="00CC710D">
        <w:tc>
          <w:tcPr>
            <w:tcW w:w="9164" w:type="dxa"/>
            <w:gridSpan w:val="8"/>
          </w:tcPr>
          <w:p w:rsidR="00B9176D" w:rsidRPr="00462898" w:rsidRDefault="00B9176D" w:rsidP="00B9176D">
            <w:pPr>
              <w:pStyle w:val="ListParagraph"/>
              <w:tabs>
                <w:tab w:val="left" w:pos="0"/>
                <w:tab w:val="left" w:pos="993"/>
              </w:tabs>
              <w:ind w:left="0"/>
              <w:jc w:val="center"/>
              <w:rPr>
                <w:b/>
                <w:szCs w:val="24"/>
                <w:lang w:val="bg-BG"/>
              </w:rPr>
            </w:pPr>
            <w:r>
              <w:rPr>
                <w:b/>
                <w:szCs w:val="24"/>
                <w:lang w:val="bg-BG"/>
              </w:rPr>
              <w:t>ОБЩА  СТОЙНОСТ без ДДС</w:t>
            </w:r>
          </w:p>
        </w:tc>
        <w:tc>
          <w:tcPr>
            <w:tcW w:w="1111" w:type="dxa"/>
          </w:tcPr>
          <w:p w:rsidR="00B9176D" w:rsidRPr="00462898" w:rsidRDefault="00B9176D" w:rsidP="001C4434">
            <w:pPr>
              <w:pStyle w:val="ListParagraph"/>
              <w:tabs>
                <w:tab w:val="left" w:pos="0"/>
                <w:tab w:val="left" w:pos="993"/>
              </w:tabs>
              <w:ind w:left="0"/>
              <w:jc w:val="both"/>
              <w:rPr>
                <w:b/>
                <w:szCs w:val="24"/>
                <w:lang w:val="bg-BG"/>
              </w:rPr>
            </w:pPr>
          </w:p>
        </w:tc>
      </w:tr>
    </w:tbl>
    <w:p w:rsidR="00826F8D" w:rsidRDefault="00826F8D" w:rsidP="00D277DF">
      <w:pPr>
        <w:pStyle w:val="ListParagraph"/>
        <w:shd w:val="clear" w:color="auto" w:fill="FFFFFF"/>
        <w:tabs>
          <w:tab w:val="left" w:pos="0"/>
          <w:tab w:val="left" w:pos="993"/>
        </w:tabs>
        <w:ind w:left="0" w:firstLine="567"/>
        <w:jc w:val="both"/>
        <w:rPr>
          <w:b/>
          <w:szCs w:val="24"/>
          <w:lang w:val="bg-BG"/>
        </w:rPr>
      </w:pPr>
    </w:p>
    <w:p w:rsidR="00826F8D" w:rsidRDefault="00826F8D" w:rsidP="00D277DF">
      <w:pPr>
        <w:pStyle w:val="ListParagraph"/>
        <w:shd w:val="clear" w:color="auto" w:fill="FFFFFF"/>
        <w:tabs>
          <w:tab w:val="left" w:pos="0"/>
          <w:tab w:val="left" w:pos="993"/>
        </w:tabs>
        <w:ind w:left="0" w:firstLine="567"/>
        <w:jc w:val="both"/>
        <w:rPr>
          <w:b/>
          <w:szCs w:val="24"/>
          <w:lang w:val="bg-BG"/>
        </w:rPr>
      </w:pPr>
    </w:p>
    <w:p w:rsidR="00E80B3F" w:rsidRPr="00826F8D" w:rsidRDefault="008505AD" w:rsidP="00D277DF">
      <w:pPr>
        <w:pStyle w:val="ListParagraph"/>
        <w:shd w:val="clear" w:color="auto" w:fill="FFFFFF"/>
        <w:tabs>
          <w:tab w:val="left" w:pos="0"/>
          <w:tab w:val="left" w:pos="993"/>
        </w:tabs>
        <w:ind w:left="0" w:firstLine="567"/>
        <w:jc w:val="both"/>
        <w:rPr>
          <w:b/>
          <w:szCs w:val="24"/>
          <w:u w:val="single"/>
          <w:lang w:val="bg-BG"/>
        </w:rPr>
      </w:pPr>
      <w:r>
        <w:rPr>
          <w:b/>
          <w:szCs w:val="24"/>
          <w:u w:val="single"/>
          <w:lang w:val="bg-BG"/>
        </w:rPr>
        <w:t>2.</w:t>
      </w:r>
      <w:r w:rsidR="00826F8D">
        <w:rPr>
          <w:b/>
          <w:szCs w:val="24"/>
          <w:u w:val="single"/>
          <w:lang w:val="bg-BG"/>
        </w:rPr>
        <w:t>Приложение №2</w:t>
      </w:r>
      <w:r w:rsidR="00826F8D" w:rsidRPr="00E80B3F">
        <w:rPr>
          <w:b/>
          <w:szCs w:val="24"/>
          <w:u w:val="single"/>
          <w:lang w:val="bg-BG"/>
        </w:rPr>
        <w:t xml:space="preserve"> към Първоначалното ценово предложение</w:t>
      </w:r>
      <w:r w:rsidR="00826F8D">
        <w:rPr>
          <w:b/>
          <w:szCs w:val="24"/>
          <w:lang w:val="bg-BG"/>
        </w:rPr>
        <w:t xml:space="preserve"> –</w:t>
      </w:r>
      <w:r w:rsidR="00826F8D" w:rsidRPr="00462898">
        <w:rPr>
          <w:b/>
          <w:szCs w:val="24"/>
          <w:lang w:val="bg-BG"/>
        </w:rPr>
        <w:t xml:space="preserve"> </w:t>
      </w:r>
      <w:r w:rsidR="0098111E">
        <w:rPr>
          <w:b/>
          <w:szCs w:val="24"/>
          <w:lang w:val="bg-BG"/>
        </w:rPr>
        <w:t>Пълен с</w:t>
      </w:r>
      <w:r w:rsidR="00E80B3F" w:rsidRPr="00462898">
        <w:rPr>
          <w:b/>
          <w:szCs w:val="24"/>
          <w:lang w:val="bg-BG"/>
        </w:rPr>
        <w:t>писък на необходимите материали</w:t>
      </w:r>
      <w:r w:rsidR="00E80B3F">
        <w:rPr>
          <w:b/>
          <w:szCs w:val="24"/>
          <w:lang w:val="bg-BG"/>
        </w:rPr>
        <w:t>,</w:t>
      </w:r>
      <w:r w:rsidR="00E80B3F" w:rsidRPr="00462898">
        <w:rPr>
          <w:b/>
          <w:szCs w:val="24"/>
          <w:lang w:val="bg-BG"/>
        </w:rPr>
        <w:t xml:space="preserve"> консумативи</w:t>
      </w:r>
      <w:r w:rsidR="0097537C">
        <w:rPr>
          <w:b/>
          <w:szCs w:val="24"/>
          <w:lang w:val="bg-BG"/>
        </w:rPr>
        <w:t>,</w:t>
      </w:r>
      <w:r w:rsidR="00E80B3F" w:rsidRPr="00462898">
        <w:rPr>
          <w:b/>
          <w:szCs w:val="24"/>
          <w:lang w:val="bg-BG"/>
        </w:rPr>
        <w:t xml:space="preserve"> </w:t>
      </w:r>
      <w:r w:rsidR="00E80B3F">
        <w:rPr>
          <w:b/>
          <w:szCs w:val="24"/>
          <w:lang w:val="bg-BG"/>
        </w:rPr>
        <w:t xml:space="preserve">резервни части </w:t>
      </w:r>
      <w:r w:rsidR="0097537C">
        <w:rPr>
          <w:b/>
          <w:szCs w:val="24"/>
          <w:lang w:val="bg-BG"/>
        </w:rPr>
        <w:t xml:space="preserve">и труд /в човекочасове/ </w:t>
      </w:r>
      <w:r w:rsidR="00E80B3F" w:rsidRPr="00462898">
        <w:rPr>
          <w:b/>
          <w:szCs w:val="24"/>
          <w:lang w:val="bg-BG"/>
        </w:rPr>
        <w:t xml:space="preserve">за </w:t>
      </w:r>
      <w:r w:rsidR="0098111E">
        <w:rPr>
          <w:b/>
          <w:szCs w:val="24"/>
          <w:lang w:val="bg-BG"/>
        </w:rPr>
        <w:t xml:space="preserve">планова </w:t>
      </w:r>
      <w:r w:rsidR="00E80B3F" w:rsidRPr="00462898">
        <w:rPr>
          <w:b/>
          <w:szCs w:val="24"/>
          <w:lang w:val="bg-BG"/>
        </w:rPr>
        <w:t xml:space="preserve">техническа поддръжка на </w:t>
      </w:r>
      <w:r w:rsidR="00BA5ABF" w:rsidRPr="00487DEE">
        <w:rPr>
          <w:b/>
          <w:szCs w:val="24"/>
          <w:lang w:val="bg-BG"/>
        </w:rPr>
        <w:t xml:space="preserve">1 (един) </w:t>
      </w:r>
      <w:r w:rsidR="00E80B3F" w:rsidRPr="00487DEE">
        <w:rPr>
          <w:b/>
          <w:szCs w:val="24"/>
          <w:lang w:val="bg-BG"/>
        </w:rPr>
        <w:t>електрически локомотив</w:t>
      </w:r>
      <w:r w:rsidR="0098111E">
        <w:rPr>
          <w:b/>
          <w:szCs w:val="24"/>
          <w:lang w:val="bg-BG"/>
        </w:rPr>
        <w:t xml:space="preserve"> </w:t>
      </w:r>
      <w:r w:rsidR="006E5DE6" w:rsidRPr="00FB530F">
        <w:rPr>
          <w:b/>
          <w:szCs w:val="24"/>
          <w:u w:val="single"/>
          <w:lang w:val="bg-BG"/>
        </w:rPr>
        <w:t>по видове ремонти</w:t>
      </w:r>
      <w:r w:rsidR="006E5DE6">
        <w:rPr>
          <w:b/>
          <w:szCs w:val="24"/>
          <w:lang w:val="bg-BG"/>
        </w:rPr>
        <w:t xml:space="preserve"> до достигане на пробег </w:t>
      </w:r>
      <w:r w:rsidR="00E837BF">
        <w:rPr>
          <w:b/>
          <w:szCs w:val="24"/>
          <w:lang w:val="bg-BG"/>
        </w:rPr>
        <w:t xml:space="preserve">на локомотива </w:t>
      </w:r>
      <w:r w:rsidR="006E5DE6">
        <w:rPr>
          <w:b/>
          <w:szCs w:val="24"/>
          <w:lang w:val="bg-BG"/>
        </w:rPr>
        <w:t xml:space="preserve">от </w:t>
      </w:r>
      <w:r w:rsidR="008B57CC">
        <w:rPr>
          <w:b/>
          <w:szCs w:val="24"/>
          <w:lang w:val="bg-BG"/>
        </w:rPr>
        <w:t>1</w:t>
      </w:r>
      <w:r w:rsidR="004B1F50">
        <w:rPr>
          <w:b/>
          <w:szCs w:val="24"/>
          <w:lang w:val="bg-BG"/>
        </w:rPr>
        <w:t xml:space="preserve"> </w:t>
      </w:r>
      <w:r w:rsidR="008B57CC">
        <w:rPr>
          <w:b/>
          <w:szCs w:val="24"/>
          <w:lang w:val="bg-BG"/>
        </w:rPr>
        <w:t>2</w:t>
      </w:r>
      <w:r w:rsidR="009A397F" w:rsidRPr="00AD23CB">
        <w:rPr>
          <w:b/>
          <w:szCs w:val="24"/>
          <w:lang w:val="en-US"/>
        </w:rPr>
        <w:t>00 000</w:t>
      </w:r>
      <w:r w:rsidR="006E5DE6" w:rsidRPr="00AD23CB">
        <w:rPr>
          <w:b/>
          <w:szCs w:val="24"/>
          <w:lang w:val="bg-BG"/>
        </w:rPr>
        <w:t xml:space="preserve"> км.</w:t>
      </w:r>
      <w:r w:rsidR="00DF18E3">
        <w:rPr>
          <w:b/>
          <w:szCs w:val="24"/>
          <w:lang w:val="bg-BG"/>
        </w:rPr>
        <w:t>,</w:t>
      </w:r>
      <w:r w:rsidR="008B57CC">
        <w:rPr>
          <w:b/>
          <w:szCs w:val="24"/>
          <w:lang w:val="bg-BG"/>
        </w:rPr>
        <w:t xml:space="preserve"> </w:t>
      </w:r>
      <w:r w:rsidR="008B57CC" w:rsidRPr="00DF18E3">
        <w:rPr>
          <w:b/>
          <w:szCs w:val="24"/>
          <w:lang w:val="bg-BG"/>
        </w:rPr>
        <w:t>включ</w:t>
      </w:r>
      <w:r w:rsidR="00DF18E3" w:rsidRPr="00DF18E3">
        <w:rPr>
          <w:b/>
          <w:szCs w:val="24"/>
          <w:lang w:val="bg-BG"/>
        </w:rPr>
        <w:t>ително стойността на</w:t>
      </w:r>
      <w:r w:rsidR="00DF18E3">
        <w:rPr>
          <w:b/>
          <w:szCs w:val="24"/>
          <w:u w:val="single"/>
          <w:lang w:val="bg-BG"/>
        </w:rPr>
        <w:t xml:space="preserve"> </w:t>
      </w:r>
      <w:r w:rsidR="00826F8D" w:rsidRPr="00826F8D">
        <w:rPr>
          <w:b/>
          <w:szCs w:val="24"/>
          <w:u w:val="single"/>
          <w:lang w:val="bg-BG"/>
        </w:rPr>
        <w:t xml:space="preserve"> </w:t>
      </w:r>
      <w:r w:rsidR="00DF18E3" w:rsidRPr="00462898">
        <w:rPr>
          <w:b/>
          <w:szCs w:val="24"/>
          <w:lang w:val="bg-BG"/>
        </w:rPr>
        <w:t>материали</w:t>
      </w:r>
      <w:r w:rsidR="00DF18E3">
        <w:rPr>
          <w:b/>
          <w:szCs w:val="24"/>
          <w:lang w:val="bg-BG"/>
        </w:rPr>
        <w:t>,</w:t>
      </w:r>
      <w:r w:rsidR="00DF18E3" w:rsidRPr="00462898">
        <w:rPr>
          <w:b/>
          <w:szCs w:val="24"/>
          <w:lang w:val="bg-BG"/>
        </w:rPr>
        <w:t xml:space="preserve"> консумативи</w:t>
      </w:r>
      <w:r w:rsidR="00DF18E3">
        <w:rPr>
          <w:b/>
          <w:szCs w:val="24"/>
          <w:lang w:val="bg-BG"/>
        </w:rPr>
        <w:t>,</w:t>
      </w:r>
      <w:r w:rsidR="00DF18E3" w:rsidRPr="00462898">
        <w:rPr>
          <w:b/>
          <w:szCs w:val="24"/>
          <w:lang w:val="bg-BG"/>
        </w:rPr>
        <w:t xml:space="preserve"> </w:t>
      </w:r>
      <w:r w:rsidR="00DF18E3">
        <w:rPr>
          <w:b/>
          <w:szCs w:val="24"/>
          <w:lang w:val="bg-BG"/>
        </w:rPr>
        <w:t xml:space="preserve">резервни части и труд на </w:t>
      </w:r>
      <w:r w:rsidR="008B57CC" w:rsidRPr="00826F8D">
        <w:rPr>
          <w:b/>
          <w:szCs w:val="24"/>
          <w:u w:val="single"/>
          <w:lang w:val="bg-BG"/>
        </w:rPr>
        <w:t>първи основен ремонт</w:t>
      </w:r>
      <w:r w:rsidR="00826F8D" w:rsidRPr="00826F8D">
        <w:rPr>
          <w:b/>
          <w:szCs w:val="24"/>
          <w:u w:val="single"/>
          <w:lang w:val="bg-BG"/>
        </w:rPr>
        <w:t>.</w:t>
      </w:r>
    </w:p>
    <w:p w:rsidR="00E80B3F" w:rsidRPr="00462898" w:rsidRDefault="00E80B3F" w:rsidP="00E80B3F">
      <w:pPr>
        <w:pStyle w:val="ListParagraph"/>
        <w:shd w:val="clear" w:color="auto" w:fill="FFFFFF"/>
        <w:tabs>
          <w:tab w:val="left" w:pos="0"/>
          <w:tab w:val="left" w:pos="993"/>
        </w:tabs>
        <w:ind w:left="0" w:firstLine="569"/>
        <w:jc w:val="both"/>
        <w:rPr>
          <w:b/>
          <w:szCs w:val="24"/>
          <w:lang w:val="en-US"/>
        </w:rPr>
      </w:pPr>
    </w:p>
    <w:tbl>
      <w:tblPr>
        <w:tblStyle w:val="TableGrid"/>
        <w:tblW w:w="10214" w:type="dxa"/>
        <w:tblInd w:w="-176" w:type="dxa"/>
        <w:tblLayout w:type="fixed"/>
        <w:tblLook w:val="04A0"/>
      </w:tblPr>
      <w:tblGrid>
        <w:gridCol w:w="671"/>
        <w:gridCol w:w="1725"/>
        <w:gridCol w:w="1149"/>
        <w:gridCol w:w="647"/>
        <w:gridCol w:w="818"/>
        <w:gridCol w:w="1102"/>
        <w:gridCol w:w="915"/>
        <w:gridCol w:w="850"/>
        <w:gridCol w:w="1226"/>
        <w:gridCol w:w="1111"/>
      </w:tblGrid>
      <w:tr w:rsidR="00B1794B" w:rsidRPr="00462898" w:rsidTr="00B1794B">
        <w:tc>
          <w:tcPr>
            <w:tcW w:w="671" w:type="dxa"/>
          </w:tcPr>
          <w:p w:rsidR="00B1794B" w:rsidRPr="00054B7E" w:rsidRDefault="00B1794B" w:rsidP="00DC7AD4">
            <w:pPr>
              <w:pStyle w:val="ListParagraph"/>
              <w:tabs>
                <w:tab w:val="left" w:pos="0"/>
                <w:tab w:val="left" w:pos="993"/>
              </w:tabs>
              <w:ind w:left="0"/>
              <w:jc w:val="both"/>
              <w:rPr>
                <w:b/>
                <w:szCs w:val="24"/>
                <w:lang w:val="bg-BG"/>
              </w:rPr>
            </w:pPr>
            <w:r w:rsidRPr="00054B7E">
              <w:rPr>
                <w:b/>
                <w:szCs w:val="24"/>
                <w:lang w:val="bg-BG"/>
              </w:rPr>
              <w:t>№ по ред</w:t>
            </w:r>
          </w:p>
        </w:tc>
        <w:tc>
          <w:tcPr>
            <w:tcW w:w="1725" w:type="dxa"/>
          </w:tcPr>
          <w:p w:rsidR="00B1794B" w:rsidRPr="00054B7E" w:rsidRDefault="00B1794B" w:rsidP="00DC7AD4">
            <w:pPr>
              <w:pStyle w:val="ListParagraph"/>
              <w:tabs>
                <w:tab w:val="left" w:pos="0"/>
                <w:tab w:val="left" w:pos="993"/>
              </w:tabs>
              <w:ind w:left="0"/>
              <w:jc w:val="center"/>
              <w:rPr>
                <w:b/>
                <w:szCs w:val="24"/>
                <w:lang w:val="bg-BG"/>
              </w:rPr>
            </w:pPr>
            <w:r w:rsidRPr="00054B7E">
              <w:rPr>
                <w:b/>
                <w:szCs w:val="24"/>
                <w:lang w:val="bg-BG"/>
              </w:rPr>
              <w:t>Вид ремонт/ Материали, консумативи и резервни части</w:t>
            </w:r>
          </w:p>
        </w:tc>
        <w:tc>
          <w:tcPr>
            <w:tcW w:w="1149" w:type="dxa"/>
          </w:tcPr>
          <w:p w:rsidR="00B1794B" w:rsidRDefault="00B1794B" w:rsidP="00DC7AD4">
            <w:pPr>
              <w:pStyle w:val="ListParagraph"/>
              <w:tabs>
                <w:tab w:val="left" w:pos="0"/>
                <w:tab w:val="left" w:pos="993"/>
              </w:tabs>
              <w:ind w:left="0"/>
              <w:jc w:val="center"/>
              <w:rPr>
                <w:b/>
                <w:szCs w:val="24"/>
                <w:lang w:val="bg-BG"/>
              </w:rPr>
            </w:pPr>
            <w:r>
              <w:rPr>
                <w:b/>
                <w:szCs w:val="24"/>
                <w:lang w:val="bg-BG"/>
              </w:rPr>
              <w:t>Разход на труд</w:t>
            </w:r>
          </w:p>
          <w:p w:rsidR="00B1794B" w:rsidRPr="00054B7E" w:rsidRDefault="00B1794B" w:rsidP="00DC7AD4">
            <w:pPr>
              <w:pStyle w:val="ListParagraph"/>
              <w:tabs>
                <w:tab w:val="left" w:pos="0"/>
                <w:tab w:val="left" w:pos="993"/>
              </w:tabs>
              <w:ind w:left="0"/>
              <w:jc w:val="center"/>
              <w:rPr>
                <w:b/>
                <w:szCs w:val="24"/>
                <w:lang w:val="bg-BG"/>
              </w:rPr>
            </w:pPr>
            <w:r>
              <w:rPr>
                <w:b/>
                <w:szCs w:val="24"/>
                <w:lang w:val="bg-BG"/>
              </w:rPr>
              <w:t>/Човекочасове/</w:t>
            </w:r>
          </w:p>
        </w:tc>
        <w:tc>
          <w:tcPr>
            <w:tcW w:w="647" w:type="dxa"/>
          </w:tcPr>
          <w:p w:rsidR="00B1794B" w:rsidRPr="00054B7E" w:rsidRDefault="00B1794B" w:rsidP="00DC7AD4">
            <w:pPr>
              <w:pStyle w:val="ListParagraph"/>
              <w:tabs>
                <w:tab w:val="left" w:pos="0"/>
                <w:tab w:val="left" w:pos="993"/>
              </w:tabs>
              <w:ind w:left="0"/>
              <w:jc w:val="center"/>
              <w:rPr>
                <w:b/>
                <w:szCs w:val="24"/>
                <w:lang w:val="bg-BG"/>
              </w:rPr>
            </w:pPr>
            <w:r w:rsidRPr="00054B7E">
              <w:rPr>
                <w:b/>
                <w:szCs w:val="24"/>
                <w:lang w:val="bg-BG"/>
              </w:rPr>
              <w:t>Мярка</w:t>
            </w:r>
          </w:p>
        </w:tc>
        <w:tc>
          <w:tcPr>
            <w:tcW w:w="818" w:type="dxa"/>
          </w:tcPr>
          <w:p w:rsidR="00B1794B" w:rsidRPr="00054B7E" w:rsidRDefault="00B1794B" w:rsidP="00DC7AD4">
            <w:pPr>
              <w:pStyle w:val="ListParagraph"/>
              <w:tabs>
                <w:tab w:val="left" w:pos="0"/>
                <w:tab w:val="left" w:pos="993"/>
              </w:tabs>
              <w:ind w:left="0"/>
              <w:rPr>
                <w:b/>
                <w:szCs w:val="24"/>
                <w:lang w:val="bg-BG"/>
              </w:rPr>
            </w:pPr>
            <w:proofErr w:type="spellStart"/>
            <w:r w:rsidRPr="00054B7E">
              <w:rPr>
                <w:b/>
                <w:szCs w:val="24"/>
                <w:lang w:val="bg-BG"/>
              </w:rPr>
              <w:t>Количест</w:t>
            </w:r>
            <w:proofErr w:type="spellEnd"/>
            <w:r>
              <w:rPr>
                <w:b/>
                <w:szCs w:val="24"/>
                <w:lang w:val="bg-BG"/>
              </w:rPr>
              <w:t xml:space="preserve"> </w:t>
            </w:r>
            <w:proofErr w:type="spellStart"/>
            <w:r w:rsidRPr="00054B7E">
              <w:rPr>
                <w:b/>
                <w:szCs w:val="24"/>
                <w:lang w:val="bg-BG"/>
              </w:rPr>
              <w:t>во</w:t>
            </w:r>
            <w:proofErr w:type="spellEnd"/>
          </w:p>
        </w:tc>
        <w:tc>
          <w:tcPr>
            <w:tcW w:w="1102" w:type="dxa"/>
          </w:tcPr>
          <w:p w:rsidR="00B1794B" w:rsidRPr="00054B7E" w:rsidRDefault="00B1794B" w:rsidP="00762091">
            <w:pPr>
              <w:pStyle w:val="ListParagraph"/>
              <w:tabs>
                <w:tab w:val="left" w:pos="0"/>
                <w:tab w:val="left" w:pos="993"/>
              </w:tabs>
              <w:ind w:left="0"/>
              <w:rPr>
                <w:b/>
                <w:szCs w:val="24"/>
                <w:lang w:val="bg-BG"/>
              </w:rPr>
            </w:pPr>
            <w:proofErr w:type="spellStart"/>
            <w:r w:rsidRPr="00054B7E">
              <w:rPr>
                <w:b/>
                <w:szCs w:val="24"/>
                <w:lang w:val="bg-BG"/>
              </w:rPr>
              <w:t>Катало</w:t>
            </w:r>
            <w:proofErr w:type="spellEnd"/>
            <w:r>
              <w:rPr>
                <w:b/>
                <w:szCs w:val="24"/>
                <w:lang w:val="bg-BG"/>
              </w:rPr>
              <w:t>-</w:t>
            </w:r>
            <w:r w:rsidRPr="00054B7E">
              <w:rPr>
                <w:b/>
                <w:szCs w:val="24"/>
                <w:lang w:val="bg-BG"/>
              </w:rPr>
              <w:t xml:space="preserve">  </w:t>
            </w:r>
            <w:proofErr w:type="spellStart"/>
            <w:r w:rsidRPr="00054B7E">
              <w:rPr>
                <w:b/>
                <w:szCs w:val="24"/>
                <w:lang w:val="bg-BG"/>
              </w:rPr>
              <w:t>жен</w:t>
            </w:r>
            <w:proofErr w:type="spellEnd"/>
            <w:r w:rsidRPr="00054B7E">
              <w:rPr>
                <w:b/>
                <w:szCs w:val="24"/>
                <w:lang w:val="bg-BG"/>
              </w:rPr>
              <w:t xml:space="preserve"> №</w:t>
            </w:r>
          </w:p>
        </w:tc>
        <w:tc>
          <w:tcPr>
            <w:tcW w:w="915" w:type="dxa"/>
          </w:tcPr>
          <w:p w:rsidR="00B1794B" w:rsidRPr="00054B7E" w:rsidRDefault="00B1794B" w:rsidP="00DC7AD4">
            <w:pPr>
              <w:pStyle w:val="ListParagraph"/>
              <w:tabs>
                <w:tab w:val="left" w:pos="0"/>
                <w:tab w:val="left" w:pos="993"/>
              </w:tabs>
              <w:ind w:left="0"/>
              <w:rPr>
                <w:b/>
                <w:szCs w:val="24"/>
                <w:lang w:val="bg-BG"/>
              </w:rPr>
            </w:pPr>
            <w:proofErr w:type="spellStart"/>
            <w:r w:rsidRPr="00054B7E">
              <w:rPr>
                <w:b/>
                <w:szCs w:val="24"/>
                <w:lang w:val="bg-BG"/>
              </w:rPr>
              <w:t>Черто</w:t>
            </w:r>
            <w:proofErr w:type="spellEnd"/>
            <w:r>
              <w:rPr>
                <w:b/>
                <w:szCs w:val="24"/>
                <w:lang w:val="bg-BG"/>
              </w:rPr>
              <w:t xml:space="preserve">- </w:t>
            </w:r>
            <w:r w:rsidRPr="00054B7E">
              <w:rPr>
                <w:b/>
                <w:szCs w:val="24"/>
                <w:lang w:val="bg-BG"/>
              </w:rPr>
              <w:t xml:space="preserve"> </w:t>
            </w:r>
            <w:proofErr w:type="spellStart"/>
            <w:r w:rsidRPr="00054B7E">
              <w:rPr>
                <w:b/>
                <w:szCs w:val="24"/>
                <w:lang w:val="bg-BG"/>
              </w:rPr>
              <w:t>жен</w:t>
            </w:r>
            <w:proofErr w:type="spellEnd"/>
            <w:r w:rsidRPr="00054B7E">
              <w:rPr>
                <w:b/>
                <w:szCs w:val="24"/>
                <w:lang w:val="bg-BG"/>
              </w:rPr>
              <w:t xml:space="preserve"> №</w:t>
            </w:r>
          </w:p>
        </w:tc>
        <w:tc>
          <w:tcPr>
            <w:tcW w:w="850" w:type="dxa"/>
          </w:tcPr>
          <w:p w:rsidR="00B1794B" w:rsidRPr="00054B7E" w:rsidRDefault="00B1794B" w:rsidP="00B1794B">
            <w:pPr>
              <w:spacing w:after="200" w:line="276" w:lineRule="auto"/>
              <w:ind w:hanging="188"/>
              <w:jc w:val="right"/>
              <w:rPr>
                <w:rFonts w:eastAsia="Calibri"/>
                <w:b/>
                <w:sz w:val="24"/>
                <w:szCs w:val="24"/>
                <w:lang w:val="bg-BG"/>
              </w:rPr>
            </w:pPr>
            <w:proofErr w:type="spellStart"/>
            <w:r w:rsidRPr="00054B7E">
              <w:rPr>
                <w:rFonts w:eastAsia="Calibri"/>
                <w:b/>
                <w:sz w:val="24"/>
                <w:szCs w:val="24"/>
                <w:lang w:val="bg-BG"/>
              </w:rPr>
              <w:t>Произ</w:t>
            </w:r>
            <w:proofErr w:type="spellEnd"/>
            <w:r>
              <w:rPr>
                <w:rFonts w:eastAsia="Calibri"/>
                <w:b/>
                <w:sz w:val="24"/>
                <w:szCs w:val="24"/>
                <w:lang w:val="bg-BG"/>
              </w:rPr>
              <w:t>-</w:t>
            </w:r>
            <w:r w:rsidRPr="00054B7E">
              <w:rPr>
                <w:rFonts w:eastAsia="Calibri"/>
                <w:b/>
                <w:sz w:val="24"/>
                <w:szCs w:val="24"/>
                <w:lang w:val="bg-BG"/>
              </w:rPr>
              <w:t xml:space="preserve"> води</w:t>
            </w:r>
            <w:r>
              <w:rPr>
                <w:rFonts w:eastAsia="Calibri"/>
                <w:b/>
                <w:sz w:val="24"/>
                <w:szCs w:val="24"/>
                <w:lang w:val="bg-BG"/>
              </w:rPr>
              <w:t>-</w:t>
            </w:r>
            <w:r w:rsidRPr="00054B7E">
              <w:rPr>
                <w:rFonts w:eastAsia="Calibri"/>
                <w:b/>
                <w:sz w:val="24"/>
                <w:szCs w:val="24"/>
                <w:lang w:val="bg-BG"/>
              </w:rPr>
              <w:t xml:space="preserve"> тел</w:t>
            </w:r>
          </w:p>
          <w:p w:rsidR="00B1794B" w:rsidRPr="00054B7E" w:rsidRDefault="00B1794B" w:rsidP="00762091">
            <w:pPr>
              <w:pStyle w:val="ListParagraph"/>
              <w:tabs>
                <w:tab w:val="left" w:pos="0"/>
                <w:tab w:val="left" w:pos="993"/>
              </w:tabs>
              <w:ind w:left="0"/>
              <w:rPr>
                <w:b/>
                <w:szCs w:val="24"/>
                <w:lang w:val="bg-BG"/>
              </w:rPr>
            </w:pPr>
          </w:p>
        </w:tc>
        <w:tc>
          <w:tcPr>
            <w:tcW w:w="1226" w:type="dxa"/>
          </w:tcPr>
          <w:p w:rsidR="00B1794B" w:rsidRPr="00054B7E" w:rsidRDefault="00B1794B" w:rsidP="00DC7AD4">
            <w:pPr>
              <w:pStyle w:val="ListParagraph"/>
              <w:tabs>
                <w:tab w:val="left" w:pos="0"/>
                <w:tab w:val="left" w:pos="993"/>
              </w:tabs>
              <w:ind w:left="0"/>
              <w:rPr>
                <w:b/>
                <w:szCs w:val="24"/>
                <w:lang w:val="bg-BG"/>
              </w:rPr>
            </w:pPr>
            <w:proofErr w:type="spellStart"/>
            <w:r w:rsidRPr="00054B7E">
              <w:rPr>
                <w:b/>
                <w:szCs w:val="24"/>
                <w:lang w:val="bg-BG"/>
              </w:rPr>
              <w:t>Единич</w:t>
            </w:r>
            <w:proofErr w:type="spellEnd"/>
            <w:r>
              <w:rPr>
                <w:b/>
                <w:szCs w:val="24"/>
                <w:lang w:val="bg-BG"/>
              </w:rPr>
              <w:t xml:space="preserve">- </w:t>
            </w:r>
            <w:r w:rsidRPr="00054B7E">
              <w:rPr>
                <w:b/>
                <w:szCs w:val="24"/>
                <w:lang w:val="bg-BG"/>
              </w:rPr>
              <w:t>на цена в лв. без ДДС</w:t>
            </w:r>
          </w:p>
        </w:tc>
        <w:tc>
          <w:tcPr>
            <w:tcW w:w="1111" w:type="dxa"/>
          </w:tcPr>
          <w:p w:rsidR="00B1794B" w:rsidRPr="00054B7E" w:rsidRDefault="00B1794B" w:rsidP="00DC7AD4">
            <w:pPr>
              <w:pStyle w:val="ListParagraph"/>
              <w:tabs>
                <w:tab w:val="left" w:pos="0"/>
                <w:tab w:val="left" w:pos="993"/>
              </w:tabs>
              <w:ind w:left="0"/>
              <w:rPr>
                <w:b/>
                <w:szCs w:val="24"/>
                <w:lang w:val="bg-BG"/>
              </w:rPr>
            </w:pPr>
            <w:r w:rsidRPr="00054B7E">
              <w:rPr>
                <w:b/>
                <w:szCs w:val="24"/>
                <w:lang w:val="bg-BG"/>
              </w:rPr>
              <w:t xml:space="preserve">Обща </w:t>
            </w:r>
            <w:proofErr w:type="spellStart"/>
            <w:r w:rsidRPr="00054B7E">
              <w:rPr>
                <w:b/>
                <w:szCs w:val="24"/>
                <w:lang w:val="bg-BG"/>
              </w:rPr>
              <w:t>стой</w:t>
            </w:r>
            <w:r>
              <w:rPr>
                <w:b/>
                <w:szCs w:val="24"/>
                <w:lang w:val="bg-BG"/>
              </w:rPr>
              <w:t>-</w:t>
            </w:r>
            <w:r w:rsidRPr="00054B7E">
              <w:rPr>
                <w:b/>
                <w:szCs w:val="24"/>
                <w:lang w:val="bg-BG"/>
              </w:rPr>
              <w:t>ност</w:t>
            </w:r>
            <w:proofErr w:type="spellEnd"/>
            <w:r w:rsidRPr="00054B7E">
              <w:rPr>
                <w:b/>
                <w:szCs w:val="24"/>
                <w:lang w:val="bg-BG"/>
              </w:rPr>
              <w:t xml:space="preserve"> в лв. без ДДС</w:t>
            </w:r>
          </w:p>
        </w:tc>
      </w:tr>
      <w:tr w:rsidR="00B1794B" w:rsidRPr="00462898" w:rsidTr="00B1794B">
        <w:tc>
          <w:tcPr>
            <w:tcW w:w="671" w:type="dxa"/>
          </w:tcPr>
          <w:p w:rsidR="00B1794B" w:rsidRPr="00462898" w:rsidRDefault="00B1794B" w:rsidP="00DC7AD4">
            <w:pPr>
              <w:pStyle w:val="ListParagraph"/>
              <w:tabs>
                <w:tab w:val="left" w:pos="0"/>
                <w:tab w:val="left" w:pos="993"/>
              </w:tabs>
              <w:ind w:left="0"/>
              <w:jc w:val="both"/>
              <w:rPr>
                <w:b/>
                <w:szCs w:val="24"/>
                <w:lang w:val="bg-BG"/>
              </w:rPr>
            </w:pPr>
            <w:r w:rsidRPr="00462898">
              <w:rPr>
                <w:b/>
                <w:szCs w:val="24"/>
                <w:lang w:val="bg-BG"/>
              </w:rPr>
              <w:t>1.</w:t>
            </w:r>
          </w:p>
        </w:tc>
        <w:tc>
          <w:tcPr>
            <w:tcW w:w="1725" w:type="dxa"/>
          </w:tcPr>
          <w:p w:rsidR="00B1794B" w:rsidRPr="00462898" w:rsidRDefault="00B1794B" w:rsidP="00DC7AD4">
            <w:pPr>
              <w:pStyle w:val="ListParagraph"/>
              <w:tabs>
                <w:tab w:val="left" w:pos="0"/>
                <w:tab w:val="left" w:pos="993"/>
              </w:tabs>
              <w:ind w:left="0"/>
              <w:jc w:val="both"/>
              <w:rPr>
                <w:b/>
                <w:szCs w:val="24"/>
                <w:lang w:val="bg-BG"/>
              </w:rPr>
            </w:pPr>
          </w:p>
        </w:tc>
        <w:tc>
          <w:tcPr>
            <w:tcW w:w="1149" w:type="dxa"/>
          </w:tcPr>
          <w:p w:rsidR="00B1794B" w:rsidRPr="00462898" w:rsidRDefault="00B1794B" w:rsidP="00DC7AD4">
            <w:pPr>
              <w:pStyle w:val="ListParagraph"/>
              <w:tabs>
                <w:tab w:val="left" w:pos="0"/>
                <w:tab w:val="left" w:pos="993"/>
              </w:tabs>
              <w:ind w:left="0"/>
              <w:jc w:val="both"/>
              <w:rPr>
                <w:b/>
                <w:szCs w:val="24"/>
                <w:lang w:val="bg-BG"/>
              </w:rPr>
            </w:pPr>
          </w:p>
        </w:tc>
        <w:tc>
          <w:tcPr>
            <w:tcW w:w="647" w:type="dxa"/>
          </w:tcPr>
          <w:p w:rsidR="00B1794B" w:rsidRPr="00462898" w:rsidRDefault="00B1794B" w:rsidP="00DC7AD4">
            <w:pPr>
              <w:pStyle w:val="ListParagraph"/>
              <w:tabs>
                <w:tab w:val="left" w:pos="0"/>
                <w:tab w:val="left" w:pos="993"/>
              </w:tabs>
              <w:ind w:left="0"/>
              <w:jc w:val="both"/>
              <w:rPr>
                <w:b/>
                <w:szCs w:val="24"/>
                <w:lang w:val="bg-BG"/>
              </w:rPr>
            </w:pPr>
          </w:p>
        </w:tc>
        <w:tc>
          <w:tcPr>
            <w:tcW w:w="818" w:type="dxa"/>
          </w:tcPr>
          <w:p w:rsidR="00B1794B" w:rsidRPr="00462898" w:rsidRDefault="00B1794B" w:rsidP="00DC7AD4">
            <w:pPr>
              <w:pStyle w:val="ListParagraph"/>
              <w:tabs>
                <w:tab w:val="left" w:pos="0"/>
                <w:tab w:val="left" w:pos="993"/>
              </w:tabs>
              <w:ind w:left="0"/>
              <w:jc w:val="both"/>
              <w:rPr>
                <w:b/>
                <w:szCs w:val="24"/>
                <w:lang w:val="bg-BG"/>
              </w:rPr>
            </w:pPr>
          </w:p>
        </w:tc>
        <w:tc>
          <w:tcPr>
            <w:tcW w:w="1102" w:type="dxa"/>
          </w:tcPr>
          <w:p w:rsidR="00B1794B" w:rsidRPr="00462898" w:rsidRDefault="00B1794B" w:rsidP="00DC7AD4">
            <w:pPr>
              <w:pStyle w:val="ListParagraph"/>
              <w:tabs>
                <w:tab w:val="left" w:pos="0"/>
                <w:tab w:val="left" w:pos="993"/>
              </w:tabs>
              <w:ind w:left="0"/>
              <w:jc w:val="both"/>
              <w:rPr>
                <w:b/>
                <w:szCs w:val="24"/>
                <w:lang w:val="bg-BG"/>
              </w:rPr>
            </w:pPr>
          </w:p>
        </w:tc>
        <w:tc>
          <w:tcPr>
            <w:tcW w:w="915" w:type="dxa"/>
          </w:tcPr>
          <w:p w:rsidR="00B1794B" w:rsidRPr="00462898" w:rsidRDefault="00B1794B" w:rsidP="00DC7AD4">
            <w:pPr>
              <w:pStyle w:val="ListParagraph"/>
              <w:tabs>
                <w:tab w:val="left" w:pos="0"/>
                <w:tab w:val="left" w:pos="993"/>
              </w:tabs>
              <w:ind w:left="0"/>
              <w:jc w:val="both"/>
              <w:rPr>
                <w:b/>
                <w:szCs w:val="24"/>
                <w:lang w:val="bg-BG"/>
              </w:rPr>
            </w:pPr>
          </w:p>
        </w:tc>
        <w:tc>
          <w:tcPr>
            <w:tcW w:w="850" w:type="dxa"/>
          </w:tcPr>
          <w:p w:rsidR="00B1794B" w:rsidRPr="00462898" w:rsidRDefault="00B1794B" w:rsidP="00DC7AD4">
            <w:pPr>
              <w:pStyle w:val="ListParagraph"/>
              <w:tabs>
                <w:tab w:val="left" w:pos="0"/>
                <w:tab w:val="left" w:pos="993"/>
              </w:tabs>
              <w:ind w:left="0"/>
              <w:jc w:val="both"/>
              <w:rPr>
                <w:b/>
                <w:szCs w:val="24"/>
                <w:lang w:val="bg-BG"/>
              </w:rPr>
            </w:pPr>
          </w:p>
        </w:tc>
        <w:tc>
          <w:tcPr>
            <w:tcW w:w="1226" w:type="dxa"/>
          </w:tcPr>
          <w:p w:rsidR="00B1794B" w:rsidRPr="00462898" w:rsidRDefault="00B1794B" w:rsidP="00DC7AD4">
            <w:pPr>
              <w:pStyle w:val="ListParagraph"/>
              <w:tabs>
                <w:tab w:val="left" w:pos="0"/>
                <w:tab w:val="left" w:pos="993"/>
              </w:tabs>
              <w:ind w:left="0"/>
              <w:jc w:val="both"/>
              <w:rPr>
                <w:b/>
                <w:szCs w:val="24"/>
                <w:lang w:val="bg-BG"/>
              </w:rPr>
            </w:pPr>
          </w:p>
        </w:tc>
        <w:tc>
          <w:tcPr>
            <w:tcW w:w="1111" w:type="dxa"/>
          </w:tcPr>
          <w:p w:rsidR="00B1794B" w:rsidRPr="00462898" w:rsidRDefault="00B1794B" w:rsidP="00DC7AD4">
            <w:pPr>
              <w:pStyle w:val="ListParagraph"/>
              <w:tabs>
                <w:tab w:val="left" w:pos="0"/>
                <w:tab w:val="left" w:pos="993"/>
              </w:tabs>
              <w:ind w:left="0"/>
              <w:jc w:val="both"/>
              <w:rPr>
                <w:b/>
                <w:szCs w:val="24"/>
                <w:lang w:val="bg-BG"/>
              </w:rPr>
            </w:pPr>
          </w:p>
        </w:tc>
      </w:tr>
      <w:tr w:rsidR="00B1794B" w:rsidRPr="00462898" w:rsidTr="00B1794B">
        <w:tc>
          <w:tcPr>
            <w:tcW w:w="671" w:type="dxa"/>
          </w:tcPr>
          <w:p w:rsidR="00B1794B" w:rsidRPr="00462898" w:rsidRDefault="00B1794B" w:rsidP="00DC7AD4">
            <w:pPr>
              <w:pStyle w:val="ListParagraph"/>
              <w:tabs>
                <w:tab w:val="left" w:pos="0"/>
                <w:tab w:val="left" w:pos="993"/>
              </w:tabs>
              <w:ind w:left="0"/>
              <w:jc w:val="both"/>
              <w:rPr>
                <w:b/>
                <w:szCs w:val="24"/>
                <w:lang w:val="bg-BG"/>
              </w:rPr>
            </w:pPr>
            <w:r w:rsidRPr="00462898">
              <w:rPr>
                <w:b/>
                <w:szCs w:val="24"/>
                <w:lang w:val="bg-BG"/>
              </w:rPr>
              <w:t>2.</w:t>
            </w:r>
          </w:p>
        </w:tc>
        <w:tc>
          <w:tcPr>
            <w:tcW w:w="1725" w:type="dxa"/>
          </w:tcPr>
          <w:p w:rsidR="00B1794B" w:rsidRPr="00462898" w:rsidRDefault="00B1794B" w:rsidP="00DC7AD4">
            <w:pPr>
              <w:pStyle w:val="ListParagraph"/>
              <w:tabs>
                <w:tab w:val="left" w:pos="0"/>
                <w:tab w:val="left" w:pos="993"/>
              </w:tabs>
              <w:ind w:left="0"/>
              <w:jc w:val="both"/>
              <w:rPr>
                <w:b/>
                <w:szCs w:val="24"/>
                <w:lang w:val="bg-BG"/>
              </w:rPr>
            </w:pPr>
          </w:p>
        </w:tc>
        <w:tc>
          <w:tcPr>
            <w:tcW w:w="1149" w:type="dxa"/>
          </w:tcPr>
          <w:p w:rsidR="00B1794B" w:rsidRPr="00462898" w:rsidRDefault="00B1794B" w:rsidP="00DC7AD4">
            <w:pPr>
              <w:pStyle w:val="ListParagraph"/>
              <w:tabs>
                <w:tab w:val="left" w:pos="0"/>
                <w:tab w:val="left" w:pos="993"/>
              </w:tabs>
              <w:ind w:left="0"/>
              <w:jc w:val="both"/>
              <w:rPr>
                <w:b/>
                <w:szCs w:val="24"/>
                <w:lang w:val="bg-BG"/>
              </w:rPr>
            </w:pPr>
          </w:p>
        </w:tc>
        <w:tc>
          <w:tcPr>
            <w:tcW w:w="647" w:type="dxa"/>
          </w:tcPr>
          <w:p w:rsidR="00B1794B" w:rsidRPr="00462898" w:rsidRDefault="00B1794B" w:rsidP="00DC7AD4">
            <w:pPr>
              <w:pStyle w:val="ListParagraph"/>
              <w:tabs>
                <w:tab w:val="left" w:pos="0"/>
                <w:tab w:val="left" w:pos="993"/>
              </w:tabs>
              <w:ind w:left="0"/>
              <w:jc w:val="both"/>
              <w:rPr>
                <w:b/>
                <w:szCs w:val="24"/>
                <w:lang w:val="bg-BG"/>
              </w:rPr>
            </w:pPr>
          </w:p>
        </w:tc>
        <w:tc>
          <w:tcPr>
            <w:tcW w:w="818" w:type="dxa"/>
          </w:tcPr>
          <w:p w:rsidR="00B1794B" w:rsidRPr="00462898" w:rsidRDefault="00B1794B" w:rsidP="00DC7AD4">
            <w:pPr>
              <w:pStyle w:val="ListParagraph"/>
              <w:tabs>
                <w:tab w:val="left" w:pos="0"/>
                <w:tab w:val="left" w:pos="993"/>
              </w:tabs>
              <w:ind w:left="0"/>
              <w:jc w:val="both"/>
              <w:rPr>
                <w:b/>
                <w:szCs w:val="24"/>
                <w:lang w:val="bg-BG"/>
              </w:rPr>
            </w:pPr>
          </w:p>
        </w:tc>
        <w:tc>
          <w:tcPr>
            <w:tcW w:w="1102" w:type="dxa"/>
          </w:tcPr>
          <w:p w:rsidR="00B1794B" w:rsidRPr="00462898" w:rsidRDefault="00B1794B" w:rsidP="00DC7AD4">
            <w:pPr>
              <w:pStyle w:val="ListParagraph"/>
              <w:tabs>
                <w:tab w:val="left" w:pos="0"/>
                <w:tab w:val="left" w:pos="993"/>
              </w:tabs>
              <w:ind w:left="0"/>
              <w:jc w:val="both"/>
              <w:rPr>
                <w:b/>
                <w:szCs w:val="24"/>
                <w:lang w:val="bg-BG"/>
              </w:rPr>
            </w:pPr>
          </w:p>
        </w:tc>
        <w:tc>
          <w:tcPr>
            <w:tcW w:w="915" w:type="dxa"/>
          </w:tcPr>
          <w:p w:rsidR="00B1794B" w:rsidRPr="00462898" w:rsidRDefault="00B1794B" w:rsidP="00DC7AD4">
            <w:pPr>
              <w:pStyle w:val="ListParagraph"/>
              <w:tabs>
                <w:tab w:val="left" w:pos="0"/>
                <w:tab w:val="left" w:pos="993"/>
              </w:tabs>
              <w:ind w:left="0"/>
              <w:jc w:val="both"/>
              <w:rPr>
                <w:b/>
                <w:szCs w:val="24"/>
                <w:lang w:val="bg-BG"/>
              </w:rPr>
            </w:pPr>
          </w:p>
        </w:tc>
        <w:tc>
          <w:tcPr>
            <w:tcW w:w="850" w:type="dxa"/>
          </w:tcPr>
          <w:p w:rsidR="00B1794B" w:rsidRPr="00462898" w:rsidRDefault="00B1794B" w:rsidP="00DC7AD4">
            <w:pPr>
              <w:pStyle w:val="ListParagraph"/>
              <w:tabs>
                <w:tab w:val="left" w:pos="0"/>
                <w:tab w:val="left" w:pos="993"/>
              </w:tabs>
              <w:ind w:left="0"/>
              <w:jc w:val="both"/>
              <w:rPr>
                <w:b/>
                <w:szCs w:val="24"/>
                <w:lang w:val="bg-BG"/>
              </w:rPr>
            </w:pPr>
          </w:p>
        </w:tc>
        <w:tc>
          <w:tcPr>
            <w:tcW w:w="1226" w:type="dxa"/>
          </w:tcPr>
          <w:p w:rsidR="00B1794B" w:rsidRPr="00462898" w:rsidRDefault="00B1794B" w:rsidP="00DC7AD4">
            <w:pPr>
              <w:pStyle w:val="ListParagraph"/>
              <w:tabs>
                <w:tab w:val="left" w:pos="0"/>
                <w:tab w:val="left" w:pos="993"/>
              </w:tabs>
              <w:ind w:left="0"/>
              <w:jc w:val="both"/>
              <w:rPr>
                <w:b/>
                <w:szCs w:val="24"/>
                <w:lang w:val="bg-BG"/>
              </w:rPr>
            </w:pPr>
          </w:p>
        </w:tc>
        <w:tc>
          <w:tcPr>
            <w:tcW w:w="1111" w:type="dxa"/>
          </w:tcPr>
          <w:p w:rsidR="00B1794B" w:rsidRPr="00462898" w:rsidRDefault="00B1794B" w:rsidP="00DC7AD4">
            <w:pPr>
              <w:pStyle w:val="ListParagraph"/>
              <w:tabs>
                <w:tab w:val="left" w:pos="0"/>
                <w:tab w:val="left" w:pos="993"/>
              </w:tabs>
              <w:ind w:left="0"/>
              <w:jc w:val="both"/>
              <w:rPr>
                <w:b/>
                <w:szCs w:val="24"/>
                <w:lang w:val="bg-BG"/>
              </w:rPr>
            </w:pPr>
          </w:p>
        </w:tc>
      </w:tr>
      <w:tr w:rsidR="00B1794B" w:rsidRPr="00462898" w:rsidTr="00B1794B">
        <w:tc>
          <w:tcPr>
            <w:tcW w:w="671" w:type="dxa"/>
          </w:tcPr>
          <w:p w:rsidR="00B1794B" w:rsidRPr="00462898" w:rsidRDefault="00B1794B" w:rsidP="00DC7AD4">
            <w:pPr>
              <w:pStyle w:val="ListParagraph"/>
              <w:tabs>
                <w:tab w:val="left" w:pos="0"/>
                <w:tab w:val="left" w:pos="993"/>
              </w:tabs>
              <w:ind w:left="0"/>
              <w:jc w:val="both"/>
              <w:rPr>
                <w:b/>
                <w:szCs w:val="24"/>
                <w:lang w:val="bg-BG"/>
              </w:rPr>
            </w:pPr>
            <w:r w:rsidRPr="00462898">
              <w:rPr>
                <w:b/>
                <w:szCs w:val="24"/>
                <w:lang w:val="bg-BG"/>
              </w:rPr>
              <w:t>…</w:t>
            </w:r>
          </w:p>
        </w:tc>
        <w:tc>
          <w:tcPr>
            <w:tcW w:w="1725" w:type="dxa"/>
          </w:tcPr>
          <w:p w:rsidR="00B1794B" w:rsidRPr="00462898" w:rsidRDefault="00B1794B" w:rsidP="00DC7AD4">
            <w:pPr>
              <w:pStyle w:val="ListParagraph"/>
              <w:tabs>
                <w:tab w:val="left" w:pos="0"/>
                <w:tab w:val="left" w:pos="993"/>
              </w:tabs>
              <w:ind w:left="0"/>
              <w:jc w:val="both"/>
              <w:rPr>
                <w:b/>
                <w:szCs w:val="24"/>
                <w:lang w:val="bg-BG"/>
              </w:rPr>
            </w:pPr>
          </w:p>
        </w:tc>
        <w:tc>
          <w:tcPr>
            <w:tcW w:w="1149" w:type="dxa"/>
          </w:tcPr>
          <w:p w:rsidR="00B1794B" w:rsidRPr="00462898" w:rsidRDefault="00B1794B" w:rsidP="00DC7AD4">
            <w:pPr>
              <w:pStyle w:val="ListParagraph"/>
              <w:tabs>
                <w:tab w:val="left" w:pos="0"/>
                <w:tab w:val="left" w:pos="993"/>
              </w:tabs>
              <w:ind w:left="0"/>
              <w:jc w:val="both"/>
              <w:rPr>
                <w:b/>
                <w:szCs w:val="24"/>
                <w:lang w:val="bg-BG"/>
              </w:rPr>
            </w:pPr>
          </w:p>
        </w:tc>
        <w:tc>
          <w:tcPr>
            <w:tcW w:w="647" w:type="dxa"/>
          </w:tcPr>
          <w:p w:rsidR="00B1794B" w:rsidRPr="00462898" w:rsidRDefault="00B1794B" w:rsidP="00DC7AD4">
            <w:pPr>
              <w:pStyle w:val="ListParagraph"/>
              <w:tabs>
                <w:tab w:val="left" w:pos="0"/>
                <w:tab w:val="left" w:pos="993"/>
              </w:tabs>
              <w:ind w:left="0"/>
              <w:jc w:val="both"/>
              <w:rPr>
                <w:b/>
                <w:szCs w:val="24"/>
                <w:lang w:val="bg-BG"/>
              </w:rPr>
            </w:pPr>
          </w:p>
        </w:tc>
        <w:tc>
          <w:tcPr>
            <w:tcW w:w="818" w:type="dxa"/>
          </w:tcPr>
          <w:p w:rsidR="00B1794B" w:rsidRPr="00462898" w:rsidRDefault="00B1794B" w:rsidP="00DC7AD4">
            <w:pPr>
              <w:pStyle w:val="ListParagraph"/>
              <w:tabs>
                <w:tab w:val="left" w:pos="0"/>
                <w:tab w:val="left" w:pos="993"/>
              </w:tabs>
              <w:ind w:left="0"/>
              <w:jc w:val="both"/>
              <w:rPr>
                <w:b/>
                <w:szCs w:val="24"/>
                <w:lang w:val="bg-BG"/>
              </w:rPr>
            </w:pPr>
          </w:p>
        </w:tc>
        <w:tc>
          <w:tcPr>
            <w:tcW w:w="1102" w:type="dxa"/>
          </w:tcPr>
          <w:p w:rsidR="00B1794B" w:rsidRPr="00462898" w:rsidRDefault="00B1794B" w:rsidP="00DC7AD4">
            <w:pPr>
              <w:pStyle w:val="ListParagraph"/>
              <w:tabs>
                <w:tab w:val="left" w:pos="0"/>
                <w:tab w:val="left" w:pos="993"/>
              </w:tabs>
              <w:ind w:left="0"/>
              <w:jc w:val="both"/>
              <w:rPr>
                <w:b/>
                <w:szCs w:val="24"/>
                <w:lang w:val="bg-BG"/>
              </w:rPr>
            </w:pPr>
          </w:p>
        </w:tc>
        <w:tc>
          <w:tcPr>
            <w:tcW w:w="915" w:type="dxa"/>
          </w:tcPr>
          <w:p w:rsidR="00B1794B" w:rsidRPr="00462898" w:rsidRDefault="00B1794B" w:rsidP="00DC7AD4">
            <w:pPr>
              <w:pStyle w:val="ListParagraph"/>
              <w:tabs>
                <w:tab w:val="left" w:pos="0"/>
                <w:tab w:val="left" w:pos="993"/>
              </w:tabs>
              <w:ind w:left="0"/>
              <w:jc w:val="both"/>
              <w:rPr>
                <w:b/>
                <w:szCs w:val="24"/>
                <w:lang w:val="bg-BG"/>
              </w:rPr>
            </w:pPr>
          </w:p>
        </w:tc>
        <w:tc>
          <w:tcPr>
            <w:tcW w:w="850" w:type="dxa"/>
          </w:tcPr>
          <w:p w:rsidR="00B1794B" w:rsidRPr="00462898" w:rsidRDefault="00B1794B" w:rsidP="00DC7AD4">
            <w:pPr>
              <w:pStyle w:val="ListParagraph"/>
              <w:tabs>
                <w:tab w:val="left" w:pos="0"/>
                <w:tab w:val="left" w:pos="993"/>
              </w:tabs>
              <w:ind w:left="0"/>
              <w:jc w:val="both"/>
              <w:rPr>
                <w:b/>
                <w:szCs w:val="24"/>
                <w:lang w:val="bg-BG"/>
              </w:rPr>
            </w:pPr>
          </w:p>
        </w:tc>
        <w:tc>
          <w:tcPr>
            <w:tcW w:w="1226" w:type="dxa"/>
          </w:tcPr>
          <w:p w:rsidR="00B1794B" w:rsidRPr="00462898" w:rsidRDefault="00B1794B" w:rsidP="00DC7AD4">
            <w:pPr>
              <w:pStyle w:val="ListParagraph"/>
              <w:tabs>
                <w:tab w:val="left" w:pos="0"/>
                <w:tab w:val="left" w:pos="993"/>
              </w:tabs>
              <w:ind w:left="0"/>
              <w:jc w:val="both"/>
              <w:rPr>
                <w:b/>
                <w:szCs w:val="24"/>
                <w:lang w:val="bg-BG"/>
              </w:rPr>
            </w:pPr>
          </w:p>
        </w:tc>
        <w:tc>
          <w:tcPr>
            <w:tcW w:w="1111" w:type="dxa"/>
          </w:tcPr>
          <w:p w:rsidR="00B1794B" w:rsidRPr="00462898" w:rsidRDefault="00B1794B" w:rsidP="00DC7AD4">
            <w:pPr>
              <w:pStyle w:val="ListParagraph"/>
              <w:tabs>
                <w:tab w:val="left" w:pos="0"/>
                <w:tab w:val="left" w:pos="993"/>
              </w:tabs>
              <w:ind w:left="0"/>
              <w:jc w:val="both"/>
              <w:rPr>
                <w:b/>
                <w:szCs w:val="24"/>
                <w:lang w:val="bg-BG"/>
              </w:rPr>
            </w:pPr>
          </w:p>
        </w:tc>
      </w:tr>
      <w:tr w:rsidR="00B9176D" w:rsidRPr="00462898" w:rsidTr="000024A5">
        <w:tc>
          <w:tcPr>
            <w:tcW w:w="2396" w:type="dxa"/>
            <w:gridSpan w:val="2"/>
          </w:tcPr>
          <w:p w:rsidR="00B9176D" w:rsidRPr="00462898" w:rsidRDefault="00B9176D" w:rsidP="004B1F50">
            <w:pPr>
              <w:pStyle w:val="ListParagraph"/>
              <w:tabs>
                <w:tab w:val="left" w:pos="0"/>
                <w:tab w:val="left" w:pos="993"/>
              </w:tabs>
              <w:ind w:left="0"/>
              <w:jc w:val="right"/>
              <w:rPr>
                <w:b/>
                <w:szCs w:val="24"/>
                <w:lang w:val="bg-BG"/>
              </w:rPr>
            </w:pPr>
            <w:r>
              <w:rPr>
                <w:b/>
                <w:szCs w:val="24"/>
                <w:lang w:val="bg-BG"/>
              </w:rPr>
              <w:t>Общ брой човекочасове</w:t>
            </w:r>
          </w:p>
        </w:tc>
        <w:tc>
          <w:tcPr>
            <w:tcW w:w="1149" w:type="dxa"/>
          </w:tcPr>
          <w:p w:rsidR="00B9176D" w:rsidRPr="00462898" w:rsidRDefault="00B9176D" w:rsidP="00DC7AD4">
            <w:pPr>
              <w:pStyle w:val="ListParagraph"/>
              <w:tabs>
                <w:tab w:val="left" w:pos="0"/>
                <w:tab w:val="left" w:pos="993"/>
              </w:tabs>
              <w:ind w:left="0"/>
              <w:jc w:val="both"/>
              <w:rPr>
                <w:b/>
                <w:szCs w:val="24"/>
                <w:lang w:val="bg-BG"/>
              </w:rPr>
            </w:pPr>
          </w:p>
        </w:tc>
        <w:tc>
          <w:tcPr>
            <w:tcW w:w="5558" w:type="dxa"/>
            <w:gridSpan w:val="6"/>
          </w:tcPr>
          <w:p w:rsidR="00B9176D" w:rsidRPr="00462898" w:rsidRDefault="00B9176D" w:rsidP="00B9176D">
            <w:pPr>
              <w:pStyle w:val="ListParagraph"/>
              <w:tabs>
                <w:tab w:val="left" w:pos="0"/>
                <w:tab w:val="left" w:pos="993"/>
              </w:tabs>
              <w:ind w:left="0"/>
              <w:jc w:val="center"/>
              <w:rPr>
                <w:b/>
                <w:szCs w:val="24"/>
                <w:lang w:val="bg-BG"/>
              </w:rPr>
            </w:pPr>
            <w:r>
              <w:rPr>
                <w:b/>
                <w:szCs w:val="24"/>
                <w:lang w:val="bg-BG"/>
              </w:rPr>
              <w:t>ОБЩА  СТОЙНОСТ без ДДС</w:t>
            </w:r>
          </w:p>
        </w:tc>
        <w:tc>
          <w:tcPr>
            <w:tcW w:w="1111" w:type="dxa"/>
          </w:tcPr>
          <w:p w:rsidR="00B9176D" w:rsidRPr="00462898" w:rsidRDefault="00B9176D" w:rsidP="00DC7AD4">
            <w:pPr>
              <w:pStyle w:val="ListParagraph"/>
              <w:tabs>
                <w:tab w:val="left" w:pos="0"/>
                <w:tab w:val="left" w:pos="993"/>
              </w:tabs>
              <w:ind w:left="0"/>
              <w:jc w:val="both"/>
              <w:rPr>
                <w:b/>
                <w:szCs w:val="24"/>
                <w:lang w:val="bg-BG"/>
              </w:rPr>
            </w:pPr>
          </w:p>
        </w:tc>
      </w:tr>
    </w:tbl>
    <w:p w:rsidR="00F44D1B" w:rsidRPr="00462898" w:rsidRDefault="00F44D1B" w:rsidP="00607481">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p>
    <w:p w:rsidR="00607481" w:rsidRPr="002E0065" w:rsidRDefault="002E0065" w:rsidP="00607481">
      <w:pPr>
        <w:shd w:val="clear" w:color="auto" w:fill="FFFFFF"/>
        <w:tabs>
          <w:tab w:val="left" w:pos="1080"/>
          <w:tab w:val="left" w:pos="1134"/>
          <w:tab w:val="left" w:pos="7938"/>
        </w:tabs>
        <w:ind w:firstLine="709"/>
        <w:rPr>
          <w:i/>
          <w:spacing w:val="2"/>
          <w:sz w:val="24"/>
          <w:szCs w:val="24"/>
          <w:lang w:val="bg-BG"/>
        </w:rPr>
      </w:pPr>
      <w:r w:rsidRPr="002E0065">
        <w:rPr>
          <w:b/>
          <w:spacing w:val="2"/>
          <w:sz w:val="24"/>
          <w:szCs w:val="24"/>
          <w:lang w:val="bg-BG"/>
        </w:rPr>
        <w:t xml:space="preserve">Забележка: </w:t>
      </w:r>
      <w:r w:rsidRPr="002E0065">
        <w:rPr>
          <w:i/>
          <w:spacing w:val="2"/>
          <w:sz w:val="24"/>
          <w:szCs w:val="24"/>
          <w:lang w:val="bg-BG"/>
        </w:rPr>
        <w:t xml:space="preserve">Не се допуска разминаване на единичните цени  </w:t>
      </w:r>
      <w:r w:rsidR="00AE27BD">
        <w:rPr>
          <w:i/>
          <w:spacing w:val="2"/>
          <w:sz w:val="24"/>
          <w:szCs w:val="24"/>
          <w:lang w:val="bg-BG"/>
        </w:rPr>
        <w:t>з</w:t>
      </w:r>
      <w:r w:rsidR="009F1615" w:rsidRPr="002E0065">
        <w:rPr>
          <w:i/>
          <w:spacing w:val="2"/>
          <w:sz w:val="24"/>
          <w:szCs w:val="24"/>
          <w:lang w:val="bg-BG"/>
        </w:rPr>
        <w:t xml:space="preserve">а еднакви </w:t>
      </w:r>
      <w:r w:rsidR="009F1615" w:rsidRPr="002E0065">
        <w:rPr>
          <w:i/>
          <w:sz w:val="24"/>
          <w:szCs w:val="24"/>
          <w:lang w:val="bg-BG"/>
        </w:rPr>
        <w:t>материали, консумативи</w:t>
      </w:r>
      <w:r w:rsidR="009F1615">
        <w:rPr>
          <w:i/>
          <w:sz w:val="24"/>
          <w:szCs w:val="24"/>
          <w:lang w:val="bg-BG"/>
        </w:rPr>
        <w:t xml:space="preserve"> и</w:t>
      </w:r>
      <w:r w:rsidR="009F1615" w:rsidRPr="002E0065">
        <w:rPr>
          <w:i/>
          <w:sz w:val="24"/>
          <w:szCs w:val="24"/>
          <w:lang w:val="bg-BG"/>
        </w:rPr>
        <w:t xml:space="preserve"> резервни части</w:t>
      </w:r>
      <w:r w:rsidR="009F1615">
        <w:rPr>
          <w:i/>
          <w:sz w:val="24"/>
          <w:szCs w:val="24"/>
          <w:lang w:val="bg-BG"/>
        </w:rPr>
        <w:t xml:space="preserve">, посочени съответно в </w:t>
      </w:r>
      <w:r w:rsidR="008C127B">
        <w:rPr>
          <w:i/>
          <w:spacing w:val="2"/>
          <w:sz w:val="24"/>
          <w:szCs w:val="24"/>
          <w:lang w:val="bg-BG"/>
        </w:rPr>
        <w:t>П</w:t>
      </w:r>
      <w:r w:rsidRPr="002E0065">
        <w:rPr>
          <w:i/>
          <w:spacing w:val="2"/>
          <w:sz w:val="24"/>
          <w:szCs w:val="24"/>
          <w:lang w:val="bg-BG"/>
        </w:rPr>
        <w:t xml:space="preserve">риложение №1 и </w:t>
      </w:r>
      <w:r w:rsidR="008C127B">
        <w:rPr>
          <w:i/>
          <w:spacing w:val="2"/>
          <w:sz w:val="24"/>
          <w:szCs w:val="24"/>
          <w:lang w:val="bg-BG"/>
        </w:rPr>
        <w:t xml:space="preserve">Приложение </w:t>
      </w:r>
      <w:r w:rsidRPr="002E0065">
        <w:rPr>
          <w:i/>
          <w:spacing w:val="2"/>
          <w:sz w:val="24"/>
          <w:szCs w:val="24"/>
          <w:lang w:val="bg-BG"/>
        </w:rPr>
        <w:t xml:space="preserve">№2 </w:t>
      </w:r>
      <w:r w:rsidR="009F1615">
        <w:rPr>
          <w:i/>
          <w:sz w:val="24"/>
          <w:szCs w:val="24"/>
          <w:lang w:val="bg-BG"/>
        </w:rPr>
        <w:t>от настоящето ценово предложение.</w:t>
      </w:r>
    </w:p>
    <w:p w:rsidR="002E0065" w:rsidRPr="002E0065" w:rsidRDefault="002E0065" w:rsidP="00607481">
      <w:pPr>
        <w:shd w:val="clear" w:color="auto" w:fill="FFFFFF"/>
        <w:tabs>
          <w:tab w:val="left" w:pos="1080"/>
          <w:tab w:val="left" w:pos="1134"/>
          <w:tab w:val="left" w:pos="7938"/>
        </w:tabs>
        <w:ind w:firstLine="709"/>
        <w:rPr>
          <w:b/>
          <w:spacing w:val="2"/>
          <w:sz w:val="24"/>
          <w:szCs w:val="24"/>
          <w:lang w:val="bg-BG"/>
        </w:rPr>
      </w:pPr>
    </w:p>
    <w:p w:rsidR="00CE4F9B" w:rsidRDefault="00CE4F9B" w:rsidP="00607481">
      <w:pPr>
        <w:shd w:val="clear" w:color="auto" w:fill="FFFFFF"/>
        <w:tabs>
          <w:tab w:val="left" w:pos="1080"/>
          <w:tab w:val="left" w:pos="1134"/>
          <w:tab w:val="left" w:pos="7938"/>
        </w:tabs>
        <w:ind w:firstLine="709"/>
        <w:rPr>
          <w:spacing w:val="2"/>
          <w:sz w:val="24"/>
          <w:szCs w:val="24"/>
          <w:lang w:val="bg-BG"/>
        </w:rPr>
      </w:pPr>
    </w:p>
    <w:p w:rsidR="00607481" w:rsidRPr="00462898" w:rsidRDefault="00607481" w:rsidP="00607481">
      <w:pPr>
        <w:shd w:val="clear" w:color="auto" w:fill="FFFFFF"/>
        <w:tabs>
          <w:tab w:val="left" w:pos="1080"/>
          <w:tab w:val="left" w:pos="1134"/>
          <w:tab w:val="left" w:pos="7938"/>
        </w:tabs>
        <w:ind w:firstLine="709"/>
        <w:rPr>
          <w:sz w:val="24"/>
          <w:szCs w:val="24"/>
          <w:lang w:val="ru-RU"/>
        </w:rPr>
      </w:pPr>
      <w:r w:rsidRPr="00462898">
        <w:rPr>
          <w:spacing w:val="2"/>
          <w:sz w:val="24"/>
          <w:szCs w:val="24"/>
          <w:lang w:val="bg-BG"/>
        </w:rPr>
        <w:t>Дата ....... / ........ / .................. г.                       Подпис: ................................</w:t>
      </w:r>
      <w:r w:rsidRPr="00462898">
        <w:rPr>
          <w:sz w:val="24"/>
          <w:szCs w:val="24"/>
          <w:lang w:val="ru-RU"/>
        </w:rPr>
        <w:t xml:space="preserve"> </w:t>
      </w:r>
    </w:p>
    <w:p w:rsidR="00607481" w:rsidRPr="00462898" w:rsidRDefault="00607481" w:rsidP="00607481">
      <w:pPr>
        <w:shd w:val="clear" w:color="auto" w:fill="FFFFFF"/>
        <w:tabs>
          <w:tab w:val="left" w:pos="1080"/>
          <w:tab w:val="left" w:pos="1134"/>
          <w:tab w:val="left" w:pos="7938"/>
        </w:tabs>
        <w:ind w:firstLine="709"/>
        <w:rPr>
          <w:sz w:val="24"/>
          <w:szCs w:val="24"/>
          <w:lang w:val="ru-RU"/>
        </w:rPr>
      </w:pPr>
      <w:r w:rsidRPr="00462898">
        <w:rPr>
          <w:sz w:val="24"/>
          <w:szCs w:val="24"/>
          <w:lang w:val="ru-RU"/>
        </w:rPr>
        <w:t xml:space="preserve">                                                                             </w:t>
      </w:r>
      <w:r w:rsidRPr="00462898">
        <w:rPr>
          <w:sz w:val="24"/>
          <w:szCs w:val="24"/>
          <w:lang w:val="bg-BG"/>
        </w:rPr>
        <w:t>П</w:t>
      </w:r>
      <w:r w:rsidRPr="00462898">
        <w:rPr>
          <w:sz w:val="24"/>
          <w:szCs w:val="24"/>
          <w:lang w:val="ru-RU"/>
        </w:rPr>
        <w:t>ечат</w:t>
      </w:r>
    </w:p>
    <w:p w:rsidR="00607481" w:rsidRPr="00462898" w:rsidRDefault="00607481" w:rsidP="00607481">
      <w:pPr>
        <w:shd w:val="clear" w:color="auto" w:fill="FFFFFF"/>
        <w:tabs>
          <w:tab w:val="left" w:pos="1080"/>
          <w:tab w:val="left" w:pos="1134"/>
          <w:tab w:val="left" w:pos="7938"/>
        </w:tabs>
        <w:ind w:firstLine="709"/>
        <w:rPr>
          <w:sz w:val="24"/>
          <w:szCs w:val="24"/>
          <w:lang w:val="ru-RU"/>
        </w:rPr>
      </w:pPr>
      <w:r w:rsidRPr="00462898">
        <w:rPr>
          <w:sz w:val="24"/>
          <w:szCs w:val="24"/>
          <w:lang w:val="ru-RU"/>
        </w:rPr>
        <w:t xml:space="preserve">                                                                             (име и фамилия)</w:t>
      </w:r>
    </w:p>
    <w:p w:rsidR="00607481" w:rsidRDefault="00607481" w:rsidP="00607481">
      <w:pPr>
        <w:shd w:val="clear" w:color="auto" w:fill="FFFFFF"/>
        <w:tabs>
          <w:tab w:val="left" w:pos="1080"/>
          <w:tab w:val="left" w:pos="1134"/>
          <w:tab w:val="left" w:pos="7938"/>
        </w:tabs>
        <w:ind w:firstLine="709"/>
        <w:rPr>
          <w:lang w:val="ru-RU"/>
        </w:rPr>
      </w:pPr>
      <w:r w:rsidRPr="00462898">
        <w:rPr>
          <w:sz w:val="24"/>
          <w:szCs w:val="24"/>
          <w:lang w:val="ru-RU"/>
        </w:rPr>
        <w:t xml:space="preserve">  </w:t>
      </w:r>
      <w:r w:rsidRPr="00462898">
        <w:rPr>
          <w:sz w:val="24"/>
          <w:szCs w:val="24"/>
          <w:lang w:val="bg-BG"/>
        </w:rPr>
        <w:t xml:space="preserve">                                                                  </w:t>
      </w:r>
      <w:r w:rsidRPr="00462898">
        <w:rPr>
          <w:lang w:val="ru-RU"/>
        </w:rPr>
        <w:t>(качество на представляващия участника)</w:t>
      </w:r>
    </w:p>
    <w:p w:rsidR="0096240E" w:rsidRPr="00462898" w:rsidRDefault="0096240E" w:rsidP="00607481">
      <w:pPr>
        <w:shd w:val="clear" w:color="auto" w:fill="FFFFFF"/>
        <w:tabs>
          <w:tab w:val="left" w:pos="1080"/>
          <w:tab w:val="left" w:pos="1134"/>
          <w:tab w:val="left" w:pos="7938"/>
        </w:tabs>
        <w:ind w:firstLine="709"/>
        <w:rPr>
          <w:lang w:val="ru-RU"/>
        </w:rPr>
      </w:pPr>
    </w:p>
    <w:p w:rsidR="00607481" w:rsidRPr="00462898" w:rsidRDefault="00607481" w:rsidP="0096240E">
      <w:pPr>
        <w:shd w:val="clear" w:color="auto" w:fill="FFFFFF"/>
        <w:tabs>
          <w:tab w:val="left" w:pos="1080"/>
          <w:tab w:val="left" w:pos="1134"/>
        </w:tabs>
        <w:ind w:firstLine="709"/>
        <w:jc w:val="center"/>
        <w:rPr>
          <w:spacing w:val="6"/>
          <w:lang w:val="ru-RU"/>
        </w:rPr>
      </w:pPr>
      <w:r w:rsidRPr="00462898">
        <w:rPr>
          <w:spacing w:val="4"/>
          <w:lang w:val="ru-RU"/>
        </w:rPr>
        <w:t>Упълномощен да подпише предложението</w:t>
      </w:r>
      <w:r w:rsidRPr="00462898">
        <w:rPr>
          <w:lang w:val="ru-RU"/>
        </w:rPr>
        <w:t xml:space="preserve"> </w:t>
      </w:r>
      <w:r w:rsidRPr="00462898">
        <w:rPr>
          <w:spacing w:val="6"/>
          <w:lang w:val="ru-RU"/>
        </w:rPr>
        <w:t>от името на:</w:t>
      </w:r>
    </w:p>
    <w:p w:rsidR="00607481" w:rsidRPr="00462898" w:rsidRDefault="00607481" w:rsidP="0096240E">
      <w:pPr>
        <w:shd w:val="clear" w:color="auto" w:fill="FFFFFF"/>
        <w:tabs>
          <w:tab w:val="left" w:pos="1080"/>
          <w:tab w:val="left" w:pos="1134"/>
        </w:tabs>
        <w:ind w:firstLine="709"/>
        <w:jc w:val="center"/>
        <w:rPr>
          <w:lang w:val="ru-RU"/>
        </w:rPr>
      </w:pPr>
    </w:p>
    <w:p w:rsidR="00607481" w:rsidRPr="00462898" w:rsidRDefault="00607481" w:rsidP="0096240E">
      <w:pPr>
        <w:shd w:val="clear" w:color="auto" w:fill="FFFFFF"/>
        <w:tabs>
          <w:tab w:val="left" w:pos="1080"/>
          <w:tab w:val="left" w:pos="1134"/>
          <w:tab w:val="left" w:leader="dot" w:pos="7848"/>
        </w:tabs>
        <w:jc w:val="center"/>
        <w:rPr>
          <w:lang w:val="ru-RU"/>
        </w:rPr>
      </w:pPr>
      <w:r w:rsidRPr="00462898">
        <w:rPr>
          <w:lang w:val="ru-RU"/>
        </w:rPr>
        <w:t>.....................................................................................................................................................................................</w:t>
      </w:r>
    </w:p>
    <w:p w:rsidR="00607481" w:rsidRPr="00462898" w:rsidRDefault="00607481" w:rsidP="0096240E">
      <w:pPr>
        <w:shd w:val="clear" w:color="auto" w:fill="FFFFFF"/>
        <w:tabs>
          <w:tab w:val="left" w:pos="1080"/>
          <w:tab w:val="left" w:pos="1134"/>
          <w:tab w:val="left" w:leader="dot" w:pos="7848"/>
        </w:tabs>
        <w:ind w:firstLine="709"/>
        <w:jc w:val="center"/>
        <w:rPr>
          <w:i/>
          <w:spacing w:val="2"/>
          <w:lang w:val="ru-RU"/>
        </w:rPr>
      </w:pPr>
      <w:r w:rsidRPr="00462898">
        <w:rPr>
          <w:i/>
          <w:spacing w:val="4"/>
          <w:lang w:val="ru-RU"/>
        </w:rPr>
        <w:t>/изписва се името на</w:t>
      </w:r>
      <w:r w:rsidRPr="00462898">
        <w:rPr>
          <w:i/>
          <w:lang w:val="ru-RU"/>
        </w:rPr>
        <w:t xml:space="preserve"> </w:t>
      </w:r>
      <w:r w:rsidRPr="00462898">
        <w:rPr>
          <w:i/>
          <w:spacing w:val="2"/>
          <w:lang w:val="ru-RU"/>
        </w:rPr>
        <w:t>участника/</w:t>
      </w:r>
    </w:p>
    <w:p w:rsidR="00607481" w:rsidRPr="00462898" w:rsidRDefault="00607481" w:rsidP="0096240E">
      <w:pPr>
        <w:shd w:val="clear" w:color="auto" w:fill="FFFFFF"/>
        <w:tabs>
          <w:tab w:val="left" w:pos="1080"/>
          <w:tab w:val="left" w:pos="1134"/>
          <w:tab w:val="left" w:leader="dot" w:pos="7848"/>
        </w:tabs>
        <w:ind w:firstLine="709"/>
        <w:jc w:val="center"/>
        <w:rPr>
          <w:i/>
          <w:spacing w:val="2"/>
          <w:lang w:val="ru-RU"/>
        </w:rPr>
      </w:pPr>
    </w:p>
    <w:p w:rsidR="00607481" w:rsidRPr="00462898" w:rsidRDefault="00607481" w:rsidP="0096240E">
      <w:pPr>
        <w:shd w:val="clear" w:color="auto" w:fill="FFFFFF"/>
        <w:tabs>
          <w:tab w:val="left" w:pos="1080"/>
          <w:tab w:val="left" w:pos="1134"/>
          <w:tab w:val="left" w:leader="dot" w:pos="7848"/>
        </w:tabs>
        <w:jc w:val="center"/>
        <w:rPr>
          <w:lang w:val="ru-RU"/>
        </w:rPr>
      </w:pPr>
      <w:r w:rsidRPr="00462898">
        <w:rPr>
          <w:lang w:val="ru-RU"/>
        </w:rPr>
        <w:t>.....................................................................................................................................................................................</w:t>
      </w:r>
    </w:p>
    <w:p w:rsidR="00BC2C43" w:rsidRPr="00462898" w:rsidRDefault="00607481" w:rsidP="009303F4">
      <w:pPr>
        <w:shd w:val="clear" w:color="auto" w:fill="FFFFFF"/>
        <w:ind w:right="922" w:firstLine="720"/>
        <w:jc w:val="center"/>
        <w:rPr>
          <w:lang w:val="bg-BG"/>
        </w:rPr>
      </w:pPr>
      <w:r w:rsidRPr="00462898">
        <w:rPr>
          <w:i/>
          <w:lang w:val="ru-RU"/>
        </w:rPr>
        <w:t>/изписва се името на упълномощеното лице и длъжността/</w:t>
      </w:r>
    </w:p>
    <w:sectPr w:rsidR="00BC2C43" w:rsidRPr="00462898" w:rsidSect="008505AD">
      <w:footerReference w:type="default" r:id="rId8"/>
      <w:pgSz w:w="12240" w:h="15840"/>
      <w:pgMar w:top="993" w:right="900" w:bottom="1135"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224" w:rsidRDefault="00CE3224" w:rsidP="00855231">
      <w:r>
        <w:separator/>
      </w:r>
    </w:p>
  </w:endnote>
  <w:endnote w:type="continuationSeparator" w:id="0">
    <w:p w:rsidR="00CE3224" w:rsidRDefault="00CE3224" w:rsidP="00855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5573"/>
      <w:docPartObj>
        <w:docPartGallery w:val="Page Numbers (Bottom of Page)"/>
        <w:docPartUnique/>
      </w:docPartObj>
    </w:sdtPr>
    <w:sdtEndPr>
      <w:rPr>
        <w:rFonts w:ascii="Times New Roman" w:hAnsi="Times New Roman"/>
        <w:sz w:val="20"/>
        <w:szCs w:val="20"/>
      </w:rPr>
    </w:sdtEndPr>
    <w:sdtContent>
      <w:p w:rsidR="001527C4" w:rsidRDefault="0010739C">
        <w:pPr>
          <w:pStyle w:val="Footer"/>
          <w:jc w:val="right"/>
        </w:pPr>
        <w:r w:rsidRPr="001527C4">
          <w:rPr>
            <w:rFonts w:ascii="Times New Roman" w:hAnsi="Times New Roman"/>
            <w:sz w:val="20"/>
            <w:szCs w:val="20"/>
          </w:rPr>
          <w:fldChar w:fldCharType="begin"/>
        </w:r>
        <w:r w:rsidR="001527C4" w:rsidRPr="001527C4">
          <w:rPr>
            <w:rFonts w:ascii="Times New Roman" w:hAnsi="Times New Roman"/>
            <w:sz w:val="20"/>
            <w:szCs w:val="20"/>
          </w:rPr>
          <w:instrText xml:space="preserve"> PAGE   \* MERGEFORMAT </w:instrText>
        </w:r>
        <w:r w:rsidRPr="001527C4">
          <w:rPr>
            <w:rFonts w:ascii="Times New Roman" w:hAnsi="Times New Roman"/>
            <w:sz w:val="20"/>
            <w:szCs w:val="20"/>
          </w:rPr>
          <w:fldChar w:fldCharType="separate"/>
        </w:r>
        <w:r w:rsidR="00F55466">
          <w:rPr>
            <w:rFonts w:ascii="Times New Roman" w:hAnsi="Times New Roman"/>
            <w:noProof/>
            <w:sz w:val="20"/>
            <w:szCs w:val="20"/>
          </w:rPr>
          <w:t>3</w:t>
        </w:r>
        <w:r w:rsidRPr="001527C4">
          <w:rPr>
            <w:rFonts w:ascii="Times New Roman" w:hAnsi="Times New Roman"/>
            <w:sz w:val="20"/>
            <w:szCs w:val="20"/>
          </w:rPr>
          <w:fldChar w:fldCharType="end"/>
        </w:r>
      </w:p>
    </w:sdtContent>
  </w:sdt>
  <w:p w:rsidR="001527C4" w:rsidRDefault="00152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224" w:rsidRDefault="00CE3224" w:rsidP="00855231">
      <w:r>
        <w:separator/>
      </w:r>
    </w:p>
  </w:footnote>
  <w:footnote w:type="continuationSeparator" w:id="0">
    <w:p w:rsidR="00CE3224" w:rsidRDefault="00CE3224" w:rsidP="00855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046BE"/>
    <w:multiLevelType w:val="multilevel"/>
    <w:tmpl w:val="21EA7820"/>
    <w:lvl w:ilvl="0">
      <w:start w:val="1"/>
      <w:numFmt w:val="decimal"/>
      <w:lvlText w:val="%1."/>
      <w:lvlJc w:val="left"/>
      <w:pPr>
        <w:ind w:left="1069" w:hanging="360"/>
      </w:pPr>
      <w:rPr>
        <w:rFonts w:ascii="Times New Roman" w:eastAsia="Times New Roman" w:hAnsi="Times New Roman" w:cs="Times New Roman"/>
        <w:b/>
        <w:color w:val="auto"/>
      </w:rPr>
    </w:lvl>
    <w:lvl w:ilvl="1">
      <w:start w:val="1"/>
      <w:numFmt w:val="decimal"/>
      <w:isLgl/>
      <w:lvlText w:val="%2."/>
      <w:lvlJc w:val="left"/>
      <w:pPr>
        <w:ind w:left="5138" w:hanging="360"/>
      </w:pPr>
      <w:rPr>
        <w:rFonts w:ascii="Times New Roman" w:eastAsia="Times New Roman" w:hAnsi="Times New Roman" w:cs="Times New Roman"/>
        <w:b/>
        <w:i w:val="0"/>
      </w:rPr>
    </w:lvl>
    <w:lvl w:ilvl="2">
      <w:start w:val="1"/>
      <w:numFmt w:val="decimal"/>
      <w:isLgl/>
      <w:lvlText w:val="%3."/>
      <w:lvlJc w:val="left"/>
      <w:pPr>
        <w:ind w:left="9567" w:hanging="720"/>
      </w:pPr>
      <w:rPr>
        <w:rFonts w:ascii="Times New Roman" w:eastAsia="Times New Roman" w:hAnsi="Times New Roman" w:cs="Times New Roman"/>
        <w:b w:val="0"/>
      </w:rPr>
    </w:lvl>
    <w:lvl w:ilvl="3">
      <w:start w:val="1"/>
      <w:numFmt w:val="decimal"/>
      <w:isLgl/>
      <w:lvlText w:val="%1.%2.%3.%4."/>
      <w:lvlJc w:val="left"/>
      <w:pPr>
        <w:ind w:left="13636" w:hanging="720"/>
      </w:pPr>
      <w:rPr>
        <w:rFonts w:hint="default"/>
        <w:b w:val="0"/>
      </w:rPr>
    </w:lvl>
    <w:lvl w:ilvl="4">
      <w:start w:val="1"/>
      <w:numFmt w:val="decimal"/>
      <w:isLgl/>
      <w:lvlText w:val="%1.%2.%3.%4.%5."/>
      <w:lvlJc w:val="left"/>
      <w:pPr>
        <w:ind w:left="18065" w:hanging="1080"/>
      </w:pPr>
      <w:rPr>
        <w:rFonts w:hint="default"/>
        <w:b w:val="0"/>
      </w:rPr>
    </w:lvl>
    <w:lvl w:ilvl="5">
      <w:start w:val="1"/>
      <w:numFmt w:val="decimal"/>
      <w:isLgl/>
      <w:lvlText w:val="%1.%2.%3.%4.%5.%6."/>
      <w:lvlJc w:val="left"/>
      <w:pPr>
        <w:ind w:left="22134" w:hanging="1080"/>
      </w:pPr>
      <w:rPr>
        <w:rFonts w:hint="default"/>
        <w:b w:val="0"/>
      </w:rPr>
    </w:lvl>
    <w:lvl w:ilvl="6">
      <w:start w:val="1"/>
      <w:numFmt w:val="decimal"/>
      <w:isLgl/>
      <w:lvlText w:val="%1.%2.%3.%4.%5.%6.%7."/>
      <w:lvlJc w:val="left"/>
      <w:pPr>
        <w:ind w:left="26203" w:hanging="1080"/>
      </w:pPr>
      <w:rPr>
        <w:rFonts w:hint="default"/>
        <w:b w:val="0"/>
      </w:rPr>
    </w:lvl>
    <w:lvl w:ilvl="7">
      <w:start w:val="1"/>
      <w:numFmt w:val="decimal"/>
      <w:isLgl/>
      <w:lvlText w:val="%1.%2.%3.%4.%5.%6.%7.%8."/>
      <w:lvlJc w:val="left"/>
      <w:pPr>
        <w:ind w:left="30632" w:hanging="1440"/>
      </w:pPr>
      <w:rPr>
        <w:rFonts w:hint="default"/>
        <w:b w:val="0"/>
      </w:rPr>
    </w:lvl>
    <w:lvl w:ilvl="8">
      <w:start w:val="1"/>
      <w:numFmt w:val="decimal"/>
      <w:isLgl/>
      <w:lvlText w:val="%1.%2.%3.%4.%5.%6.%7.%8.%9."/>
      <w:lvlJc w:val="left"/>
      <w:pPr>
        <w:ind w:left="-30835" w:hanging="144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7481"/>
    <w:rsid w:val="00002038"/>
    <w:rsid w:val="0000698A"/>
    <w:rsid w:val="00013EB8"/>
    <w:rsid w:val="000201D8"/>
    <w:rsid w:val="000336D5"/>
    <w:rsid w:val="00054B7E"/>
    <w:rsid w:val="00071E00"/>
    <w:rsid w:val="00074164"/>
    <w:rsid w:val="00080B0F"/>
    <w:rsid w:val="00085A34"/>
    <w:rsid w:val="000A4A72"/>
    <w:rsid w:val="000B7F62"/>
    <w:rsid w:val="000C0514"/>
    <w:rsid w:val="000F4E30"/>
    <w:rsid w:val="000F5796"/>
    <w:rsid w:val="0010739C"/>
    <w:rsid w:val="0013163B"/>
    <w:rsid w:val="0013697E"/>
    <w:rsid w:val="00140743"/>
    <w:rsid w:val="001527C4"/>
    <w:rsid w:val="00155049"/>
    <w:rsid w:val="00175555"/>
    <w:rsid w:val="00185AF8"/>
    <w:rsid w:val="00186BB6"/>
    <w:rsid w:val="001A1B2F"/>
    <w:rsid w:val="001A4EDB"/>
    <w:rsid w:val="001A541D"/>
    <w:rsid w:val="001B0833"/>
    <w:rsid w:val="001B4BE3"/>
    <w:rsid w:val="001C508C"/>
    <w:rsid w:val="001C5F4A"/>
    <w:rsid w:val="001D4E9D"/>
    <w:rsid w:val="001D7019"/>
    <w:rsid w:val="00205928"/>
    <w:rsid w:val="00217061"/>
    <w:rsid w:val="00221A37"/>
    <w:rsid w:val="00222174"/>
    <w:rsid w:val="002231AF"/>
    <w:rsid w:val="00246A0F"/>
    <w:rsid w:val="00254CDD"/>
    <w:rsid w:val="00263BD5"/>
    <w:rsid w:val="00273E6A"/>
    <w:rsid w:val="002921A8"/>
    <w:rsid w:val="002B33A2"/>
    <w:rsid w:val="002B6F62"/>
    <w:rsid w:val="002D0D6B"/>
    <w:rsid w:val="002D1613"/>
    <w:rsid w:val="002D69A5"/>
    <w:rsid w:val="002D714B"/>
    <w:rsid w:val="002E0065"/>
    <w:rsid w:val="002F0FB5"/>
    <w:rsid w:val="002F656A"/>
    <w:rsid w:val="002F7E5A"/>
    <w:rsid w:val="00301BE1"/>
    <w:rsid w:val="003047B6"/>
    <w:rsid w:val="00305D16"/>
    <w:rsid w:val="00310059"/>
    <w:rsid w:val="00310F0D"/>
    <w:rsid w:val="00316706"/>
    <w:rsid w:val="003169C1"/>
    <w:rsid w:val="0032447F"/>
    <w:rsid w:val="00334DED"/>
    <w:rsid w:val="00344D3B"/>
    <w:rsid w:val="003451A3"/>
    <w:rsid w:val="00347E85"/>
    <w:rsid w:val="00356E2F"/>
    <w:rsid w:val="00367461"/>
    <w:rsid w:val="00377EBF"/>
    <w:rsid w:val="00380421"/>
    <w:rsid w:val="0038286E"/>
    <w:rsid w:val="003A7B01"/>
    <w:rsid w:val="003A7E4C"/>
    <w:rsid w:val="003A7F6A"/>
    <w:rsid w:val="003B7C67"/>
    <w:rsid w:val="003C3463"/>
    <w:rsid w:val="003D7CD1"/>
    <w:rsid w:val="003F3E2E"/>
    <w:rsid w:val="003F6378"/>
    <w:rsid w:val="00415697"/>
    <w:rsid w:val="00415B84"/>
    <w:rsid w:val="0043101B"/>
    <w:rsid w:val="00460BB8"/>
    <w:rsid w:val="0046118A"/>
    <w:rsid w:val="00462898"/>
    <w:rsid w:val="00465F12"/>
    <w:rsid w:val="004773FC"/>
    <w:rsid w:val="00487DEE"/>
    <w:rsid w:val="004A1401"/>
    <w:rsid w:val="004B1F50"/>
    <w:rsid w:val="004B559D"/>
    <w:rsid w:val="004C04F0"/>
    <w:rsid w:val="004C3D0D"/>
    <w:rsid w:val="004D0AC3"/>
    <w:rsid w:val="004D4DC4"/>
    <w:rsid w:val="004D6819"/>
    <w:rsid w:val="004E0243"/>
    <w:rsid w:val="0050502B"/>
    <w:rsid w:val="00512C15"/>
    <w:rsid w:val="00512C99"/>
    <w:rsid w:val="00513D02"/>
    <w:rsid w:val="00530996"/>
    <w:rsid w:val="00543F96"/>
    <w:rsid w:val="005508BB"/>
    <w:rsid w:val="0055392D"/>
    <w:rsid w:val="00556BA5"/>
    <w:rsid w:val="00566374"/>
    <w:rsid w:val="00581717"/>
    <w:rsid w:val="00582DBC"/>
    <w:rsid w:val="00597F17"/>
    <w:rsid w:val="005A1EEC"/>
    <w:rsid w:val="005B09B5"/>
    <w:rsid w:val="005D1A70"/>
    <w:rsid w:val="005E0977"/>
    <w:rsid w:val="005F73B5"/>
    <w:rsid w:val="00607481"/>
    <w:rsid w:val="00616881"/>
    <w:rsid w:val="00621979"/>
    <w:rsid w:val="00623C05"/>
    <w:rsid w:val="00624639"/>
    <w:rsid w:val="00636262"/>
    <w:rsid w:val="00655DCD"/>
    <w:rsid w:val="00674A51"/>
    <w:rsid w:val="006A292E"/>
    <w:rsid w:val="006B1BD9"/>
    <w:rsid w:val="006B4ACC"/>
    <w:rsid w:val="006D60E5"/>
    <w:rsid w:val="006E5DE6"/>
    <w:rsid w:val="006E7102"/>
    <w:rsid w:val="006F13E0"/>
    <w:rsid w:val="006F363A"/>
    <w:rsid w:val="00712CF0"/>
    <w:rsid w:val="00713EBC"/>
    <w:rsid w:val="007153F8"/>
    <w:rsid w:val="00732E16"/>
    <w:rsid w:val="00734EE9"/>
    <w:rsid w:val="00742A60"/>
    <w:rsid w:val="00761B49"/>
    <w:rsid w:val="00762091"/>
    <w:rsid w:val="00773CE8"/>
    <w:rsid w:val="00782FF7"/>
    <w:rsid w:val="007A427D"/>
    <w:rsid w:val="007B30BD"/>
    <w:rsid w:val="007C096C"/>
    <w:rsid w:val="007D27EF"/>
    <w:rsid w:val="007D34DC"/>
    <w:rsid w:val="007D58F2"/>
    <w:rsid w:val="007E3694"/>
    <w:rsid w:val="007F2589"/>
    <w:rsid w:val="007F342D"/>
    <w:rsid w:val="007F4666"/>
    <w:rsid w:val="007F6019"/>
    <w:rsid w:val="007F7CAF"/>
    <w:rsid w:val="00800B83"/>
    <w:rsid w:val="00826F8D"/>
    <w:rsid w:val="00847F10"/>
    <w:rsid w:val="008505AD"/>
    <w:rsid w:val="00855231"/>
    <w:rsid w:val="00865D9D"/>
    <w:rsid w:val="0087082D"/>
    <w:rsid w:val="00897374"/>
    <w:rsid w:val="008A01D7"/>
    <w:rsid w:val="008A6ACB"/>
    <w:rsid w:val="008B2122"/>
    <w:rsid w:val="008B2B38"/>
    <w:rsid w:val="008B57CC"/>
    <w:rsid w:val="008C127B"/>
    <w:rsid w:val="008C6A1C"/>
    <w:rsid w:val="008C722E"/>
    <w:rsid w:val="008D3458"/>
    <w:rsid w:val="00901C1C"/>
    <w:rsid w:val="0091189B"/>
    <w:rsid w:val="009303F4"/>
    <w:rsid w:val="0093263E"/>
    <w:rsid w:val="00942513"/>
    <w:rsid w:val="00943660"/>
    <w:rsid w:val="00945DF1"/>
    <w:rsid w:val="00954CD2"/>
    <w:rsid w:val="0096240E"/>
    <w:rsid w:val="00973274"/>
    <w:rsid w:val="0097537C"/>
    <w:rsid w:val="0098111E"/>
    <w:rsid w:val="009A397F"/>
    <w:rsid w:val="009A49C8"/>
    <w:rsid w:val="009C1769"/>
    <w:rsid w:val="009C7D0E"/>
    <w:rsid w:val="009D0A82"/>
    <w:rsid w:val="009D49E2"/>
    <w:rsid w:val="009F1615"/>
    <w:rsid w:val="009F192A"/>
    <w:rsid w:val="00A005BF"/>
    <w:rsid w:val="00A07681"/>
    <w:rsid w:val="00A1097A"/>
    <w:rsid w:val="00A11C06"/>
    <w:rsid w:val="00A15FB7"/>
    <w:rsid w:val="00A47A25"/>
    <w:rsid w:val="00A73CFF"/>
    <w:rsid w:val="00A767A9"/>
    <w:rsid w:val="00A8149A"/>
    <w:rsid w:val="00AB25A9"/>
    <w:rsid w:val="00AC0479"/>
    <w:rsid w:val="00AC0859"/>
    <w:rsid w:val="00AC41F9"/>
    <w:rsid w:val="00AD1049"/>
    <w:rsid w:val="00AD23CB"/>
    <w:rsid w:val="00AD28E5"/>
    <w:rsid w:val="00AE260C"/>
    <w:rsid w:val="00AE27BD"/>
    <w:rsid w:val="00AF32DE"/>
    <w:rsid w:val="00B109BB"/>
    <w:rsid w:val="00B15BB9"/>
    <w:rsid w:val="00B1794B"/>
    <w:rsid w:val="00B376CB"/>
    <w:rsid w:val="00B4160F"/>
    <w:rsid w:val="00B44506"/>
    <w:rsid w:val="00B53381"/>
    <w:rsid w:val="00B57F89"/>
    <w:rsid w:val="00B62D1E"/>
    <w:rsid w:val="00B630F4"/>
    <w:rsid w:val="00B73905"/>
    <w:rsid w:val="00B7602C"/>
    <w:rsid w:val="00B775EC"/>
    <w:rsid w:val="00B847D8"/>
    <w:rsid w:val="00B849CE"/>
    <w:rsid w:val="00B8554D"/>
    <w:rsid w:val="00B9176D"/>
    <w:rsid w:val="00B96A89"/>
    <w:rsid w:val="00BA0AB5"/>
    <w:rsid w:val="00BA5ABF"/>
    <w:rsid w:val="00BB234E"/>
    <w:rsid w:val="00BB681A"/>
    <w:rsid w:val="00BC2C43"/>
    <w:rsid w:val="00BD5E2B"/>
    <w:rsid w:val="00BE02A8"/>
    <w:rsid w:val="00BE3455"/>
    <w:rsid w:val="00BF1188"/>
    <w:rsid w:val="00C03881"/>
    <w:rsid w:val="00C04A1E"/>
    <w:rsid w:val="00C1774B"/>
    <w:rsid w:val="00C32899"/>
    <w:rsid w:val="00C41F6C"/>
    <w:rsid w:val="00C44952"/>
    <w:rsid w:val="00C82039"/>
    <w:rsid w:val="00C838A4"/>
    <w:rsid w:val="00C85550"/>
    <w:rsid w:val="00C91C29"/>
    <w:rsid w:val="00CA569C"/>
    <w:rsid w:val="00CA5D9C"/>
    <w:rsid w:val="00CB1885"/>
    <w:rsid w:val="00CD09F9"/>
    <w:rsid w:val="00CD0AD2"/>
    <w:rsid w:val="00CE3224"/>
    <w:rsid w:val="00CE4F9B"/>
    <w:rsid w:val="00CF0A4D"/>
    <w:rsid w:val="00CF4970"/>
    <w:rsid w:val="00CF7921"/>
    <w:rsid w:val="00D05254"/>
    <w:rsid w:val="00D16BC8"/>
    <w:rsid w:val="00D21BF9"/>
    <w:rsid w:val="00D25153"/>
    <w:rsid w:val="00D26074"/>
    <w:rsid w:val="00D277DF"/>
    <w:rsid w:val="00D45EFC"/>
    <w:rsid w:val="00D61E17"/>
    <w:rsid w:val="00D632A3"/>
    <w:rsid w:val="00D76D1E"/>
    <w:rsid w:val="00DA1476"/>
    <w:rsid w:val="00DA1A1C"/>
    <w:rsid w:val="00DC49B0"/>
    <w:rsid w:val="00DD617F"/>
    <w:rsid w:val="00DF0EAF"/>
    <w:rsid w:val="00DF18E3"/>
    <w:rsid w:val="00E0344D"/>
    <w:rsid w:val="00E14AE6"/>
    <w:rsid w:val="00E32F16"/>
    <w:rsid w:val="00E456ED"/>
    <w:rsid w:val="00E4709C"/>
    <w:rsid w:val="00E50544"/>
    <w:rsid w:val="00E530E5"/>
    <w:rsid w:val="00E53504"/>
    <w:rsid w:val="00E55ABF"/>
    <w:rsid w:val="00E80B3F"/>
    <w:rsid w:val="00E837BF"/>
    <w:rsid w:val="00E90BDB"/>
    <w:rsid w:val="00EB5D7D"/>
    <w:rsid w:val="00EB60FA"/>
    <w:rsid w:val="00EB7ACB"/>
    <w:rsid w:val="00ED1B8E"/>
    <w:rsid w:val="00EE46F8"/>
    <w:rsid w:val="00EF0E35"/>
    <w:rsid w:val="00F004CA"/>
    <w:rsid w:val="00F03AAA"/>
    <w:rsid w:val="00F0469C"/>
    <w:rsid w:val="00F06213"/>
    <w:rsid w:val="00F20059"/>
    <w:rsid w:val="00F41AD4"/>
    <w:rsid w:val="00F44D1B"/>
    <w:rsid w:val="00F44E20"/>
    <w:rsid w:val="00F505D3"/>
    <w:rsid w:val="00F55466"/>
    <w:rsid w:val="00F57A96"/>
    <w:rsid w:val="00F57AA1"/>
    <w:rsid w:val="00F60A5A"/>
    <w:rsid w:val="00F61649"/>
    <w:rsid w:val="00F63F95"/>
    <w:rsid w:val="00F64ABD"/>
    <w:rsid w:val="00F66913"/>
    <w:rsid w:val="00F671B2"/>
    <w:rsid w:val="00F67F99"/>
    <w:rsid w:val="00F771F3"/>
    <w:rsid w:val="00F90550"/>
    <w:rsid w:val="00F905E1"/>
    <w:rsid w:val="00F909CF"/>
    <w:rsid w:val="00F95C47"/>
    <w:rsid w:val="00F95E40"/>
    <w:rsid w:val="00FA47CD"/>
    <w:rsid w:val="00FB367D"/>
    <w:rsid w:val="00FB530F"/>
    <w:rsid w:val="00FB7E60"/>
    <w:rsid w:val="00FC2C06"/>
    <w:rsid w:val="00FC35A0"/>
    <w:rsid w:val="00FC3FE9"/>
    <w:rsid w:val="00FE5BB5"/>
    <w:rsid w:val="00FE6B06"/>
    <w:rsid w:val="00FF153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81"/>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
    <w:basedOn w:val="Normal"/>
    <w:link w:val="ListParagraphChar"/>
    <w:uiPriority w:val="34"/>
    <w:qFormat/>
    <w:rsid w:val="00607481"/>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607481"/>
    <w:rPr>
      <w:rFonts w:ascii="Times New Roman" w:eastAsia="Calibri" w:hAnsi="Times New Roman" w:cs="Times New Roman"/>
      <w:sz w:val="24"/>
      <w:szCs w:val="20"/>
      <w:lang w:val="en-GB"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607481"/>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607481"/>
    <w:rPr>
      <w:rFonts w:ascii="Tahoma" w:eastAsia="Times New Roman" w:hAnsi="Tahoma" w:cs="Times New Roman"/>
      <w:sz w:val="24"/>
      <w:szCs w:val="24"/>
      <w:lang w:val="pl-PL" w:eastAsia="pl-PL"/>
    </w:rPr>
  </w:style>
  <w:style w:type="paragraph" w:styleId="BodyText">
    <w:name w:val="Body Text"/>
    <w:basedOn w:val="Normal"/>
    <w:link w:val="BodyTextChar"/>
    <w:uiPriority w:val="99"/>
    <w:rsid w:val="00607481"/>
    <w:pPr>
      <w:spacing w:after="120"/>
    </w:pPr>
  </w:style>
  <w:style w:type="character" w:customStyle="1" w:styleId="BodyTextChar">
    <w:name w:val="Body Text Char"/>
    <w:basedOn w:val="DefaultParagraphFont"/>
    <w:link w:val="BodyText"/>
    <w:uiPriority w:val="99"/>
    <w:rsid w:val="00607481"/>
    <w:rPr>
      <w:rFonts w:ascii="Times New Roman" w:eastAsia="Times New Roman" w:hAnsi="Times New Roman" w:cs="Times New Roman"/>
      <w:sz w:val="20"/>
      <w:szCs w:val="20"/>
      <w:lang w:val="en-AU" w:eastAsia="bg-BG"/>
    </w:rPr>
  </w:style>
  <w:style w:type="character" w:customStyle="1" w:styleId="FontStyle82">
    <w:name w:val="Font Style82"/>
    <w:basedOn w:val="DefaultParagraphFont"/>
    <w:uiPriority w:val="99"/>
    <w:rsid w:val="00607481"/>
    <w:rPr>
      <w:rFonts w:ascii="Times New Roman" w:hAnsi="Times New Roman" w:cs="Times New Roman"/>
      <w:b/>
      <w:bCs/>
      <w:sz w:val="22"/>
      <w:szCs w:val="22"/>
    </w:rPr>
  </w:style>
  <w:style w:type="paragraph" w:customStyle="1" w:styleId="Style21">
    <w:name w:val="Style21"/>
    <w:basedOn w:val="Normal"/>
    <w:uiPriority w:val="99"/>
    <w:rsid w:val="00607481"/>
    <w:pPr>
      <w:widowControl w:val="0"/>
      <w:autoSpaceDE w:val="0"/>
      <w:autoSpaceDN w:val="0"/>
      <w:adjustRightInd w:val="0"/>
      <w:spacing w:line="281" w:lineRule="exact"/>
      <w:ind w:hanging="274"/>
    </w:pPr>
    <w:rPr>
      <w:sz w:val="24"/>
      <w:szCs w:val="24"/>
      <w:lang w:val="en-US" w:eastAsia="en-US"/>
    </w:rPr>
  </w:style>
  <w:style w:type="paragraph" w:styleId="Header">
    <w:name w:val="header"/>
    <w:basedOn w:val="Normal"/>
    <w:link w:val="HeaderChar"/>
    <w:uiPriority w:val="99"/>
    <w:semiHidden/>
    <w:unhideWhenUsed/>
    <w:rsid w:val="00855231"/>
    <w:pPr>
      <w:tabs>
        <w:tab w:val="center" w:pos="4536"/>
        <w:tab w:val="right" w:pos="9072"/>
      </w:tabs>
    </w:pPr>
  </w:style>
  <w:style w:type="character" w:customStyle="1" w:styleId="HeaderChar">
    <w:name w:val="Header Char"/>
    <w:basedOn w:val="DefaultParagraphFont"/>
    <w:link w:val="Header"/>
    <w:uiPriority w:val="99"/>
    <w:semiHidden/>
    <w:rsid w:val="00855231"/>
    <w:rPr>
      <w:rFonts w:ascii="Times New Roman" w:eastAsia="Times New Roman" w:hAnsi="Times New Roman" w:cs="Times New Roman"/>
      <w:sz w:val="20"/>
      <w:szCs w:val="20"/>
      <w:lang w:val="en-AU" w:eastAsia="bg-BG"/>
    </w:rPr>
  </w:style>
  <w:style w:type="table" w:styleId="TableGrid">
    <w:name w:val="Table Grid"/>
    <w:basedOn w:val="TableNormal"/>
    <w:uiPriority w:val="59"/>
    <w:rsid w:val="00B9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5153"/>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B75F7-F7E7-4EC2-9AF2-0968B533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Веса Трифонова</dc:creator>
  <cp:lastModifiedBy>VTrifonova</cp:lastModifiedBy>
  <cp:revision>93</cp:revision>
  <cp:lastPrinted>2019-11-12T13:18:00Z</cp:lastPrinted>
  <dcterms:created xsi:type="dcterms:W3CDTF">2019-11-11T16:33:00Z</dcterms:created>
  <dcterms:modified xsi:type="dcterms:W3CDTF">2019-11-17T13:19:00Z</dcterms:modified>
</cp:coreProperties>
</file>