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51" w:rsidRDefault="007C5E51" w:rsidP="007C5E51">
      <w:pPr>
        <w:shd w:val="clear" w:color="auto" w:fill="FFFFFF"/>
        <w:ind w:left="7200" w:firstLine="313"/>
        <w:jc w:val="right"/>
        <w:rPr>
          <w:b/>
          <w:spacing w:val="-5"/>
          <w:sz w:val="24"/>
          <w:szCs w:val="24"/>
          <w:lang w:val="bg-BG"/>
        </w:rPr>
      </w:pPr>
      <w:r>
        <w:rPr>
          <w:b/>
          <w:spacing w:val="-5"/>
          <w:sz w:val="24"/>
          <w:szCs w:val="24"/>
          <w:lang w:val="ru-RU"/>
        </w:rPr>
        <w:t>Приложение №</w:t>
      </w:r>
      <w:r>
        <w:rPr>
          <w:b/>
          <w:spacing w:val="-5"/>
          <w:sz w:val="24"/>
          <w:szCs w:val="24"/>
          <w:lang w:val="bg-BG"/>
        </w:rPr>
        <w:t>3</w:t>
      </w:r>
    </w:p>
    <w:p w:rsidR="007C5E51" w:rsidRDefault="007C5E51" w:rsidP="007C5E51">
      <w:pPr>
        <w:shd w:val="clear" w:color="auto" w:fill="FFFFFF"/>
        <w:ind w:left="7200" w:firstLine="720"/>
        <w:jc w:val="right"/>
        <w:rPr>
          <w:b/>
          <w:spacing w:val="-5"/>
          <w:sz w:val="24"/>
          <w:szCs w:val="24"/>
          <w:lang w:val="ru-RU"/>
        </w:rPr>
      </w:pPr>
      <w:r>
        <w:rPr>
          <w:i/>
          <w:spacing w:val="-5"/>
          <w:sz w:val="24"/>
          <w:szCs w:val="24"/>
          <w:lang w:val="ru-RU"/>
        </w:rPr>
        <w:t xml:space="preserve">/Образец /  </w:t>
      </w:r>
    </w:p>
    <w:p w:rsidR="007C5E51" w:rsidRDefault="007C5E51" w:rsidP="007C5E51">
      <w:pPr>
        <w:shd w:val="clear" w:color="auto" w:fill="FFFFFF"/>
        <w:tabs>
          <w:tab w:val="left" w:pos="4500"/>
        </w:tabs>
        <w:ind w:right="4342"/>
        <w:jc w:val="right"/>
        <w:rPr>
          <w:b/>
          <w:spacing w:val="-5"/>
          <w:sz w:val="24"/>
          <w:szCs w:val="24"/>
          <w:lang w:val="ru-RU"/>
        </w:rPr>
      </w:pPr>
      <w:r>
        <w:rPr>
          <w:b/>
          <w:spacing w:val="-5"/>
          <w:sz w:val="24"/>
          <w:szCs w:val="24"/>
          <w:lang w:val="ru-RU"/>
        </w:rPr>
        <w:t xml:space="preserve">                                       </w:t>
      </w:r>
      <w:r>
        <w:rPr>
          <w:b/>
          <w:spacing w:val="-5"/>
          <w:sz w:val="24"/>
          <w:szCs w:val="24"/>
          <w:lang w:val="ru-RU"/>
        </w:rPr>
        <w:tab/>
      </w:r>
    </w:p>
    <w:p w:rsidR="007C5E51" w:rsidRDefault="007C5E51" w:rsidP="007C5E51">
      <w:pPr>
        <w:shd w:val="clear" w:color="auto" w:fill="FFFFFF"/>
        <w:tabs>
          <w:tab w:val="left" w:pos="4500"/>
        </w:tabs>
        <w:ind w:right="4342"/>
        <w:rPr>
          <w:b/>
          <w:bCs/>
          <w:spacing w:val="-3"/>
          <w:sz w:val="24"/>
          <w:szCs w:val="24"/>
          <w:lang w:val="ru-RU"/>
        </w:rPr>
      </w:pPr>
      <w:r>
        <w:rPr>
          <w:b/>
          <w:spacing w:val="-5"/>
          <w:sz w:val="24"/>
          <w:szCs w:val="24"/>
          <w:lang w:val="ru-RU"/>
        </w:rPr>
        <w:t xml:space="preserve"> </w:t>
      </w:r>
      <w:r>
        <w:rPr>
          <w:b/>
          <w:bCs/>
          <w:spacing w:val="-3"/>
          <w:sz w:val="24"/>
          <w:szCs w:val="24"/>
          <w:lang w:val="ru-RU"/>
        </w:rPr>
        <w:t xml:space="preserve">ДО </w:t>
      </w:r>
    </w:p>
    <w:p w:rsidR="007C5E51" w:rsidRDefault="007C5E51" w:rsidP="007C5E51">
      <w:pPr>
        <w:shd w:val="clear" w:color="auto" w:fill="FFFFFF"/>
        <w:tabs>
          <w:tab w:val="left" w:pos="4500"/>
          <w:tab w:val="left" w:pos="5220"/>
          <w:tab w:val="left" w:pos="9720"/>
        </w:tabs>
        <w:ind w:right="22"/>
        <w:rPr>
          <w:b/>
          <w:bCs/>
          <w:spacing w:val="-1"/>
          <w:sz w:val="24"/>
          <w:szCs w:val="24"/>
          <w:lang w:val="ru-RU"/>
        </w:rPr>
      </w:pPr>
      <w:r>
        <w:rPr>
          <w:b/>
          <w:bCs/>
          <w:spacing w:val="-1"/>
          <w:sz w:val="24"/>
          <w:szCs w:val="24"/>
          <w:lang w:val="ru-RU"/>
        </w:rPr>
        <w:t>„БДЖ –ПЪТНИЧЕСКИ ПРЕВОЗИ” ЕООД</w:t>
      </w:r>
    </w:p>
    <w:p w:rsidR="007C5E51" w:rsidRDefault="007C5E51" w:rsidP="007C5E51">
      <w:pPr>
        <w:shd w:val="clear" w:color="auto" w:fill="FFFFFF"/>
        <w:tabs>
          <w:tab w:val="left" w:pos="7905"/>
        </w:tabs>
        <w:ind w:left="4962" w:hanging="4962"/>
        <w:rPr>
          <w:b/>
          <w:sz w:val="24"/>
          <w:szCs w:val="24"/>
          <w:lang w:val="ru-RU"/>
        </w:rPr>
      </w:pPr>
      <w:r>
        <w:rPr>
          <w:b/>
          <w:bCs/>
          <w:spacing w:val="-5"/>
          <w:sz w:val="24"/>
          <w:szCs w:val="24"/>
          <w:lang w:val="ru-RU"/>
        </w:rPr>
        <w:t>ГР. СОФИЯ 1080</w:t>
      </w:r>
      <w:r>
        <w:rPr>
          <w:b/>
          <w:bCs/>
          <w:spacing w:val="-5"/>
          <w:sz w:val="24"/>
          <w:szCs w:val="24"/>
          <w:lang w:val="ru-RU"/>
        </w:rPr>
        <w:tab/>
      </w:r>
    </w:p>
    <w:p w:rsidR="007C5E51" w:rsidRDefault="007C5E51" w:rsidP="007C5E51">
      <w:pPr>
        <w:shd w:val="clear" w:color="auto" w:fill="FFFFFF"/>
        <w:tabs>
          <w:tab w:val="left" w:pos="7905"/>
        </w:tabs>
        <w:ind w:left="4962" w:hanging="4962"/>
        <w:rPr>
          <w:b/>
          <w:sz w:val="24"/>
          <w:szCs w:val="24"/>
          <w:lang w:val="ru-RU"/>
        </w:rPr>
      </w:pPr>
      <w:r>
        <w:rPr>
          <w:b/>
          <w:bCs/>
          <w:spacing w:val="-3"/>
          <w:sz w:val="24"/>
          <w:szCs w:val="24"/>
          <w:lang w:val="ru-RU"/>
        </w:rPr>
        <w:t xml:space="preserve"> УЛ. "ИВАН ВАЗОВ" № 3 </w:t>
      </w:r>
    </w:p>
    <w:p w:rsidR="007C5E51" w:rsidRDefault="007C5E51" w:rsidP="007C5E51">
      <w:pPr>
        <w:shd w:val="clear" w:color="auto" w:fill="FFFFFF"/>
        <w:rPr>
          <w:b/>
          <w:spacing w:val="-5"/>
          <w:sz w:val="24"/>
          <w:szCs w:val="24"/>
          <w:lang w:val="ru-RU"/>
        </w:rPr>
      </w:pPr>
    </w:p>
    <w:p w:rsidR="007C5E51" w:rsidRDefault="007C5E51" w:rsidP="007C5E51">
      <w:pPr>
        <w:shd w:val="clear" w:color="auto" w:fill="FFFFFF"/>
        <w:jc w:val="center"/>
        <w:rPr>
          <w:b/>
          <w:spacing w:val="-5"/>
          <w:sz w:val="24"/>
          <w:szCs w:val="24"/>
          <w:lang w:val="bg-BG"/>
        </w:rPr>
      </w:pPr>
      <w:r>
        <w:rPr>
          <w:b/>
          <w:spacing w:val="-5"/>
          <w:sz w:val="24"/>
          <w:szCs w:val="24"/>
          <w:lang w:val="bg-BG"/>
        </w:rPr>
        <w:t>ЦЕНОВО ПРЕДЛОЖЕНИЕ</w:t>
      </w:r>
    </w:p>
    <w:p w:rsidR="007C5E51" w:rsidRDefault="007C5E51" w:rsidP="007C5E51">
      <w:pPr>
        <w:shd w:val="clear" w:color="auto" w:fill="FFFFFF"/>
        <w:jc w:val="center"/>
        <w:rPr>
          <w:b/>
          <w:spacing w:val="-5"/>
          <w:sz w:val="24"/>
          <w:szCs w:val="24"/>
          <w:lang w:val="bg-BG"/>
        </w:rPr>
      </w:pPr>
    </w:p>
    <w:p w:rsidR="007C5E51" w:rsidRDefault="007C5E51" w:rsidP="00884480">
      <w:pPr>
        <w:spacing w:line="23" w:lineRule="atLeast"/>
        <w:ind w:firstLine="708"/>
        <w:jc w:val="both"/>
        <w:rPr>
          <w:b/>
          <w:iCs/>
          <w:sz w:val="24"/>
          <w:szCs w:val="24"/>
          <w:lang w:val="en-US"/>
        </w:rPr>
      </w:pPr>
      <w:r>
        <w:rPr>
          <w:b/>
          <w:bCs/>
          <w:sz w:val="24"/>
          <w:szCs w:val="24"/>
          <w:lang w:val="bg-BG"/>
        </w:rPr>
        <w:t>З</w:t>
      </w:r>
      <w:r>
        <w:rPr>
          <w:b/>
          <w:bCs/>
          <w:sz w:val="24"/>
          <w:szCs w:val="24"/>
        </w:rPr>
        <w:t xml:space="preserve">а </w:t>
      </w:r>
      <w:r>
        <w:rPr>
          <w:b/>
          <w:bCs/>
          <w:sz w:val="24"/>
          <w:szCs w:val="24"/>
          <w:lang w:val="bg-BG"/>
        </w:rPr>
        <w:t xml:space="preserve">участие в </w:t>
      </w:r>
      <w:r>
        <w:rPr>
          <w:b/>
          <w:sz w:val="24"/>
          <w:szCs w:val="24"/>
          <w:lang w:val="ru-RU"/>
        </w:rPr>
        <w:t>процедура публично състезание по реда на ЗОП</w:t>
      </w:r>
      <w:r>
        <w:rPr>
          <w:b/>
          <w:bCs/>
          <w:sz w:val="24"/>
          <w:szCs w:val="24"/>
          <w:lang w:val="ru-RU"/>
        </w:rPr>
        <w:t xml:space="preserve"> </w:t>
      </w:r>
      <w:r>
        <w:rPr>
          <w:b/>
          <w:sz w:val="24"/>
          <w:szCs w:val="24"/>
        </w:rPr>
        <w:t xml:space="preserve">с </w:t>
      </w:r>
      <w:proofErr w:type="spellStart"/>
      <w:r>
        <w:rPr>
          <w:b/>
          <w:sz w:val="24"/>
          <w:szCs w:val="24"/>
        </w:rPr>
        <w:t>предмет</w:t>
      </w:r>
      <w:proofErr w:type="spellEnd"/>
      <w:r>
        <w:rPr>
          <w:b/>
          <w:sz w:val="24"/>
          <w:szCs w:val="24"/>
          <w:lang w:val="bg-BG"/>
        </w:rPr>
        <w:t xml:space="preserve">: </w:t>
      </w:r>
      <w:r w:rsidR="00884480" w:rsidRPr="00B65B9F">
        <w:rPr>
          <w:rFonts w:eastAsia="TimesNewRoman,Bold"/>
          <w:b/>
          <w:sz w:val="24"/>
          <w:szCs w:val="24"/>
          <w:lang w:val="bg-BG"/>
        </w:rPr>
        <w:t>,,</w:t>
      </w:r>
      <w:r w:rsidR="00884480" w:rsidRPr="00B65B9F">
        <w:rPr>
          <w:rFonts w:eastAsia="TimesNewRoman,Bold"/>
          <w:b/>
          <w:sz w:val="24"/>
          <w:szCs w:val="24"/>
        </w:rPr>
        <w:t>Д</w:t>
      </w:r>
      <w:r w:rsidR="00884480" w:rsidRPr="00B65B9F">
        <w:rPr>
          <w:rFonts w:eastAsia="TimesNewRoman,Bold"/>
          <w:b/>
          <w:sz w:val="24"/>
          <w:szCs w:val="24"/>
          <w:lang w:val="bg-BG"/>
        </w:rPr>
        <w:t>оставка</w:t>
      </w:r>
      <w:r w:rsidR="00884480" w:rsidRPr="00B65B9F">
        <w:rPr>
          <w:rFonts w:eastAsia="TimesNewRoman,Bold"/>
          <w:b/>
          <w:sz w:val="24"/>
          <w:szCs w:val="24"/>
        </w:rPr>
        <w:t xml:space="preserve">, </w:t>
      </w:r>
      <w:r w:rsidR="00884480" w:rsidRPr="00B65B9F">
        <w:rPr>
          <w:rFonts w:eastAsia="TimesNewRoman,Bold"/>
          <w:b/>
          <w:sz w:val="24"/>
          <w:szCs w:val="24"/>
          <w:lang w:val="bg-BG"/>
        </w:rPr>
        <w:t>монтаж и гаранционно обслужване</w:t>
      </w:r>
      <w:r w:rsidR="00884480" w:rsidRPr="00B65B9F">
        <w:rPr>
          <w:rFonts w:eastAsia="TimesNewRoman,Bold"/>
          <w:b/>
          <w:sz w:val="24"/>
          <w:szCs w:val="24"/>
        </w:rPr>
        <w:t xml:space="preserve"> </w:t>
      </w:r>
      <w:r w:rsidR="00884480" w:rsidRPr="00B65B9F">
        <w:rPr>
          <w:rFonts w:eastAsia="TimesNewRoman,Bold"/>
          <w:b/>
          <w:sz w:val="24"/>
          <w:szCs w:val="24"/>
          <w:lang w:val="bg-BG"/>
        </w:rPr>
        <w:t>на</w:t>
      </w:r>
      <w:r w:rsidR="00884480" w:rsidRPr="00B65B9F">
        <w:rPr>
          <w:rFonts w:eastAsia="TimesNewRoman,Bold"/>
          <w:b/>
          <w:sz w:val="24"/>
          <w:szCs w:val="24"/>
        </w:rPr>
        <w:t xml:space="preserve"> 30 (</w:t>
      </w:r>
      <w:r w:rsidR="00884480" w:rsidRPr="00B65B9F">
        <w:rPr>
          <w:rFonts w:eastAsia="TimesNewRoman,Bold"/>
          <w:b/>
          <w:sz w:val="24"/>
          <w:szCs w:val="24"/>
          <w:lang w:val="bg-BG"/>
        </w:rPr>
        <w:t>тридесет</w:t>
      </w:r>
      <w:r w:rsidR="00884480" w:rsidRPr="00B65B9F">
        <w:rPr>
          <w:rFonts w:eastAsia="TimesNewRoman,Bold"/>
          <w:b/>
          <w:sz w:val="24"/>
          <w:szCs w:val="24"/>
        </w:rPr>
        <w:t xml:space="preserve">) </w:t>
      </w:r>
      <w:r w:rsidR="00884480" w:rsidRPr="00B65B9F">
        <w:rPr>
          <w:rFonts w:eastAsia="TimesNewRoman,Bold"/>
          <w:b/>
          <w:sz w:val="24"/>
          <w:szCs w:val="24"/>
          <w:lang w:val="bg-BG"/>
        </w:rPr>
        <w:t xml:space="preserve">броя </w:t>
      </w:r>
      <w:proofErr w:type="spellStart"/>
      <w:r w:rsidR="00884480" w:rsidRPr="00B65B9F">
        <w:rPr>
          <w:rFonts w:eastAsia="TimesNewRoman,Bold"/>
          <w:b/>
          <w:sz w:val="24"/>
          <w:szCs w:val="24"/>
          <w:lang w:val="bg-BG"/>
        </w:rPr>
        <w:t>новопроизведени</w:t>
      </w:r>
      <w:proofErr w:type="spellEnd"/>
      <w:r w:rsidR="00884480" w:rsidRPr="00B65B9F">
        <w:rPr>
          <w:rFonts w:eastAsia="TimesNewRoman,Bold"/>
          <w:b/>
          <w:sz w:val="24"/>
          <w:szCs w:val="24"/>
          <w:lang w:val="bg-BG"/>
        </w:rPr>
        <w:t xml:space="preserve"> автомати</w:t>
      </w:r>
      <w:r w:rsidR="00884480" w:rsidRPr="00B65B9F">
        <w:rPr>
          <w:rFonts w:eastAsia="TimesNewRoman,Bold"/>
          <w:b/>
          <w:sz w:val="24"/>
          <w:szCs w:val="24"/>
        </w:rPr>
        <w:t xml:space="preserve"> </w:t>
      </w:r>
      <w:r w:rsidR="00884480" w:rsidRPr="00B65B9F">
        <w:rPr>
          <w:rFonts w:eastAsia="TimesNewRoman,Bold"/>
          <w:b/>
          <w:sz w:val="24"/>
          <w:szCs w:val="24"/>
          <w:lang w:val="bg-BG"/>
        </w:rPr>
        <w:t>за продажба на хартиени превозни документи</w:t>
      </w:r>
      <w:r w:rsidR="00884480" w:rsidRPr="00B65B9F">
        <w:rPr>
          <w:rFonts w:eastAsia="TimesNewRoman,Bold"/>
          <w:b/>
          <w:sz w:val="24"/>
          <w:szCs w:val="24"/>
        </w:rPr>
        <w:t xml:space="preserve"> </w:t>
      </w:r>
      <w:r w:rsidR="00884480" w:rsidRPr="00B65B9F">
        <w:rPr>
          <w:rFonts w:eastAsia="TimesNewRoman,Bold"/>
          <w:b/>
          <w:sz w:val="24"/>
          <w:szCs w:val="24"/>
          <w:lang w:val="bg-BG"/>
        </w:rPr>
        <w:t>и обработка на електронни безконтактни карти</w:t>
      </w:r>
      <w:r w:rsidR="00884480" w:rsidRPr="00B65B9F">
        <w:rPr>
          <w:rFonts w:eastAsia="TimesNewRoman,Bold"/>
          <w:b/>
          <w:sz w:val="24"/>
          <w:szCs w:val="24"/>
        </w:rPr>
        <w:t>”</w:t>
      </w:r>
      <w:r w:rsidR="00884480" w:rsidRPr="00B65B9F">
        <w:rPr>
          <w:b/>
          <w:iCs/>
          <w:sz w:val="24"/>
          <w:szCs w:val="24"/>
          <w:lang w:val="bg-BG"/>
        </w:rPr>
        <w:t xml:space="preserve"> </w:t>
      </w:r>
    </w:p>
    <w:p w:rsidR="00345C9F" w:rsidRDefault="00345C9F" w:rsidP="007C5E51">
      <w:pPr>
        <w:spacing w:line="23" w:lineRule="atLeast"/>
        <w:jc w:val="center"/>
        <w:rPr>
          <w:b/>
          <w:iCs/>
          <w:lang w:val="bg-BG"/>
        </w:rPr>
      </w:pPr>
    </w:p>
    <w:p w:rsidR="007C5E51" w:rsidRPr="0075038B" w:rsidRDefault="007C5E51" w:rsidP="007C5E51">
      <w:pPr>
        <w:spacing w:line="23" w:lineRule="atLeast"/>
        <w:jc w:val="center"/>
        <w:rPr>
          <w:b/>
          <w:lang w:val="bg-BG"/>
        </w:rPr>
      </w:pPr>
      <w:r w:rsidRPr="0075038B">
        <w:rPr>
          <w:b/>
          <w:iCs/>
          <w:lang w:val="bg-BG"/>
        </w:rPr>
        <w:t>от</w:t>
      </w:r>
    </w:p>
    <w:p w:rsidR="007C5E51" w:rsidRPr="0075038B" w:rsidRDefault="007C5E51" w:rsidP="007C5E51">
      <w:pPr>
        <w:jc w:val="center"/>
      </w:pPr>
      <w:r w:rsidRPr="0075038B">
        <w:t>............</w:t>
      </w:r>
      <w:r w:rsidRPr="0075038B">
        <w:rPr>
          <w:lang w:val="bg-BG"/>
        </w:rPr>
        <w:t>................................................................................................</w:t>
      </w:r>
      <w:r w:rsidRPr="0075038B">
        <w:t>........................................................</w:t>
      </w:r>
    </w:p>
    <w:p w:rsidR="007C5E51" w:rsidRPr="0075038B" w:rsidRDefault="007C5E51" w:rsidP="007C5E51">
      <w:pPr>
        <w:ind w:firstLine="708"/>
        <w:jc w:val="center"/>
        <w:rPr>
          <w:i/>
          <w:color w:val="000000"/>
          <w:spacing w:val="-9"/>
          <w:lang w:val="ru-RU"/>
        </w:rPr>
      </w:pPr>
      <w:r w:rsidRPr="0075038B">
        <w:rPr>
          <w:i/>
          <w:color w:val="000000"/>
          <w:spacing w:val="-9"/>
          <w:lang w:val="ru-RU"/>
        </w:rPr>
        <w:t>/изписва се името на участника/</w:t>
      </w:r>
    </w:p>
    <w:p w:rsidR="007C5E51" w:rsidRPr="0075038B" w:rsidRDefault="007C5E51" w:rsidP="007C5E51">
      <w:pPr>
        <w:shd w:val="clear" w:color="auto" w:fill="FFFFFF"/>
        <w:jc w:val="center"/>
        <w:rPr>
          <w:i/>
          <w:color w:val="000000"/>
          <w:spacing w:val="-9"/>
          <w:lang w:val="ru-RU"/>
        </w:rPr>
      </w:pPr>
      <w:r w:rsidRPr="0075038B">
        <w:rPr>
          <w:color w:val="000000"/>
          <w:lang w:val="ru-RU"/>
        </w:rPr>
        <w:t>....................................................................................................................................................................</w:t>
      </w:r>
    </w:p>
    <w:p w:rsidR="007C5E51" w:rsidRPr="0075038B" w:rsidRDefault="007C5E51" w:rsidP="007C5E51">
      <w:pPr>
        <w:shd w:val="clear" w:color="auto" w:fill="FFFFFF"/>
        <w:tabs>
          <w:tab w:val="left" w:pos="7373"/>
        </w:tabs>
        <w:ind w:left="306"/>
        <w:jc w:val="center"/>
        <w:rPr>
          <w:lang w:val="ru-RU"/>
        </w:rPr>
      </w:pPr>
      <w:r w:rsidRPr="0075038B">
        <w:rPr>
          <w:i/>
          <w:color w:val="000000"/>
          <w:spacing w:val="-10"/>
          <w:lang w:val="ru-RU"/>
        </w:rPr>
        <w:t>/ ЕИК/</w:t>
      </w:r>
    </w:p>
    <w:p w:rsidR="007C5E51" w:rsidRPr="0075038B" w:rsidRDefault="007C5E51" w:rsidP="007C5E51">
      <w:pPr>
        <w:shd w:val="clear" w:color="auto" w:fill="FFFFFF"/>
        <w:ind w:left="79"/>
        <w:jc w:val="center"/>
        <w:rPr>
          <w:color w:val="000000"/>
          <w:spacing w:val="-8"/>
          <w:lang w:val="ru-RU"/>
        </w:rPr>
      </w:pPr>
      <w:r w:rsidRPr="0075038B">
        <w:rPr>
          <w:color w:val="000000"/>
          <w:spacing w:val="-8"/>
          <w:lang w:val="ru-RU"/>
        </w:rPr>
        <w:t>...............................................................................................................................................................................................</w:t>
      </w:r>
    </w:p>
    <w:p w:rsidR="007C5E51" w:rsidRPr="0075038B" w:rsidRDefault="007C5E51" w:rsidP="007C5E51">
      <w:pPr>
        <w:shd w:val="clear" w:color="auto" w:fill="FFFFFF"/>
        <w:ind w:left="79"/>
        <w:jc w:val="center"/>
        <w:rPr>
          <w:i/>
          <w:color w:val="000000"/>
          <w:spacing w:val="-8"/>
          <w:lang w:val="ru-RU"/>
        </w:rPr>
      </w:pPr>
      <w:r w:rsidRPr="0075038B">
        <w:rPr>
          <w:i/>
          <w:color w:val="000000"/>
          <w:spacing w:val="-8"/>
          <w:lang w:val="ru-RU"/>
        </w:rPr>
        <w:t>/адрес по регистрация/</w:t>
      </w:r>
    </w:p>
    <w:p w:rsidR="007C5E51" w:rsidRDefault="007C5E51" w:rsidP="007C5E51">
      <w:pPr>
        <w:shd w:val="clear" w:color="auto" w:fill="FFFFFF"/>
        <w:tabs>
          <w:tab w:val="left" w:pos="6300"/>
        </w:tabs>
        <w:ind w:left="72"/>
        <w:jc w:val="both"/>
        <w:rPr>
          <w:b/>
          <w:i/>
          <w:color w:val="000000"/>
          <w:sz w:val="24"/>
          <w:szCs w:val="24"/>
          <w:lang w:val="ru-RU"/>
        </w:rPr>
      </w:pPr>
    </w:p>
    <w:p w:rsidR="007C5E51" w:rsidRDefault="007C5E51" w:rsidP="007C5E51">
      <w:pPr>
        <w:shd w:val="clear" w:color="auto" w:fill="FFFFFF"/>
        <w:ind w:right="922" w:firstLine="720"/>
        <w:rPr>
          <w:b/>
          <w:bCs/>
          <w:spacing w:val="3"/>
          <w:sz w:val="24"/>
          <w:szCs w:val="24"/>
          <w:lang w:val="ru-RU"/>
        </w:rPr>
      </w:pPr>
      <w:r>
        <w:rPr>
          <w:b/>
          <w:bCs/>
          <w:spacing w:val="3"/>
          <w:sz w:val="24"/>
          <w:szCs w:val="24"/>
          <w:lang w:val="ru-RU"/>
        </w:rPr>
        <w:t>УВАЖАЕМИ ГОСПОДА,</w:t>
      </w:r>
    </w:p>
    <w:p w:rsidR="007C5E51" w:rsidRDefault="007C5E51" w:rsidP="007C5E51">
      <w:pPr>
        <w:shd w:val="clear" w:color="auto" w:fill="FFFFFF"/>
        <w:ind w:right="922" w:firstLine="720"/>
        <w:rPr>
          <w:b/>
          <w:bCs/>
          <w:spacing w:val="3"/>
          <w:sz w:val="24"/>
          <w:szCs w:val="24"/>
          <w:lang w:val="ru-RU"/>
        </w:rPr>
      </w:pPr>
    </w:p>
    <w:p w:rsidR="007C5E51" w:rsidRDefault="007C5E51" w:rsidP="00C16A11">
      <w:pPr>
        <w:spacing w:line="23" w:lineRule="atLeast"/>
        <w:jc w:val="both"/>
        <w:rPr>
          <w:sz w:val="24"/>
          <w:szCs w:val="24"/>
          <w:lang w:val="bg-BG"/>
        </w:rPr>
      </w:pPr>
      <w:r>
        <w:rPr>
          <w:sz w:val="24"/>
          <w:szCs w:val="24"/>
          <w:lang w:val="bg-BG"/>
        </w:rPr>
        <w:t xml:space="preserve">        </w:t>
      </w:r>
      <w:r>
        <w:rPr>
          <w:sz w:val="24"/>
          <w:szCs w:val="24"/>
          <w:lang w:val="bg-BG"/>
        </w:rPr>
        <w:tab/>
        <w:t>Представяме нашето ценово предложение за участие в обявената от Вас, процедура публично състезание по реда на ЗОП за възлагане на обществена поръчка с предмет:</w:t>
      </w:r>
      <w:r>
        <w:rPr>
          <w:sz w:val="24"/>
          <w:szCs w:val="24"/>
          <w:lang w:val="en-US"/>
        </w:rPr>
        <w:t xml:space="preserve"> </w:t>
      </w:r>
      <w:r w:rsidR="00C16A11" w:rsidRPr="00B65B9F">
        <w:rPr>
          <w:rFonts w:eastAsia="TimesNewRoman,Bold"/>
          <w:b/>
          <w:sz w:val="24"/>
          <w:szCs w:val="24"/>
          <w:lang w:val="bg-BG"/>
        </w:rPr>
        <w:t>,,</w:t>
      </w:r>
      <w:r w:rsidR="00C16A11" w:rsidRPr="00B65B9F">
        <w:rPr>
          <w:rFonts w:eastAsia="TimesNewRoman,Bold"/>
          <w:b/>
          <w:sz w:val="24"/>
          <w:szCs w:val="24"/>
        </w:rPr>
        <w:t>Д</w:t>
      </w:r>
      <w:r w:rsidR="00C16A11" w:rsidRPr="00B65B9F">
        <w:rPr>
          <w:rFonts w:eastAsia="TimesNewRoman,Bold"/>
          <w:b/>
          <w:sz w:val="24"/>
          <w:szCs w:val="24"/>
          <w:lang w:val="bg-BG"/>
        </w:rPr>
        <w:t>оставка</w:t>
      </w:r>
      <w:r w:rsidR="00C16A11" w:rsidRPr="00B65B9F">
        <w:rPr>
          <w:rFonts w:eastAsia="TimesNewRoman,Bold"/>
          <w:b/>
          <w:sz w:val="24"/>
          <w:szCs w:val="24"/>
        </w:rPr>
        <w:t xml:space="preserve">, </w:t>
      </w:r>
      <w:r w:rsidR="00C16A11" w:rsidRPr="00B65B9F">
        <w:rPr>
          <w:rFonts w:eastAsia="TimesNewRoman,Bold"/>
          <w:b/>
          <w:sz w:val="24"/>
          <w:szCs w:val="24"/>
          <w:lang w:val="bg-BG"/>
        </w:rPr>
        <w:t>монтаж и гаранционно обслужване</w:t>
      </w:r>
      <w:r w:rsidR="00C16A11" w:rsidRPr="00B65B9F">
        <w:rPr>
          <w:rFonts w:eastAsia="TimesNewRoman,Bold"/>
          <w:b/>
          <w:sz w:val="24"/>
          <w:szCs w:val="24"/>
        </w:rPr>
        <w:t xml:space="preserve"> </w:t>
      </w:r>
      <w:r w:rsidR="00C16A11" w:rsidRPr="00B65B9F">
        <w:rPr>
          <w:rFonts w:eastAsia="TimesNewRoman,Bold"/>
          <w:b/>
          <w:sz w:val="24"/>
          <w:szCs w:val="24"/>
          <w:lang w:val="bg-BG"/>
        </w:rPr>
        <w:t>на</w:t>
      </w:r>
      <w:r w:rsidR="00C16A11" w:rsidRPr="00B65B9F">
        <w:rPr>
          <w:rFonts w:eastAsia="TimesNewRoman,Bold"/>
          <w:b/>
          <w:sz w:val="24"/>
          <w:szCs w:val="24"/>
        </w:rPr>
        <w:t xml:space="preserve"> 30 (</w:t>
      </w:r>
      <w:r w:rsidR="00C16A11" w:rsidRPr="00B65B9F">
        <w:rPr>
          <w:rFonts w:eastAsia="TimesNewRoman,Bold"/>
          <w:b/>
          <w:sz w:val="24"/>
          <w:szCs w:val="24"/>
          <w:lang w:val="bg-BG"/>
        </w:rPr>
        <w:t>тридесет</w:t>
      </w:r>
      <w:r w:rsidR="00C16A11" w:rsidRPr="00B65B9F">
        <w:rPr>
          <w:rFonts w:eastAsia="TimesNewRoman,Bold"/>
          <w:b/>
          <w:sz w:val="24"/>
          <w:szCs w:val="24"/>
        </w:rPr>
        <w:t xml:space="preserve">) </w:t>
      </w:r>
      <w:r w:rsidR="00C16A11" w:rsidRPr="00B65B9F">
        <w:rPr>
          <w:rFonts w:eastAsia="TimesNewRoman,Bold"/>
          <w:b/>
          <w:sz w:val="24"/>
          <w:szCs w:val="24"/>
          <w:lang w:val="bg-BG"/>
        </w:rPr>
        <w:t xml:space="preserve">броя </w:t>
      </w:r>
      <w:proofErr w:type="spellStart"/>
      <w:r w:rsidR="00C16A11" w:rsidRPr="00B65B9F">
        <w:rPr>
          <w:rFonts w:eastAsia="TimesNewRoman,Bold"/>
          <w:b/>
          <w:sz w:val="24"/>
          <w:szCs w:val="24"/>
          <w:lang w:val="bg-BG"/>
        </w:rPr>
        <w:t>новопроизведени</w:t>
      </w:r>
      <w:proofErr w:type="spellEnd"/>
      <w:r w:rsidR="00C16A11" w:rsidRPr="00B65B9F">
        <w:rPr>
          <w:rFonts w:eastAsia="TimesNewRoman,Bold"/>
          <w:b/>
          <w:sz w:val="24"/>
          <w:szCs w:val="24"/>
          <w:lang w:val="bg-BG"/>
        </w:rPr>
        <w:t xml:space="preserve"> автомати</w:t>
      </w:r>
      <w:r w:rsidR="00C16A11" w:rsidRPr="00B65B9F">
        <w:rPr>
          <w:rFonts w:eastAsia="TimesNewRoman,Bold"/>
          <w:b/>
          <w:sz w:val="24"/>
          <w:szCs w:val="24"/>
        </w:rPr>
        <w:t xml:space="preserve"> </w:t>
      </w:r>
      <w:r w:rsidR="00C16A11" w:rsidRPr="00B65B9F">
        <w:rPr>
          <w:rFonts w:eastAsia="TimesNewRoman,Bold"/>
          <w:b/>
          <w:sz w:val="24"/>
          <w:szCs w:val="24"/>
          <w:lang w:val="bg-BG"/>
        </w:rPr>
        <w:t>за продажба на хартиени превозни документи</w:t>
      </w:r>
      <w:r w:rsidR="00C16A11" w:rsidRPr="00B65B9F">
        <w:rPr>
          <w:rFonts w:eastAsia="TimesNewRoman,Bold"/>
          <w:b/>
          <w:sz w:val="24"/>
          <w:szCs w:val="24"/>
        </w:rPr>
        <w:t xml:space="preserve"> </w:t>
      </w:r>
      <w:r w:rsidR="00C16A11" w:rsidRPr="00B65B9F">
        <w:rPr>
          <w:rFonts w:eastAsia="TimesNewRoman,Bold"/>
          <w:b/>
          <w:sz w:val="24"/>
          <w:szCs w:val="24"/>
          <w:lang w:val="bg-BG"/>
        </w:rPr>
        <w:t>и обработка на електронни безконтактни карти</w:t>
      </w:r>
      <w:r w:rsidR="00C16A11" w:rsidRPr="00B65B9F">
        <w:rPr>
          <w:rFonts w:eastAsia="TimesNewRoman,Bold"/>
          <w:b/>
          <w:sz w:val="24"/>
          <w:szCs w:val="24"/>
        </w:rPr>
        <w:t>”</w:t>
      </w:r>
      <w:r w:rsidR="00C16A11">
        <w:rPr>
          <w:b/>
          <w:iCs/>
          <w:sz w:val="24"/>
          <w:szCs w:val="24"/>
          <w:lang w:val="bg-BG"/>
        </w:rPr>
        <w:t>,</w:t>
      </w:r>
      <w:r w:rsidR="00C16A11">
        <w:rPr>
          <w:sz w:val="22"/>
          <w:szCs w:val="22"/>
          <w:lang w:val="bg-BG"/>
        </w:rPr>
        <w:t xml:space="preserve"> </w:t>
      </w:r>
      <w:r>
        <w:rPr>
          <w:color w:val="000000"/>
          <w:sz w:val="24"/>
          <w:szCs w:val="24"/>
          <w:lang w:val="ru-RU"/>
        </w:rPr>
        <w:t>като предлагаме да изпълним поръчката</w:t>
      </w:r>
      <w:r>
        <w:rPr>
          <w:sz w:val="24"/>
          <w:szCs w:val="24"/>
        </w:rPr>
        <w:t xml:space="preserve">, </w:t>
      </w:r>
      <w:r>
        <w:rPr>
          <w:color w:val="000000"/>
          <w:sz w:val="24"/>
          <w:szCs w:val="24"/>
          <w:lang w:val="ru-RU"/>
        </w:rPr>
        <w:t>съгласно документацията за участие, при следните цени</w:t>
      </w:r>
      <w:r>
        <w:rPr>
          <w:sz w:val="24"/>
          <w:szCs w:val="24"/>
        </w:rPr>
        <w:t>:</w:t>
      </w:r>
    </w:p>
    <w:p w:rsidR="00C16A11" w:rsidRDefault="00C16A11" w:rsidP="00C16A11">
      <w:pPr>
        <w:spacing w:line="23" w:lineRule="atLeast"/>
        <w:jc w:val="both"/>
        <w:rPr>
          <w:sz w:val="24"/>
          <w:szCs w:val="24"/>
          <w:lang w:val="bg-BG"/>
        </w:rPr>
      </w:pPr>
    </w:p>
    <w:tbl>
      <w:tblPr>
        <w:tblW w:w="159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6"/>
        <w:gridCol w:w="1135"/>
        <w:gridCol w:w="1421"/>
        <w:gridCol w:w="1134"/>
        <w:gridCol w:w="8"/>
        <w:gridCol w:w="1128"/>
        <w:gridCol w:w="408"/>
        <w:gridCol w:w="408"/>
        <w:gridCol w:w="408"/>
        <w:gridCol w:w="408"/>
        <w:gridCol w:w="408"/>
        <w:gridCol w:w="408"/>
        <w:gridCol w:w="413"/>
        <w:gridCol w:w="187"/>
        <w:gridCol w:w="408"/>
        <w:gridCol w:w="408"/>
        <w:gridCol w:w="408"/>
        <w:gridCol w:w="408"/>
        <w:gridCol w:w="408"/>
        <w:gridCol w:w="408"/>
        <w:gridCol w:w="416"/>
      </w:tblGrid>
      <w:tr w:rsidR="00C16A11" w:rsidRPr="004C51C8" w:rsidTr="006C14A6">
        <w:trPr>
          <w:gridAfter w:val="15"/>
          <w:wAfter w:w="5912" w:type="dxa"/>
          <w:trHeight w:val="580"/>
        </w:trPr>
        <w:tc>
          <w:tcPr>
            <w:tcW w:w="10062" w:type="dxa"/>
            <w:gridSpan w:val="6"/>
            <w:vAlign w:val="center"/>
          </w:tcPr>
          <w:p w:rsidR="00C16A11" w:rsidRPr="004C51C8" w:rsidRDefault="00C16A11" w:rsidP="006C14A6">
            <w:pPr>
              <w:jc w:val="center"/>
              <w:rPr>
                <w:sz w:val="24"/>
                <w:szCs w:val="24"/>
                <w:lang w:val="bg-BG"/>
              </w:rPr>
            </w:pPr>
            <w:r w:rsidRPr="004C51C8">
              <w:rPr>
                <w:b/>
                <w:sz w:val="24"/>
                <w:szCs w:val="24"/>
                <w:lang w:val="bg-BG"/>
              </w:rPr>
              <w:t xml:space="preserve">Цена за </w:t>
            </w:r>
            <w:r>
              <w:rPr>
                <w:rFonts w:eastAsia="TimesNewRoman,Bold"/>
                <w:b/>
                <w:sz w:val="24"/>
                <w:szCs w:val="24"/>
                <w:lang w:val="bg-BG"/>
              </w:rPr>
              <w:t>д</w:t>
            </w:r>
            <w:r w:rsidRPr="00B65B9F">
              <w:rPr>
                <w:rFonts w:eastAsia="TimesNewRoman,Bold"/>
                <w:b/>
                <w:sz w:val="24"/>
                <w:szCs w:val="24"/>
                <w:lang w:val="bg-BG"/>
              </w:rPr>
              <w:t>оставка</w:t>
            </w:r>
            <w:r w:rsidRPr="00B65B9F">
              <w:rPr>
                <w:rFonts w:eastAsia="TimesNewRoman,Bold"/>
                <w:b/>
                <w:sz w:val="24"/>
                <w:szCs w:val="24"/>
              </w:rPr>
              <w:t xml:space="preserve">, </w:t>
            </w:r>
            <w:r w:rsidRPr="00B65B9F">
              <w:rPr>
                <w:rFonts w:eastAsia="TimesNewRoman,Bold"/>
                <w:b/>
                <w:sz w:val="24"/>
                <w:szCs w:val="24"/>
                <w:lang w:val="bg-BG"/>
              </w:rPr>
              <w:t>монтаж и гаранционно обслужване</w:t>
            </w:r>
            <w:r w:rsidRPr="00B65B9F">
              <w:rPr>
                <w:rFonts w:eastAsia="TimesNewRoman,Bold"/>
                <w:b/>
                <w:sz w:val="24"/>
                <w:szCs w:val="24"/>
              </w:rPr>
              <w:t xml:space="preserve"> </w:t>
            </w:r>
            <w:r w:rsidRPr="00B65B9F">
              <w:rPr>
                <w:rFonts w:eastAsia="TimesNewRoman,Bold"/>
                <w:b/>
                <w:sz w:val="24"/>
                <w:szCs w:val="24"/>
                <w:lang w:val="bg-BG"/>
              </w:rPr>
              <w:t>на</w:t>
            </w:r>
            <w:r w:rsidRPr="00B65B9F">
              <w:rPr>
                <w:rFonts w:eastAsia="TimesNewRoman,Bold"/>
                <w:b/>
                <w:sz w:val="24"/>
                <w:szCs w:val="24"/>
              </w:rPr>
              <w:t xml:space="preserve"> 30 (</w:t>
            </w:r>
            <w:r w:rsidRPr="00B65B9F">
              <w:rPr>
                <w:rFonts w:eastAsia="TimesNewRoman,Bold"/>
                <w:b/>
                <w:sz w:val="24"/>
                <w:szCs w:val="24"/>
                <w:lang w:val="bg-BG"/>
              </w:rPr>
              <w:t>тридесет</w:t>
            </w:r>
            <w:r w:rsidRPr="00B65B9F">
              <w:rPr>
                <w:rFonts w:eastAsia="TimesNewRoman,Bold"/>
                <w:b/>
                <w:sz w:val="24"/>
                <w:szCs w:val="24"/>
              </w:rPr>
              <w:t xml:space="preserve">) </w:t>
            </w:r>
            <w:r w:rsidRPr="00B65B9F">
              <w:rPr>
                <w:rFonts w:eastAsia="TimesNewRoman,Bold"/>
                <w:b/>
                <w:sz w:val="24"/>
                <w:szCs w:val="24"/>
                <w:lang w:val="bg-BG"/>
              </w:rPr>
              <w:t xml:space="preserve">броя </w:t>
            </w:r>
            <w:proofErr w:type="spellStart"/>
            <w:r w:rsidRPr="00B65B9F">
              <w:rPr>
                <w:rFonts w:eastAsia="TimesNewRoman,Bold"/>
                <w:b/>
                <w:sz w:val="24"/>
                <w:szCs w:val="24"/>
                <w:lang w:val="bg-BG"/>
              </w:rPr>
              <w:t>новопроизведени</w:t>
            </w:r>
            <w:proofErr w:type="spellEnd"/>
            <w:r w:rsidRPr="00B65B9F">
              <w:rPr>
                <w:rFonts w:eastAsia="TimesNewRoman,Bold"/>
                <w:b/>
                <w:sz w:val="24"/>
                <w:szCs w:val="24"/>
                <w:lang w:val="bg-BG"/>
              </w:rPr>
              <w:t xml:space="preserve"> автомати</w:t>
            </w:r>
            <w:r w:rsidRPr="00B65B9F">
              <w:rPr>
                <w:rFonts w:eastAsia="TimesNewRoman,Bold"/>
                <w:b/>
                <w:sz w:val="24"/>
                <w:szCs w:val="24"/>
              </w:rPr>
              <w:t xml:space="preserve"> </w:t>
            </w:r>
            <w:r w:rsidRPr="00B65B9F">
              <w:rPr>
                <w:rFonts w:eastAsia="TimesNewRoman,Bold"/>
                <w:b/>
                <w:sz w:val="24"/>
                <w:szCs w:val="24"/>
                <w:lang w:val="bg-BG"/>
              </w:rPr>
              <w:t>за продажба на хартиени превозни документи</w:t>
            </w:r>
            <w:r w:rsidRPr="00B65B9F">
              <w:rPr>
                <w:rFonts w:eastAsia="TimesNewRoman,Bold"/>
                <w:b/>
                <w:sz w:val="24"/>
                <w:szCs w:val="24"/>
              </w:rPr>
              <w:t xml:space="preserve"> </w:t>
            </w:r>
            <w:r w:rsidRPr="00B65B9F">
              <w:rPr>
                <w:rFonts w:eastAsia="TimesNewRoman,Bold"/>
                <w:b/>
                <w:sz w:val="24"/>
                <w:szCs w:val="24"/>
                <w:lang w:val="bg-BG"/>
              </w:rPr>
              <w:t>и обработка на електронни безконтактни карти</w:t>
            </w:r>
          </w:p>
        </w:tc>
      </w:tr>
      <w:tr w:rsidR="00F436F9" w:rsidRPr="002564A7" w:rsidTr="006C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52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4A7" w:rsidRPr="002564A7" w:rsidRDefault="002564A7" w:rsidP="006C14A6">
            <w:pPr>
              <w:jc w:val="center"/>
              <w:rPr>
                <w:b/>
                <w:bCs/>
                <w:color w:val="000000"/>
                <w:lang w:val="bg-BG"/>
              </w:rPr>
            </w:pPr>
            <w:r w:rsidRPr="002564A7">
              <w:rPr>
                <w:b/>
                <w:bCs/>
                <w:color w:val="000000"/>
                <w:lang w:val="bg-BG"/>
              </w:rPr>
              <w:t>Наименование</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4A7" w:rsidRPr="002564A7" w:rsidRDefault="002564A7" w:rsidP="006C14A6">
            <w:pPr>
              <w:jc w:val="center"/>
              <w:rPr>
                <w:b/>
                <w:bCs/>
                <w:color w:val="000000"/>
                <w:lang w:val="bg-BG"/>
              </w:rPr>
            </w:pPr>
            <w:r w:rsidRPr="002564A7">
              <w:rPr>
                <w:b/>
                <w:bCs/>
                <w:color w:val="000000"/>
                <w:lang w:val="bg-BG"/>
              </w:rPr>
              <w:t>Мярка</w:t>
            </w:r>
          </w:p>
        </w:tc>
        <w:tc>
          <w:tcPr>
            <w:tcW w:w="1421" w:type="dxa"/>
            <w:vMerge w:val="restart"/>
            <w:tcBorders>
              <w:top w:val="single" w:sz="4" w:space="0" w:color="auto"/>
              <w:left w:val="single" w:sz="4" w:space="0" w:color="auto"/>
              <w:right w:val="single" w:sz="4" w:space="0" w:color="auto"/>
            </w:tcBorders>
            <w:shd w:val="clear" w:color="auto" w:fill="auto"/>
            <w:vAlign w:val="center"/>
            <w:hideMark/>
          </w:tcPr>
          <w:p w:rsidR="002564A7" w:rsidRPr="002564A7" w:rsidRDefault="002564A7" w:rsidP="006C14A6">
            <w:pPr>
              <w:jc w:val="center"/>
              <w:rPr>
                <w:b/>
                <w:bCs/>
                <w:color w:val="000000"/>
                <w:lang w:val="bg-BG"/>
              </w:rPr>
            </w:pPr>
            <w:r w:rsidRPr="002564A7">
              <w:rPr>
                <w:b/>
                <w:bCs/>
                <w:color w:val="000000"/>
                <w:lang w:val="bg-BG"/>
              </w:rPr>
              <w:t xml:space="preserve">Необходимо количество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64A7" w:rsidRPr="002564A7" w:rsidRDefault="002564A7" w:rsidP="006C14A6">
            <w:pPr>
              <w:jc w:val="center"/>
              <w:rPr>
                <w:b/>
                <w:bCs/>
                <w:color w:val="000000"/>
                <w:lang w:val="bg-BG"/>
              </w:rPr>
            </w:pPr>
            <w:r w:rsidRPr="002564A7">
              <w:rPr>
                <w:b/>
                <w:bCs/>
                <w:color w:val="000000"/>
                <w:lang w:val="bg-BG"/>
              </w:rPr>
              <w:t>Ед. цена в лв. без ДДС</w:t>
            </w:r>
          </w:p>
        </w:tc>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4A7" w:rsidRPr="002564A7" w:rsidRDefault="002564A7" w:rsidP="006C14A6">
            <w:pPr>
              <w:jc w:val="center"/>
              <w:rPr>
                <w:b/>
                <w:bCs/>
                <w:color w:val="000000"/>
                <w:lang w:val="bg-BG"/>
              </w:rPr>
            </w:pPr>
            <w:r w:rsidRPr="002564A7">
              <w:rPr>
                <w:b/>
                <w:bCs/>
                <w:color w:val="000000"/>
                <w:lang w:val="bg-BG"/>
              </w:rPr>
              <w:t>Обща стойност в лв. без ДДС</w:t>
            </w:r>
          </w:p>
        </w:tc>
        <w:tc>
          <w:tcPr>
            <w:tcW w:w="3048" w:type="dxa"/>
            <w:gridSpan w:val="8"/>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c>
          <w:tcPr>
            <w:tcW w:w="408" w:type="dxa"/>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c>
          <w:tcPr>
            <w:tcW w:w="408" w:type="dxa"/>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c>
          <w:tcPr>
            <w:tcW w:w="408" w:type="dxa"/>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c>
          <w:tcPr>
            <w:tcW w:w="408" w:type="dxa"/>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c>
          <w:tcPr>
            <w:tcW w:w="408" w:type="dxa"/>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c>
          <w:tcPr>
            <w:tcW w:w="408" w:type="dxa"/>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c>
          <w:tcPr>
            <w:tcW w:w="416" w:type="dxa"/>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r>
      <w:tr w:rsidR="00F436F9" w:rsidRPr="002564A7" w:rsidTr="006C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5236" w:type="dxa"/>
            <w:vMerge/>
            <w:tcBorders>
              <w:top w:val="single" w:sz="4" w:space="0" w:color="auto"/>
              <w:left w:val="single" w:sz="4" w:space="0" w:color="auto"/>
              <w:bottom w:val="single" w:sz="4" w:space="0" w:color="auto"/>
              <w:right w:val="single" w:sz="4" w:space="0" w:color="auto"/>
            </w:tcBorders>
            <w:vAlign w:val="center"/>
            <w:hideMark/>
          </w:tcPr>
          <w:p w:rsidR="002564A7" w:rsidRPr="002564A7" w:rsidRDefault="002564A7" w:rsidP="006C14A6">
            <w:pPr>
              <w:rPr>
                <w:b/>
                <w:bCs/>
                <w:color w:val="000000"/>
                <w:lang w:val="bg-BG"/>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564A7" w:rsidRPr="002564A7" w:rsidRDefault="002564A7" w:rsidP="006C14A6">
            <w:pPr>
              <w:rPr>
                <w:b/>
                <w:bCs/>
                <w:color w:val="000000"/>
                <w:lang w:val="bg-BG"/>
              </w:rPr>
            </w:pPr>
          </w:p>
        </w:tc>
        <w:tc>
          <w:tcPr>
            <w:tcW w:w="1421" w:type="dxa"/>
            <w:vMerge/>
            <w:tcBorders>
              <w:left w:val="single" w:sz="4" w:space="0" w:color="auto"/>
              <w:right w:val="single" w:sz="4" w:space="0" w:color="auto"/>
            </w:tcBorders>
            <w:vAlign w:val="center"/>
            <w:hideMark/>
          </w:tcPr>
          <w:p w:rsidR="002564A7" w:rsidRPr="002564A7" w:rsidRDefault="002564A7" w:rsidP="006C14A6">
            <w:pPr>
              <w:rPr>
                <w:b/>
                <w:bCs/>
                <w:color w:val="000000"/>
                <w:lang w:val="bg-BG"/>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564A7" w:rsidRPr="002564A7" w:rsidRDefault="002564A7" w:rsidP="006C14A6">
            <w:pPr>
              <w:rPr>
                <w:b/>
                <w:bCs/>
                <w:color w:val="000000"/>
                <w:lang w:val="bg-BG"/>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2564A7" w:rsidRPr="002564A7" w:rsidRDefault="002564A7" w:rsidP="006C14A6">
            <w:pPr>
              <w:rPr>
                <w:b/>
                <w:bCs/>
                <w:color w:val="000000"/>
                <w:lang w:val="bg-BG"/>
              </w:rPr>
            </w:pPr>
          </w:p>
        </w:tc>
        <w:tc>
          <w:tcPr>
            <w:tcW w:w="3048" w:type="dxa"/>
            <w:gridSpan w:val="8"/>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c>
          <w:tcPr>
            <w:tcW w:w="408" w:type="dxa"/>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c>
          <w:tcPr>
            <w:tcW w:w="408" w:type="dxa"/>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c>
          <w:tcPr>
            <w:tcW w:w="408" w:type="dxa"/>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c>
          <w:tcPr>
            <w:tcW w:w="408" w:type="dxa"/>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c>
          <w:tcPr>
            <w:tcW w:w="408" w:type="dxa"/>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c>
          <w:tcPr>
            <w:tcW w:w="408" w:type="dxa"/>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c>
          <w:tcPr>
            <w:tcW w:w="416" w:type="dxa"/>
            <w:tcBorders>
              <w:top w:val="nil"/>
              <w:left w:val="nil"/>
              <w:bottom w:val="nil"/>
              <w:right w:val="nil"/>
            </w:tcBorders>
            <w:shd w:val="clear" w:color="auto" w:fill="auto"/>
            <w:noWrap/>
            <w:vAlign w:val="bottom"/>
            <w:hideMark/>
          </w:tcPr>
          <w:p w:rsidR="002564A7" w:rsidRPr="002564A7" w:rsidRDefault="002564A7" w:rsidP="006C14A6">
            <w:pPr>
              <w:rPr>
                <w:color w:val="000000"/>
                <w:lang w:val="bg-BG"/>
              </w:rPr>
            </w:pPr>
          </w:p>
        </w:tc>
      </w:tr>
      <w:tr w:rsidR="00F436F9" w:rsidRPr="002564A7" w:rsidTr="006C1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3051" w:type="dxa"/>
          <w:trHeight w:val="90"/>
        </w:trPr>
        <w:tc>
          <w:tcPr>
            <w:tcW w:w="5236" w:type="dxa"/>
            <w:vMerge/>
            <w:tcBorders>
              <w:top w:val="single" w:sz="4" w:space="0" w:color="auto"/>
              <w:left w:val="single" w:sz="4" w:space="0" w:color="auto"/>
              <w:bottom w:val="single" w:sz="4" w:space="0" w:color="auto"/>
              <w:right w:val="single" w:sz="4" w:space="0" w:color="auto"/>
            </w:tcBorders>
            <w:vAlign w:val="center"/>
            <w:hideMark/>
          </w:tcPr>
          <w:p w:rsidR="00F436F9" w:rsidRPr="002564A7" w:rsidRDefault="00F436F9" w:rsidP="006C14A6">
            <w:pPr>
              <w:rPr>
                <w:b/>
                <w:bCs/>
                <w:color w:val="000000"/>
                <w:lang w:val="bg-BG"/>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F436F9" w:rsidRPr="002564A7" w:rsidRDefault="00F436F9" w:rsidP="006C14A6">
            <w:pPr>
              <w:rPr>
                <w:b/>
                <w:bCs/>
                <w:color w:val="000000"/>
                <w:lang w:val="bg-BG"/>
              </w:rPr>
            </w:pPr>
          </w:p>
        </w:tc>
        <w:tc>
          <w:tcPr>
            <w:tcW w:w="1421" w:type="dxa"/>
            <w:vMerge/>
            <w:tcBorders>
              <w:left w:val="single" w:sz="4" w:space="0" w:color="auto"/>
              <w:bottom w:val="single" w:sz="4" w:space="0" w:color="000000"/>
              <w:right w:val="single" w:sz="4" w:space="0" w:color="auto"/>
            </w:tcBorders>
            <w:vAlign w:val="center"/>
            <w:hideMark/>
          </w:tcPr>
          <w:p w:rsidR="00F436F9" w:rsidRPr="002564A7" w:rsidRDefault="00F436F9" w:rsidP="006C14A6">
            <w:pPr>
              <w:rPr>
                <w:b/>
                <w:bCs/>
                <w:color w:val="000000"/>
                <w:lang w:val="bg-BG"/>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436F9" w:rsidRPr="002564A7" w:rsidRDefault="00F436F9" w:rsidP="006C14A6">
            <w:pPr>
              <w:rPr>
                <w:b/>
                <w:bCs/>
                <w:color w:val="000000"/>
                <w:lang w:val="bg-BG"/>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F436F9" w:rsidRPr="002564A7" w:rsidRDefault="00F436F9" w:rsidP="006C14A6">
            <w:pPr>
              <w:rPr>
                <w:b/>
                <w:bCs/>
                <w:color w:val="000000"/>
                <w:lang w:val="bg-BG"/>
              </w:rPr>
            </w:pPr>
          </w:p>
        </w:tc>
        <w:tc>
          <w:tcPr>
            <w:tcW w:w="408" w:type="dxa"/>
            <w:tcBorders>
              <w:top w:val="nil"/>
              <w:left w:val="nil"/>
              <w:bottom w:val="nil"/>
              <w:right w:val="nil"/>
            </w:tcBorders>
            <w:shd w:val="clear" w:color="auto" w:fill="auto"/>
            <w:noWrap/>
            <w:vAlign w:val="bottom"/>
            <w:hideMark/>
          </w:tcPr>
          <w:p w:rsidR="00F436F9" w:rsidRPr="002564A7" w:rsidRDefault="00F436F9" w:rsidP="006C14A6">
            <w:pPr>
              <w:rPr>
                <w:color w:val="000000"/>
                <w:lang w:val="bg-BG"/>
              </w:rPr>
            </w:pPr>
          </w:p>
        </w:tc>
        <w:tc>
          <w:tcPr>
            <w:tcW w:w="408" w:type="dxa"/>
            <w:tcBorders>
              <w:top w:val="nil"/>
              <w:left w:val="nil"/>
              <w:bottom w:val="nil"/>
              <w:right w:val="nil"/>
            </w:tcBorders>
            <w:shd w:val="clear" w:color="auto" w:fill="auto"/>
            <w:noWrap/>
            <w:vAlign w:val="bottom"/>
            <w:hideMark/>
          </w:tcPr>
          <w:p w:rsidR="00F436F9" w:rsidRPr="002564A7" w:rsidRDefault="00F436F9" w:rsidP="006C14A6">
            <w:pPr>
              <w:rPr>
                <w:color w:val="000000"/>
                <w:lang w:val="bg-BG"/>
              </w:rPr>
            </w:pPr>
          </w:p>
        </w:tc>
        <w:tc>
          <w:tcPr>
            <w:tcW w:w="408" w:type="dxa"/>
            <w:tcBorders>
              <w:top w:val="nil"/>
              <w:left w:val="nil"/>
              <w:bottom w:val="nil"/>
              <w:right w:val="nil"/>
            </w:tcBorders>
            <w:shd w:val="clear" w:color="auto" w:fill="auto"/>
            <w:noWrap/>
            <w:vAlign w:val="bottom"/>
            <w:hideMark/>
          </w:tcPr>
          <w:p w:rsidR="00F436F9" w:rsidRPr="002564A7" w:rsidRDefault="00F436F9" w:rsidP="006C14A6">
            <w:pPr>
              <w:rPr>
                <w:color w:val="000000"/>
                <w:lang w:val="bg-BG"/>
              </w:rPr>
            </w:pPr>
          </w:p>
        </w:tc>
        <w:tc>
          <w:tcPr>
            <w:tcW w:w="408" w:type="dxa"/>
            <w:tcBorders>
              <w:top w:val="nil"/>
              <w:left w:val="nil"/>
              <w:bottom w:val="nil"/>
              <w:right w:val="nil"/>
            </w:tcBorders>
            <w:shd w:val="clear" w:color="auto" w:fill="auto"/>
            <w:noWrap/>
            <w:vAlign w:val="bottom"/>
            <w:hideMark/>
          </w:tcPr>
          <w:p w:rsidR="00F436F9" w:rsidRPr="002564A7" w:rsidRDefault="00F436F9" w:rsidP="006C14A6">
            <w:pPr>
              <w:rPr>
                <w:color w:val="000000"/>
                <w:lang w:val="bg-BG"/>
              </w:rPr>
            </w:pPr>
          </w:p>
        </w:tc>
        <w:tc>
          <w:tcPr>
            <w:tcW w:w="408" w:type="dxa"/>
            <w:tcBorders>
              <w:top w:val="nil"/>
              <w:left w:val="nil"/>
              <w:bottom w:val="nil"/>
              <w:right w:val="nil"/>
            </w:tcBorders>
            <w:shd w:val="clear" w:color="auto" w:fill="auto"/>
            <w:noWrap/>
            <w:vAlign w:val="bottom"/>
            <w:hideMark/>
          </w:tcPr>
          <w:p w:rsidR="00F436F9" w:rsidRPr="002564A7" w:rsidRDefault="00F436F9" w:rsidP="006C14A6">
            <w:pPr>
              <w:rPr>
                <w:color w:val="000000"/>
                <w:lang w:val="bg-BG"/>
              </w:rPr>
            </w:pPr>
          </w:p>
        </w:tc>
        <w:tc>
          <w:tcPr>
            <w:tcW w:w="408" w:type="dxa"/>
            <w:tcBorders>
              <w:top w:val="nil"/>
              <w:left w:val="nil"/>
              <w:bottom w:val="nil"/>
              <w:right w:val="nil"/>
            </w:tcBorders>
            <w:shd w:val="clear" w:color="auto" w:fill="auto"/>
            <w:noWrap/>
            <w:vAlign w:val="bottom"/>
            <w:hideMark/>
          </w:tcPr>
          <w:p w:rsidR="00F436F9" w:rsidRPr="002564A7" w:rsidRDefault="00F436F9" w:rsidP="006C14A6">
            <w:pPr>
              <w:rPr>
                <w:color w:val="000000"/>
                <w:lang w:val="bg-BG"/>
              </w:rPr>
            </w:pPr>
          </w:p>
        </w:tc>
        <w:tc>
          <w:tcPr>
            <w:tcW w:w="413" w:type="dxa"/>
            <w:tcBorders>
              <w:top w:val="nil"/>
              <w:left w:val="nil"/>
              <w:bottom w:val="nil"/>
              <w:right w:val="nil"/>
            </w:tcBorders>
            <w:shd w:val="clear" w:color="auto" w:fill="auto"/>
            <w:noWrap/>
            <w:vAlign w:val="bottom"/>
            <w:hideMark/>
          </w:tcPr>
          <w:p w:rsidR="00F436F9" w:rsidRPr="002564A7" w:rsidRDefault="00F436F9" w:rsidP="006C14A6">
            <w:pPr>
              <w:rPr>
                <w:color w:val="000000"/>
                <w:lang w:val="bg-BG"/>
              </w:rPr>
            </w:pPr>
          </w:p>
        </w:tc>
      </w:tr>
      <w:tr w:rsidR="00F436F9" w:rsidTr="00836FB3">
        <w:tblPrEx>
          <w:tblCellMar>
            <w:left w:w="70" w:type="dxa"/>
            <w:right w:w="70" w:type="dxa"/>
          </w:tblCellMar>
          <w:tblLook w:val="0000"/>
        </w:tblPrEx>
        <w:trPr>
          <w:gridAfter w:val="15"/>
          <w:wAfter w:w="5912" w:type="dxa"/>
          <w:trHeight w:val="966"/>
        </w:trPr>
        <w:tc>
          <w:tcPr>
            <w:tcW w:w="5236" w:type="dxa"/>
            <w:tcBorders>
              <w:bottom w:val="single" w:sz="4" w:space="0" w:color="auto"/>
            </w:tcBorders>
            <w:vAlign w:val="center"/>
          </w:tcPr>
          <w:p w:rsidR="00F436F9" w:rsidRDefault="00F436F9" w:rsidP="006C14A6">
            <w:pPr>
              <w:spacing w:line="23" w:lineRule="atLeast"/>
              <w:ind w:left="426"/>
              <w:jc w:val="center"/>
              <w:rPr>
                <w:sz w:val="24"/>
                <w:szCs w:val="24"/>
                <w:lang w:val="bg-BG"/>
              </w:rPr>
            </w:pPr>
          </w:p>
          <w:p w:rsidR="00F436F9" w:rsidRPr="001936CA" w:rsidRDefault="001936CA" w:rsidP="00836FB3">
            <w:pPr>
              <w:spacing w:line="23" w:lineRule="atLeast"/>
              <w:ind w:left="426"/>
              <w:jc w:val="center"/>
              <w:rPr>
                <w:b/>
                <w:sz w:val="24"/>
                <w:szCs w:val="24"/>
                <w:vertAlign w:val="subscript"/>
                <w:lang w:val="bg-BG"/>
              </w:rPr>
            </w:pPr>
            <w:r>
              <w:rPr>
                <w:rFonts w:eastAsia="TimesNewRoman,Bold"/>
                <w:b/>
                <w:sz w:val="24"/>
                <w:szCs w:val="24"/>
                <w:lang w:val="bg-BG"/>
              </w:rPr>
              <w:t>Цена за д</w:t>
            </w:r>
            <w:r w:rsidR="00F436F9" w:rsidRPr="00466392">
              <w:rPr>
                <w:rFonts w:eastAsia="TimesNewRoman,Bold"/>
                <w:b/>
                <w:sz w:val="24"/>
                <w:szCs w:val="24"/>
                <w:lang w:val="bg-BG"/>
              </w:rPr>
              <w:t>оставка</w:t>
            </w:r>
            <w:r w:rsidR="000915E6">
              <w:rPr>
                <w:rFonts w:eastAsia="TimesNewRoman,Bold"/>
                <w:b/>
                <w:sz w:val="24"/>
                <w:szCs w:val="24"/>
                <w:lang w:val="bg-BG"/>
              </w:rPr>
              <w:t>,</w:t>
            </w:r>
            <w:r w:rsidR="00F436F9" w:rsidRPr="00466392">
              <w:rPr>
                <w:rFonts w:eastAsia="TimesNewRoman,Bold"/>
                <w:b/>
                <w:sz w:val="24"/>
                <w:szCs w:val="24"/>
              </w:rPr>
              <w:t xml:space="preserve"> </w:t>
            </w:r>
            <w:r w:rsidR="00F436F9" w:rsidRPr="00466392">
              <w:rPr>
                <w:rFonts w:eastAsia="TimesNewRoman,Bold"/>
                <w:b/>
                <w:sz w:val="24"/>
                <w:szCs w:val="24"/>
                <w:lang w:val="bg-BG"/>
              </w:rPr>
              <w:t>монтаж</w:t>
            </w:r>
            <w:r>
              <w:rPr>
                <w:rFonts w:eastAsia="TimesNewRoman,Bold"/>
                <w:b/>
                <w:sz w:val="24"/>
                <w:szCs w:val="24"/>
                <w:lang w:val="bg-BG"/>
              </w:rPr>
              <w:t xml:space="preserve"> </w:t>
            </w:r>
            <w:r w:rsidR="00A92251">
              <w:rPr>
                <w:rFonts w:eastAsia="TimesNewRoman,Bold"/>
                <w:b/>
                <w:sz w:val="24"/>
                <w:szCs w:val="24"/>
                <w:lang w:val="bg-BG"/>
              </w:rPr>
              <w:t xml:space="preserve"> </w:t>
            </w:r>
            <w:r w:rsidR="000915E6">
              <w:rPr>
                <w:rFonts w:eastAsia="TimesNewRoman,Bold"/>
                <w:b/>
                <w:sz w:val="24"/>
                <w:szCs w:val="24"/>
                <w:lang w:val="bg-BG"/>
              </w:rPr>
              <w:t>и пускане в експлоатация</w:t>
            </w:r>
            <w:r w:rsidR="00A92251">
              <w:rPr>
                <w:rFonts w:eastAsia="TimesNewRoman,Bold"/>
                <w:b/>
                <w:sz w:val="24"/>
                <w:szCs w:val="24"/>
                <w:lang w:val="bg-BG"/>
              </w:rPr>
              <w:t xml:space="preserve">                          </w:t>
            </w:r>
            <w:r w:rsidR="000915E6">
              <w:rPr>
                <w:rFonts w:eastAsia="TimesNewRoman,Bold"/>
                <w:b/>
                <w:sz w:val="24"/>
                <w:szCs w:val="24"/>
                <w:lang w:val="bg-BG"/>
              </w:rPr>
              <w:t xml:space="preserve">           </w:t>
            </w:r>
          </w:p>
        </w:tc>
        <w:tc>
          <w:tcPr>
            <w:tcW w:w="1135" w:type="dxa"/>
            <w:tcBorders>
              <w:bottom w:val="single" w:sz="4" w:space="0" w:color="auto"/>
            </w:tcBorders>
            <w:vAlign w:val="center"/>
          </w:tcPr>
          <w:p w:rsidR="00F436F9" w:rsidRDefault="00F436F9" w:rsidP="006C14A6">
            <w:pPr>
              <w:spacing w:after="200" w:line="276" w:lineRule="auto"/>
              <w:jc w:val="center"/>
              <w:rPr>
                <w:sz w:val="24"/>
                <w:szCs w:val="24"/>
                <w:lang w:val="bg-BG"/>
              </w:rPr>
            </w:pPr>
          </w:p>
          <w:p w:rsidR="00F436F9" w:rsidRDefault="00F436F9" w:rsidP="006C14A6">
            <w:pPr>
              <w:jc w:val="center"/>
              <w:rPr>
                <w:sz w:val="24"/>
                <w:szCs w:val="24"/>
                <w:lang w:val="bg-BG"/>
              </w:rPr>
            </w:pPr>
            <w:r>
              <w:rPr>
                <w:sz w:val="24"/>
                <w:szCs w:val="24"/>
                <w:lang w:val="bg-BG"/>
              </w:rPr>
              <w:t>брой</w:t>
            </w:r>
          </w:p>
        </w:tc>
        <w:tc>
          <w:tcPr>
            <w:tcW w:w="1421" w:type="dxa"/>
            <w:tcBorders>
              <w:bottom w:val="single" w:sz="4" w:space="0" w:color="auto"/>
            </w:tcBorders>
            <w:vAlign w:val="center"/>
          </w:tcPr>
          <w:p w:rsidR="00F436F9" w:rsidRDefault="00F436F9" w:rsidP="006C14A6">
            <w:pPr>
              <w:spacing w:after="200" w:line="276" w:lineRule="auto"/>
              <w:jc w:val="center"/>
              <w:rPr>
                <w:sz w:val="24"/>
                <w:szCs w:val="24"/>
                <w:lang w:val="bg-BG"/>
              </w:rPr>
            </w:pPr>
          </w:p>
          <w:p w:rsidR="00F436F9" w:rsidRDefault="00F436F9" w:rsidP="006C14A6">
            <w:pPr>
              <w:jc w:val="center"/>
              <w:rPr>
                <w:sz w:val="24"/>
                <w:szCs w:val="24"/>
                <w:lang w:val="bg-BG"/>
              </w:rPr>
            </w:pPr>
            <w:r>
              <w:rPr>
                <w:sz w:val="24"/>
                <w:szCs w:val="24"/>
                <w:lang w:val="bg-BG"/>
              </w:rPr>
              <w:t>30</w:t>
            </w:r>
          </w:p>
        </w:tc>
        <w:tc>
          <w:tcPr>
            <w:tcW w:w="1142" w:type="dxa"/>
            <w:gridSpan w:val="2"/>
            <w:tcBorders>
              <w:bottom w:val="single" w:sz="4" w:space="0" w:color="auto"/>
            </w:tcBorders>
          </w:tcPr>
          <w:p w:rsidR="00F436F9" w:rsidRDefault="00F436F9" w:rsidP="006C14A6">
            <w:pPr>
              <w:spacing w:after="200" w:line="276" w:lineRule="auto"/>
              <w:rPr>
                <w:sz w:val="24"/>
                <w:szCs w:val="24"/>
                <w:lang w:val="bg-BG"/>
              </w:rPr>
            </w:pPr>
          </w:p>
          <w:p w:rsidR="00F436F9" w:rsidRDefault="00F436F9" w:rsidP="006C14A6">
            <w:pPr>
              <w:spacing w:line="23" w:lineRule="atLeast"/>
              <w:jc w:val="both"/>
              <w:rPr>
                <w:sz w:val="24"/>
                <w:szCs w:val="24"/>
                <w:lang w:val="bg-BG"/>
              </w:rPr>
            </w:pPr>
          </w:p>
        </w:tc>
        <w:tc>
          <w:tcPr>
            <w:tcW w:w="1128" w:type="dxa"/>
            <w:tcBorders>
              <w:bottom w:val="single" w:sz="4" w:space="0" w:color="auto"/>
            </w:tcBorders>
          </w:tcPr>
          <w:p w:rsidR="00F436F9" w:rsidRDefault="00F436F9" w:rsidP="006C14A6">
            <w:pPr>
              <w:spacing w:after="200" w:line="276" w:lineRule="auto"/>
              <w:rPr>
                <w:sz w:val="24"/>
                <w:szCs w:val="24"/>
                <w:lang w:val="bg-BG"/>
              </w:rPr>
            </w:pPr>
          </w:p>
          <w:p w:rsidR="00F436F9" w:rsidRDefault="00F436F9" w:rsidP="006C14A6">
            <w:pPr>
              <w:spacing w:line="23" w:lineRule="atLeast"/>
              <w:jc w:val="both"/>
              <w:rPr>
                <w:sz w:val="24"/>
                <w:szCs w:val="24"/>
                <w:lang w:val="bg-BG"/>
              </w:rPr>
            </w:pPr>
          </w:p>
        </w:tc>
      </w:tr>
      <w:tr w:rsidR="00F436F9" w:rsidTr="00FD2790">
        <w:tblPrEx>
          <w:tblCellMar>
            <w:left w:w="70" w:type="dxa"/>
            <w:right w:w="70" w:type="dxa"/>
          </w:tblCellMar>
          <w:tblLook w:val="0000"/>
        </w:tblPrEx>
        <w:trPr>
          <w:gridAfter w:val="15"/>
          <w:wAfter w:w="5912" w:type="dxa"/>
          <w:trHeight w:val="980"/>
        </w:trPr>
        <w:tc>
          <w:tcPr>
            <w:tcW w:w="5236" w:type="dxa"/>
            <w:tcBorders>
              <w:bottom w:val="single" w:sz="4" w:space="0" w:color="auto"/>
            </w:tcBorders>
            <w:vAlign w:val="center"/>
          </w:tcPr>
          <w:p w:rsidR="00F436F9" w:rsidRPr="00466392" w:rsidRDefault="001936CA" w:rsidP="00731246">
            <w:pPr>
              <w:spacing w:line="23" w:lineRule="atLeast"/>
              <w:ind w:left="426"/>
              <w:jc w:val="center"/>
              <w:rPr>
                <w:b/>
                <w:sz w:val="24"/>
                <w:szCs w:val="24"/>
                <w:lang w:val="bg-BG"/>
              </w:rPr>
            </w:pPr>
            <w:r>
              <w:rPr>
                <w:rFonts w:eastAsia="TimesNewRoman,Bold"/>
                <w:b/>
                <w:sz w:val="24"/>
                <w:szCs w:val="24"/>
                <w:lang w:val="bg-BG"/>
              </w:rPr>
              <w:t>Цена за г</w:t>
            </w:r>
            <w:r w:rsidR="00F436F9" w:rsidRPr="00466392">
              <w:rPr>
                <w:rFonts w:eastAsia="TimesNewRoman,Bold"/>
                <w:b/>
                <w:sz w:val="24"/>
                <w:szCs w:val="24"/>
                <w:lang w:val="bg-BG"/>
              </w:rPr>
              <w:t>аранционно обслужване</w:t>
            </w:r>
            <w:r w:rsidR="00466392" w:rsidRPr="00466392">
              <w:rPr>
                <w:b/>
                <w:sz w:val="24"/>
                <w:szCs w:val="24"/>
              </w:rPr>
              <w:t xml:space="preserve"> </w:t>
            </w:r>
            <w:r w:rsidR="00823470">
              <w:rPr>
                <w:b/>
                <w:sz w:val="24"/>
                <w:szCs w:val="24"/>
                <w:lang w:val="en-US"/>
              </w:rPr>
              <w:t>(</w:t>
            </w:r>
            <w:proofErr w:type="spellStart"/>
            <w:r w:rsidR="00466392" w:rsidRPr="00466392">
              <w:rPr>
                <w:b/>
                <w:sz w:val="24"/>
                <w:szCs w:val="24"/>
              </w:rPr>
              <w:t>труд</w:t>
            </w:r>
            <w:proofErr w:type="spellEnd"/>
            <w:r w:rsidR="00466392" w:rsidRPr="00466392">
              <w:rPr>
                <w:b/>
                <w:sz w:val="24"/>
                <w:szCs w:val="24"/>
              </w:rPr>
              <w:t xml:space="preserve">, </w:t>
            </w:r>
            <w:proofErr w:type="spellStart"/>
            <w:r w:rsidR="00466392" w:rsidRPr="00466392">
              <w:rPr>
                <w:b/>
                <w:sz w:val="24"/>
                <w:szCs w:val="24"/>
              </w:rPr>
              <w:t>резервни</w:t>
            </w:r>
            <w:proofErr w:type="spellEnd"/>
            <w:r w:rsidR="00466392" w:rsidRPr="00466392">
              <w:rPr>
                <w:b/>
                <w:sz w:val="24"/>
                <w:szCs w:val="24"/>
              </w:rPr>
              <w:t xml:space="preserve"> </w:t>
            </w:r>
            <w:proofErr w:type="spellStart"/>
            <w:r w:rsidR="00466392" w:rsidRPr="00466392">
              <w:rPr>
                <w:b/>
                <w:sz w:val="24"/>
                <w:szCs w:val="24"/>
              </w:rPr>
              <w:t>части</w:t>
            </w:r>
            <w:proofErr w:type="spellEnd"/>
            <w:r w:rsidR="00466392" w:rsidRPr="00466392">
              <w:rPr>
                <w:b/>
                <w:sz w:val="24"/>
                <w:szCs w:val="24"/>
              </w:rPr>
              <w:t xml:space="preserve"> и </w:t>
            </w:r>
            <w:proofErr w:type="spellStart"/>
            <w:r w:rsidR="00466392" w:rsidRPr="00466392">
              <w:rPr>
                <w:b/>
                <w:sz w:val="24"/>
                <w:szCs w:val="24"/>
              </w:rPr>
              <w:t>периодично</w:t>
            </w:r>
            <w:proofErr w:type="spellEnd"/>
            <w:r w:rsidR="00466392" w:rsidRPr="00466392">
              <w:rPr>
                <w:b/>
                <w:sz w:val="24"/>
                <w:szCs w:val="24"/>
              </w:rPr>
              <w:t xml:space="preserve"> </w:t>
            </w:r>
            <w:proofErr w:type="spellStart"/>
            <w:r w:rsidR="00466392" w:rsidRPr="00466392">
              <w:rPr>
                <w:b/>
                <w:sz w:val="24"/>
                <w:szCs w:val="24"/>
              </w:rPr>
              <w:t>обслужване</w:t>
            </w:r>
            <w:proofErr w:type="spellEnd"/>
            <w:r w:rsidR="00466392" w:rsidRPr="00466392">
              <w:rPr>
                <w:b/>
                <w:sz w:val="24"/>
                <w:szCs w:val="24"/>
              </w:rPr>
              <w:t>)</w:t>
            </w:r>
            <w:r>
              <w:rPr>
                <w:bCs/>
                <w:sz w:val="24"/>
                <w:szCs w:val="24"/>
                <w:lang w:val="bg-BG"/>
              </w:rPr>
              <w:t xml:space="preserve"> </w:t>
            </w:r>
            <w:r w:rsidR="00731246">
              <w:rPr>
                <w:b/>
                <w:bCs/>
                <w:sz w:val="24"/>
                <w:szCs w:val="24"/>
                <w:lang w:val="bg-BG"/>
              </w:rPr>
              <w:t>/не по-кратък от 24 месеца/</w:t>
            </w:r>
            <w:r>
              <w:rPr>
                <w:b/>
                <w:bCs/>
                <w:sz w:val="24"/>
                <w:szCs w:val="24"/>
                <w:lang w:val="bg-BG"/>
              </w:rPr>
              <w:t xml:space="preserve"> </w:t>
            </w:r>
            <w:r w:rsidR="003C1FB1">
              <w:rPr>
                <w:b/>
                <w:bCs/>
                <w:sz w:val="24"/>
                <w:szCs w:val="24"/>
                <w:lang w:val="bg-BG"/>
              </w:rPr>
              <w:t xml:space="preserve">  </w:t>
            </w:r>
          </w:p>
        </w:tc>
        <w:tc>
          <w:tcPr>
            <w:tcW w:w="1135" w:type="dxa"/>
            <w:tcBorders>
              <w:bottom w:val="single" w:sz="4" w:space="0" w:color="auto"/>
            </w:tcBorders>
            <w:vAlign w:val="center"/>
          </w:tcPr>
          <w:p w:rsidR="006C14A6" w:rsidRDefault="00464239" w:rsidP="00464239">
            <w:pPr>
              <w:spacing w:after="200" w:line="276" w:lineRule="auto"/>
              <w:jc w:val="center"/>
              <w:rPr>
                <w:sz w:val="24"/>
                <w:szCs w:val="24"/>
                <w:lang w:val="bg-BG"/>
              </w:rPr>
            </w:pPr>
            <w:r>
              <w:rPr>
                <w:sz w:val="24"/>
                <w:szCs w:val="24"/>
                <w:lang w:val="bg-BG"/>
              </w:rPr>
              <w:t>брой</w:t>
            </w:r>
          </w:p>
          <w:p w:rsidR="00F436F9" w:rsidRDefault="00F436F9" w:rsidP="00464239">
            <w:pPr>
              <w:jc w:val="center"/>
              <w:rPr>
                <w:sz w:val="24"/>
                <w:szCs w:val="24"/>
                <w:lang w:val="bg-BG"/>
              </w:rPr>
            </w:pPr>
          </w:p>
        </w:tc>
        <w:tc>
          <w:tcPr>
            <w:tcW w:w="1421" w:type="dxa"/>
            <w:tcBorders>
              <w:bottom w:val="single" w:sz="4" w:space="0" w:color="auto"/>
            </w:tcBorders>
            <w:vAlign w:val="center"/>
          </w:tcPr>
          <w:p w:rsidR="00F436F9" w:rsidRDefault="006C14A6" w:rsidP="006C14A6">
            <w:pPr>
              <w:spacing w:after="200" w:line="276" w:lineRule="auto"/>
              <w:jc w:val="center"/>
              <w:rPr>
                <w:sz w:val="24"/>
                <w:szCs w:val="24"/>
                <w:lang w:val="bg-BG"/>
              </w:rPr>
            </w:pPr>
            <w:r>
              <w:rPr>
                <w:sz w:val="24"/>
                <w:szCs w:val="24"/>
                <w:lang w:val="bg-BG"/>
              </w:rPr>
              <w:t>30</w:t>
            </w:r>
          </w:p>
          <w:p w:rsidR="00F436F9" w:rsidRDefault="00F436F9" w:rsidP="006C14A6">
            <w:pPr>
              <w:spacing w:line="23" w:lineRule="atLeast"/>
              <w:jc w:val="center"/>
              <w:rPr>
                <w:sz w:val="24"/>
                <w:szCs w:val="24"/>
                <w:lang w:val="bg-BG"/>
              </w:rPr>
            </w:pPr>
          </w:p>
        </w:tc>
        <w:tc>
          <w:tcPr>
            <w:tcW w:w="1142" w:type="dxa"/>
            <w:gridSpan w:val="2"/>
            <w:tcBorders>
              <w:bottom w:val="single" w:sz="4" w:space="0" w:color="auto"/>
            </w:tcBorders>
          </w:tcPr>
          <w:p w:rsidR="00F436F9" w:rsidRDefault="00F436F9" w:rsidP="006C14A6">
            <w:pPr>
              <w:spacing w:after="200" w:line="276" w:lineRule="auto"/>
              <w:rPr>
                <w:sz w:val="24"/>
                <w:szCs w:val="24"/>
                <w:lang w:val="bg-BG"/>
              </w:rPr>
            </w:pPr>
          </w:p>
          <w:p w:rsidR="00F436F9" w:rsidRDefault="00F436F9" w:rsidP="006C14A6">
            <w:pPr>
              <w:spacing w:line="23" w:lineRule="atLeast"/>
              <w:jc w:val="both"/>
              <w:rPr>
                <w:sz w:val="24"/>
                <w:szCs w:val="24"/>
                <w:lang w:val="bg-BG"/>
              </w:rPr>
            </w:pPr>
          </w:p>
        </w:tc>
        <w:tc>
          <w:tcPr>
            <w:tcW w:w="1128" w:type="dxa"/>
            <w:tcBorders>
              <w:bottom w:val="single" w:sz="4" w:space="0" w:color="auto"/>
            </w:tcBorders>
          </w:tcPr>
          <w:p w:rsidR="00F436F9" w:rsidRDefault="00F436F9" w:rsidP="006C14A6">
            <w:pPr>
              <w:spacing w:after="200" w:line="276" w:lineRule="auto"/>
              <w:rPr>
                <w:sz w:val="24"/>
                <w:szCs w:val="24"/>
                <w:lang w:val="bg-BG"/>
              </w:rPr>
            </w:pPr>
          </w:p>
          <w:p w:rsidR="00F436F9" w:rsidRDefault="00F436F9" w:rsidP="006C14A6">
            <w:pPr>
              <w:spacing w:line="23" w:lineRule="atLeast"/>
              <w:jc w:val="both"/>
              <w:rPr>
                <w:sz w:val="24"/>
                <w:szCs w:val="24"/>
                <w:lang w:val="bg-BG"/>
              </w:rPr>
            </w:pPr>
          </w:p>
        </w:tc>
      </w:tr>
      <w:tr w:rsidR="006C14A6" w:rsidTr="005142EC">
        <w:tblPrEx>
          <w:tblCellMar>
            <w:left w:w="70" w:type="dxa"/>
            <w:right w:w="70" w:type="dxa"/>
          </w:tblCellMar>
          <w:tblLook w:val="0000"/>
        </w:tblPrEx>
        <w:trPr>
          <w:gridAfter w:val="15"/>
          <w:wAfter w:w="5912" w:type="dxa"/>
          <w:trHeight w:val="216"/>
        </w:trPr>
        <w:tc>
          <w:tcPr>
            <w:tcW w:w="6371" w:type="dxa"/>
            <w:gridSpan w:val="2"/>
            <w:tcBorders>
              <w:bottom w:val="nil"/>
            </w:tcBorders>
            <w:vAlign w:val="center"/>
          </w:tcPr>
          <w:p w:rsidR="006C14A6" w:rsidRPr="00FD2790" w:rsidRDefault="006C14A6" w:rsidP="00895542">
            <w:pPr>
              <w:spacing w:line="23" w:lineRule="atLeast"/>
              <w:rPr>
                <w:sz w:val="24"/>
                <w:szCs w:val="24"/>
                <w:lang w:val="bg-BG"/>
              </w:rPr>
            </w:pPr>
          </w:p>
        </w:tc>
        <w:tc>
          <w:tcPr>
            <w:tcW w:w="3691" w:type="dxa"/>
            <w:gridSpan w:val="4"/>
            <w:vMerge w:val="restart"/>
            <w:vAlign w:val="center"/>
          </w:tcPr>
          <w:p w:rsidR="006C14A6" w:rsidRDefault="006C14A6">
            <w:pPr>
              <w:spacing w:after="200" w:line="276" w:lineRule="auto"/>
              <w:rPr>
                <w:b/>
                <w:bCs/>
                <w:sz w:val="24"/>
                <w:szCs w:val="24"/>
                <w:lang w:val="bg-BG"/>
              </w:rPr>
            </w:pPr>
          </w:p>
          <w:p w:rsidR="006C14A6" w:rsidRDefault="006C14A6">
            <w:pPr>
              <w:spacing w:after="200" w:line="276" w:lineRule="auto"/>
              <w:rPr>
                <w:b/>
                <w:bCs/>
                <w:sz w:val="24"/>
                <w:szCs w:val="24"/>
                <w:lang w:val="bg-BG"/>
              </w:rPr>
            </w:pPr>
          </w:p>
          <w:p w:rsidR="006C14A6" w:rsidRDefault="006C14A6" w:rsidP="006C14A6">
            <w:pPr>
              <w:pStyle w:val="Footer"/>
              <w:jc w:val="both"/>
              <w:rPr>
                <w:sz w:val="24"/>
                <w:szCs w:val="24"/>
                <w:lang w:val="bg-BG"/>
              </w:rPr>
            </w:pPr>
          </w:p>
        </w:tc>
      </w:tr>
      <w:tr w:rsidR="006C14A6" w:rsidTr="00FD2790">
        <w:tblPrEx>
          <w:tblCellMar>
            <w:left w:w="70" w:type="dxa"/>
            <w:right w:w="70" w:type="dxa"/>
          </w:tblCellMar>
          <w:tblLook w:val="0000"/>
        </w:tblPrEx>
        <w:trPr>
          <w:gridAfter w:val="15"/>
          <w:wAfter w:w="5912" w:type="dxa"/>
          <w:trHeight w:val="1723"/>
        </w:trPr>
        <w:tc>
          <w:tcPr>
            <w:tcW w:w="6371" w:type="dxa"/>
            <w:gridSpan w:val="2"/>
            <w:tcBorders>
              <w:top w:val="nil"/>
              <w:bottom w:val="single" w:sz="4" w:space="0" w:color="auto"/>
              <w:right w:val="single" w:sz="4" w:space="0" w:color="auto"/>
            </w:tcBorders>
          </w:tcPr>
          <w:p w:rsidR="006C14A6" w:rsidRDefault="006C14A6" w:rsidP="00E32D5D">
            <w:pPr>
              <w:pStyle w:val="Footer"/>
              <w:ind w:left="710" w:hanging="284"/>
              <w:jc w:val="center"/>
              <w:rPr>
                <w:rFonts w:eastAsia="TimesNewRoman,Bold"/>
                <w:b/>
                <w:sz w:val="24"/>
                <w:szCs w:val="24"/>
                <w:lang w:val="en-US"/>
              </w:rPr>
            </w:pPr>
            <w:r w:rsidRPr="00AE7F12">
              <w:rPr>
                <w:b/>
                <w:bCs/>
                <w:sz w:val="24"/>
                <w:szCs w:val="24"/>
                <w:lang w:val="bg-BG"/>
              </w:rPr>
              <w:t>Обща стойност за</w:t>
            </w:r>
            <w:r w:rsidRPr="00AE7F12">
              <w:rPr>
                <w:rFonts w:eastAsia="TimesNewRoman,Bold"/>
                <w:b/>
                <w:sz w:val="24"/>
                <w:szCs w:val="24"/>
                <w:lang w:val="bg-BG"/>
              </w:rPr>
              <w:t xml:space="preserve"> доставка</w:t>
            </w:r>
            <w:r w:rsidRPr="00AE7F12">
              <w:rPr>
                <w:rFonts w:eastAsia="TimesNewRoman,Bold"/>
                <w:b/>
                <w:sz w:val="24"/>
                <w:szCs w:val="24"/>
              </w:rPr>
              <w:t xml:space="preserve">, </w:t>
            </w:r>
            <w:r w:rsidRPr="00AE7F12">
              <w:rPr>
                <w:rFonts w:eastAsia="TimesNewRoman,Bold"/>
                <w:b/>
                <w:sz w:val="24"/>
                <w:szCs w:val="24"/>
                <w:lang w:val="bg-BG"/>
              </w:rPr>
              <w:t>монтаж</w:t>
            </w:r>
            <w:r w:rsidR="00FD2790">
              <w:rPr>
                <w:rFonts w:eastAsia="TimesNewRoman,Bold"/>
                <w:b/>
                <w:sz w:val="24"/>
                <w:szCs w:val="24"/>
                <w:lang w:val="bg-BG"/>
              </w:rPr>
              <w:t>,</w:t>
            </w:r>
            <w:r w:rsidRPr="00AE7F12">
              <w:rPr>
                <w:rFonts w:eastAsia="TimesNewRoman,Bold"/>
                <w:b/>
                <w:sz w:val="24"/>
                <w:szCs w:val="24"/>
                <w:lang w:val="bg-BG"/>
              </w:rPr>
              <w:t xml:space="preserve"> </w:t>
            </w:r>
            <w:r w:rsidR="00FD2790">
              <w:rPr>
                <w:rFonts w:eastAsia="TimesNewRoman,Bold"/>
                <w:b/>
                <w:sz w:val="24"/>
                <w:szCs w:val="24"/>
                <w:lang w:val="bg-BG"/>
              </w:rPr>
              <w:t xml:space="preserve">пускане в експлоатация  </w:t>
            </w:r>
            <w:r w:rsidRPr="00AE7F12">
              <w:rPr>
                <w:rFonts w:eastAsia="TimesNewRoman,Bold"/>
                <w:b/>
                <w:sz w:val="24"/>
                <w:szCs w:val="24"/>
                <w:lang w:val="bg-BG"/>
              </w:rPr>
              <w:t>и гаранционно обслужване</w:t>
            </w:r>
            <w:r w:rsidRPr="00AE7F12">
              <w:rPr>
                <w:rFonts w:eastAsia="TimesNewRoman,Bold"/>
                <w:b/>
                <w:sz w:val="24"/>
                <w:szCs w:val="24"/>
              </w:rPr>
              <w:t xml:space="preserve"> </w:t>
            </w:r>
            <w:r w:rsidRPr="00AE7F12">
              <w:rPr>
                <w:rFonts w:eastAsia="TimesNewRoman,Bold"/>
                <w:b/>
                <w:sz w:val="24"/>
                <w:szCs w:val="24"/>
                <w:lang w:val="bg-BG"/>
              </w:rPr>
              <w:t>на</w:t>
            </w:r>
            <w:r w:rsidRPr="00AE7F12">
              <w:rPr>
                <w:rFonts w:eastAsia="TimesNewRoman,Bold"/>
                <w:b/>
                <w:sz w:val="24"/>
                <w:szCs w:val="24"/>
              </w:rPr>
              <w:t xml:space="preserve"> 30 (</w:t>
            </w:r>
            <w:r w:rsidRPr="00AE7F12">
              <w:rPr>
                <w:rFonts w:eastAsia="TimesNewRoman,Bold"/>
                <w:b/>
                <w:sz w:val="24"/>
                <w:szCs w:val="24"/>
                <w:lang w:val="bg-BG"/>
              </w:rPr>
              <w:t>тридесет</w:t>
            </w:r>
            <w:r w:rsidRPr="00AE7F12">
              <w:rPr>
                <w:rFonts w:eastAsia="TimesNewRoman,Bold"/>
                <w:b/>
                <w:sz w:val="24"/>
                <w:szCs w:val="24"/>
              </w:rPr>
              <w:t xml:space="preserve">) </w:t>
            </w:r>
            <w:r w:rsidRPr="00AE7F12">
              <w:rPr>
                <w:rFonts w:eastAsia="TimesNewRoman,Bold"/>
                <w:b/>
                <w:sz w:val="24"/>
                <w:szCs w:val="24"/>
                <w:lang w:val="bg-BG"/>
              </w:rPr>
              <w:t xml:space="preserve">броя </w:t>
            </w:r>
            <w:proofErr w:type="spellStart"/>
            <w:r w:rsidRPr="00AE7F12">
              <w:rPr>
                <w:rFonts w:eastAsia="TimesNewRoman,Bold"/>
                <w:b/>
                <w:sz w:val="24"/>
                <w:szCs w:val="24"/>
                <w:lang w:val="bg-BG"/>
              </w:rPr>
              <w:t>новопроизведени</w:t>
            </w:r>
            <w:proofErr w:type="spellEnd"/>
            <w:r w:rsidRPr="00AE7F12">
              <w:rPr>
                <w:rFonts w:eastAsia="TimesNewRoman,Bold"/>
                <w:b/>
                <w:sz w:val="24"/>
                <w:szCs w:val="24"/>
                <w:lang w:val="bg-BG"/>
              </w:rPr>
              <w:t xml:space="preserve"> автомати</w:t>
            </w:r>
            <w:r w:rsidRPr="00AE7F12">
              <w:rPr>
                <w:rFonts w:eastAsia="TimesNewRoman,Bold"/>
                <w:b/>
                <w:sz w:val="24"/>
                <w:szCs w:val="24"/>
              </w:rPr>
              <w:t xml:space="preserve"> </w:t>
            </w:r>
            <w:r w:rsidRPr="00AE7F12">
              <w:rPr>
                <w:rFonts w:eastAsia="TimesNewRoman,Bold"/>
                <w:b/>
                <w:sz w:val="24"/>
                <w:szCs w:val="24"/>
                <w:lang w:val="bg-BG"/>
              </w:rPr>
              <w:t>за продажба на хартиени превозни документи</w:t>
            </w:r>
            <w:r w:rsidRPr="00AE7F12">
              <w:rPr>
                <w:rFonts w:eastAsia="TimesNewRoman,Bold"/>
                <w:b/>
                <w:sz w:val="24"/>
                <w:szCs w:val="24"/>
              </w:rPr>
              <w:t xml:space="preserve"> </w:t>
            </w:r>
            <w:r w:rsidRPr="00AE7F12">
              <w:rPr>
                <w:rFonts w:eastAsia="TimesNewRoman,Bold"/>
                <w:b/>
                <w:sz w:val="24"/>
                <w:szCs w:val="24"/>
                <w:lang w:val="bg-BG"/>
              </w:rPr>
              <w:t>и обработка на електронни безконтактни карти</w:t>
            </w:r>
            <w:r w:rsidR="001936CA">
              <w:rPr>
                <w:rFonts w:eastAsia="TimesNewRoman,Bold"/>
                <w:b/>
                <w:sz w:val="24"/>
                <w:szCs w:val="24"/>
                <w:lang w:val="bg-BG"/>
              </w:rPr>
              <w:t xml:space="preserve"> в лв. без ДДС</w:t>
            </w:r>
          </w:p>
          <w:p w:rsidR="00836FB3" w:rsidRPr="00836FB3" w:rsidRDefault="00836FB3" w:rsidP="00E32D5D">
            <w:pPr>
              <w:pStyle w:val="Footer"/>
              <w:ind w:left="710" w:hanging="284"/>
              <w:jc w:val="center"/>
              <w:rPr>
                <w:b/>
                <w:bCs/>
                <w:sz w:val="24"/>
                <w:szCs w:val="24"/>
                <w:lang w:val="en-US"/>
              </w:rPr>
            </w:pPr>
            <w:r w:rsidRPr="00D1188F">
              <w:rPr>
                <w:b/>
                <w:bCs/>
                <w:sz w:val="16"/>
                <w:szCs w:val="16"/>
                <w:lang w:val="bg-BG"/>
              </w:rPr>
              <w:t>/</w:t>
            </w:r>
            <w:r w:rsidRPr="00D1188F">
              <w:rPr>
                <w:rFonts w:eastAsia="TimesNewRoman,Bold"/>
                <w:b/>
                <w:sz w:val="16"/>
                <w:szCs w:val="16"/>
                <w:lang w:val="bg-BG"/>
              </w:rPr>
              <w:t>*</w:t>
            </w:r>
            <w:r w:rsidRPr="00D1188F">
              <w:rPr>
                <w:b/>
                <w:bCs/>
                <w:sz w:val="16"/>
                <w:szCs w:val="16"/>
                <w:lang w:val="bg-BG"/>
              </w:rPr>
              <w:t xml:space="preserve">Предложената обща цена е </w:t>
            </w:r>
            <w:r w:rsidRPr="00D1188F">
              <w:rPr>
                <w:rFonts w:eastAsia="TimesNewRoman,Bold"/>
                <w:b/>
                <w:sz w:val="16"/>
                <w:szCs w:val="16"/>
                <w:lang w:val="bg-BG"/>
              </w:rPr>
              <w:t>показател П</w:t>
            </w:r>
            <w:r w:rsidRPr="00D1188F">
              <w:rPr>
                <w:rFonts w:eastAsia="TimesNewRoman,Bold"/>
                <w:b/>
                <w:sz w:val="16"/>
                <w:szCs w:val="16"/>
                <w:vertAlign w:val="subscript"/>
                <w:lang w:val="bg-BG"/>
              </w:rPr>
              <w:t>1</w:t>
            </w:r>
            <w:r w:rsidRPr="00D1188F">
              <w:rPr>
                <w:rFonts w:eastAsia="TimesNewRoman,Bold"/>
                <w:b/>
                <w:sz w:val="24"/>
                <w:szCs w:val="24"/>
                <w:vertAlign w:val="subscript"/>
                <w:lang w:val="bg-BG"/>
              </w:rPr>
              <w:t xml:space="preserve"> от „Методика за определяне на комплексна оценка на офертите”/</w:t>
            </w:r>
          </w:p>
        </w:tc>
        <w:tc>
          <w:tcPr>
            <w:tcW w:w="3691" w:type="dxa"/>
            <w:gridSpan w:val="4"/>
            <w:vMerge/>
            <w:tcBorders>
              <w:bottom w:val="single" w:sz="4" w:space="0" w:color="auto"/>
            </w:tcBorders>
          </w:tcPr>
          <w:p w:rsidR="006C14A6" w:rsidRDefault="006C14A6" w:rsidP="006C14A6">
            <w:pPr>
              <w:pStyle w:val="Footer"/>
              <w:jc w:val="both"/>
              <w:rPr>
                <w:b/>
                <w:bCs/>
                <w:sz w:val="24"/>
                <w:szCs w:val="24"/>
                <w:lang w:val="bg-BG"/>
              </w:rPr>
            </w:pPr>
          </w:p>
        </w:tc>
      </w:tr>
    </w:tbl>
    <w:p w:rsidR="00C621B3" w:rsidRDefault="007C5E51" w:rsidP="007C5E51">
      <w:pPr>
        <w:pStyle w:val="Footer"/>
        <w:jc w:val="both"/>
        <w:rPr>
          <w:bCs/>
          <w:sz w:val="24"/>
          <w:szCs w:val="24"/>
          <w:lang w:val="bg-BG"/>
        </w:rPr>
      </w:pPr>
      <w:r>
        <w:rPr>
          <w:bCs/>
          <w:sz w:val="24"/>
          <w:szCs w:val="24"/>
          <w:lang w:val="bg-BG"/>
        </w:rPr>
        <w:lastRenderedPageBreak/>
        <w:t xml:space="preserve">           </w:t>
      </w:r>
    </w:p>
    <w:p w:rsidR="00C621B3" w:rsidRDefault="00C621B3" w:rsidP="007C5E51">
      <w:pPr>
        <w:pStyle w:val="Footer"/>
        <w:jc w:val="both"/>
        <w:rPr>
          <w:bCs/>
          <w:sz w:val="24"/>
          <w:szCs w:val="24"/>
          <w:lang w:val="bg-BG"/>
        </w:rPr>
      </w:pPr>
    </w:p>
    <w:p w:rsidR="007C5E51" w:rsidRDefault="00C621B3" w:rsidP="007C5E51">
      <w:pPr>
        <w:pStyle w:val="Footer"/>
        <w:jc w:val="both"/>
        <w:rPr>
          <w:sz w:val="24"/>
          <w:szCs w:val="24"/>
          <w:lang w:val="bg-BG"/>
        </w:rPr>
      </w:pPr>
      <w:r>
        <w:rPr>
          <w:bCs/>
          <w:sz w:val="24"/>
          <w:szCs w:val="24"/>
          <w:lang w:val="bg-BG"/>
        </w:rPr>
        <w:t xml:space="preserve">             </w:t>
      </w:r>
      <w:r w:rsidR="007C5E51">
        <w:rPr>
          <w:b/>
          <w:bCs/>
          <w:sz w:val="24"/>
          <w:szCs w:val="24"/>
          <w:lang w:val="bg-BG"/>
        </w:rPr>
        <w:tab/>
        <w:t>1.</w:t>
      </w:r>
      <w:r w:rsidR="007C5E51">
        <w:rPr>
          <w:bCs/>
          <w:sz w:val="24"/>
          <w:szCs w:val="24"/>
          <w:lang w:val="bg-BG"/>
        </w:rPr>
        <w:t xml:space="preserve"> Обща стойност за доставката</w:t>
      </w:r>
      <w:r w:rsidR="00AE7F12">
        <w:rPr>
          <w:bCs/>
          <w:sz w:val="24"/>
          <w:szCs w:val="24"/>
          <w:lang w:val="bg-BG"/>
        </w:rPr>
        <w:t>,</w:t>
      </w:r>
      <w:r w:rsidR="007C5E51">
        <w:rPr>
          <w:bCs/>
          <w:sz w:val="24"/>
          <w:szCs w:val="24"/>
          <w:lang w:val="bg-BG"/>
        </w:rPr>
        <w:t xml:space="preserve"> монтажа</w:t>
      </w:r>
      <w:r>
        <w:rPr>
          <w:bCs/>
          <w:sz w:val="24"/>
          <w:szCs w:val="24"/>
          <w:lang w:val="bg-BG"/>
        </w:rPr>
        <w:t>, пускане в експлоатация</w:t>
      </w:r>
      <w:r w:rsidR="00AE7F12">
        <w:rPr>
          <w:bCs/>
          <w:sz w:val="24"/>
          <w:szCs w:val="24"/>
          <w:lang w:val="bg-BG"/>
        </w:rPr>
        <w:t xml:space="preserve"> и гаранционно обслужване</w:t>
      </w:r>
      <w:r w:rsidR="007C5E51">
        <w:rPr>
          <w:bCs/>
          <w:sz w:val="24"/>
          <w:szCs w:val="24"/>
          <w:lang w:val="bg-BG"/>
        </w:rPr>
        <w:t xml:space="preserve"> на </w:t>
      </w:r>
      <w:r w:rsidR="00AE7F12" w:rsidRPr="00AE7F12">
        <w:rPr>
          <w:rFonts w:eastAsia="TimesNewRoman,Bold"/>
          <w:b/>
          <w:sz w:val="24"/>
          <w:szCs w:val="24"/>
        </w:rPr>
        <w:t>30 (</w:t>
      </w:r>
      <w:r w:rsidR="00AE7F12" w:rsidRPr="00AE7F12">
        <w:rPr>
          <w:rFonts w:eastAsia="TimesNewRoman,Bold"/>
          <w:b/>
          <w:sz w:val="24"/>
          <w:szCs w:val="24"/>
          <w:lang w:val="bg-BG"/>
        </w:rPr>
        <w:t>тридесет</w:t>
      </w:r>
      <w:r w:rsidR="00AE7F12" w:rsidRPr="00AE7F12">
        <w:rPr>
          <w:rFonts w:eastAsia="TimesNewRoman,Bold"/>
          <w:b/>
          <w:sz w:val="24"/>
          <w:szCs w:val="24"/>
        </w:rPr>
        <w:t xml:space="preserve">) </w:t>
      </w:r>
      <w:r w:rsidR="00AE7F12" w:rsidRPr="00AE7F12">
        <w:rPr>
          <w:rFonts w:eastAsia="TimesNewRoman,Bold"/>
          <w:b/>
          <w:sz w:val="24"/>
          <w:szCs w:val="24"/>
          <w:lang w:val="bg-BG"/>
        </w:rPr>
        <w:t xml:space="preserve">броя </w:t>
      </w:r>
      <w:proofErr w:type="spellStart"/>
      <w:r w:rsidR="00AE7F12" w:rsidRPr="00AE7F12">
        <w:rPr>
          <w:rFonts w:eastAsia="TimesNewRoman,Bold"/>
          <w:b/>
          <w:sz w:val="24"/>
          <w:szCs w:val="24"/>
          <w:lang w:val="bg-BG"/>
        </w:rPr>
        <w:t>новопроизведени</w:t>
      </w:r>
      <w:proofErr w:type="spellEnd"/>
      <w:r w:rsidR="00AE7F12" w:rsidRPr="00AE7F12">
        <w:rPr>
          <w:rFonts w:eastAsia="TimesNewRoman,Bold"/>
          <w:b/>
          <w:sz w:val="24"/>
          <w:szCs w:val="24"/>
          <w:lang w:val="bg-BG"/>
        </w:rPr>
        <w:t xml:space="preserve"> автомати</w:t>
      </w:r>
      <w:r w:rsidR="007C5E51">
        <w:rPr>
          <w:bCs/>
          <w:sz w:val="24"/>
          <w:szCs w:val="24"/>
          <w:lang w:val="bg-BG"/>
        </w:rPr>
        <w:t>:</w:t>
      </w:r>
      <w:r w:rsidR="00AE7F12">
        <w:rPr>
          <w:bCs/>
          <w:sz w:val="24"/>
          <w:szCs w:val="24"/>
          <w:lang w:val="bg-BG"/>
        </w:rPr>
        <w:t xml:space="preserve"> </w:t>
      </w:r>
      <w:r w:rsidR="007C5E51">
        <w:rPr>
          <w:bCs/>
          <w:sz w:val="24"/>
          <w:szCs w:val="24"/>
          <w:lang w:val="bg-BG"/>
        </w:rPr>
        <w:t>......……… /</w:t>
      </w:r>
      <w:r w:rsidR="007C5E51">
        <w:rPr>
          <w:sz w:val="24"/>
          <w:szCs w:val="24"/>
          <w:lang w:val="bg-BG"/>
        </w:rPr>
        <w:t>словом…………../ лева без ДДС.</w:t>
      </w:r>
      <w:r w:rsidR="00D1188F" w:rsidRPr="00D1188F">
        <w:rPr>
          <w:b/>
          <w:bCs/>
          <w:sz w:val="16"/>
          <w:szCs w:val="16"/>
          <w:lang w:val="bg-BG"/>
        </w:rPr>
        <w:t xml:space="preserve"> /</w:t>
      </w:r>
      <w:r w:rsidR="00D1188F" w:rsidRPr="00D1188F">
        <w:rPr>
          <w:rFonts w:eastAsia="TimesNewRoman,Bold"/>
          <w:b/>
          <w:sz w:val="16"/>
          <w:szCs w:val="16"/>
          <w:lang w:val="bg-BG"/>
        </w:rPr>
        <w:t>*</w:t>
      </w:r>
      <w:r w:rsidR="00D1188F" w:rsidRPr="00D1188F">
        <w:rPr>
          <w:b/>
          <w:bCs/>
          <w:sz w:val="16"/>
          <w:szCs w:val="16"/>
          <w:lang w:val="bg-BG"/>
        </w:rPr>
        <w:t xml:space="preserve">Предложената обща цена е </w:t>
      </w:r>
      <w:r w:rsidR="00D1188F" w:rsidRPr="00D1188F">
        <w:rPr>
          <w:rFonts w:eastAsia="TimesNewRoman,Bold"/>
          <w:b/>
          <w:sz w:val="16"/>
          <w:szCs w:val="16"/>
          <w:lang w:val="bg-BG"/>
        </w:rPr>
        <w:t>показател П</w:t>
      </w:r>
      <w:r w:rsidR="00D1188F" w:rsidRPr="00D1188F">
        <w:rPr>
          <w:rFonts w:eastAsia="TimesNewRoman,Bold"/>
          <w:b/>
          <w:sz w:val="16"/>
          <w:szCs w:val="16"/>
          <w:vertAlign w:val="subscript"/>
          <w:lang w:val="bg-BG"/>
        </w:rPr>
        <w:t>1</w:t>
      </w:r>
      <w:r w:rsidR="00D1188F" w:rsidRPr="00D1188F">
        <w:rPr>
          <w:rFonts w:eastAsia="TimesNewRoman,Bold"/>
          <w:b/>
          <w:sz w:val="24"/>
          <w:szCs w:val="24"/>
          <w:vertAlign w:val="subscript"/>
          <w:lang w:val="bg-BG"/>
        </w:rPr>
        <w:t xml:space="preserve"> от „Методика за определяне на комплексна оценка на офертите”/</w:t>
      </w:r>
    </w:p>
    <w:p w:rsidR="007C5E51" w:rsidRDefault="007C5E51" w:rsidP="007C5E51">
      <w:pPr>
        <w:ind w:right="51" w:firstLine="708"/>
        <w:jc w:val="both"/>
        <w:rPr>
          <w:bCs/>
          <w:i/>
          <w:iCs/>
          <w:sz w:val="24"/>
          <w:szCs w:val="24"/>
          <w:lang w:val="bg-BG"/>
        </w:rPr>
      </w:pPr>
      <w:r w:rsidRPr="00822729">
        <w:rPr>
          <w:b/>
          <w:bCs/>
          <w:i/>
          <w:iCs/>
          <w:sz w:val="24"/>
          <w:szCs w:val="24"/>
          <w:lang w:val="bg-BG"/>
        </w:rPr>
        <w:t xml:space="preserve">Забележка: </w:t>
      </w:r>
      <w:r w:rsidRPr="00822729">
        <w:rPr>
          <w:bCs/>
          <w:i/>
          <w:iCs/>
          <w:sz w:val="24"/>
          <w:szCs w:val="24"/>
          <w:lang w:val="bg-BG"/>
        </w:rPr>
        <w:t xml:space="preserve">Цените трябва да се представят/посочват с точност до втория знак след десетичната запетая. </w:t>
      </w:r>
    </w:p>
    <w:p w:rsidR="00AF7EAE" w:rsidRPr="00AF7EAE" w:rsidRDefault="00AF7EAE" w:rsidP="00AF7EAE">
      <w:pPr>
        <w:tabs>
          <w:tab w:val="left" w:pos="993"/>
          <w:tab w:val="left" w:pos="10348"/>
        </w:tabs>
        <w:jc w:val="both"/>
        <w:rPr>
          <w:sz w:val="24"/>
          <w:szCs w:val="24"/>
          <w:lang w:val="bg-BG"/>
        </w:rPr>
      </w:pPr>
      <w:r>
        <w:rPr>
          <w:sz w:val="24"/>
          <w:szCs w:val="24"/>
          <w:lang w:val="bg-BG"/>
        </w:rPr>
        <w:t xml:space="preserve">             </w:t>
      </w:r>
      <w:r w:rsidRPr="00AF7EAE">
        <w:rPr>
          <w:sz w:val="24"/>
          <w:szCs w:val="24"/>
          <w:lang w:val="bg-BG"/>
        </w:rPr>
        <w:t>*</w:t>
      </w:r>
      <w:r w:rsidR="000A0425">
        <w:rPr>
          <w:sz w:val="24"/>
          <w:szCs w:val="24"/>
          <w:lang w:val="bg-BG"/>
        </w:rPr>
        <w:t xml:space="preserve"> </w:t>
      </w:r>
      <w:r w:rsidRPr="00AF7EAE">
        <w:rPr>
          <w:sz w:val="24"/>
          <w:szCs w:val="24"/>
          <w:lang w:val="bg-BG"/>
        </w:rPr>
        <w:t>Предложените цени (единични и крайни) следва да са в български лева без ДДС, с точност до втория знак след десетичната запетая.</w:t>
      </w:r>
    </w:p>
    <w:p w:rsidR="00AF7EAE" w:rsidRPr="00AF7EAE" w:rsidRDefault="003C7707" w:rsidP="003C7707">
      <w:pPr>
        <w:ind w:firstLine="708"/>
        <w:jc w:val="both"/>
        <w:rPr>
          <w:b/>
          <w:i/>
          <w:sz w:val="24"/>
          <w:szCs w:val="24"/>
          <w:lang w:val="bg-BG"/>
        </w:rPr>
      </w:pPr>
      <w:r>
        <w:rPr>
          <w:sz w:val="24"/>
          <w:szCs w:val="24"/>
          <w:lang w:val="bg-BG"/>
        </w:rPr>
        <w:t xml:space="preserve"> </w:t>
      </w:r>
      <w:r w:rsidR="00AF7EAE" w:rsidRPr="00AF7EAE">
        <w:rPr>
          <w:sz w:val="24"/>
          <w:szCs w:val="24"/>
          <w:lang w:val="bg-BG"/>
        </w:rPr>
        <w:t xml:space="preserve">* </w:t>
      </w:r>
      <w:r w:rsidR="00AF7EAE" w:rsidRPr="00AF7EAE">
        <w:rPr>
          <w:rStyle w:val="FontStyle18"/>
          <w:rFonts w:eastAsia="Bookman Old Style"/>
          <w:lang w:val="bg-BG"/>
        </w:rPr>
        <w:t>В случай, че комисията за провеждане на процедурата, установи фактически /аритметични грешки в ценовото предложение на участника, водещи до несъответствие между предложената общата цена за изпълнение на поръчката и единичните цени, за достоверни се приемат предложените единични цени.</w:t>
      </w:r>
      <w:r w:rsidR="00AF7EAE" w:rsidRPr="00AF7EAE">
        <w:rPr>
          <w:rFonts w:ascii="Arial" w:hAnsi="Arial" w:cs="Arial"/>
          <w:sz w:val="24"/>
          <w:szCs w:val="24"/>
        </w:rPr>
        <w:t xml:space="preserve"> </w:t>
      </w:r>
      <w:r w:rsidR="00AF7EAE" w:rsidRPr="00AF7EAE">
        <w:rPr>
          <w:sz w:val="24"/>
          <w:szCs w:val="24"/>
          <w:lang w:val="bg-BG"/>
        </w:rPr>
        <w:t>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по спецификация, отразени в ценовото предложение на участника.</w:t>
      </w:r>
    </w:p>
    <w:p w:rsidR="00644DCC" w:rsidRDefault="007C5E51" w:rsidP="00644DCC">
      <w:pPr>
        <w:shd w:val="clear" w:color="auto" w:fill="FFFFFF"/>
        <w:tabs>
          <w:tab w:val="left" w:pos="720"/>
        </w:tabs>
        <w:ind w:firstLine="72"/>
        <w:jc w:val="both"/>
        <w:rPr>
          <w:sz w:val="24"/>
          <w:szCs w:val="24"/>
          <w:lang w:val="bg-BG"/>
        </w:rPr>
      </w:pPr>
      <w:r>
        <w:rPr>
          <w:color w:val="000000"/>
          <w:sz w:val="24"/>
          <w:szCs w:val="24"/>
          <w:lang w:val="bg-BG"/>
        </w:rPr>
        <w:t xml:space="preserve">         </w:t>
      </w:r>
      <w:r w:rsidRPr="00644DCC">
        <w:rPr>
          <w:color w:val="000000"/>
          <w:sz w:val="24"/>
          <w:szCs w:val="24"/>
          <w:lang w:val="bg-BG"/>
        </w:rPr>
        <w:tab/>
      </w:r>
      <w:r w:rsidRPr="00644DCC">
        <w:rPr>
          <w:b/>
          <w:color w:val="000000"/>
          <w:sz w:val="24"/>
          <w:szCs w:val="24"/>
          <w:lang w:val="bg-BG"/>
        </w:rPr>
        <w:t>2.</w:t>
      </w:r>
      <w:r w:rsidRPr="00644DCC">
        <w:rPr>
          <w:color w:val="000000"/>
          <w:sz w:val="24"/>
          <w:szCs w:val="24"/>
          <w:lang w:val="bg-BG"/>
        </w:rPr>
        <w:t xml:space="preserve"> </w:t>
      </w:r>
      <w:r w:rsidR="00644DCC" w:rsidRPr="00644DCC">
        <w:rPr>
          <w:sz w:val="24"/>
          <w:szCs w:val="24"/>
          <w:lang w:val="bg-BG"/>
        </w:rPr>
        <w:t>В цената по т. 1</w:t>
      </w:r>
      <w:r w:rsidR="00644DCC" w:rsidRPr="00644DCC">
        <w:rPr>
          <w:b/>
          <w:sz w:val="24"/>
          <w:szCs w:val="24"/>
          <w:lang w:val="bg-BG"/>
        </w:rPr>
        <w:t xml:space="preserve"> </w:t>
      </w:r>
      <w:r w:rsidR="00644DCC" w:rsidRPr="00644DCC">
        <w:rPr>
          <w:sz w:val="24"/>
          <w:szCs w:val="24"/>
          <w:lang w:val="bg-BG"/>
        </w:rPr>
        <w:t xml:space="preserve"> са включени всички разходи на ИЗПЪЛНИТЕЛЯ, свързани с качественото изпълнение на договора </w:t>
      </w:r>
      <w:r w:rsidR="00644DCC" w:rsidRPr="00644DCC">
        <w:rPr>
          <w:rFonts w:eastAsia="TimesNewRoman,Bold"/>
          <w:sz w:val="24"/>
          <w:szCs w:val="24"/>
          <w:lang w:val="bg-BG"/>
        </w:rPr>
        <w:t>за доставка</w:t>
      </w:r>
      <w:r w:rsidR="008A1589">
        <w:rPr>
          <w:rFonts w:eastAsia="TimesNewRoman,Bold"/>
          <w:sz w:val="24"/>
          <w:szCs w:val="24"/>
          <w:lang w:val="bg-BG"/>
        </w:rPr>
        <w:t xml:space="preserve"> и</w:t>
      </w:r>
      <w:r w:rsidR="00644DCC" w:rsidRPr="00644DCC">
        <w:rPr>
          <w:rFonts w:eastAsia="TimesNewRoman,Bold"/>
          <w:sz w:val="24"/>
          <w:szCs w:val="24"/>
          <w:lang w:val="bg-BG"/>
        </w:rPr>
        <w:t xml:space="preserve"> монтаж на 30 ( тридесет) броя </w:t>
      </w:r>
      <w:proofErr w:type="spellStart"/>
      <w:r w:rsidR="00644DCC" w:rsidRPr="00644DCC">
        <w:rPr>
          <w:rFonts w:eastAsia="TimesNewRoman,Bold"/>
          <w:sz w:val="24"/>
          <w:szCs w:val="24"/>
          <w:lang w:val="bg-BG"/>
        </w:rPr>
        <w:t>новопроизведени</w:t>
      </w:r>
      <w:proofErr w:type="spellEnd"/>
      <w:r w:rsidR="00644DCC" w:rsidRPr="00644DCC">
        <w:rPr>
          <w:rFonts w:eastAsia="TimesNewRoman,Bold"/>
          <w:sz w:val="24"/>
          <w:szCs w:val="24"/>
          <w:lang w:val="bg-BG"/>
        </w:rPr>
        <w:t xml:space="preserve"> автомати за продажба на хартиени превозни документи и обработка на електронни безконтактни карти</w:t>
      </w:r>
      <w:r w:rsidR="00644DCC" w:rsidRPr="00644DCC">
        <w:rPr>
          <w:sz w:val="24"/>
          <w:szCs w:val="24"/>
          <w:lang w:val="bg-BG"/>
        </w:rPr>
        <w:t xml:space="preserve">, както и гаранционното обслужване на същите в рамките на </w:t>
      </w:r>
      <w:r w:rsidR="00C62415">
        <w:rPr>
          <w:sz w:val="24"/>
          <w:szCs w:val="24"/>
          <w:lang w:val="bg-BG"/>
        </w:rPr>
        <w:t>срока на договора</w:t>
      </w:r>
      <w:r w:rsidR="00644DCC">
        <w:rPr>
          <w:sz w:val="24"/>
          <w:szCs w:val="24"/>
          <w:lang w:val="bg-BG"/>
        </w:rPr>
        <w:t>.</w:t>
      </w:r>
      <w:r w:rsidR="00644DCC" w:rsidRPr="00644DCC">
        <w:rPr>
          <w:sz w:val="24"/>
          <w:szCs w:val="24"/>
          <w:lang w:val="bg-BG"/>
        </w:rPr>
        <w:t xml:space="preserve"> </w:t>
      </w:r>
    </w:p>
    <w:p w:rsidR="00685CE8" w:rsidRPr="00685CE8" w:rsidRDefault="007C5E51" w:rsidP="00685CE8">
      <w:pPr>
        <w:ind w:firstLine="708"/>
        <w:jc w:val="both"/>
        <w:rPr>
          <w:color w:val="000000"/>
          <w:sz w:val="24"/>
          <w:szCs w:val="24"/>
          <w:lang w:val="bg-BG"/>
        </w:rPr>
      </w:pPr>
      <w:r w:rsidRPr="00685CE8">
        <w:rPr>
          <w:b/>
          <w:sz w:val="24"/>
          <w:szCs w:val="24"/>
          <w:lang w:val="bg-BG"/>
        </w:rPr>
        <w:t>3.</w:t>
      </w:r>
      <w:r w:rsidRPr="00685CE8">
        <w:rPr>
          <w:sz w:val="24"/>
          <w:szCs w:val="24"/>
          <w:lang w:val="bg-BG"/>
        </w:rPr>
        <w:t xml:space="preserve"> </w:t>
      </w:r>
      <w:r w:rsidR="00685CE8" w:rsidRPr="00685CE8">
        <w:rPr>
          <w:color w:val="000000"/>
          <w:sz w:val="24"/>
          <w:szCs w:val="24"/>
          <w:lang w:val="bg-BG"/>
        </w:rPr>
        <w:t xml:space="preserve">Цените се разбира </w:t>
      </w:r>
      <w:r w:rsidR="00685CE8" w:rsidRPr="00685CE8">
        <w:rPr>
          <w:sz w:val="24"/>
          <w:szCs w:val="24"/>
          <w:lang w:val="bg-BG"/>
        </w:rPr>
        <w:t>DDP- обектите на Възложителя, посочени в</w:t>
      </w:r>
      <w:r w:rsidR="00685CE8" w:rsidRPr="00685CE8">
        <w:rPr>
          <w:lang w:val="bg-BG"/>
        </w:rPr>
        <w:t xml:space="preserve"> „</w:t>
      </w:r>
      <w:r w:rsidR="00685CE8" w:rsidRPr="00685CE8">
        <w:rPr>
          <w:sz w:val="24"/>
          <w:szCs w:val="24"/>
          <w:lang w:val="bg-BG"/>
        </w:rPr>
        <w:t xml:space="preserve">Техническа спецификация за доставка с адреси на гарите, в които ще се монтират автомати за продажба на хартиени </w:t>
      </w:r>
      <w:proofErr w:type="spellStart"/>
      <w:r w:rsidR="00685CE8" w:rsidRPr="00685CE8">
        <w:rPr>
          <w:sz w:val="24"/>
          <w:szCs w:val="24"/>
          <w:lang w:val="bg-BG"/>
        </w:rPr>
        <w:t>хартиени</w:t>
      </w:r>
      <w:proofErr w:type="spellEnd"/>
      <w:r w:rsidR="00685CE8" w:rsidRPr="00685CE8">
        <w:rPr>
          <w:sz w:val="24"/>
          <w:szCs w:val="24"/>
          <w:lang w:val="bg-BG"/>
        </w:rPr>
        <w:t xml:space="preserve"> превозни документи и обработка на електронни безконтактни карти”, съгласно</w:t>
      </w:r>
      <w:r w:rsidR="00685CE8" w:rsidRPr="00685CE8">
        <w:rPr>
          <w:color w:val="000000"/>
          <w:sz w:val="24"/>
          <w:szCs w:val="24"/>
          <w:lang w:val="bg-BG"/>
        </w:rPr>
        <w:t xml:space="preserve"> “INCOTERMS 2010” /включително опаковка, маркировка, транспорт, застраховка, мито/ в български лева без ДДС.</w:t>
      </w:r>
    </w:p>
    <w:p w:rsidR="00F77A30" w:rsidRPr="00F77A30" w:rsidRDefault="007C5E51" w:rsidP="00F77A30">
      <w:pPr>
        <w:ind w:firstLine="720"/>
        <w:jc w:val="both"/>
        <w:rPr>
          <w:sz w:val="24"/>
          <w:szCs w:val="24"/>
          <w:lang w:val="bg-BG"/>
        </w:rPr>
      </w:pPr>
      <w:r w:rsidRPr="00F77A30">
        <w:rPr>
          <w:b/>
          <w:sz w:val="24"/>
          <w:szCs w:val="24"/>
          <w:lang w:val="bg-BG"/>
        </w:rPr>
        <w:t xml:space="preserve">4. </w:t>
      </w:r>
      <w:r w:rsidR="00F77A30" w:rsidRPr="00F77A30">
        <w:rPr>
          <w:sz w:val="24"/>
          <w:szCs w:val="24"/>
          <w:lang w:val="bg-BG"/>
        </w:rPr>
        <w:t xml:space="preserve">Плащането ще се извърши в лева, по банков път в срок до 30 /тридесет/ дни след всяка доставка, монтаж и пускане в експлоатация на </w:t>
      </w:r>
      <w:proofErr w:type="spellStart"/>
      <w:r w:rsidR="00F77A30" w:rsidRPr="00F77A30">
        <w:rPr>
          <w:sz w:val="24"/>
          <w:szCs w:val="24"/>
          <w:lang w:val="bg-BG"/>
        </w:rPr>
        <w:t>новопроизведените</w:t>
      </w:r>
      <w:proofErr w:type="spellEnd"/>
      <w:r w:rsidR="00F77A30" w:rsidRPr="00F77A30">
        <w:rPr>
          <w:sz w:val="24"/>
          <w:szCs w:val="24"/>
          <w:lang w:val="bg-BG"/>
        </w:rPr>
        <w:t xml:space="preserve"> автомати и след представяне на документите по чл.2, ал.</w:t>
      </w:r>
      <w:r w:rsidR="00F77A30" w:rsidRPr="00F77A30">
        <w:rPr>
          <w:b/>
          <w:sz w:val="24"/>
          <w:szCs w:val="24"/>
          <w:lang w:val="bg-BG"/>
        </w:rPr>
        <w:t xml:space="preserve"> </w:t>
      </w:r>
      <w:r w:rsidR="004C4759">
        <w:rPr>
          <w:sz w:val="24"/>
          <w:szCs w:val="24"/>
          <w:lang w:val="en-US"/>
        </w:rPr>
        <w:t>5</w:t>
      </w:r>
      <w:r w:rsidR="00F77A30" w:rsidRPr="00F77A30">
        <w:rPr>
          <w:sz w:val="24"/>
          <w:szCs w:val="24"/>
          <w:lang w:val="bg-BG"/>
        </w:rPr>
        <w:t xml:space="preserve"> от договор</w:t>
      </w:r>
      <w:r w:rsidR="00F77A30">
        <w:rPr>
          <w:sz w:val="24"/>
          <w:szCs w:val="24"/>
          <w:lang w:val="bg-BG"/>
        </w:rPr>
        <w:t>а</w:t>
      </w:r>
      <w:r w:rsidR="00F77A30" w:rsidRPr="00F77A30">
        <w:rPr>
          <w:sz w:val="24"/>
          <w:szCs w:val="24"/>
          <w:lang w:val="bg-BG"/>
        </w:rPr>
        <w:t>.</w:t>
      </w:r>
    </w:p>
    <w:p w:rsidR="007C5E51" w:rsidRDefault="007C5E51" w:rsidP="007C5E51">
      <w:pPr>
        <w:pStyle w:val="Footer"/>
        <w:tabs>
          <w:tab w:val="left" w:pos="540"/>
        </w:tabs>
        <w:ind w:right="-2"/>
        <w:jc w:val="both"/>
        <w:rPr>
          <w:sz w:val="24"/>
          <w:szCs w:val="24"/>
          <w:lang w:val="bg-BG"/>
        </w:rPr>
      </w:pPr>
      <w:r>
        <w:rPr>
          <w:b/>
          <w:sz w:val="24"/>
          <w:lang w:val="bg-BG"/>
        </w:rPr>
        <w:tab/>
      </w:r>
      <w:r>
        <w:rPr>
          <w:b/>
          <w:sz w:val="24"/>
          <w:lang w:val="bg-BG"/>
        </w:rPr>
        <w:tab/>
        <w:t xml:space="preserve">    5.</w:t>
      </w:r>
      <w:r>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 а именно:</w:t>
      </w:r>
    </w:p>
    <w:p w:rsidR="007C5E51" w:rsidRDefault="007C5E51" w:rsidP="007C5E51">
      <w:pPr>
        <w:tabs>
          <w:tab w:val="left" w:pos="142"/>
        </w:tabs>
        <w:ind w:right="-2"/>
        <w:jc w:val="both"/>
        <w:rPr>
          <w:sz w:val="24"/>
          <w:szCs w:val="24"/>
          <w:lang w:val="bg-BG"/>
        </w:rPr>
      </w:pPr>
      <w:r>
        <w:rPr>
          <w:sz w:val="24"/>
          <w:szCs w:val="24"/>
        </w:rPr>
        <w:t xml:space="preserve">       </w:t>
      </w:r>
      <w:r>
        <w:rPr>
          <w:sz w:val="24"/>
          <w:szCs w:val="24"/>
        </w:rPr>
        <w:tab/>
      </w:r>
      <w:r>
        <w:rPr>
          <w:sz w:val="24"/>
          <w:szCs w:val="24"/>
          <w:lang w:val="bg-BG"/>
        </w:rPr>
        <w:t>БАНКА:………………………, клон/ офис „..........................”</w:t>
      </w:r>
    </w:p>
    <w:p w:rsidR="007C5E51" w:rsidRDefault="007C5E51" w:rsidP="007C5E51">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7C5E51" w:rsidRDefault="007C5E51" w:rsidP="007C5E51">
      <w:pPr>
        <w:pStyle w:val="Footer"/>
        <w:tabs>
          <w:tab w:val="left" w:pos="540"/>
        </w:tabs>
        <w:ind w:right="-2" w:firstLine="709"/>
        <w:jc w:val="both"/>
        <w:rPr>
          <w:sz w:val="24"/>
          <w:szCs w:val="24"/>
          <w:lang w:val="bg-BG"/>
        </w:rPr>
      </w:pPr>
      <w:r>
        <w:rPr>
          <w:sz w:val="24"/>
          <w:szCs w:val="24"/>
          <w:lang w:val="bg-BG"/>
        </w:rPr>
        <w:t xml:space="preserve">IBAN:..................................................................................................    </w:t>
      </w:r>
    </w:p>
    <w:p w:rsidR="007C5E51" w:rsidRDefault="007C5E51" w:rsidP="007C5E51">
      <w:pPr>
        <w:pStyle w:val="BodyTextIndent"/>
        <w:spacing w:after="0"/>
        <w:ind w:left="0" w:firstLine="708"/>
        <w:jc w:val="both"/>
        <w:rPr>
          <w:b/>
          <w:sz w:val="24"/>
          <w:szCs w:val="24"/>
          <w:lang w:val="bg-BG"/>
        </w:rPr>
      </w:pPr>
    </w:p>
    <w:p w:rsidR="007C5E51" w:rsidRDefault="007C5E51" w:rsidP="007C5E51">
      <w:pPr>
        <w:tabs>
          <w:tab w:val="left" w:pos="567"/>
        </w:tabs>
        <w:ind w:right="-1"/>
        <w:jc w:val="both"/>
        <w:rPr>
          <w:b/>
          <w:color w:val="000000"/>
          <w:sz w:val="24"/>
          <w:szCs w:val="24"/>
          <w:lang w:val="bg-BG"/>
        </w:rPr>
      </w:pPr>
    </w:p>
    <w:p w:rsidR="007C5E51" w:rsidRDefault="007C5E51" w:rsidP="007C5E51">
      <w:pPr>
        <w:rPr>
          <w:spacing w:val="2"/>
          <w:sz w:val="24"/>
          <w:szCs w:val="24"/>
          <w:lang w:val="bg-BG"/>
        </w:rPr>
      </w:pPr>
    </w:p>
    <w:p w:rsidR="007C5E51" w:rsidRDefault="007C5E51" w:rsidP="007C5E51">
      <w:pPr>
        <w:tabs>
          <w:tab w:val="left" w:pos="7938"/>
        </w:tabs>
        <w:rPr>
          <w:sz w:val="24"/>
          <w:szCs w:val="24"/>
          <w:lang w:val="ru-RU"/>
        </w:rPr>
      </w:pPr>
      <w:r>
        <w:rPr>
          <w:spacing w:val="2"/>
          <w:sz w:val="24"/>
          <w:szCs w:val="24"/>
          <w:lang w:val="bg-BG"/>
        </w:rPr>
        <w:t xml:space="preserve">Дата ....... / ........ / .................. г.                       </w:t>
      </w:r>
      <w:r>
        <w:rPr>
          <w:spacing w:val="2"/>
          <w:sz w:val="24"/>
          <w:szCs w:val="24"/>
          <w:lang w:val="en-US"/>
        </w:rPr>
        <w:t xml:space="preserve"> </w:t>
      </w:r>
      <w:r>
        <w:rPr>
          <w:spacing w:val="2"/>
          <w:sz w:val="24"/>
          <w:szCs w:val="24"/>
          <w:lang w:val="bg-BG"/>
        </w:rPr>
        <w:t>Подпис: ................................</w:t>
      </w:r>
      <w:r>
        <w:rPr>
          <w:sz w:val="24"/>
          <w:szCs w:val="24"/>
          <w:lang w:val="ru-RU"/>
        </w:rPr>
        <w:t xml:space="preserve"> </w:t>
      </w:r>
    </w:p>
    <w:p w:rsidR="007C5E51" w:rsidRDefault="007C5E51" w:rsidP="007C5E51">
      <w:pPr>
        <w:tabs>
          <w:tab w:val="left" w:pos="7938"/>
        </w:tabs>
        <w:rPr>
          <w:sz w:val="24"/>
          <w:szCs w:val="24"/>
          <w:lang w:val="ru-RU"/>
        </w:rPr>
      </w:pPr>
      <w:r>
        <w:rPr>
          <w:sz w:val="24"/>
          <w:szCs w:val="24"/>
          <w:lang w:val="ru-RU"/>
        </w:rPr>
        <w:t xml:space="preserve">                                                                            </w:t>
      </w:r>
      <w:r>
        <w:rPr>
          <w:sz w:val="24"/>
          <w:szCs w:val="24"/>
          <w:lang w:val="en-US"/>
        </w:rPr>
        <w:t xml:space="preserve"> </w:t>
      </w:r>
      <w:r>
        <w:rPr>
          <w:sz w:val="24"/>
          <w:szCs w:val="24"/>
          <w:lang w:val="ru-RU"/>
        </w:rPr>
        <w:t xml:space="preserve"> </w:t>
      </w:r>
      <w:r>
        <w:rPr>
          <w:sz w:val="24"/>
          <w:szCs w:val="24"/>
          <w:lang w:val="bg-BG"/>
        </w:rPr>
        <w:t>П</w:t>
      </w:r>
      <w:r>
        <w:rPr>
          <w:sz w:val="24"/>
          <w:szCs w:val="24"/>
          <w:lang w:val="ru-RU"/>
        </w:rPr>
        <w:t>ечат</w:t>
      </w:r>
    </w:p>
    <w:p w:rsidR="007C5E51" w:rsidRDefault="007C5E51" w:rsidP="007C5E51">
      <w:pPr>
        <w:tabs>
          <w:tab w:val="left" w:pos="7938"/>
        </w:tabs>
        <w:rPr>
          <w:sz w:val="24"/>
          <w:szCs w:val="24"/>
          <w:lang w:val="ru-RU"/>
        </w:rPr>
      </w:pPr>
      <w:r>
        <w:rPr>
          <w:sz w:val="24"/>
          <w:szCs w:val="24"/>
          <w:lang w:val="ru-RU"/>
        </w:rPr>
        <w:t xml:space="preserve">                                                                            </w:t>
      </w:r>
      <w:r>
        <w:rPr>
          <w:sz w:val="24"/>
          <w:szCs w:val="24"/>
          <w:lang w:val="en-US"/>
        </w:rPr>
        <w:t xml:space="preserve">  </w:t>
      </w:r>
      <w:r>
        <w:rPr>
          <w:sz w:val="24"/>
          <w:szCs w:val="24"/>
          <w:lang w:val="ru-RU"/>
        </w:rPr>
        <w:t>(име и фамилия)</w:t>
      </w:r>
    </w:p>
    <w:p w:rsidR="007C5E51" w:rsidRDefault="007C5E51" w:rsidP="007C5E51">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en-US"/>
        </w:rPr>
        <w:t xml:space="preserve"> </w:t>
      </w:r>
      <w:r>
        <w:rPr>
          <w:sz w:val="24"/>
          <w:szCs w:val="24"/>
          <w:lang w:val="ru-RU"/>
        </w:rPr>
        <w:t>(качество на представляващия участника)</w:t>
      </w:r>
    </w:p>
    <w:p w:rsidR="007C5E51" w:rsidRDefault="007C5E51" w:rsidP="007C5E51">
      <w:pPr>
        <w:shd w:val="clear" w:color="auto" w:fill="FFFFFF"/>
        <w:tabs>
          <w:tab w:val="left" w:pos="7938"/>
        </w:tabs>
        <w:ind w:left="19"/>
        <w:rPr>
          <w:spacing w:val="4"/>
          <w:sz w:val="24"/>
          <w:szCs w:val="24"/>
          <w:lang w:val="ru-RU"/>
        </w:rPr>
      </w:pPr>
    </w:p>
    <w:p w:rsidR="007C5E51" w:rsidRDefault="007C5E51" w:rsidP="007C5E51">
      <w:pPr>
        <w:shd w:val="clear" w:color="auto" w:fill="FFFFFF"/>
        <w:ind w:left="19"/>
        <w:jc w:val="center"/>
        <w:rPr>
          <w:spacing w:val="4"/>
          <w:sz w:val="24"/>
          <w:szCs w:val="24"/>
          <w:lang w:val="ru-RU"/>
        </w:rPr>
      </w:pPr>
    </w:p>
    <w:p w:rsidR="007C5E51" w:rsidRDefault="007C5E51" w:rsidP="007C5E51">
      <w:pPr>
        <w:shd w:val="clear" w:color="auto" w:fill="FFFFFF"/>
        <w:ind w:left="19"/>
        <w:jc w:val="center"/>
        <w:rPr>
          <w:spacing w:val="6"/>
          <w:sz w:val="24"/>
          <w:szCs w:val="24"/>
          <w:lang w:val="ru-RU"/>
        </w:rPr>
      </w:pPr>
      <w:r>
        <w:rPr>
          <w:spacing w:val="4"/>
          <w:sz w:val="24"/>
          <w:szCs w:val="24"/>
          <w:lang w:val="ru-RU"/>
        </w:rPr>
        <w:t>Упълномощен да подпише предложението</w:t>
      </w:r>
      <w:r>
        <w:rPr>
          <w:sz w:val="24"/>
          <w:szCs w:val="24"/>
          <w:lang w:val="ru-RU"/>
        </w:rPr>
        <w:t xml:space="preserve"> </w:t>
      </w:r>
      <w:r>
        <w:rPr>
          <w:spacing w:val="6"/>
          <w:sz w:val="24"/>
          <w:szCs w:val="24"/>
          <w:lang w:val="ru-RU"/>
        </w:rPr>
        <w:t>от името на:</w:t>
      </w:r>
    </w:p>
    <w:p w:rsidR="007C5E51" w:rsidRDefault="007C5E51" w:rsidP="007C5E51">
      <w:pPr>
        <w:shd w:val="clear" w:color="auto" w:fill="FFFFFF"/>
        <w:ind w:left="19"/>
        <w:jc w:val="center"/>
        <w:rPr>
          <w:sz w:val="24"/>
          <w:szCs w:val="24"/>
          <w:lang w:val="ru-RU"/>
        </w:rPr>
      </w:pPr>
    </w:p>
    <w:p w:rsidR="007C5E51" w:rsidRDefault="007C5E51" w:rsidP="007C5E51">
      <w:pPr>
        <w:shd w:val="clear" w:color="auto" w:fill="FFFFFF"/>
        <w:tabs>
          <w:tab w:val="left" w:leader="dot" w:pos="7848"/>
        </w:tabs>
        <w:ind w:left="24"/>
        <w:jc w:val="center"/>
        <w:rPr>
          <w:sz w:val="24"/>
          <w:szCs w:val="24"/>
          <w:lang w:val="en-US"/>
        </w:rPr>
      </w:pPr>
      <w:r>
        <w:rPr>
          <w:sz w:val="24"/>
          <w:szCs w:val="24"/>
          <w:lang w:val="ru-RU"/>
        </w:rPr>
        <w:t>..........................................................................................................................</w:t>
      </w:r>
      <w:r>
        <w:rPr>
          <w:sz w:val="24"/>
          <w:szCs w:val="24"/>
          <w:lang w:val="en-US"/>
        </w:rPr>
        <w:t>............................</w:t>
      </w:r>
    </w:p>
    <w:p w:rsidR="007C5E51" w:rsidRDefault="007C5E51" w:rsidP="007C5E51">
      <w:pPr>
        <w:shd w:val="clear" w:color="auto" w:fill="FFFFFF"/>
        <w:tabs>
          <w:tab w:val="left" w:leader="dot" w:pos="7848"/>
        </w:tabs>
        <w:ind w:left="24"/>
        <w:jc w:val="center"/>
        <w:rPr>
          <w:i/>
          <w:spacing w:val="2"/>
          <w:sz w:val="24"/>
          <w:szCs w:val="24"/>
          <w:lang w:val="ru-RU"/>
        </w:rPr>
      </w:pPr>
      <w:r w:rsidRPr="002C4872">
        <w:rPr>
          <w:i/>
          <w:spacing w:val="4"/>
          <w:lang w:val="ru-RU"/>
        </w:rPr>
        <w:t>/изписва се името на</w:t>
      </w:r>
      <w:r w:rsidRPr="002C4872">
        <w:rPr>
          <w:i/>
          <w:lang w:val="ru-RU"/>
        </w:rPr>
        <w:t xml:space="preserve"> </w:t>
      </w:r>
      <w:r w:rsidRPr="002C4872">
        <w:rPr>
          <w:i/>
          <w:spacing w:val="2"/>
          <w:lang w:val="ru-RU"/>
        </w:rPr>
        <w:t>участника</w:t>
      </w:r>
      <w:r>
        <w:rPr>
          <w:i/>
          <w:spacing w:val="2"/>
          <w:sz w:val="24"/>
          <w:szCs w:val="24"/>
          <w:lang w:val="ru-RU"/>
        </w:rPr>
        <w:t>/</w:t>
      </w:r>
    </w:p>
    <w:p w:rsidR="007C5E51" w:rsidRDefault="007C5E51" w:rsidP="007C5E51">
      <w:pPr>
        <w:shd w:val="clear" w:color="auto" w:fill="FFFFFF"/>
        <w:tabs>
          <w:tab w:val="left" w:leader="dot" w:pos="7848"/>
        </w:tabs>
        <w:ind w:left="24"/>
        <w:jc w:val="center"/>
        <w:rPr>
          <w:sz w:val="24"/>
          <w:szCs w:val="24"/>
          <w:lang w:val="ru-RU"/>
        </w:rPr>
      </w:pPr>
    </w:p>
    <w:p w:rsidR="007C5E51" w:rsidRPr="002C4872" w:rsidRDefault="007C5E51" w:rsidP="007C5E51">
      <w:pPr>
        <w:shd w:val="clear" w:color="auto" w:fill="FFFFFF"/>
        <w:tabs>
          <w:tab w:val="left" w:leader="dot" w:pos="7848"/>
        </w:tabs>
        <w:ind w:left="24"/>
        <w:jc w:val="center"/>
        <w:rPr>
          <w:lang w:val="ru-RU"/>
        </w:rPr>
      </w:pPr>
      <w:r>
        <w:rPr>
          <w:sz w:val="24"/>
          <w:szCs w:val="24"/>
          <w:lang w:val="ru-RU"/>
        </w:rPr>
        <w:t>..........................................................................................................................</w:t>
      </w:r>
      <w:r>
        <w:rPr>
          <w:sz w:val="24"/>
          <w:szCs w:val="24"/>
          <w:lang w:val="en-US"/>
        </w:rPr>
        <w:t>............................</w:t>
      </w:r>
      <w:r>
        <w:rPr>
          <w:i/>
          <w:sz w:val="24"/>
          <w:szCs w:val="24"/>
          <w:lang w:val="ru-RU"/>
        </w:rPr>
        <w:t xml:space="preserve"> </w:t>
      </w:r>
      <w:r w:rsidRPr="002C4872">
        <w:rPr>
          <w:i/>
          <w:lang w:val="ru-RU"/>
        </w:rPr>
        <w:t>/изписва се името на упълномощеното лице и длъжността/</w:t>
      </w:r>
    </w:p>
    <w:p w:rsidR="007C5E51" w:rsidRPr="002C4872" w:rsidRDefault="007C5E51" w:rsidP="007C5E51">
      <w:pPr>
        <w:jc w:val="center"/>
      </w:pPr>
    </w:p>
    <w:p w:rsidR="00326056" w:rsidRDefault="00326056"/>
    <w:sectPr w:rsidR="00326056" w:rsidSect="00C621B3">
      <w:footerReference w:type="default" r:id="rId6"/>
      <w:pgSz w:w="11906" w:h="16838"/>
      <w:pgMar w:top="709" w:right="1417" w:bottom="1134" w:left="1417"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BC" w:rsidRDefault="001D22BC" w:rsidP="003C1443">
      <w:r>
        <w:separator/>
      </w:r>
    </w:p>
  </w:endnote>
  <w:endnote w:type="continuationSeparator" w:id="0">
    <w:p w:rsidR="001D22BC" w:rsidRDefault="001D22BC" w:rsidP="003C1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9656"/>
      <w:docPartObj>
        <w:docPartGallery w:val="Page Numbers (Bottom of Page)"/>
        <w:docPartUnique/>
      </w:docPartObj>
    </w:sdtPr>
    <w:sdtContent>
      <w:p w:rsidR="00895542" w:rsidRDefault="00B02738">
        <w:pPr>
          <w:pStyle w:val="Footer"/>
          <w:jc w:val="right"/>
        </w:pPr>
        <w:fldSimple w:instr=" PAGE   \* MERGEFORMAT ">
          <w:r w:rsidR="00FD2790">
            <w:rPr>
              <w:noProof/>
            </w:rPr>
            <w:t>1</w:t>
          </w:r>
        </w:fldSimple>
      </w:p>
    </w:sdtContent>
  </w:sdt>
  <w:p w:rsidR="00895542" w:rsidRDefault="00895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BC" w:rsidRDefault="001D22BC" w:rsidP="003C1443">
      <w:r>
        <w:separator/>
      </w:r>
    </w:p>
  </w:footnote>
  <w:footnote w:type="continuationSeparator" w:id="0">
    <w:p w:rsidR="001D22BC" w:rsidRDefault="001D22BC" w:rsidP="003C14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5E51"/>
    <w:rsid w:val="0004258F"/>
    <w:rsid w:val="00085B4F"/>
    <w:rsid w:val="000915E6"/>
    <w:rsid w:val="000A0425"/>
    <w:rsid w:val="000E3CEA"/>
    <w:rsid w:val="000F60D7"/>
    <w:rsid w:val="00142D6D"/>
    <w:rsid w:val="00177F92"/>
    <w:rsid w:val="00186579"/>
    <w:rsid w:val="001936CA"/>
    <w:rsid w:val="001D22BC"/>
    <w:rsid w:val="002564A7"/>
    <w:rsid w:val="00267B13"/>
    <w:rsid w:val="00286EB2"/>
    <w:rsid w:val="002A1A72"/>
    <w:rsid w:val="002C4872"/>
    <w:rsid w:val="002E66BF"/>
    <w:rsid w:val="00302295"/>
    <w:rsid w:val="00326056"/>
    <w:rsid w:val="00345C9F"/>
    <w:rsid w:val="00347D2A"/>
    <w:rsid w:val="00371212"/>
    <w:rsid w:val="00384BE5"/>
    <w:rsid w:val="003951A4"/>
    <w:rsid w:val="003C1443"/>
    <w:rsid w:val="003C1FB1"/>
    <w:rsid w:val="003C7707"/>
    <w:rsid w:val="00446659"/>
    <w:rsid w:val="00464239"/>
    <w:rsid w:val="00466392"/>
    <w:rsid w:val="004938B9"/>
    <w:rsid w:val="004C4759"/>
    <w:rsid w:val="004F6ABB"/>
    <w:rsid w:val="004F74A4"/>
    <w:rsid w:val="00500C26"/>
    <w:rsid w:val="00521DB5"/>
    <w:rsid w:val="00605802"/>
    <w:rsid w:val="00634089"/>
    <w:rsid w:val="00642033"/>
    <w:rsid w:val="00644DCC"/>
    <w:rsid w:val="006649B2"/>
    <w:rsid w:val="0067051C"/>
    <w:rsid w:val="00685CE8"/>
    <w:rsid w:val="006C14A6"/>
    <w:rsid w:val="00702E4F"/>
    <w:rsid w:val="00731246"/>
    <w:rsid w:val="0075038B"/>
    <w:rsid w:val="007B1C89"/>
    <w:rsid w:val="007C5E51"/>
    <w:rsid w:val="0082212F"/>
    <w:rsid w:val="00822729"/>
    <w:rsid w:val="00823470"/>
    <w:rsid w:val="00836FB3"/>
    <w:rsid w:val="00881004"/>
    <w:rsid w:val="00884480"/>
    <w:rsid w:val="00895542"/>
    <w:rsid w:val="008A1589"/>
    <w:rsid w:val="009353FE"/>
    <w:rsid w:val="009670FB"/>
    <w:rsid w:val="009F20D8"/>
    <w:rsid w:val="00A15D52"/>
    <w:rsid w:val="00A35101"/>
    <w:rsid w:val="00A604B2"/>
    <w:rsid w:val="00A92251"/>
    <w:rsid w:val="00AE721D"/>
    <w:rsid w:val="00AE7F12"/>
    <w:rsid w:val="00AF5E3F"/>
    <w:rsid w:val="00AF7EAE"/>
    <w:rsid w:val="00B02738"/>
    <w:rsid w:val="00B54C4C"/>
    <w:rsid w:val="00B575AD"/>
    <w:rsid w:val="00BA316C"/>
    <w:rsid w:val="00C16A11"/>
    <w:rsid w:val="00C50864"/>
    <w:rsid w:val="00C621B3"/>
    <w:rsid w:val="00C62415"/>
    <w:rsid w:val="00C84150"/>
    <w:rsid w:val="00CA6446"/>
    <w:rsid w:val="00D1188F"/>
    <w:rsid w:val="00D854F0"/>
    <w:rsid w:val="00DF7E84"/>
    <w:rsid w:val="00E32D5D"/>
    <w:rsid w:val="00E63FC8"/>
    <w:rsid w:val="00EF3F23"/>
    <w:rsid w:val="00F12F5C"/>
    <w:rsid w:val="00F436F9"/>
    <w:rsid w:val="00F46DDB"/>
    <w:rsid w:val="00F77A30"/>
    <w:rsid w:val="00FA7451"/>
    <w:rsid w:val="00FD2790"/>
    <w:rsid w:val="00FE295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51"/>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locked/>
    <w:rsid w:val="007C5E51"/>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iPriority w:val="99"/>
    <w:unhideWhenUsed/>
    <w:rsid w:val="007C5E51"/>
    <w:pPr>
      <w:tabs>
        <w:tab w:val="center" w:pos="4320"/>
        <w:tab w:val="right" w:pos="8640"/>
      </w:tabs>
    </w:pPr>
    <w:rPr>
      <w:lang w:val="fr-FR"/>
    </w:rPr>
  </w:style>
  <w:style w:type="character" w:customStyle="1" w:styleId="FooterChar1">
    <w:name w:val="Footer Char1"/>
    <w:basedOn w:val="DefaultParagraphFont"/>
    <w:link w:val="Footer"/>
    <w:uiPriority w:val="99"/>
    <w:semiHidden/>
    <w:rsid w:val="007C5E51"/>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semiHidden/>
    <w:unhideWhenUsed/>
    <w:rsid w:val="007C5E51"/>
    <w:pPr>
      <w:spacing w:after="120"/>
      <w:ind w:left="283"/>
    </w:pPr>
    <w:rPr>
      <w:lang w:eastAsia="ar-SA"/>
    </w:rPr>
  </w:style>
  <w:style w:type="character" w:customStyle="1" w:styleId="BodyTextIndentChar">
    <w:name w:val="Body Text Indent Char"/>
    <w:basedOn w:val="DefaultParagraphFont"/>
    <w:link w:val="BodyTextIndent"/>
    <w:uiPriority w:val="99"/>
    <w:semiHidden/>
    <w:rsid w:val="007C5E51"/>
    <w:rPr>
      <w:rFonts w:ascii="Times New Roman" w:eastAsia="Times New Roman" w:hAnsi="Times New Roman" w:cs="Times New Roman"/>
      <w:sz w:val="20"/>
      <w:szCs w:val="20"/>
      <w:lang w:val="en-AU" w:eastAsia="ar-SA"/>
    </w:rPr>
  </w:style>
  <w:style w:type="character" w:customStyle="1" w:styleId="FontStyle20">
    <w:name w:val="Font Style20"/>
    <w:basedOn w:val="DefaultParagraphFont"/>
    <w:uiPriority w:val="99"/>
    <w:rsid w:val="007C5E51"/>
    <w:rPr>
      <w:rFonts w:ascii="Times New Roman" w:hAnsi="Times New Roman" w:cs="Times New Roman" w:hint="default"/>
      <w:sz w:val="22"/>
      <w:szCs w:val="22"/>
    </w:rPr>
  </w:style>
  <w:style w:type="paragraph" w:styleId="Header">
    <w:name w:val="header"/>
    <w:basedOn w:val="Normal"/>
    <w:link w:val="HeaderChar"/>
    <w:uiPriority w:val="99"/>
    <w:semiHidden/>
    <w:unhideWhenUsed/>
    <w:rsid w:val="003C1443"/>
    <w:pPr>
      <w:tabs>
        <w:tab w:val="center" w:pos="4536"/>
        <w:tab w:val="right" w:pos="9072"/>
      </w:tabs>
    </w:pPr>
  </w:style>
  <w:style w:type="character" w:customStyle="1" w:styleId="HeaderChar">
    <w:name w:val="Header Char"/>
    <w:basedOn w:val="DefaultParagraphFont"/>
    <w:link w:val="Header"/>
    <w:uiPriority w:val="99"/>
    <w:semiHidden/>
    <w:rsid w:val="003C1443"/>
    <w:rPr>
      <w:rFonts w:ascii="Times New Roman" w:eastAsia="Times New Roman" w:hAnsi="Times New Roman" w:cs="Times New Roman"/>
      <w:sz w:val="20"/>
      <w:szCs w:val="20"/>
      <w:lang w:val="en-AU" w:eastAsia="bg-BG"/>
    </w:rPr>
  </w:style>
  <w:style w:type="character" w:customStyle="1" w:styleId="FontStyle18">
    <w:name w:val="Font Style18"/>
    <w:uiPriority w:val="99"/>
    <w:rsid w:val="00AF7EAE"/>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13243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135</cp:revision>
  <cp:lastPrinted>2020-01-24T09:00:00Z</cp:lastPrinted>
  <dcterms:created xsi:type="dcterms:W3CDTF">2020-01-13T10:53:00Z</dcterms:created>
  <dcterms:modified xsi:type="dcterms:W3CDTF">2020-01-24T09:08:00Z</dcterms:modified>
</cp:coreProperties>
</file>