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9" w:rsidRDefault="00187B49" w:rsidP="00187B49">
      <w:pPr>
        <w:ind w:firstLine="851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3</w:t>
      </w:r>
    </w:p>
    <w:p w:rsidR="00187B49" w:rsidRDefault="00187B49" w:rsidP="00187B49">
      <w:pPr>
        <w:ind w:firstLine="59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/Образец/</w:t>
      </w:r>
    </w:p>
    <w:p w:rsidR="00187B49" w:rsidRDefault="00187B49" w:rsidP="00187B49">
      <w:pPr>
        <w:ind w:firstLine="851"/>
        <w:jc w:val="right"/>
        <w:rPr>
          <w:b/>
          <w:bCs/>
          <w:sz w:val="24"/>
          <w:szCs w:val="24"/>
        </w:rPr>
      </w:pPr>
    </w:p>
    <w:p w:rsidR="00187B49" w:rsidRDefault="00187B49" w:rsidP="00187B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187B49" w:rsidRDefault="00187B49" w:rsidP="0018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187B49" w:rsidRDefault="00187B49" w:rsidP="0018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187B49" w:rsidRDefault="00187B49" w:rsidP="0018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 София 1080</w:t>
      </w:r>
    </w:p>
    <w:p w:rsidR="00187B49" w:rsidRDefault="00187B49" w:rsidP="00187B49">
      <w:pPr>
        <w:ind w:left="-360" w:right="180" w:firstLine="851"/>
        <w:jc w:val="right"/>
        <w:rPr>
          <w:b/>
          <w:sz w:val="24"/>
          <w:szCs w:val="24"/>
        </w:rPr>
      </w:pPr>
    </w:p>
    <w:p w:rsidR="00187B49" w:rsidRDefault="00187B49" w:rsidP="00187B49">
      <w:pPr>
        <w:ind w:left="-360" w:right="18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 ПРЕДЛОЖЕНИЕ</w:t>
      </w:r>
    </w:p>
    <w:p w:rsidR="00187B49" w:rsidRPr="00287819" w:rsidRDefault="00187B49" w:rsidP="00287819">
      <w:pPr>
        <w:ind w:right="180"/>
        <w:jc w:val="both"/>
        <w:rPr>
          <w:b/>
          <w:sz w:val="24"/>
          <w:szCs w:val="24"/>
          <w:lang w:val="en-US"/>
        </w:rPr>
      </w:pPr>
    </w:p>
    <w:p w:rsidR="00187B49" w:rsidRDefault="00187B49" w:rsidP="00187B49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187B49" w:rsidRDefault="00187B49" w:rsidP="00187B49">
      <w:pPr>
        <w:ind w:left="-360" w:right="180" w:firstLine="851"/>
        <w:jc w:val="both"/>
        <w:rPr>
          <w:sz w:val="24"/>
          <w:szCs w:val="24"/>
        </w:rPr>
      </w:pPr>
    </w:p>
    <w:p w:rsidR="00187B49" w:rsidRDefault="00187B49" w:rsidP="00187B49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УВАЖАЕМИ ГОСПОДИН УПРАВИТЕЛ,</w:t>
      </w:r>
    </w:p>
    <w:p w:rsidR="006950E3" w:rsidRPr="006950E3" w:rsidRDefault="006950E3" w:rsidP="00187B49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</w:p>
    <w:p w:rsidR="006950E3" w:rsidRDefault="006950E3" w:rsidP="00324049">
      <w:pPr>
        <w:pStyle w:val="BodyText"/>
        <w:ind w:left="-284" w:firstLine="851"/>
        <w:rPr>
          <w:b/>
          <w:lang w:val="ru-RU"/>
        </w:rPr>
      </w:pPr>
      <w:r w:rsidRPr="00DD48D3">
        <w:rPr>
          <w:lang w:val="ru-RU"/>
        </w:rPr>
        <w:t>Представяме наш</w:t>
      </w:r>
      <w:r w:rsidR="00730252">
        <w:rPr>
          <w:lang w:val="ru-RU"/>
        </w:rPr>
        <w:t>ето Техническо предложение</w:t>
      </w:r>
      <w:r w:rsidRPr="00DD48D3">
        <w:rPr>
          <w:lang w:val="ru-RU"/>
        </w:rPr>
        <w:t xml:space="preserve"> за участие в обявената от Вас </w:t>
      </w:r>
      <w:r>
        <w:rPr>
          <w:lang w:val="ru-RU"/>
        </w:rPr>
        <w:t>обществена поръчка</w:t>
      </w:r>
      <w:r w:rsidRPr="000D092D">
        <w:rPr>
          <w:lang w:val="ru-RU"/>
        </w:rPr>
        <w:t xml:space="preserve"> </w:t>
      </w:r>
      <w:r>
        <w:rPr>
          <w:lang w:val="ru-RU"/>
        </w:rPr>
        <w:t xml:space="preserve">по реда и условията на глава осем </w:t>
      </w:r>
      <w:r>
        <w:t>„а”</w:t>
      </w:r>
      <w:r w:rsidRPr="007810C9">
        <w:rPr>
          <w:lang w:val="ru-RU"/>
        </w:rPr>
        <w:t xml:space="preserve"> от ЗОП</w:t>
      </w:r>
      <w:r>
        <w:rPr>
          <w:lang w:val="ru-RU"/>
        </w:rPr>
        <w:t xml:space="preserve"> с предмет : </w:t>
      </w:r>
      <w:bookmarkStart w:id="0" w:name="OLE_LINK1"/>
      <w:bookmarkStart w:id="1" w:name="OLE_LINK2"/>
      <w:r w:rsidRPr="00B63FDA">
        <w:rPr>
          <w:b/>
          <w:lang w:val="ru-RU"/>
        </w:rPr>
        <w:t>„</w:t>
      </w:r>
      <w:r w:rsidRPr="00B63FDA">
        <w:rPr>
          <w:b/>
          <w:lang w:val="en-US"/>
        </w:rPr>
        <w:t>O</w:t>
      </w:r>
      <w:r w:rsidRPr="00B63FDA">
        <w:rPr>
          <w:b/>
          <w:lang w:val="ru-RU"/>
        </w:rPr>
        <w:t xml:space="preserve">тпечатване </w:t>
      </w:r>
      <w:r>
        <w:rPr>
          <w:b/>
        </w:rPr>
        <w:t xml:space="preserve">под финансов контрол </w:t>
      </w:r>
      <w:r w:rsidRPr="00B63FDA">
        <w:rPr>
          <w:b/>
          <w:lang w:val="ru-RU"/>
        </w:rPr>
        <w:t xml:space="preserve">и доставка на непрекъсната двупластова химизирана компютърна хартия с номерация за издаване на жп билети </w:t>
      </w:r>
      <w:bookmarkEnd w:id="0"/>
      <w:bookmarkEnd w:id="1"/>
      <w:r>
        <w:rPr>
          <w:b/>
          <w:lang w:val="en-US"/>
        </w:rPr>
        <w:t>”</w:t>
      </w:r>
      <w:r w:rsidRPr="00B63FDA">
        <w:rPr>
          <w:b/>
          <w:lang w:val="ru-RU"/>
        </w:rPr>
        <w:t>.</w:t>
      </w:r>
    </w:p>
    <w:p w:rsidR="00202C02" w:rsidRPr="00B63FDA" w:rsidRDefault="00202C02" w:rsidP="006950E3">
      <w:pPr>
        <w:pStyle w:val="BodyText"/>
        <w:ind w:firstLine="567"/>
        <w:rPr>
          <w:spacing w:val="4"/>
          <w:sz w:val="16"/>
          <w:szCs w:val="16"/>
          <w:lang w:val="ru-RU"/>
        </w:rPr>
      </w:pPr>
    </w:p>
    <w:p w:rsidR="006950E3" w:rsidRPr="00202C02" w:rsidRDefault="00202C02" w:rsidP="00324049">
      <w:pPr>
        <w:shd w:val="clear" w:color="auto" w:fill="FFFFFF"/>
        <w:spacing w:line="274" w:lineRule="exact"/>
        <w:ind w:left="-284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165985">
        <w:rPr>
          <w:sz w:val="24"/>
          <w:szCs w:val="24"/>
          <w:lang w:val="ru-RU"/>
        </w:rPr>
        <w:t>Приемаме  условията и изискванията на Възложителя, посочени в приложен</w:t>
      </w:r>
      <w:r>
        <w:rPr>
          <w:sz w:val="24"/>
          <w:szCs w:val="24"/>
          <w:lang w:val="ru-RU"/>
        </w:rPr>
        <w:t xml:space="preserve">ите </w:t>
      </w:r>
      <w:r w:rsidRPr="00165985">
        <w:rPr>
          <w:sz w:val="24"/>
          <w:szCs w:val="24"/>
          <w:lang w:val="ru-RU"/>
        </w:rPr>
        <w:t>към поканата Техническ</w:t>
      </w:r>
      <w:r>
        <w:rPr>
          <w:sz w:val="24"/>
          <w:szCs w:val="24"/>
          <w:lang w:val="ru-RU"/>
        </w:rPr>
        <w:t>и изисквания и</w:t>
      </w:r>
      <w:r w:rsidRPr="00165985">
        <w:rPr>
          <w:sz w:val="24"/>
          <w:szCs w:val="24"/>
          <w:lang w:val="ru-RU"/>
        </w:rPr>
        <w:t xml:space="preserve"> спецификация.</w:t>
      </w:r>
    </w:p>
    <w:p w:rsidR="00187B49" w:rsidRDefault="00187B49" w:rsidP="00187B49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Запознати сме с проекта на договор, приемаме го и ако бъдем определени за изпълнител, ще сключим договора  в законоустановения срок.</w:t>
      </w:r>
    </w:p>
    <w:p w:rsidR="00187B49" w:rsidRDefault="00187B49" w:rsidP="00187B49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Срокът на валидност на нашата оферта е ..................... (не по-кратък от </w:t>
      </w:r>
      <w:r>
        <w:rPr>
          <w:b/>
          <w:sz w:val="24"/>
          <w:szCs w:val="24"/>
          <w:lang w:val="en-US"/>
        </w:rPr>
        <w:t>90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 деветдесет)</w:t>
      </w:r>
      <w:r>
        <w:rPr>
          <w:b/>
          <w:sz w:val="24"/>
          <w:szCs w:val="24"/>
        </w:rPr>
        <w:t xml:space="preserve"> дни,</w:t>
      </w:r>
      <w:r>
        <w:rPr>
          <w:sz w:val="24"/>
          <w:szCs w:val="24"/>
        </w:rPr>
        <w:t xml:space="preserve"> след датата, определена за краен срок за приемане на офертите за участие.</w:t>
      </w:r>
    </w:p>
    <w:p w:rsidR="00187B49" w:rsidRDefault="00187B49" w:rsidP="00187B49">
      <w:pPr>
        <w:ind w:left="-360" w:right="180" w:firstLine="851"/>
        <w:jc w:val="both"/>
        <w:rPr>
          <w:sz w:val="24"/>
          <w:szCs w:val="24"/>
        </w:rPr>
      </w:pPr>
    </w:p>
    <w:p w:rsidR="0087001C" w:rsidRPr="00D933B3" w:rsidRDefault="00187B49">
      <w:pPr>
        <w:rPr>
          <w:b/>
          <w:sz w:val="24"/>
          <w:szCs w:val="24"/>
        </w:rPr>
      </w:pPr>
      <w:r w:rsidRPr="00D933B3">
        <w:rPr>
          <w:b/>
          <w:sz w:val="24"/>
          <w:szCs w:val="24"/>
        </w:rPr>
        <w:t>Предлагаме:</w:t>
      </w:r>
    </w:p>
    <w:p w:rsidR="00C33408" w:rsidRDefault="00C33408">
      <w:pPr>
        <w:rPr>
          <w:sz w:val="24"/>
          <w:szCs w:val="24"/>
        </w:rPr>
      </w:pPr>
    </w:p>
    <w:p w:rsidR="00C33408" w:rsidRDefault="00C33408" w:rsidP="00C33408">
      <w:pPr>
        <w:pStyle w:val="ListParagraph"/>
        <w:numPr>
          <w:ilvl w:val="0"/>
          <w:numId w:val="1"/>
        </w:numPr>
        <w:ind w:left="0" w:hanging="246"/>
        <w:jc w:val="both"/>
        <w:rPr>
          <w:bCs/>
          <w:color w:val="000000"/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>Срок и начин на изпълнение на поръчката:</w:t>
      </w:r>
    </w:p>
    <w:p w:rsidR="00730252" w:rsidRDefault="00730252">
      <w:pPr>
        <w:rPr>
          <w:sz w:val="24"/>
          <w:szCs w:val="24"/>
          <w:lang w:val="en-US"/>
        </w:rPr>
      </w:pPr>
    </w:p>
    <w:p w:rsidR="00AA04CF" w:rsidRDefault="00E61957" w:rsidP="0039420E">
      <w:pPr>
        <w:pStyle w:val="ListParagraph"/>
        <w:ind w:left="-284" w:firstLine="540"/>
        <w:jc w:val="both"/>
        <w:rPr>
          <w:bCs/>
          <w:color w:val="000000"/>
          <w:sz w:val="24"/>
          <w:szCs w:val="24"/>
          <w:lang w:val="bg-BG"/>
        </w:rPr>
      </w:pPr>
      <w:r w:rsidRPr="002635E7">
        <w:rPr>
          <w:rFonts w:eastAsia="Lucida Sans Unicode"/>
          <w:b/>
          <w:iCs/>
          <w:sz w:val="24"/>
          <w:szCs w:val="24"/>
          <w:lang w:val="bg-BG"/>
        </w:rPr>
        <w:t>1.</w:t>
      </w:r>
      <w:r w:rsidR="002635E7" w:rsidRPr="002635E7">
        <w:rPr>
          <w:rFonts w:eastAsia="Lucida Sans Unicode"/>
          <w:b/>
          <w:iCs/>
          <w:sz w:val="24"/>
          <w:szCs w:val="24"/>
          <w:lang w:val="bg-BG"/>
        </w:rPr>
        <w:t>1.</w:t>
      </w:r>
      <w:r w:rsidRPr="002635E7">
        <w:rPr>
          <w:rFonts w:eastAsia="Lucida Sans Unicode"/>
          <w:iCs/>
          <w:sz w:val="24"/>
          <w:szCs w:val="24"/>
          <w:lang w:val="bg-BG"/>
        </w:rPr>
        <w:t xml:space="preserve"> </w:t>
      </w:r>
      <w:r w:rsidR="002635E7" w:rsidRPr="002635E7">
        <w:rPr>
          <w:bCs/>
          <w:color w:val="000000"/>
          <w:sz w:val="24"/>
          <w:szCs w:val="24"/>
          <w:lang w:val="bg-BG"/>
        </w:rPr>
        <w:t>Ценните образци ще се отпечатват под финансов контрол, упражняван от страна на Министерство на финансите /одобрения №</w:t>
      </w:r>
      <w:r w:rsidR="002635E7" w:rsidRPr="002635E7">
        <w:rPr>
          <w:bCs/>
          <w:color w:val="000000"/>
          <w:sz w:val="24"/>
          <w:szCs w:val="24"/>
          <w:lang w:val="en-US"/>
        </w:rPr>
        <w:t xml:space="preserve"> </w:t>
      </w:r>
      <w:r w:rsidR="002635E7" w:rsidRPr="002635E7">
        <w:rPr>
          <w:bCs/>
          <w:color w:val="000000"/>
          <w:sz w:val="24"/>
          <w:szCs w:val="24"/>
          <w:lang w:val="bg-BG"/>
        </w:rPr>
        <w:t>У-ЦК-104/27.08.2009 г. и 03-00-839/24.10.11 г./ по реда на „Наредбата за условията и реда за отпечатване и контрол върху ценните книжа”.</w:t>
      </w:r>
    </w:p>
    <w:p w:rsidR="002635E7" w:rsidRPr="002635E7" w:rsidRDefault="002635E7" w:rsidP="002635E7">
      <w:pPr>
        <w:pStyle w:val="ListParagraph"/>
        <w:ind w:left="0" w:firstLine="540"/>
        <w:jc w:val="both"/>
        <w:rPr>
          <w:bCs/>
          <w:color w:val="000000"/>
          <w:sz w:val="24"/>
          <w:szCs w:val="24"/>
          <w:lang w:val="bg-BG"/>
        </w:rPr>
      </w:pPr>
    </w:p>
    <w:p w:rsidR="00293F52" w:rsidRDefault="00855EAA" w:rsidP="0039420E">
      <w:pPr>
        <w:pStyle w:val="ListParagraph"/>
        <w:ind w:left="-284" w:firstLine="540"/>
        <w:jc w:val="both"/>
        <w:rPr>
          <w:sz w:val="24"/>
          <w:szCs w:val="24"/>
          <w:lang w:val="en-US"/>
        </w:rPr>
      </w:pPr>
      <w:r>
        <w:rPr>
          <w:rFonts w:eastAsia="Lucida Sans Unicode"/>
          <w:b/>
          <w:iCs/>
          <w:sz w:val="24"/>
          <w:szCs w:val="24"/>
          <w:lang w:val="en-US"/>
        </w:rPr>
        <w:t>1</w:t>
      </w:r>
      <w:r w:rsidR="00E61957" w:rsidRPr="00293F52">
        <w:rPr>
          <w:rFonts w:eastAsia="Lucida Sans Unicode"/>
          <w:b/>
          <w:iCs/>
          <w:sz w:val="24"/>
          <w:szCs w:val="24"/>
          <w:lang w:val="en-US"/>
        </w:rPr>
        <w:t>.</w:t>
      </w:r>
      <w:r w:rsidR="002635E7" w:rsidRPr="00293F52">
        <w:rPr>
          <w:rFonts w:eastAsia="Lucida Sans Unicode"/>
          <w:b/>
          <w:iCs/>
          <w:sz w:val="24"/>
          <w:szCs w:val="24"/>
          <w:lang w:val="bg-BG"/>
        </w:rPr>
        <w:t>2.</w:t>
      </w:r>
      <w:r w:rsidR="00E61957" w:rsidRPr="00293F52">
        <w:rPr>
          <w:rFonts w:eastAsia="Lucida Sans Unicode"/>
          <w:iCs/>
          <w:sz w:val="24"/>
          <w:szCs w:val="24"/>
          <w:lang w:val="en-US"/>
        </w:rPr>
        <w:t xml:space="preserve"> </w:t>
      </w:r>
      <w:r w:rsidR="00293F52" w:rsidRPr="00293F52">
        <w:rPr>
          <w:bCs/>
          <w:color w:val="000000"/>
          <w:sz w:val="24"/>
          <w:szCs w:val="24"/>
          <w:lang w:val="bg-BG"/>
        </w:rPr>
        <w:t xml:space="preserve">Доставката се извършва в срок до .................. дни </w:t>
      </w:r>
      <w:r w:rsidR="00293F52" w:rsidRPr="00293F52">
        <w:rPr>
          <w:bCs/>
          <w:color w:val="000000"/>
          <w:sz w:val="24"/>
          <w:szCs w:val="24"/>
          <w:lang w:val="en-US"/>
        </w:rPr>
        <w:t>/</w:t>
      </w:r>
      <w:r w:rsidR="00293F52" w:rsidRPr="00293F52">
        <w:rPr>
          <w:bCs/>
          <w:color w:val="000000"/>
          <w:sz w:val="24"/>
          <w:szCs w:val="24"/>
          <w:lang w:val="bg-BG"/>
        </w:rPr>
        <w:t>не повече от 30 дни</w:t>
      </w:r>
      <w:r w:rsidR="00293F52" w:rsidRPr="00293F52">
        <w:rPr>
          <w:bCs/>
          <w:color w:val="000000"/>
          <w:sz w:val="24"/>
          <w:szCs w:val="24"/>
          <w:lang w:val="en-US"/>
        </w:rPr>
        <w:t>/</w:t>
      </w:r>
      <w:r w:rsidR="00293F52" w:rsidRPr="00293F52">
        <w:rPr>
          <w:bCs/>
          <w:color w:val="000000"/>
          <w:sz w:val="24"/>
          <w:szCs w:val="24"/>
          <w:lang w:val="bg-BG"/>
        </w:rPr>
        <w:t xml:space="preserve"> след писмена заявка от страна на Възложителя за получаване на отделните партиди и получаване на писмо-заявка от МФ. </w:t>
      </w:r>
      <w:r w:rsidR="00293F52" w:rsidRPr="00832882">
        <w:rPr>
          <w:sz w:val="24"/>
          <w:szCs w:val="24"/>
          <w:lang w:val="bg-BG"/>
        </w:rPr>
        <w:t xml:space="preserve">Oтпечатването и доставката на непрекъснатата двупластова химизирана компютърна хартия с номерация за издаване на жп билети се извършва съгласно Техническите изисквания и спецификация </w:t>
      </w:r>
      <w:r w:rsidR="00832882">
        <w:rPr>
          <w:sz w:val="24"/>
          <w:szCs w:val="24"/>
          <w:lang w:val="bg-BG"/>
        </w:rPr>
        <w:t xml:space="preserve">- </w:t>
      </w:r>
      <w:r w:rsidR="00293F52" w:rsidRPr="00832882">
        <w:rPr>
          <w:sz w:val="24"/>
          <w:szCs w:val="24"/>
          <w:lang w:val="bg-BG"/>
        </w:rPr>
        <w:t>Приложение №</w:t>
      </w:r>
      <w:r w:rsidR="00832882">
        <w:rPr>
          <w:sz w:val="24"/>
          <w:szCs w:val="24"/>
          <w:lang w:val="bg-BG"/>
        </w:rPr>
        <w:t>1</w:t>
      </w:r>
      <w:r w:rsidR="00293F52" w:rsidRPr="00832882">
        <w:rPr>
          <w:sz w:val="24"/>
          <w:szCs w:val="24"/>
          <w:lang w:val="bg-BG"/>
        </w:rPr>
        <w:t>.</w:t>
      </w:r>
    </w:p>
    <w:p w:rsidR="007B2760" w:rsidRPr="007B2760" w:rsidRDefault="007B2760" w:rsidP="0039420E">
      <w:pPr>
        <w:pStyle w:val="ListParagraph"/>
        <w:ind w:left="-284" w:firstLine="540"/>
        <w:jc w:val="both"/>
        <w:rPr>
          <w:i/>
          <w:sz w:val="24"/>
          <w:szCs w:val="24"/>
          <w:lang w:val="en-US"/>
        </w:rPr>
      </w:pPr>
    </w:p>
    <w:p w:rsidR="007B2760" w:rsidRDefault="0031695A" w:rsidP="0031695A">
      <w:pPr>
        <w:pStyle w:val="Footer"/>
        <w:tabs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-284"/>
        <w:jc w:val="both"/>
        <w:textAlignment w:val="baseline"/>
        <w:rPr>
          <w:rFonts w:eastAsia="Lucida Sans Unicode"/>
          <w:b/>
          <w:iCs/>
          <w:lang w:val="en-US"/>
        </w:rPr>
      </w:pPr>
      <w:r>
        <w:rPr>
          <w:rFonts w:eastAsia="Lucida Sans Unicode"/>
          <w:b/>
          <w:iCs/>
          <w:lang w:val="bg-BG"/>
        </w:rPr>
        <w:lastRenderedPageBreak/>
        <w:t xml:space="preserve">        </w:t>
      </w:r>
    </w:p>
    <w:p w:rsidR="007B2760" w:rsidRDefault="007B2760" w:rsidP="007B27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B2760">
        <w:rPr>
          <w:b/>
          <w:sz w:val="24"/>
          <w:szCs w:val="24"/>
          <w:lang w:val="en-US"/>
        </w:rPr>
        <w:t>1</w:t>
      </w:r>
      <w:r w:rsidRPr="007B2760"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0135E4">
        <w:rPr>
          <w:sz w:val="24"/>
          <w:szCs w:val="24"/>
        </w:rPr>
        <w:t>Възложителят получава готовата продукция, след като представи платежен документ за платена такса за финансов контрол, дължима съгласно чл. 21 от Наредбата за условията и реда за отпечатване и контрол върху ценни книжа.</w:t>
      </w:r>
    </w:p>
    <w:p w:rsidR="007B2760" w:rsidRPr="00653B66" w:rsidRDefault="007B2760" w:rsidP="00653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B2760">
        <w:rPr>
          <w:b/>
          <w:sz w:val="24"/>
          <w:szCs w:val="24"/>
        </w:rPr>
        <w:t>1.4.</w:t>
      </w:r>
      <w:r w:rsidRPr="000135E4">
        <w:rPr>
          <w:sz w:val="24"/>
          <w:szCs w:val="24"/>
        </w:rPr>
        <w:t xml:space="preserve"> Приемането и предаването се извършва от упълномощени представители на страните в склада на Изпълнителя, след подписването на двустранен приемателно - предавателен протокол.</w:t>
      </w:r>
    </w:p>
    <w:p w:rsidR="007B2760" w:rsidRPr="00E27CF5" w:rsidRDefault="00653B66" w:rsidP="007B27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2760" w:rsidRPr="00653B66">
        <w:rPr>
          <w:b/>
          <w:sz w:val="24"/>
          <w:szCs w:val="24"/>
        </w:rPr>
        <w:t>1.</w:t>
      </w:r>
      <w:r w:rsidRPr="00653B66">
        <w:rPr>
          <w:b/>
          <w:sz w:val="24"/>
          <w:szCs w:val="24"/>
        </w:rPr>
        <w:t>5</w:t>
      </w:r>
      <w:r w:rsidR="007B2760" w:rsidRPr="00653B66">
        <w:rPr>
          <w:b/>
          <w:sz w:val="24"/>
          <w:szCs w:val="24"/>
        </w:rPr>
        <w:t>.</w:t>
      </w:r>
      <w:r w:rsidR="007B2760" w:rsidRPr="0080505C">
        <w:rPr>
          <w:sz w:val="24"/>
          <w:szCs w:val="24"/>
        </w:rPr>
        <w:t xml:space="preserve"> </w:t>
      </w:r>
      <w:r w:rsidR="007B2760" w:rsidRPr="00C15AAE">
        <w:rPr>
          <w:sz w:val="24"/>
          <w:szCs w:val="24"/>
        </w:rPr>
        <w:t>Място на изпълнение:</w:t>
      </w:r>
      <w:r w:rsidR="007B2760">
        <w:rPr>
          <w:sz w:val="24"/>
          <w:szCs w:val="24"/>
        </w:rPr>
        <w:t xml:space="preserve"> склад за ценни образци на Изпълнителя. </w:t>
      </w:r>
      <w:r w:rsidR="007B2760" w:rsidRPr="00112FCF">
        <w:rPr>
          <w:b/>
          <w:sz w:val="24"/>
          <w:szCs w:val="24"/>
        </w:rPr>
        <w:t xml:space="preserve"> </w:t>
      </w:r>
    </w:p>
    <w:p w:rsidR="007B2760" w:rsidRPr="00653B66" w:rsidRDefault="00653B66" w:rsidP="00653B66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2760" w:rsidRPr="00635DC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="007B2760">
        <w:rPr>
          <w:b/>
          <w:sz w:val="24"/>
          <w:szCs w:val="24"/>
        </w:rPr>
        <w:t>.</w:t>
      </w:r>
      <w:r w:rsidR="007B2760" w:rsidRPr="00635DC9">
        <w:rPr>
          <w:sz w:val="24"/>
          <w:szCs w:val="24"/>
        </w:rPr>
        <w:t xml:space="preserve"> Място на доставка:</w:t>
      </w:r>
      <w:r w:rsidR="007B2760">
        <w:rPr>
          <w:sz w:val="24"/>
          <w:szCs w:val="24"/>
        </w:rPr>
        <w:t xml:space="preserve"> склад за „Ценни книжа” на Възложителя, на адрес: </w:t>
      </w:r>
      <w:r w:rsidR="007B2760" w:rsidRPr="00F824FF">
        <w:rPr>
          <w:b/>
          <w:sz w:val="24"/>
          <w:szCs w:val="24"/>
        </w:rPr>
        <w:t>Гр.София, ж.к.”Фондови жилища” бл.203, вх.Г.</w:t>
      </w:r>
    </w:p>
    <w:p w:rsidR="00E61957" w:rsidRDefault="00653B66" w:rsidP="0031695A">
      <w:pPr>
        <w:pStyle w:val="Footer"/>
        <w:tabs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-284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bg-BG"/>
        </w:rPr>
        <w:t xml:space="preserve">            </w:t>
      </w:r>
      <w:r w:rsidR="00855EAA">
        <w:rPr>
          <w:rFonts w:eastAsia="Lucida Sans Unicode"/>
          <w:b/>
          <w:iCs/>
          <w:lang w:val="en-US"/>
        </w:rPr>
        <w:t>1</w:t>
      </w:r>
      <w:r w:rsidR="00E61957">
        <w:rPr>
          <w:rFonts w:eastAsia="Lucida Sans Unicode"/>
          <w:b/>
          <w:iCs/>
          <w:lang w:val="bg-BG"/>
        </w:rPr>
        <w:t>.</w:t>
      </w:r>
      <w:r>
        <w:rPr>
          <w:rFonts w:eastAsia="Lucida Sans Unicode"/>
          <w:b/>
          <w:iCs/>
          <w:lang w:val="bg-BG"/>
        </w:rPr>
        <w:t>7</w:t>
      </w:r>
      <w:r w:rsidR="00CD2D85">
        <w:rPr>
          <w:rFonts w:eastAsia="Lucida Sans Unicode"/>
          <w:b/>
          <w:iCs/>
          <w:lang w:val="bg-BG"/>
        </w:rPr>
        <w:t>.</w:t>
      </w:r>
      <w:r w:rsidR="00E61957">
        <w:rPr>
          <w:rFonts w:eastAsia="Lucida Sans Unicode"/>
          <w:iCs/>
          <w:lang w:val="bg-BG"/>
        </w:rPr>
        <w:t xml:space="preserve"> Отпечатаните от нас </w:t>
      </w:r>
      <w:r w:rsidR="0071072F">
        <w:rPr>
          <w:rFonts w:eastAsia="Lucida Sans Unicode"/>
          <w:iCs/>
          <w:lang w:val="bg-BG"/>
        </w:rPr>
        <w:t>ценни образци</w:t>
      </w:r>
      <w:r w:rsidR="00E61957">
        <w:rPr>
          <w:rFonts w:eastAsia="Lucida Sans Unicode"/>
          <w:iCs/>
          <w:lang w:val="bg-BG"/>
        </w:rPr>
        <w:t xml:space="preserve"> ще са в пълно съответствие с Техническите изисквания</w:t>
      </w:r>
      <w:r w:rsidR="00981277">
        <w:rPr>
          <w:rFonts w:eastAsia="Lucida Sans Unicode"/>
          <w:iCs/>
          <w:lang w:val="bg-BG"/>
        </w:rPr>
        <w:t xml:space="preserve"> и спецификация </w:t>
      </w:r>
      <w:r w:rsidR="00E61957">
        <w:rPr>
          <w:rFonts w:eastAsia="Lucida Sans Unicode"/>
          <w:iCs/>
          <w:lang w:val="bg-BG"/>
        </w:rPr>
        <w:t xml:space="preserve"> на Възложителя.</w:t>
      </w:r>
    </w:p>
    <w:p w:rsidR="00CD2D85" w:rsidRDefault="00F145BE" w:rsidP="00CD2D8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CD2D85" w:rsidRPr="00CD2D85">
        <w:rPr>
          <w:b/>
          <w:color w:val="000000"/>
          <w:sz w:val="24"/>
          <w:szCs w:val="24"/>
        </w:rPr>
        <w:t>.</w:t>
      </w:r>
      <w:r w:rsidR="00CD2D85" w:rsidRPr="001C3075">
        <w:rPr>
          <w:color w:val="000000"/>
          <w:sz w:val="24"/>
          <w:szCs w:val="24"/>
        </w:rPr>
        <w:t xml:space="preserve">  Условия </w:t>
      </w:r>
      <w:r w:rsidR="00CD2D85">
        <w:rPr>
          <w:color w:val="000000"/>
          <w:sz w:val="24"/>
          <w:szCs w:val="24"/>
        </w:rPr>
        <w:t xml:space="preserve">и срок </w:t>
      </w:r>
      <w:r w:rsidR="00CD2D85" w:rsidRPr="001C3075">
        <w:rPr>
          <w:color w:val="000000"/>
          <w:sz w:val="24"/>
          <w:szCs w:val="24"/>
        </w:rPr>
        <w:t>на плащане</w:t>
      </w:r>
      <w:r w:rsidR="00CD2D85">
        <w:rPr>
          <w:color w:val="000000"/>
          <w:sz w:val="24"/>
          <w:szCs w:val="24"/>
        </w:rPr>
        <w:t>:</w:t>
      </w:r>
    </w:p>
    <w:p w:rsidR="00CD2D85" w:rsidRDefault="00CD2D85" w:rsidP="00D933B3">
      <w:pPr>
        <w:ind w:left="-284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Плащането се извършва в лева, по банков път, в срок</w:t>
      </w:r>
      <w:r w:rsidR="00E44A20">
        <w:rPr>
          <w:color w:val="000000"/>
          <w:sz w:val="24"/>
          <w:szCs w:val="24"/>
        </w:rPr>
        <w:t xml:space="preserve"> </w:t>
      </w:r>
      <w:r w:rsidR="0022221B">
        <w:rPr>
          <w:color w:val="000000"/>
          <w:sz w:val="24"/>
          <w:szCs w:val="24"/>
        </w:rPr>
        <w:t xml:space="preserve">до </w:t>
      </w:r>
      <w:r w:rsidR="00F6229D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  <w:lang w:val="en-US"/>
        </w:rPr>
        <w:t xml:space="preserve"> </w:t>
      </w:r>
      <w:r w:rsidR="0022221B">
        <w:rPr>
          <w:color w:val="000000"/>
          <w:sz w:val="24"/>
          <w:szCs w:val="24"/>
        </w:rPr>
        <w:t>дни</w:t>
      </w:r>
      <w:r>
        <w:rPr>
          <w:color w:val="000000"/>
          <w:sz w:val="24"/>
          <w:szCs w:val="24"/>
        </w:rPr>
        <w:t xml:space="preserve"> след доставката на ценните образци и след представяне от наша страна на двустранно подписан приемо – предавателен протокол за извършената доставка, фактура – оригинал и сертификат за качество с оригинален подпис и печат на производителя.</w:t>
      </w:r>
    </w:p>
    <w:p w:rsidR="00E61957" w:rsidRPr="00A72A8F" w:rsidRDefault="00F145BE" w:rsidP="00A72A8F">
      <w:pPr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3</w:t>
      </w:r>
      <w:r w:rsidR="00CD2D85" w:rsidRPr="009E2B06">
        <w:rPr>
          <w:b/>
          <w:color w:val="000000"/>
          <w:sz w:val="24"/>
          <w:szCs w:val="24"/>
          <w:lang w:val="ru-RU"/>
        </w:rPr>
        <w:t xml:space="preserve">. </w:t>
      </w:r>
      <w:r w:rsidR="00CD2D85" w:rsidRPr="009E2B06">
        <w:rPr>
          <w:b/>
          <w:color w:val="000000"/>
          <w:sz w:val="24"/>
          <w:szCs w:val="24"/>
        </w:rPr>
        <w:t>Гаранционният срок на билетите</w:t>
      </w:r>
      <w:r w:rsidR="00BC18F9">
        <w:rPr>
          <w:b/>
          <w:color w:val="000000"/>
          <w:sz w:val="24"/>
          <w:szCs w:val="24"/>
        </w:rPr>
        <w:t xml:space="preserve"> и флуоресциращото мастило</w:t>
      </w:r>
      <w:r w:rsidR="00CD2D85" w:rsidRPr="009E2B06">
        <w:rPr>
          <w:b/>
          <w:color w:val="000000"/>
          <w:sz w:val="24"/>
          <w:szCs w:val="24"/>
        </w:rPr>
        <w:t xml:space="preserve"> е осемнадесет месеца.</w:t>
      </w:r>
      <w:r w:rsidR="00E61957">
        <w:rPr>
          <w:lang w:eastAsia="bg-BG"/>
        </w:rPr>
        <w:tab/>
      </w:r>
    </w:p>
    <w:p w:rsidR="00E61957" w:rsidRDefault="00F145BE" w:rsidP="00D933B3">
      <w:pPr>
        <w:pStyle w:val="BodyText"/>
        <w:ind w:left="-284" w:right="-6"/>
        <w:rPr>
          <w:color w:val="000000"/>
        </w:rPr>
      </w:pPr>
      <w:r>
        <w:rPr>
          <w:b/>
        </w:rPr>
        <w:t xml:space="preserve">     4</w:t>
      </w:r>
      <w:r w:rsidR="00E61957">
        <w:rPr>
          <w:b/>
        </w:rPr>
        <w:t xml:space="preserve">. </w:t>
      </w:r>
      <w:r w:rsidR="00E61957">
        <w:t>Към настоящото предложение прилагаме</w:t>
      </w:r>
      <w:r w:rsidR="00A57507">
        <w:rPr>
          <w:b/>
        </w:rPr>
        <w:t xml:space="preserve"> техническите параметри на оферираните от нас ценни образци</w:t>
      </w:r>
      <w:r w:rsidR="00A2586D">
        <w:t>, съдържащ</w:t>
      </w:r>
      <w:r w:rsidR="00E13F70">
        <w:t>и</w:t>
      </w:r>
      <w:r w:rsidR="00A2586D">
        <w:t xml:space="preserve"> технически данни.</w:t>
      </w:r>
    </w:p>
    <w:p w:rsidR="0087001C" w:rsidRDefault="0087001C" w:rsidP="00287819">
      <w:pPr>
        <w:rPr>
          <w:b/>
          <w:lang w:val="en-US"/>
        </w:rPr>
      </w:pPr>
    </w:p>
    <w:p w:rsidR="00E13F70" w:rsidRDefault="0087001C" w:rsidP="0087001C">
      <w:pPr>
        <w:jc w:val="center"/>
        <w:rPr>
          <w:b/>
        </w:rPr>
      </w:pPr>
      <w:r>
        <w:rPr>
          <w:b/>
        </w:rPr>
        <w:t>ТЕХНИЧЕСКИТЕ ПАРАМЕТРИ НА ОФЕРИРАНИТЕ ЦЕННИ ОБРАЗЦИ</w:t>
      </w:r>
    </w:p>
    <w:p w:rsidR="0087001C" w:rsidRDefault="0087001C" w:rsidP="0087001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3261"/>
        <w:gridCol w:w="3685"/>
      </w:tblGrid>
      <w:tr w:rsidR="0087001C" w:rsidTr="00A2586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  <w:p w:rsidR="0087001C" w:rsidRPr="003C386E" w:rsidRDefault="0087001C" w:rsidP="00C905E9">
            <w:pPr>
              <w:pStyle w:val="BodyText2"/>
              <w:jc w:val="center"/>
              <w:rPr>
                <w:b/>
                <w:szCs w:val="28"/>
              </w:rPr>
            </w:pPr>
            <w:r w:rsidRPr="003C386E"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  <w:p w:rsidR="0087001C" w:rsidRPr="003C386E" w:rsidRDefault="0087001C" w:rsidP="003C386E">
            <w:pPr>
              <w:pStyle w:val="BodyText2"/>
              <w:jc w:val="center"/>
              <w:rPr>
                <w:b/>
                <w:szCs w:val="28"/>
              </w:rPr>
            </w:pPr>
            <w:r w:rsidRPr="003C386E">
              <w:rPr>
                <w:b/>
                <w:szCs w:val="28"/>
              </w:rPr>
              <w:t>Параметри, съгласно техническото задание на възложителя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  <w:p w:rsidR="0087001C" w:rsidRPr="003C386E" w:rsidRDefault="0087001C" w:rsidP="00C905E9">
            <w:pPr>
              <w:pStyle w:val="BodyText2"/>
              <w:jc w:val="center"/>
              <w:rPr>
                <w:b/>
                <w:szCs w:val="28"/>
              </w:rPr>
            </w:pPr>
            <w:r w:rsidRPr="003C386E">
              <w:rPr>
                <w:b/>
              </w:rPr>
              <w:t>Параметри на техническия показател на оферираните  ценни образци</w:t>
            </w: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t xml:space="preserve">1. Размер на </w:t>
            </w:r>
            <w:r w:rsidR="0044198E" w:rsidRPr="00E11166">
              <w:rPr>
                <w:b/>
                <w:szCs w:val="28"/>
              </w:rPr>
              <w:t>един билет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Default="0044198E" w:rsidP="009633C6">
            <w:pPr>
              <w:pStyle w:val="BodyText2"/>
              <w:widowControl w:val="0"/>
              <w:tabs>
                <w:tab w:val="left" w:pos="720"/>
                <w:tab w:val="left" w:pos="5940"/>
              </w:tabs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114мм </w:t>
            </w:r>
            <w:r w:rsidR="00583E69">
              <w:rPr>
                <w:rFonts w:ascii="MS Mincho" w:eastAsia="MS Mincho" w:hAnsi="MS Mincho" w:cs="MS Mincho" w:hint="eastAsia"/>
                <w:szCs w:val="28"/>
              </w:rPr>
              <w:t>±</w:t>
            </w:r>
            <w:r w:rsidR="0063337E" w:rsidRPr="0063337E">
              <w:rPr>
                <w:rFonts w:eastAsia="MS Mincho"/>
                <w:szCs w:val="28"/>
              </w:rPr>
              <w:t>0.5</w:t>
            </w:r>
            <w:r w:rsidR="0063337E">
              <w:rPr>
                <w:rFonts w:eastAsia="MS Mincho"/>
                <w:szCs w:val="28"/>
              </w:rPr>
              <w:t>мм/4.5 инча/</w:t>
            </w:r>
            <w:r w:rsidR="00040736">
              <w:rPr>
                <w:rFonts w:eastAsia="MS Mincho"/>
                <w:szCs w:val="28"/>
              </w:rPr>
              <w:t xml:space="preserve"> </w:t>
            </w:r>
            <w:r w:rsidR="0063337E">
              <w:rPr>
                <w:rFonts w:eastAsia="MS Mincho"/>
                <w:szCs w:val="28"/>
              </w:rPr>
              <w:t>х</w:t>
            </w:r>
            <w:r w:rsidR="0063337E">
              <w:rPr>
                <w:rFonts w:ascii="MS Mincho" w:eastAsia="MS Mincho" w:hAnsi="MS Mincho" w:cs="MS Mincho"/>
                <w:szCs w:val="28"/>
              </w:rPr>
              <w:t xml:space="preserve"> </w:t>
            </w:r>
            <w:r w:rsidR="00040736">
              <w:rPr>
                <w:szCs w:val="28"/>
              </w:rPr>
              <w:t>76.2</w:t>
            </w:r>
            <w:r w:rsidR="0087001C">
              <w:rPr>
                <w:szCs w:val="28"/>
              </w:rPr>
              <w:t xml:space="preserve"> мм</w:t>
            </w:r>
            <w:r w:rsidR="00040736">
              <w:rPr>
                <w:szCs w:val="28"/>
              </w:rPr>
              <w:t xml:space="preserve"> /3 инча/.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t xml:space="preserve">2. </w:t>
            </w:r>
            <w:r w:rsidR="008B1ED4" w:rsidRPr="00E11166">
              <w:rPr>
                <w:b/>
                <w:szCs w:val="28"/>
              </w:rPr>
              <w:t>Размер на листа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Default="008366E0" w:rsidP="009633C6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114мм х 12 инча /4бр. билети</w:t>
            </w:r>
            <w:r w:rsidR="009633C6">
              <w:rPr>
                <w:szCs w:val="28"/>
              </w:rPr>
              <w:t>/, съгласно одобреният образец на МФ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t>3. Хартия на отпечатване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073C2D" w:rsidRDefault="00D338F5" w:rsidP="00F24B1F">
            <w:pPr>
              <w:pStyle w:val="BodyText2"/>
              <w:rPr>
                <w:szCs w:val="28"/>
                <w:lang w:val="en-US"/>
              </w:rPr>
            </w:pPr>
            <w:r>
              <w:rPr>
                <w:szCs w:val="28"/>
              </w:rPr>
              <w:t>Двуслойна хартия</w:t>
            </w:r>
            <w:r w:rsidR="00073C2D">
              <w:rPr>
                <w:szCs w:val="28"/>
              </w:rPr>
              <w:t xml:space="preserve">/лист/: Първи слой – предаващ </w:t>
            </w:r>
            <w:r w:rsidR="00073C2D">
              <w:rPr>
                <w:szCs w:val="28"/>
                <w:lang w:val="en-US"/>
              </w:rPr>
              <w:t>CB</w:t>
            </w:r>
            <w:r w:rsidR="00276A9B">
              <w:rPr>
                <w:szCs w:val="28"/>
              </w:rPr>
              <w:t xml:space="preserve"> 55</w:t>
            </w:r>
            <w:r w:rsidR="008427BA">
              <w:rPr>
                <w:szCs w:val="28"/>
              </w:rPr>
              <w:t xml:space="preserve"> г/кв.м и втори слой – приемащ </w:t>
            </w:r>
            <w:r w:rsidR="00276A9B">
              <w:rPr>
                <w:szCs w:val="28"/>
                <w:lang w:val="en-US"/>
              </w:rPr>
              <w:t>CF</w:t>
            </w:r>
            <w:r w:rsidR="00276A9B">
              <w:rPr>
                <w:szCs w:val="28"/>
              </w:rPr>
              <w:t xml:space="preserve"> 55</w:t>
            </w:r>
            <w:r w:rsidR="00276A9B">
              <w:rPr>
                <w:szCs w:val="28"/>
                <w:lang w:val="en-US"/>
              </w:rPr>
              <w:t xml:space="preserve"> </w:t>
            </w:r>
            <w:r w:rsidR="00276A9B">
              <w:rPr>
                <w:szCs w:val="28"/>
              </w:rPr>
              <w:t>г/</w:t>
            </w:r>
            <w:r w:rsidR="008427BA">
              <w:rPr>
                <w:szCs w:val="28"/>
              </w:rPr>
              <w:t xml:space="preserve"> </w:t>
            </w:r>
            <w:r w:rsidR="00276A9B">
              <w:rPr>
                <w:szCs w:val="28"/>
              </w:rPr>
              <w:t>кв.м.</w:t>
            </w:r>
            <w:r w:rsidR="00073C2D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t xml:space="preserve">4. Печат на лице и гръб на </w:t>
            </w:r>
            <w:r w:rsidR="00F24B1F" w:rsidRPr="00E11166">
              <w:rPr>
                <w:b/>
                <w:szCs w:val="28"/>
              </w:rPr>
              <w:t>билета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Pr="008B7349" w:rsidRDefault="00F24B1F" w:rsidP="00825744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Непрекъснатата компютърна хартия</w:t>
            </w:r>
            <w:r w:rsidR="008B7349">
              <w:rPr>
                <w:szCs w:val="28"/>
              </w:rPr>
              <w:t xml:space="preserve"> се печата лице и гръб - /</w:t>
            </w:r>
            <w:r w:rsidR="00052FC6">
              <w:rPr>
                <w:szCs w:val="28"/>
              </w:rPr>
              <w:t xml:space="preserve"> </w:t>
            </w:r>
            <w:r w:rsidR="008B7349">
              <w:rPr>
                <w:szCs w:val="28"/>
              </w:rPr>
              <w:t>2+1</w:t>
            </w:r>
            <w:r w:rsidR="00052FC6">
              <w:rPr>
                <w:szCs w:val="28"/>
              </w:rPr>
              <w:t xml:space="preserve"> </w:t>
            </w:r>
            <w:r w:rsidR="004E5BCC">
              <w:rPr>
                <w:szCs w:val="28"/>
              </w:rPr>
              <w:t xml:space="preserve">цвята + номерация на лицето/ по образец </w:t>
            </w:r>
            <w:r w:rsidR="00825744">
              <w:rPr>
                <w:szCs w:val="28"/>
              </w:rPr>
              <w:t>одобрен от МФ.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t xml:space="preserve">5. </w:t>
            </w:r>
            <w:r w:rsidR="00466EAB" w:rsidRPr="00E11166">
              <w:rPr>
                <w:b/>
                <w:szCs w:val="28"/>
              </w:rPr>
              <w:t>Печат на номерацията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Default="00226E3F" w:rsidP="00CC1262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 xml:space="preserve">Номерацията се печата с </w:t>
            </w:r>
            <w:r w:rsidR="0087001C">
              <w:rPr>
                <w:szCs w:val="28"/>
              </w:rPr>
              <w:t xml:space="preserve">флуоресциращо </w:t>
            </w:r>
            <w:r>
              <w:rPr>
                <w:szCs w:val="28"/>
              </w:rPr>
              <w:t xml:space="preserve">под </w:t>
            </w:r>
            <w:r w:rsidR="0087001C">
              <w:rPr>
                <w:szCs w:val="28"/>
              </w:rPr>
              <w:t xml:space="preserve">UV </w:t>
            </w:r>
            <w:r w:rsidR="00CD26A0">
              <w:rPr>
                <w:szCs w:val="28"/>
              </w:rPr>
              <w:t xml:space="preserve">светлина оранжево мастило тип – „Пантон 804 </w:t>
            </w:r>
            <w:r w:rsidR="00CD26A0">
              <w:rPr>
                <w:szCs w:val="28"/>
                <w:lang w:val="en-US"/>
              </w:rPr>
              <w:t>U</w:t>
            </w:r>
            <w:r w:rsidR="00CD26A0">
              <w:rPr>
                <w:szCs w:val="28"/>
              </w:rPr>
              <w:t>”</w:t>
            </w:r>
            <w:r w:rsidR="00CC1262">
              <w:rPr>
                <w:szCs w:val="28"/>
              </w:rPr>
              <w:t>.</w:t>
            </w:r>
            <w:r w:rsidR="0087001C">
              <w:rPr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E11166">
        <w:trPr>
          <w:cantSplit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E11166" w:rsidRDefault="0087001C" w:rsidP="00E11166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E11166">
              <w:rPr>
                <w:b/>
                <w:szCs w:val="28"/>
              </w:rPr>
              <w:lastRenderedPageBreak/>
              <w:t xml:space="preserve">6. </w:t>
            </w:r>
            <w:r w:rsidR="00E07B43" w:rsidRPr="00E11166">
              <w:rPr>
                <w:b/>
                <w:szCs w:val="28"/>
              </w:rPr>
              <w:t>Защити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Default="00E94F24" w:rsidP="001262E3"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27017">
              <w:rPr>
                <w:szCs w:val="28"/>
              </w:rPr>
              <w:t>ътрешната рамка е с микротекст:</w:t>
            </w:r>
            <w:r w:rsidR="001262E3">
              <w:rPr>
                <w:szCs w:val="28"/>
              </w:rPr>
              <w:t xml:space="preserve"> </w:t>
            </w:r>
            <w:r w:rsidRPr="00327017">
              <w:rPr>
                <w:b/>
                <w:szCs w:val="28"/>
              </w:rPr>
              <w:t>„Български Държавни Железници”</w:t>
            </w:r>
            <w:r w:rsidR="00E07B43">
              <w:rPr>
                <w:b/>
                <w:szCs w:val="28"/>
              </w:rPr>
              <w:t>по приложен образец.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87001C" w:rsidTr="00035AB2">
        <w:trPr>
          <w:cantSplit/>
          <w:trHeight w:val="36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1C" w:rsidRPr="00A31851" w:rsidRDefault="00A31851" w:rsidP="00A31851">
            <w:pPr>
              <w:pStyle w:val="BodyText2"/>
              <w:ind w:right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87001C" w:rsidRPr="00A31851">
              <w:rPr>
                <w:b/>
                <w:szCs w:val="28"/>
              </w:rPr>
              <w:t>7.</w:t>
            </w:r>
            <w:r w:rsidR="00B339CB" w:rsidRPr="00A31851">
              <w:rPr>
                <w:b/>
                <w:szCs w:val="28"/>
              </w:rPr>
              <w:t>Перфорация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C" w:rsidRDefault="00B339CB" w:rsidP="00C6636A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Траковата перфорация на листа е през</w:t>
            </w:r>
            <w:r w:rsidR="002A505F">
              <w:rPr>
                <w:szCs w:val="28"/>
              </w:rPr>
              <w:t xml:space="preserve"> </w:t>
            </w:r>
            <w:r w:rsidR="004B1EC8">
              <w:rPr>
                <w:rFonts w:cs="Aharoni" w:hint="cs"/>
                <w:szCs w:val="28"/>
              </w:rPr>
              <w:t>½</w:t>
            </w:r>
            <w:r w:rsidR="004B1EC8">
              <w:rPr>
                <w:szCs w:val="28"/>
              </w:rPr>
              <w:t xml:space="preserve"> инча с диаметър на отворите</w:t>
            </w:r>
            <w:r w:rsidR="00C6636A">
              <w:rPr>
                <w:szCs w:val="28"/>
              </w:rPr>
              <w:t xml:space="preserve"> 3, 97мм</w:t>
            </w:r>
            <w:r w:rsidR="0006779E">
              <w:rPr>
                <w:szCs w:val="28"/>
              </w:rPr>
              <w:t>.</w:t>
            </w:r>
          </w:p>
          <w:p w:rsidR="0006779E" w:rsidRDefault="0006779E" w:rsidP="0006779E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 xml:space="preserve">Началото на листа ще започва на разстояние </w:t>
            </w:r>
            <w:r>
              <w:rPr>
                <w:rFonts w:cs="Aharoni" w:hint="cs"/>
                <w:szCs w:val="28"/>
              </w:rPr>
              <w:t>¼</w:t>
            </w:r>
            <w:r w:rsidR="00063B3A">
              <w:rPr>
                <w:szCs w:val="28"/>
              </w:rPr>
              <w:t xml:space="preserve"> инча от средата на отвора на траковата перфорация.</w:t>
            </w:r>
          </w:p>
          <w:p w:rsidR="00241478" w:rsidRDefault="00261E53" w:rsidP="0006779E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Напречната перфорация на хартията е през 3 инча</w:t>
            </w:r>
            <w:r w:rsidR="0029167D">
              <w:rPr>
                <w:szCs w:val="28"/>
              </w:rPr>
              <w:t xml:space="preserve"> и минава на разстояние </w:t>
            </w:r>
            <w:r w:rsidR="0029167D">
              <w:rPr>
                <w:rFonts w:cs="Aharoni" w:hint="cs"/>
                <w:szCs w:val="28"/>
              </w:rPr>
              <w:t>¼</w:t>
            </w:r>
            <w:r w:rsidR="0029167D">
              <w:rPr>
                <w:szCs w:val="28"/>
              </w:rPr>
              <w:t xml:space="preserve"> от средата на отвора на траковата перфорация.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C" w:rsidRDefault="0087001C" w:rsidP="00C905E9">
            <w:pPr>
              <w:pStyle w:val="BodyText2"/>
              <w:jc w:val="center"/>
              <w:rPr>
                <w:szCs w:val="28"/>
              </w:rPr>
            </w:pPr>
          </w:p>
        </w:tc>
      </w:tr>
      <w:tr w:rsidR="00241478" w:rsidTr="00035AB2">
        <w:trPr>
          <w:cantSplit/>
          <w:trHeight w:val="2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8" w:rsidRPr="00A31851" w:rsidRDefault="00241478" w:rsidP="00A31851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 w:rsidRPr="00A31851">
              <w:rPr>
                <w:b/>
                <w:szCs w:val="28"/>
              </w:rPr>
              <w:t>8.</w:t>
            </w:r>
            <w:r w:rsidR="00A31851">
              <w:rPr>
                <w:b/>
                <w:szCs w:val="28"/>
              </w:rPr>
              <w:t>В</w:t>
            </w:r>
            <w:r w:rsidRPr="00A31851">
              <w:rPr>
                <w:b/>
                <w:szCs w:val="28"/>
              </w:rPr>
              <w:t>ид на изработка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8" w:rsidRDefault="00241478" w:rsidP="0006779E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 xml:space="preserve">Непрекъсната </w:t>
            </w:r>
            <w:r w:rsidR="00035AB2">
              <w:rPr>
                <w:szCs w:val="28"/>
              </w:rPr>
              <w:t>с перфорация за отделяне на всеки билет.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8" w:rsidRDefault="00241478" w:rsidP="00C905E9">
            <w:pPr>
              <w:pStyle w:val="BodyText2"/>
              <w:jc w:val="center"/>
              <w:rPr>
                <w:szCs w:val="28"/>
              </w:rPr>
            </w:pPr>
          </w:p>
        </w:tc>
      </w:tr>
    </w:tbl>
    <w:p w:rsidR="0087001C" w:rsidRDefault="0087001C" w:rsidP="0087001C">
      <w:pPr>
        <w:pStyle w:val="BodyText2"/>
        <w:rPr>
          <w:color w:val="FF0000"/>
          <w:szCs w:val="28"/>
        </w:rPr>
      </w:pPr>
    </w:p>
    <w:p w:rsidR="00A2586D" w:rsidRDefault="00F145BE" w:rsidP="00E07B43">
      <w:pPr>
        <w:pStyle w:val="BodyText2"/>
        <w:ind w:left="-426"/>
        <w:rPr>
          <w:szCs w:val="28"/>
        </w:rPr>
      </w:pPr>
      <w:r>
        <w:rPr>
          <w:b/>
          <w:szCs w:val="28"/>
        </w:rPr>
        <w:t xml:space="preserve">     5</w:t>
      </w:r>
      <w:r w:rsidR="0041286C" w:rsidRPr="0041286C">
        <w:rPr>
          <w:b/>
          <w:szCs w:val="28"/>
        </w:rPr>
        <w:t>.</w:t>
      </w:r>
      <w:r w:rsidR="0041286C">
        <w:rPr>
          <w:b/>
          <w:szCs w:val="28"/>
        </w:rPr>
        <w:t xml:space="preserve"> </w:t>
      </w:r>
      <w:r w:rsidR="0041286C" w:rsidRPr="0041286C">
        <w:rPr>
          <w:szCs w:val="28"/>
        </w:rPr>
        <w:t xml:space="preserve">Ценните </w:t>
      </w:r>
      <w:r w:rsidR="002D40CB">
        <w:rPr>
          <w:szCs w:val="28"/>
        </w:rPr>
        <w:t>образци ще бъдат д</w:t>
      </w:r>
      <w:r w:rsidR="00BB5885">
        <w:rPr>
          <w:szCs w:val="28"/>
        </w:rPr>
        <w:t>оставени</w:t>
      </w:r>
      <w:r w:rsidR="002D40CB">
        <w:rPr>
          <w:szCs w:val="28"/>
        </w:rPr>
        <w:t xml:space="preserve"> на Възложителя, пакетирани в кашони</w:t>
      </w:r>
      <w:r w:rsidR="00BB5885">
        <w:rPr>
          <w:szCs w:val="28"/>
        </w:rPr>
        <w:t>,</w:t>
      </w:r>
      <w:r w:rsidR="002D40CB">
        <w:rPr>
          <w:szCs w:val="28"/>
        </w:rPr>
        <w:t xml:space="preserve"> сортирани по серии и номера</w:t>
      </w:r>
      <w:r w:rsidR="00BB5885">
        <w:rPr>
          <w:szCs w:val="28"/>
        </w:rPr>
        <w:t>.</w:t>
      </w:r>
      <w:r w:rsidR="002D40CB">
        <w:rPr>
          <w:szCs w:val="28"/>
        </w:rPr>
        <w:t xml:space="preserve"> </w:t>
      </w:r>
    </w:p>
    <w:p w:rsidR="005868BF" w:rsidRDefault="005868BF" w:rsidP="0087001C">
      <w:pPr>
        <w:pStyle w:val="BodyText2"/>
        <w:rPr>
          <w:szCs w:val="28"/>
        </w:rPr>
      </w:pPr>
    </w:p>
    <w:p w:rsidR="005868BF" w:rsidRPr="00A600AD" w:rsidRDefault="00F145BE" w:rsidP="00E07B43">
      <w:pPr>
        <w:pStyle w:val="Style3"/>
        <w:widowControl/>
        <w:spacing w:line="240" w:lineRule="auto"/>
        <w:ind w:left="-426" w:firstLine="0"/>
      </w:pPr>
      <w:r>
        <w:rPr>
          <w:b/>
        </w:rPr>
        <w:t xml:space="preserve">     6</w:t>
      </w:r>
      <w:r w:rsidR="005868BF" w:rsidRPr="00A600AD">
        <w:rPr>
          <w:b/>
        </w:rPr>
        <w:t xml:space="preserve">. </w:t>
      </w:r>
      <w:r w:rsidR="005868BF" w:rsidRPr="00A600AD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по чл.47 ал.1, т.1 от ЗОП – оригинал или нотариално заверено копие и декларация за липса на обстоятелства по чл.47, ал.5 от ЗОП - оригинал и гаранции за изпълнение на договора в полза на „</w:t>
      </w:r>
      <w:r w:rsidR="005868BF" w:rsidRPr="00A600AD">
        <w:rPr>
          <w:spacing w:val="4"/>
        </w:rPr>
        <w:t>БДЖ-Пътнически превози</w:t>
      </w:r>
      <w:r w:rsidR="005868BF" w:rsidRPr="00A600AD">
        <w:t>”</w:t>
      </w:r>
      <w:r w:rsidR="005868BF" w:rsidRPr="00A600AD">
        <w:rPr>
          <w:spacing w:val="4"/>
        </w:rPr>
        <w:t xml:space="preserve"> ЕООД</w:t>
      </w:r>
      <w:r w:rsidR="005868BF" w:rsidRPr="00A600AD">
        <w:t xml:space="preserve">, в размер на </w:t>
      </w:r>
      <w:r w:rsidR="005868BF" w:rsidRPr="00A600AD">
        <w:rPr>
          <w:b/>
        </w:rPr>
        <w:t>5%</w:t>
      </w:r>
      <w:r w:rsidR="005868BF" w:rsidRPr="00A600AD">
        <w:t xml:space="preserve"> от стойността на договора. </w:t>
      </w:r>
    </w:p>
    <w:p w:rsidR="002C669E" w:rsidRPr="0093035C" w:rsidRDefault="002C669E" w:rsidP="002C669E">
      <w:pPr>
        <w:ind w:right="-9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Всички документи заедно с гаранцията за изпълнение ще бъдат в официален превод на български език, в случай че са представени на чужд език.</w:t>
      </w:r>
    </w:p>
    <w:p w:rsidR="002C669E" w:rsidRDefault="002C669E" w:rsidP="002C669E">
      <w:pPr>
        <w:ind w:firstLine="567"/>
        <w:jc w:val="both"/>
        <w:rPr>
          <w:sz w:val="24"/>
          <w:szCs w:val="16"/>
          <w:lang w:val="en-US"/>
        </w:rPr>
      </w:pPr>
    </w:p>
    <w:p w:rsidR="005868BF" w:rsidRPr="0041286C" w:rsidRDefault="005868BF" w:rsidP="0087001C">
      <w:pPr>
        <w:pStyle w:val="BodyText2"/>
        <w:rPr>
          <w:szCs w:val="28"/>
        </w:rPr>
      </w:pPr>
    </w:p>
    <w:p w:rsidR="00A2586D" w:rsidRDefault="00A2586D" w:rsidP="0087001C">
      <w:pPr>
        <w:pStyle w:val="BodyText2"/>
        <w:rPr>
          <w:color w:val="FF0000"/>
          <w:szCs w:val="28"/>
        </w:rPr>
      </w:pPr>
    </w:p>
    <w:p w:rsidR="0087001C" w:rsidRDefault="0087001C" w:rsidP="0087001C">
      <w:pPr>
        <w:pStyle w:val="ReportText"/>
        <w:rPr>
          <w:lang w:val="bg-BG"/>
        </w:rPr>
      </w:pPr>
      <w:r>
        <w:rPr>
          <w:lang w:val="bg-BG"/>
        </w:rPr>
        <w:t>Дата: [</w:t>
      </w:r>
      <w:r>
        <w:rPr>
          <w:iCs/>
          <w:lang w:val="bg-BG"/>
        </w:rPr>
        <w:t>дата на подписване</w:t>
      </w:r>
      <w:r>
        <w:rPr>
          <w:lang w:val="bg-BG"/>
        </w:rPr>
        <w:t>]</w:t>
      </w:r>
      <w:r>
        <w:rPr>
          <w:lang w:val="bg-BG"/>
        </w:rPr>
        <w:tab/>
        <w:t>_____________________ [</w:t>
      </w:r>
      <w:r>
        <w:rPr>
          <w:iCs/>
          <w:lang w:val="bg-BG"/>
        </w:rPr>
        <w:t>подпис, печат</w:t>
      </w:r>
      <w:r>
        <w:rPr>
          <w:lang w:val="bg-BG"/>
        </w:rPr>
        <w:t>]</w:t>
      </w:r>
    </w:p>
    <w:p w:rsidR="0087001C" w:rsidRDefault="0087001C" w:rsidP="0087001C">
      <w:pPr>
        <w:pStyle w:val="ReportText"/>
        <w:rPr>
          <w:lang w:val="bg-BG"/>
        </w:rPr>
      </w:pPr>
      <w:r>
        <w:rPr>
          <w:lang w:val="bg-BG"/>
        </w:rPr>
        <w:tab/>
        <w:t>[</w:t>
      </w:r>
      <w:r>
        <w:rPr>
          <w:iCs/>
          <w:lang w:val="bg-BG"/>
        </w:rPr>
        <w:t>име и фамилия</w:t>
      </w:r>
      <w:r>
        <w:rPr>
          <w:lang w:val="bg-BG"/>
        </w:rPr>
        <w:t>]</w:t>
      </w:r>
    </w:p>
    <w:p w:rsidR="0087001C" w:rsidRDefault="0087001C" w:rsidP="0087001C">
      <w:pPr>
        <w:pStyle w:val="ReportText"/>
        <w:rPr>
          <w:lang w:val="bg-BG"/>
        </w:rPr>
      </w:pPr>
      <w:r>
        <w:rPr>
          <w:lang w:val="bg-BG"/>
        </w:rPr>
        <w:tab/>
        <w:t>[</w:t>
      </w:r>
      <w:r>
        <w:rPr>
          <w:iCs/>
          <w:lang w:val="bg-BG"/>
        </w:rPr>
        <w:t>качество на представляващия участника</w:t>
      </w:r>
      <w:r>
        <w:rPr>
          <w:lang w:val="bg-BG"/>
        </w:rPr>
        <w:t>]</w:t>
      </w:r>
    </w:p>
    <w:sectPr w:rsidR="0087001C" w:rsidSect="0024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F9" w:rsidRDefault="000C4EF9" w:rsidP="00E13F70">
      <w:r>
        <w:separator/>
      </w:r>
    </w:p>
  </w:endnote>
  <w:endnote w:type="continuationSeparator" w:id="0">
    <w:p w:rsidR="000C4EF9" w:rsidRDefault="000C4EF9" w:rsidP="00E1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F9" w:rsidRDefault="000C4EF9" w:rsidP="00E13F70">
      <w:r>
        <w:separator/>
      </w:r>
    </w:p>
  </w:footnote>
  <w:footnote w:type="continuationSeparator" w:id="0">
    <w:p w:rsidR="000C4EF9" w:rsidRDefault="000C4EF9" w:rsidP="00E13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175"/>
    <w:multiLevelType w:val="hybridMultilevel"/>
    <w:tmpl w:val="438839FC"/>
    <w:lvl w:ilvl="0" w:tplc="0302C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49"/>
    <w:rsid w:val="0000557D"/>
    <w:rsid w:val="000076A0"/>
    <w:rsid w:val="00032D79"/>
    <w:rsid w:val="00035AB2"/>
    <w:rsid w:val="00037ECA"/>
    <w:rsid w:val="00040736"/>
    <w:rsid w:val="00052FC6"/>
    <w:rsid w:val="00063B3A"/>
    <w:rsid w:val="0006779E"/>
    <w:rsid w:val="00073C2D"/>
    <w:rsid w:val="00083A88"/>
    <w:rsid w:val="000C4EF9"/>
    <w:rsid w:val="001262E3"/>
    <w:rsid w:val="001552D8"/>
    <w:rsid w:val="00187B49"/>
    <w:rsid w:val="001C57AE"/>
    <w:rsid w:val="001D7C9F"/>
    <w:rsid w:val="00202C02"/>
    <w:rsid w:val="002143C3"/>
    <w:rsid w:val="0022221B"/>
    <w:rsid w:val="00226E3F"/>
    <w:rsid w:val="00240487"/>
    <w:rsid w:val="00241478"/>
    <w:rsid w:val="00261E53"/>
    <w:rsid w:val="002635E7"/>
    <w:rsid w:val="00276A9B"/>
    <w:rsid w:val="00282C37"/>
    <w:rsid w:val="00287819"/>
    <w:rsid w:val="0029167D"/>
    <w:rsid w:val="00293F52"/>
    <w:rsid w:val="002A505F"/>
    <w:rsid w:val="002C669E"/>
    <w:rsid w:val="002D40CB"/>
    <w:rsid w:val="0031695A"/>
    <w:rsid w:val="00324049"/>
    <w:rsid w:val="00327017"/>
    <w:rsid w:val="00355FD6"/>
    <w:rsid w:val="0039420E"/>
    <w:rsid w:val="003C386E"/>
    <w:rsid w:val="003F3D2F"/>
    <w:rsid w:val="0041286C"/>
    <w:rsid w:val="0044198E"/>
    <w:rsid w:val="00466EAB"/>
    <w:rsid w:val="00467C6F"/>
    <w:rsid w:val="004B1EC8"/>
    <w:rsid w:val="004E5BCC"/>
    <w:rsid w:val="00583E69"/>
    <w:rsid w:val="005868BF"/>
    <w:rsid w:val="005B247B"/>
    <w:rsid w:val="00600083"/>
    <w:rsid w:val="00631EEA"/>
    <w:rsid w:val="0063337E"/>
    <w:rsid w:val="00653B66"/>
    <w:rsid w:val="006754AB"/>
    <w:rsid w:val="0069011D"/>
    <w:rsid w:val="006950E3"/>
    <w:rsid w:val="00697FEC"/>
    <w:rsid w:val="006E6165"/>
    <w:rsid w:val="006F1259"/>
    <w:rsid w:val="0071072F"/>
    <w:rsid w:val="00730252"/>
    <w:rsid w:val="00741404"/>
    <w:rsid w:val="007B2760"/>
    <w:rsid w:val="007C1358"/>
    <w:rsid w:val="00825711"/>
    <w:rsid w:val="00825744"/>
    <w:rsid w:val="00832882"/>
    <w:rsid w:val="008366E0"/>
    <w:rsid w:val="0084166D"/>
    <w:rsid w:val="008427BA"/>
    <w:rsid w:val="00855EAA"/>
    <w:rsid w:val="0087001C"/>
    <w:rsid w:val="008B1ED4"/>
    <w:rsid w:val="008B7349"/>
    <w:rsid w:val="008D46B9"/>
    <w:rsid w:val="00927BD5"/>
    <w:rsid w:val="009633C6"/>
    <w:rsid w:val="00981277"/>
    <w:rsid w:val="009843EA"/>
    <w:rsid w:val="00A2586D"/>
    <w:rsid w:val="00A306D7"/>
    <w:rsid w:val="00A31851"/>
    <w:rsid w:val="00A57507"/>
    <w:rsid w:val="00A72A8F"/>
    <w:rsid w:val="00A81834"/>
    <w:rsid w:val="00AA04CF"/>
    <w:rsid w:val="00B339CB"/>
    <w:rsid w:val="00BB53EF"/>
    <w:rsid w:val="00BB5885"/>
    <w:rsid w:val="00BC18F9"/>
    <w:rsid w:val="00C33408"/>
    <w:rsid w:val="00C3642B"/>
    <w:rsid w:val="00C6636A"/>
    <w:rsid w:val="00CC1262"/>
    <w:rsid w:val="00CD26A0"/>
    <w:rsid w:val="00CD2D85"/>
    <w:rsid w:val="00D338F5"/>
    <w:rsid w:val="00D456B9"/>
    <w:rsid w:val="00D532D6"/>
    <w:rsid w:val="00D933B3"/>
    <w:rsid w:val="00E07B43"/>
    <w:rsid w:val="00E11166"/>
    <w:rsid w:val="00E13F70"/>
    <w:rsid w:val="00E44A20"/>
    <w:rsid w:val="00E61957"/>
    <w:rsid w:val="00E94F24"/>
    <w:rsid w:val="00F145BE"/>
    <w:rsid w:val="00F24B1F"/>
    <w:rsid w:val="00F503EC"/>
    <w:rsid w:val="00F6229D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7001C"/>
    <w:pPr>
      <w:suppressAutoHyphens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7001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nhideWhenUsed/>
    <w:rsid w:val="0087001C"/>
    <w:pPr>
      <w:suppressAutoHyphens/>
      <w:ind w:right="-24"/>
      <w:jc w:val="both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7001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ReportText">
    <w:name w:val="Report Text"/>
    <w:uiPriority w:val="99"/>
    <w:rsid w:val="0087001C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E61957"/>
    <w:pPr>
      <w:tabs>
        <w:tab w:val="center" w:pos="4153"/>
        <w:tab w:val="right" w:pos="8306"/>
      </w:tabs>
      <w:suppressAutoHyphens/>
    </w:pPr>
    <w:rPr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E6195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qFormat/>
    <w:rsid w:val="00C33408"/>
    <w:pPr>
      <w:ind w:left="720"/>
      <w:contextualSpacing/>
    </w:pPr>
    <w:rPr>
      <w:rFonts w:eastAsia="Calibri"/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13F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F70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Style3">
    <w:name w:val="Style3"/>
    <w:basedOn w:val="Normal"/>
    <w:rsid w:val="005868BF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25</cp:revision>
  <dcterms:created xsi:type="dcterms:W3CDTF">2016-02-29T13:03:00Z</dcterms:created>
  <dcterms:modified xsi:type="dcterms:W3CDTF">2016-03-15T14:55:00Z</dcterms:modified>
</cp:coreProperties>
</file>