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64BB" w:rsidRDefault="00ED441D">
      <w:pPr>
        <w:jc w:val="right"/>
        <w:rPr>
          <w:sz w:val="24"/>
          <w:szCs w:val="24"/>
          <w:lang w:val="bg-BG"/>
        </w:rPr>
      </w:pPr>
      <w:r>
        <w:rPr>
          <w:sz w:val="24"/>
          <w:szCs w:val="24"/>
          <w:lang w:val="bg-BG"/>
        </w:rPr>
        <w:t xml:space="preserve">  Приложение №2</w:t>
      </w:r>
    </w:p>
    <w:p w:rsidR="00AB4EFD" w:rsidRPr="00945D3A" w:rsidRDefault="00FE6ECC">
      <w:pPr>
        <w:jc w:val="right"/>
        <w:rPr>
          <w:sz w:val="24"/>
          <w:szCs w:val="24"/>
          <w:lang w:val="bg-BG"/>
        </w:rPr>
      </w:pPr>
      <w:r>
        <w:rPr>
          <w:sz w:val="24"/>
          <w:szCs w:val="24"/>
        </w:rPr>
        <w:t xml:space="preserve"> </w:t>
      </w:r>
      <w:r w:rsidR="00A23235">
        <w:rPr>
          <w:sz w:val="24"/>
          <w:szCs w:val="24"/>
          <w:lang w:val="bg-BG"/>
        </w:rPr>
        <w:t>Образец</w:t>
      </w:r>
      <w:r w:rsidR="00945D3A">
        <w:rPr>
          <w:sz w:val="24"/>
          <w:szCs w:val="24"/>
          <w:lang w:val="bg-BG"/>
        </w:rPr>
        <w:t xml:space="preserve"> </w:t>
      </w:r>
    </w:p>
    <w:p w:rsidR="00AB4EFD" w:rsidRPr="00B81501" w:rsidRDefault="00AB4EFD">
      <w:pPr>
        <w:jc w:val="center"/>
        <w:rPr>
          <w:b/>
          <w:sz w:val="24"/>
          <w:szCs w:val="24"/>
          <w:u w:val="single"/>
          <w:lang w:val="bg-BG"/>
        </w:rPr>
      </w:pPr>
    </w:p>
    <w:p w:rsidR="00AB4EFD" w:rsidRPr="00B81501" w:rsidRDefault="00E63F8B">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B81501"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E21B88" w:rsidRPr="008743E7" w:rsidRDefault="008743E7" w:rsidP="00E21B88">
      <w:pPr>
        <w:jc w:val="both"/>
        <w:rPr>
          <w:b/>
        </w:rPr>
      </w:pPr>
      <w:r>
        <w:rPr>
          <w:b/>
          <w:sz w:val="24"/>
          <w:szCs w:val="24"/>
          <w:lang w:val="bg-BG"/>
        </w:rPr>
        <w:t xml:space="preserve">             </w:t>
      </w:r>
      <w:r w:rsidRPr="00300178">
        <w:rPr>
          <w:b/>
          <w:sz w:val="24"/>
          <w:szCs w:val="24"/>
          <w:lang w:val="bg-BG"/>
        </w:rPr>
        <w:t>"Авариен ремонт на  помещения и бетонна пътека „</w:t>
      </w:r>
      <w:proofErr w:type="spellStart"/>
      <w:r w:rsidRPr="00300178">
        <w:rPr>
          <w:b/>
          <w:sz w:val="24"/>
          <w:szCs w:val="24"/>
          <w:lang w:val="bg-BG"/>
        </w:rPr>
        <w:t>Депомайстор</w:t>
      </w:r>
      <w:proofErr w:type="spellEnd"/>
      <w:r w:rsidRPr="00300178">
        <w:rPr>
          <w:b/>
          <w:sz w:val="24"/>
          <w:szCs w:val="24"/>
          <w:lang w:val="bg-BG"/>
        </w:rPr>
        <w:t>” филиал Карлово”  към Локомотивно депо</w:t>
      </w:r>
      <w:r w:rsidR="004C71D5">
        <w:rPr>
          <w:b/>
          <w:sz w:val="24"/>
          <w:szCs w:val="24"/>
        </w:rPr>
        <w:t xml:space="preserve"> </w:t>
      </w:r>
      <w:r w:rsidR="004C71D5">
        <w:rPr>
          <w:b/>
          <w:sz w:val="24"/>
          <w:szCs w:val="24"/>
          <w:lang w:val="bg-BG"/>
        </w:rPr>
        <w:t xml:space="preserve">Пловдив, </w:t>
      </w:r>
      <w:r w:rsidRPr="00300178">
        <w:rPr>
          <w:b/>
          <w:sz w:val="24"/>
          <w:szCs w:val="24"/>
          <w:lang w:val="bg-BG"/>
        </w:rPr>
        <w:t>ППП Пловдив</w:t>
      </w:r>
      <w:r w:rsidR="00B55D69">
        <w:rPr>
          <w:b/>
          <w:sz w:val="24"/>
          <w:szCs w:val="24"/>
          <w:lang w:val="bg-BG"/>
        </w:rPr>
        <w:t>, г</w:t>
      </w:r>
      <w:r w:rsidRPr="008743E7">
        <w:rPr>
          <w:b/>
          <w:sz w:val="24"/>
          <w:szCs w:val="24"/>
          <w:lang w:val="bg-BG"/>
        </w:rPr>
        <w:t>р</w:t>
      </w:r>
      <w:r w:rsidR="00B55D69">
        <w:rPr>
          <w:b/>
          <w:sz w:val="24"/>
          <w:szCs w:val="24"/>
          <w:lang w:val="bg-BG"/>
        </w:rPr>
        <w:t>.</w:t>
      </w:r>
      <w:r w:rsidRPr="008743E7">
        <w:rPr>
          <w:b/>
          <w:sz w:val="24"/>
          <w:szCs w:val="24"/>
          <w:lang w:val="bg-BG"/>
        </w:rPr>
        <w:t xml:space="preserve"> Карлово</w:t>
      </w:r>
      <w:r w:rsidR="00B55D69">
        <w:rPr>
          <w:b/>
          <w:sz w:val="24"/>
          <w:szCs w:val="24"/>
          <w:lang w:val="bg-BG"/>
        </w:rPr>
        <w:t xml:space="preserve">, </w:t>
      </w:r>
      <w:r>
        <w:rPr>
          <w:b/>
          <w:sz w:val="24"/>
          <w:szCs w:val="24"/>
          <w:lang w:val="bg-BG"/>
        </w:rPr>
        <w:t xml:space="preserve"> ул. „</w:t>
      </w:r>
      <w:proofErr w:type="spellStart"/>
      <w:r>
        <w:rPr>
          <w:b/>
          <w:sz w:val="24"/>
          <w:szCs w:val="24"/>
          <w:lang w:val="bg-BG"/>
        </w:rPr>
        <w:t>Теофан</w:t>
      </w:r>
      <w:proofErr w:type="spellEnd"/>
      <w:r>
        <w:rPr>
          <w:b/>
          <w:sz w:val="24"/>
          <w:szCs w:val="24"/>
          <w:lang w:val="bg-BG"/>
        </w:rPr>
        <w:t xml:space="preserve"> Райнов”</w:t>
      </w:r>
      <w:r w:rsidR="00B55D69">
        <w:rPr>
          <w:b/>
          <w:sz w:val="24"/>
          <w:szCs w:val="24"/>
          <w:lang w:val="bg-BG"/>
        </w:rPr>
        <w:t xml:space="preserve"> </w:t>
      </w:r>
      <w:r>
        <w:rPr>
          <w:b/>
          <w:sz w:val="24"/>
          <w:szCs w:val="24"/>
          <w:lang w:val="bg-BG"/>
        </w:rPr>
        <w:t>№</w:t>
      </w:r>
      <w:r w:rsidR="00B55D69">
        <w:rPr>
          <w:b/>
          <w:sz w:val="24"/>
          <w:szCs w:val="24"/>
          <w:lang w:val="bg-BG"/>
        </w:rPr>
        <w:t xml:space="preserve"> </w:t>
      </w:r>
      <w:r>
        <w:rPr>
          <w:b/>
          <w:sz w:val="24"/>
          <w:szCs w:val="24"/>
          <w:lang w:val="bg-BG"/>
        </w:rPr>
        <w:t>3</w:t>
      </w:r>
    </w:p>
    <w:p w:rsidR="005B6316" w:rsidRPr="00B81501" w:rsidRDefault="005B6316">
      <w:pPr>
        <w:jc w:val="center"/>
        <w:rPr>
          <w:sz w:val="24"/>
          <w:szCs w:val="24"/>
          <w:lang w:val="bg-BG"/>
        </w:rPr>
      </w:pPr>
    </w:p>
    <w:p w:rsidR="00B55D69" w:rsidRDefault="00B55D69">
      <w:pPr>
        <w:jc w:val="center"/>
        <w:rPr>
          <w:b/>
          <w:sz w:val="24"/>
          <w:szCs w:val="24"/>
          <w:lang w:val="bg-BG"/>
        </w:rPr>
      </w:pPr>
      <w:r>
        <w:rPr>
          <w:sz w:val="24"/>
          <w:szCs w:val="24"/>
          <w:lang w:val="bg-BG"/>
        </w:rPr>
        <w:t>о</w:t>
      </w:r>
      <w:r w:rsidR="00AB4EFD" w:rsidRPr="00693FB5">
        <w:rPr>
          <w:sz w:val="24"/>
          <w:szCs w:val="24"/>
          <w:lang w:val="bg-BG"/>
        </w:rPr>
        <w:t xml:space="preserve">т </w:t>
      </w:r>
      <w:proofErr w:type="spellStart"/>
      <w:r w:rsidR="00AB4EFD" w:rsidRPr="00693FB5">
        <w:rPr>
          <w:sz w:val="24"/>
          <w:szCs w:val="24"/>
        </w:rPr>
        <w:t>фирма</w:t>
      </w:r>
      <w:proofErr w:type="spellEnd"/>
      <w:r w:rsidR="00AB4EFD" w:rsidRPr="00693FB5">
        <w:rPr>
          <w:sz w:val="24"/>
          <w:szCs w:val="24"/>
        </w:rPr>
        <w:t xml:space="preserve"> </w:t>
      </w:r>
      <w:r w:rsidR="00AB4EFD" w:rsidRPr="00693FB5">
        <w:rPr>
          <w:sz w:val="24"/>
          <w:szCs w:val="24"/>
          <w:lang w:val="bg-BG"/>
        </w:rPr>
        <w:t>.............</w:t>
      </w:r>
      <w:r w:rsidR="00AB4EFD" w:rsidRPr="00693FB5">
        <w:rPr>
          <w:sz w:val="24"/>
          <w:szCs w:val="24"/>
        </w:rPr>
        <w:t>….............................................</w:t>
      </w:r>
      <w:r w:rsidR="003D76F5" w:rsidRPr="00693FB5">
        <w:rPr>
          <w:sz w:val="24"/>
          <w:szCs w:val="24"/>
          <w:lang w:val="bg-BG"/>
        </w:rPr>
        <w:t>......................................</w:t>
      </w:r>
      <w:r w:rsidR="00AB4EFD" w:rsidRPr="00693FB5">
        <w:rPr>
          <w:b/>
          <w:sz w:val="24"/>
          <w:szCs w:val="24"/>
          <w:lang w:val="bg-BG"/>
        </w:rPr>
        <w:t xml:space="preserve"> </w:t>
      </w:r>
    </w:p>
    <w:p w:rsidR="00AB4EFD" w:rsidRPr="00693FB5" w:rsidRDefault="00B55D69" w:rsidP="00B55D69">
      <w:pPr>
        <w:jc w:val="center"/>
        <w:rPr>
          <w:sz w:val="24"/>
          <w:szCs w:val="24"/>
          <w:lang w:val="bg-BG"/>
        </w:rPr>
      </w:pPr>
      <w:r>
        <w:rPr>
          <w:sz w:val="24"/>
          <w:szCs w:val="24"/>
          <w:lang w:val="bg-BG"/>
        </w:rPr>
        <w:t xml:space="preserve"> п</w:t>
      </w:r>
      <w:r w:rsidR="00AB4EFD" w:rsidRPr="00693FB5">
        <w:rPr>
          <w:sz w:val="24"/>
          <w:szCs w:val="24"/>
          <w:lang w:val="bg-BG"/>
        </w:rPr>
        <w:t>редставлявана</w:t>
      </w:r>
      <w:r>
        <w:rPr>
          <w:sz w:val="24"/>
          <w:szCs w:val="24"/>
          <w:lang w:val="bg-BG"/>
        </w:rPr>
        <w:t xml:space="preserve"> от</w:t>
      </w:r>
      <w:r w:rsidR="00AB4EFD" w:rsidRPr="00693FB5">
        <w:rPr>
          <w:sz w:val="24"/>
          <w:szCs w:val="24"/>
          <w:lang w:val="bg-BG"/>
        </w:rPr>
        <w:t xml:space="preserve"> ............................................................</w:t>
      </w:r>
      <w:r>
        <w:rPr>
          <w:sz w:val="24"/>
          <w:szCs w:val="24"/>
          <w:lang w:val="bg-BG"/>
        </w:rPr>
        <w:t>.........................</w:t>
      </w:r>
    </w:p>
    <w:p w:rsidR="00AB4EFD" w:rsidRPr="00693FB5" w:rsidRDefault="00AB4EFD" w:rsidP="00B55D69">
      <w:pPr>
        <w:ind w:right="42"/>
        <w:rPr>
          <w:sz w:val="24"/>
          <w:szCs w:val="24"/>
          <w:lang w:val="bg-BG"/>
        </w:rPr>
      </w:pPr>
      <w:r w:rsidRPr="00693FB5">
        <w:rPr>
          <w:sz w:val="24"/>
          <w:szCs w:val="24"/>
          <w:lang w:val="bg-BG"/>
        </w:rPr>
        <w:t xml:space="preserve">           </w:t>
      </w:r>
      <w:r w:rsidR="00B55D69">
        <w:rPr>
          <w:sz w:val="24"/>
          <w:szCs w:val="24"/>
          <w:lang w:val="bg-BG"/>
        </w:rPr>
        <w:t xml:space="preserve">              </w:t>
      </w:r>
      <w:r w:rsidRPr="00693FB5">
        <w:rPr>
          <w:sz w:val="24"/>
          <w:szCs w:val="24"/>
          <w:lang w:val="bg-BG"/>
        </w:rPr>
        <w:t xml:space="preserve"> в качеството си на .........................................................</w:t>
      </w:r>
      <w:r w:rsidR="00B55D69">
        <w:rPr>
          <w:sz w:val="24"/>
          <w:szCs w:val="24"/>
          <w:lang w:val="bg-BG"/>
        </w:rPr>
        <w:t>............................</w:t>
      </w:r>
      <w:r w:rsidR="00B55D69" w:rsidRPr="00693FB5">
        <w:rPr>
          <w:sz w:val="24"/>
          <w:szCs w:val="24"/>
          <w:lang w:val="bg-BG"/>
        </w:rPr>
        <w:t xml:space="preserve"> </w:t>
      </w:r>
    </w:p>
    <w:p w:rsidR="00B55D69" w:rsidRDefault="00B55D69" w:rsidP="000B7792">
      <w:pPr>
        <w:ind w:left="720"/>
        <w:jc w:val="both"/>
        <w:rPr>
          <w:b/>
          <w:sz w:val="24"/>
          <w:szCs w:val="24"/>
          <w:lang w:val="bg-BG"/>
        </w:rPr>
      </w:pPr>
    </w:p>
    <w:p w:rsidR="00AB4EFD" w:rsidRPr="00693FB5" w:rsidRDefault="00AB4EFD" w:rsidP="000B7792">
      <w:pPr>
        <w:ind w:left="720"/>
        <w:jc w:val="both"/>
        <w:rPr>
          <w:b/>
          <w:sz w:val="24"/>
          <w:szCs w:val="24"/>
          <w:lang w:val="bg-BG"/>
        </w:rPr>
      </w:pPr>
      <w:r w:rsidRPr="00693FB5">
        <w:rPr>
          <w:b/>
          <w:sz w:val="24"/>
          <w:szCs w:val="24"/>
          <w:lang w:val="bg-BG"/>
        </w:rPr>
        <w:t>Уважаеми господа,</w:t>
      </w:r>
    </w:p>
    <w:p w:rsidR="00AB4EFD" w:rsidRPr="008743E7" w:rsidRDefault="00B81501" w:rsidP="00E21B88">
      <w:pPr>
        <w:jc w:val="both"/>
        <w:rPr>
          <w:b/>
        </w:rPr>
      </w:pPr>
      <w:r w:rsidRPr="00693FB5">
        <w:rPr>
          <w:sz w:val="24"/>
          <w:szCs w:val="24"/>
        </w:rPr>
        <w:tab/>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проучихме</w:t>
      </w:r>
      <w:proofErr w:type="spellEnd"/>
      <w:r w:rsidR="00AB4EFD" w:rsidRPr="00693FB5">
        <w:rPr>
          <w:sz w:val="24"/>
          <w:szCs w:val="24"/>
        </w:rPr>
        <w:t xml:space="preserve"> </w:t>
      </w:r>
      <w:proofErr w:type="spellStart"/>
      <w:r w:rsidR="00AB4EFD" w:rsidRPr="00693FB5">
        <w:rPr>
          <w:sz w:val="24"/>
          <w:szCs w:val="24"/>
        </w:rPr>
        <w:t>условията</w:t>
      </w:r>
      <w:proofErr w:type="spellEnd"/>
      <w:r w:rsidR="00AB4EFD" w:rsidRPr="00693FB5">
        <w:rPr>
          <w:sz w:val="24"/>
          <w:szCs w:val="24"/>
        </w:rPr>
        <w:t xml:space="preserve"> </w:t>
      </w:r>
      <w:proofErr w:type="spellStart"/>
      <w:r w:rsidR="00AB4EFD" w:rsidRPr="00693FB5">
        <w:rPr>
          <w:sz w:val="24"/>
          <w:szCs w:val="24"/>
        </w:rPr>
        <w:t>от</w:t>
      </w:r>
      <w:proofErr w:type="spellEnd"/>
      <w:r w:rsidR="00AB4EFD" w:rsidRPr="00693FB5">
        <w:rPr>
          <w:sz w:val="24"/>
          <w:szCs w:val="24"/>
        </w:rPr>
        <w:t xml:space="preserve"> </w:t>
      </w:r>
      <w:r w:rsidR="004C71D5">
        <w:rPr>
          <w:sz w:val="24"/>
          <w:szCs w:val="24"/>
          <w:lang w:val="bg-BG"/>
        </w:rPr>
        <w:t xml:space="preserve">запитването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w:t>
      </w:r>
      <w:proofErr w:type="spellStart"/>
      <w:r w:rsidR="00AB4EFD" w:rsidRPr="00693FB5">
        <w:rPr>
          <w:sz w:val="24"/>
          <w:szCs w:val="24"/>
        </w:rPr>
        <w:t>документацията</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участие</w:t>
      </w:r>
      <w:proofErr w:type="spellEnd"/>
      <w:r w:rsidR="00AB4EFD" w:rsidRPr="00693FB5">
        <w:rPr>
          <w:sz w:val="24"/>
          <w:szCs w:val="24"/>
        </w:rPr>
        <w:t xml:space="preserve"> и </w:t>
      </w:r>
      <w:proofErr w:type="spellStart"/>
      <w:r w:rsidR="00AB4EFD" w:rsidRPr="00693FB5">
        <w:rPr>
          <w:sz w:val="24"/>
          <w:szCs w:val="24"/>
        </w:rPr>
        <w:t>предложения</w:t>
      </w:r>
      <w:proofErr w:type="spellEnd"/>
      <w:r w:rsidR="00AB4EFD" w:rsidRPr="00693FB5">
        <w:rPr>
          <w:sz w:val="24"/>
          <w:szCs w:val="24"/>
        </w:rPr>
        <w:t xml:space="preserve"> </w:t>
      </w:r>
      <w:proofErr w:type="spellStart"/>
      <w:r w:rsidR="00AB4EFD" w:rsidRPr="00693FB5">
        <w:rPr>
          <w:sz w:val="24"/>
          <w:szCs w:val="24"/>
        </w:rPr>
        <w:t>проект</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договор</w:t>
      </w:r>
      <w:proofErr w:type="spellEnd"/>
      <w:r w:rsidR="00AB4EFD" w:rsidRPr="00693FB5">
        <w:rPr>
          <w:sz w:val="24"/>
          <w:szCs w:val="24"/>
        </w:rPr>
        <w:t xml:space="preserve">, </w:t>
      </w:r>
      <w:proofErr w:type="spellStart"/>
      <w:r w:rsidR="00AB4EFD" w:rsidRPr="00693FB5">
        <w:rPr>
          <w:sz w:val="24"/>
          <w:szCs w:val="24"/>
        </w:rPr>
        <w:t>след</w:t>
      </w:r>
      <w:proofErr w:type="spellEnd"/>
      <w:r w:rsidR="00AB4EFD" w:rsidRPr="00693FB5">
        <w:rPr>
          <w:sz w:val="24"/>
          <w:szCs w:val="24"/>
        </w:rPr>
        <w:t xml:space="preserve"> </w:t>
      </w:r>
      <w:proofErr w:type="spellStart"/>
      <w:r w:rsidR="00AB4EFD" w:rsidRPr="00693FB5">
        <w:rPr>
          <w:sz w:val="24"/>
          <w:szCs w:val="24"/>
        </w:rPr>
        <w:t>като</w:t>
      </w:r>
      <w:proofErr w:type="spellEnd"/>
      <w:r w:rsidR="00AB4EFD" w:rsidRPr="00693FB5">
        <w:rPr>
          <w:sz w:val="24"/>
          <w:szCs w:val="24"/>
        </w:rPr>
        <w:t xml:space="preserve"> </w:t>
      </w:r>
      <w:proofErr w:type="spellStart"/>
      <w:r w:rsidR="00AB4EFD" w:rsidRPr="00693FB5">
        <w:rPr>
          <w:sz w:val="24"/>
          <w:szCs w:val="24"/>
        </w:rPr>
        <w:t>се</w:t>
      </w:r>
      <w:proofErr w:type="spellEnd"/>
      <w:r w:rsidR="00AB4EFD" w:rsidRPr="00693FB5">
        <w:rPr>
          <w:sz w:val="24"/>
          <w:szCs w:val="24"/>
        </w:rPr>
        <w:t xml:space="preserve"> </w:t>
      </w:r>
      <w:proofErr w:type="spellStart"/>
      <w:r w:rsidR="00AB4EFD" w:rsidRPr="00693FB5">
        <w:rPr>
          <w:sz w:val="24"/>
          <w:szCs w:val="24"/>
        </w:rPr>
        <w:t>запознахме</w:t>
      </w:r>
      <w:proofErr w:type="spellEnd"/>
      <w:r w:rsidR="00AB4EFD" w:rsidRPr="00693FB5">
        <w:rPr>
          <w:sz w:val="24"/>
          <w:szCs w:val="24"/>
        </w:rPr>
        <w:t xml:space="preserve"> с </w:t>
      </w:r>
      <w:proofErr w:type="spellStart"/>
      <w:r w:rsidR="00AB4EFD" w:rsidRPr="00693FB5">
        <w:rPr>
          <w:sz w:val="24"/>
          <w:szCs w:val="24"/>
        </w:rPr>
        <w:t>обекта</w:t>
      </w:r>
      <w:proofErr w:type="spellEnd"/>
      <w:r w:rsidR="00AB4EFD" w:rsidRPr="00693FB5">
        <w:rPr>
          <w:sz w:val="24"/>
          <w:szCs w:val="24"/>
        </w:rPr>
        <w:t xml:space="preserve">, </w:t>
      </w:r>
      <w:proofErr w:type="spellStart"/>
      <w:r w:rsidR="00AB4EFD" w:rsidRPr="00693FB5">
        <w:rPr>
          <w:sz w:val="24"/>
          <w:szCs w:val="24"/>
        </w:rPr>
        <w:t>ние</w:t>
      </w:r>
      <w:proofErr w:type="spellEnd"/>
      <w:r w:rsidR="00AB4EFD" w:rsidRPr="00693FB5">
        <w:rPr>
          <w:sz w:val="24"/>
          <w:szCs w:val="24"/>
        </w:rPr>
        <w:t xml:space="preserve">, </w:t>
      </w:r>
      <w:proofErr w:type="spellStart"/>
      <w:r w:rsidR="00AB4EFD" w:rsidRPr="00693FB5">
        <w:rPr>
          <w:sz w:val="24"/>
          <w:szCs w:val="24"/>
        </w:rPr>
        <w:t>долуподписаните</w:t>
      </w:r>
      <w:proofErr w:type="spellEnd"/>
      <w:r w:rsidR="00AB4EFD" w:rsidRPr="00693FB5">
        <w:rPr>
          <w:sz w:val="24"/>
          <w:szCs w:val="24"/>
        </w:rPr>
        <w:t xml:space="preserve"> </w:t>
      </w:r>
      <w:proofErr w:type="spellStart"/>
      <w:r w:rsidR="00AB4EFD" w:rsidRPr="00693FB5">
        <w:rPr>
          <w:sz w:val="24"/>
          <w:szCs w:val="24"/>
        </w:rPr>
        <w:t>предлагаме</w:t>
      </w:r>
      <w:proofErr w:type="spellEnd"/>
      <w:r w:rsidR="00AB4EFD" w:rsidRPr="00693FB5">
        <w:rPr>
          <w:sz w:val="24"/>
          <w:szCs w:val="24"/>
        </w:rPr>
        <w:t xml:space="preserve"> </w:t>
      </w:r>
      <w:proofErr w:type="spellStart"/>
      <w:r w:rsidR="00AB4EFD" w:rsidRPr="00693FB5">
        <w:rPr>
          <w:sz w:val="24"/>
          <w:szCs w:val="24"/>
        </w:rPr>
        <w:t>да</w:t>
      </w:r>
      <w:proofErr w:type="spellEnd"/>
      <w:r w:rsidR="00AB4EFD" w:rsidRPr="00693FB5">
        <w:rPr>
          <w:sz w:val="24"/>
          <w:szCs w:val="24"/>
        </w:rPr>
        <w:t xml:space="preserve"> </w:t>
      </w:r>
      <w:proofErr w:type="spellStart"/>
      <w:r w:rsidR="00AB4EFD" w:rsidRPr="00693FB5">
        <w:rPr>
          <w:sz w:val="24"/>
          <w:szCs w:val="24"/>
        </w:rPr>
        <w:t>изпълним</w:t>
      </w:r>
      <w:proofErr w:type="spellEnd"/>
      <w:r w:rsidR="00AB4EFD" w:rsidRPr="00693FB5">
        <w:rPr>
          <w:sz w:val="24"/>
          <w:szCs w:val="24"/>
        </w:rPr>
        <w:t xml:space="preserve"> </w:t>
      </w:r>
      <w:proofErr w:type="spellStart"/>
      <w:r w:rsidR="00AB4EFD" w:rsidRPr="00693FB5">
        <w:rPr>
          <w:sz w:val="24"/>
          <w:szCs w:val="24"/>
        </w:rPr>
        <w:t>обект</w:t>
      </w:r>
      <w:proofErr w:type="spellEnd"/>
      <w:r w:rsidR="004C71D5">
        <w:rPr>
          <w:sz w:val="24"/>
          <w:szCs w:val="24"/>
          <w:lang w:val="bg-BG"/>
        </w:rPr>
        <w:t xml:space="preserve"> </w:t>
      </w:r>
      <w:r w:rsidR="008743E7" w:rsidRPr="00300178">
        <w:rPr>
          <w:b/>
          <w:sz w:val="24"/>
          <w:szCs w:val="24"/>
          <w:lang w:val="bg-BG"/>
        </w:rPr>
        <w:t>"Авариен ремонт на  помещения и бетонна пътека „</w:t>
      </w:r>
      <w:proofErr w:type="spellStart"/>
      <w:r w:rsidR="008743E7" w:rsidRPr="00300178">
        <w:rPr>
          <w:b/>
          <w:sz w:val="24"/>
          <w:szCs w:val="24"/>
          <w:lang w:val="bg-BG"/>
        </w:rPr>
        <w:t>Депомайстор</w:t>
      </w:r>
      <w:proofErr w:type="spellEnd"/>
      <w:r w:rsidR="008743E7" w:rsidRPr="00300178">
        <w:rPr>
          <w:b/>
          <w:sz w:val="24"/>
          <w:szCs w:val="24"/>
          <w:lang w:val="bg-BG"/>
        </w:rPr>
        <w:t>” филиал Карлово”  към Локомотивно депо</w:t>
      </w:r>
      <w:r w:rsidR="004C71D5">
        <w:rPr>
          <w:b/>
          <w:sz w:val="24"/>
          <w:szCs w:val="24"/>
          <w:lang w:val="bg-BG"/>
        </w:rPr>
        <w:t xml:space="preserve"> Пловдив, </w:t>
      </w:r>
      <w:r w:rsidR="008743E7" w:rsidRPr="00300178">
        <w:rPr>
          <w:b/>
          <w:sz w:val="24"/>
          <w:szCs w:val="24"/>
          <w:lang w:val="bg-BG"/>
        </w:rPr>
        <w:t>ППП Пловдив</w:t>
      </w:r>
      <w:r w:rsidR="00B55D69">
        <w:rPr>
          <w:b/>
          <w:sz w:val="24"/>
          <w:szCs w:val="24"/>
          <w:lang w:val="bg-BG"/>
        </w:rPr>
        <w:t>,</w:t>
      </w:r>
      <w:r w:rsidR="00714572" w:rsidRPr="00693FB5">
        <w:rPr>
          <w:iCs/>
          <w:sz w:val="24"/>
          <w:szCs w:val="24"/>
        </w:rPr>
        <w:t xml:space="preserve"> </w:t>
      </w:r>
      <w:proofErr w:type="spellStart"/>
      <w:r w:rsidR="00714572" w:rsidRPr="00693FB5">
        <w:rPr>
          <w:iCs/>
          <w:sz w:val="24"/>
          <w:szCs w:val="24"/>
        </w:rPr>
        <w:t>собственост</w:t>
      </w:r>
      <w:proofErr w:type="spellEnd"/>
      <w:r w:rsidR="00714572" w:rsidRPr="00693FB5">
        <w:rPr>
          <w:iCs/>
          <w:sz w:val="24"/>
          <w:szCs w:val="24"/>
        </w:rPr>
        <w:t xml:space="preserve"> </w:t>
      </w:r>
      <w:proofErr w:type="spellStart"/>
      <w:r w:rsidR="00714572" w:rsidRPr="00693FB5">
        <w:rPr>
          <w:iCs/>
          <w:sz w:val="24"/>
          <w:szCs w:val="24"/>
        </w:rPr>
        <w:t>н</w:t>
      </w:r>
      <w:r w:rsidR="00DF64BB">
        <w:rPr>
          <w:iCs/>
          <w:sz w:val="24"/>
          <w:szCs w:val="24"/>
        </w:rPr>
        <w:t>а</w:t>
      </w:r>
      <w:proofErr w:type="spellEnd"/>
      <w:r w:rsidR="00DF64BB">
        <w:rPr>
          <w:iCs/>
          <w:sz w:val="24"/>
          <w:szCs w:val="24"/>
        </w:rPr>
        <w:t xml:space="preserve"> "БДЖ-П</w:t>
      </w:r>
      <w:r w:rsidR="00531226">
        <w:rPr>
          <w:iCs/>
          <w:sz w:val="24"/>
          <w:szCs w:val="24"/>
          <w:lang w:val="bg-BG"/>
        </w:rPr>
        <w:t>П”</w:t>
      </w:r>
      <w:r w:rsidR="00DF64BB">
        <w:rPr>
          <w:iCs/>
          <w:sz w:val="24"/>
          <w:szCs w:val="24"/>
        </w:rPr>
        <w:t xml:space="preserve"> ЕООД</w:t>
      </w:r>
      <w:r w:rsidR="00B55D69">
        <w:rPr>
          <w:iCs/>
          <w:sz w:val="24"/>
          <w:szCs w:val="24"/>
          <w:lang w:val="bg-BG"/>
        </w:rPr>
        <w:t>,</w:t>
      </w:r>
      <w:r w:rsidR="00DF64BB">
        <w:rPr>
          <w:iCs/>
          <w:sz w:val="24"/>
          <w:szCs w:val="24"/>
        </w:rPr>
        <w:t xml:space="preserve"> </w:t>
      </w:r>
      <w:proofErr w:type="spellStart"/>
      <w:r w:rsidR="008743E7">
        <w:rPr>
          <w:iCs/>
          <w:sz w:val="24"/>
          <w:szCs w:val="24"/>
          <w:lang w:val="bg-BG"/>
        </w:rPr>
        <w:t>находящ</w:t>
      </w:r>
      <w:proofErr w:type="spellEnd"/>
      <w:r w:rsidR="008743E7">
        <w:rPr>
          <w:iCs/>
          <w:sz w:val="24"/>
          <w:szCs w:val="24"/>
          <w:lang w:val="bg-BG"/>
        </w:rPr>
        <w:t xml:space="preserve"> се</w:t>
      </w:r>
      <w:r w:rsidR="00531226">
        <w:rPr>
          <w:iCs/>
          <w:sz w:val="24"/>
          <w:szCs w:val="24"/>
        </w:rPr>
        <w:t xml:space="preserve"> </w:t>
      </w:r>
      <w:r w:rsidR="00531226" w:rsidRPr="00531226">
        <w:rPr>
          <w:sz w:val="24"/>
          <w:szCs w:val="24"/>
          <w:lang w:val="bg-BG"/>
        </w:rPr>
        <w:t>гр. Карлово, ул.„</w:t>
      </w:r>
      <w:proofErr w:type="spellStart"/>
      <w:r w:rsidR="00531226" w:rsidRPr="00531226">
        <w:rPr>
          <w:sz w:val="24"/>
          <w:szCs w:val="24"/>
          <w:lang w:val="bg-BG"/>
        </w:rPr>
        <w:t>Теофан</w:t>
      </w:r>
      <w:proofErr w:type="spellEnd"/>
      <w:r w:rsidR="00531226">
        <w:rPr>
          <w:b/>
          <w:sz w:val="24"/>
          <w:szCs w:val="24"/>
          <w:lang w:val="bg-BG"/>
        </w:rPr>
        <w:t xml:space="preserve"> </w:t>
      </w:r>
      <w:r w:rsidR="00531226" w:rsidRPr="00531226">
        <w:rPr>
          <w:sz w:val="24"/>
          <w:szCs w:val="24"/>
          <w:lang w:val="bg-BG"/>
        </w:rPr>
        <w:t>Райнов” № 3</w:t>
      </w:r>
      <w:r w:rsidR="00531226" w:rsidRPr="00693FB5">
        <w:rPr>
          <w:iCs/>
          <w:sz w:val="24"/>
          <w:szCs w:val="24"/>
        </w:rPr>
        <w:t>,</w:t>
      </w:r>
      <w:r w:rsidR="00531226">
        <w:rPr>
          <w:iCs/>
          <w:sz w:val="24"/>
          <w:szCs w:val="24"/>
          <w:lang w:val="bg-BG"/>
        </w:rPr>
        <w:t xml:space="preserve"> с</w:t>
      </w:r>
      <w:proofErr w:type="spellStart"/>
      <w:r w:rsidR="00AB4EFD" w:rsidRPr="00693FB5">
        <w:rPr>
          <w:sz w:val="24"/>
          <w:szCs w:val="24"/>
        </w:rPr>
        <w:t>ъобразно</w:t>
      </w:r>
      <w:proofErr w:type="spellEnd"/>
      <w:r w:rsidR="00AB4EFD" w:rsidRPr="00693FB5">
        <w:rPr>
          <w:sz w:val="24"/>
          <w:szCs w:val="24"/>
        </w:rPr>
        <w:t xml:space="preserve"> </w:t>
      </w:r>
      <w:proofErr w:type="spellStart"/>
      <w:r w:rsidR="00AB4EFD" w:rsidRPr="00693FB5">
        <w:rPr>
          <w:sz w:val="24"/>
          <w:szCs w:val="24"/>
        </w:rPr>
        <w:t>предвидените</w:t>
      </w:r>
      <w:proofErr w:type="spellEnd"/>
      <w:r w:rsidR="00AB4EFD" w:rsidRPr="00693FB5">
        <w:rPr>
          <w:sz w:val="24"/>
          <w:szCs w:val="24"/>
        </w:rPr>
        <w:t xml:space="preserve"> в </w:t>
      </w:r>
      <w:proofErr w:type="spellStart"/>
      <w:r w:rsidR="00AB4EFD" w:rsidRPr="00693FB5">
        <w:rPr>
          <w:sz w:val="24"/>
          <w:szCs w:val="24"/>
        </w:rPr>
        <w:t>проекта</w:t>
      </w:r>
      <w:proofErr w:type="spellEnd"/>
      <w:r w:rsidR="00AB4EFD" w:rsidRPr="00693FB5">
        <w:rPr>
          <w:sz w:val="24"/>
          <w:szCs w:val="24"/>
        </w:rPr>
        <w:t xml:space="preserve"> </w:t>
      </w:r>
      <w:proofErr w:type="spellStart"/>
      <w:r w:rsidR="00AB4EFD" w:rsidRPr="00693FB5">
        <w:rPr>
          <w:sz w:val="24"/>
          <w:szCs w:val="24"/>
        </w:rPr>
        <w:t>на</w:t>
      </w:r>
      <w:proofErr w:type="spellEnd"/>
      <w:r w:rsidR="00AB4EFD" w:rsidRPr="00693FB5">
        <w:rPr>
          <w:sz w:val="24"/>
          <w:szCs w:val="24"/>
        </w:rPr>
        <w:t xml:space="preserve"> </w:t>
      </w:r>
      <w:proofErr w:type="spellStart"/>
      <w:r w:rsidR="00AB4EFD" w:rsidRPr="00693FB5">
        <w:rPr>
          <w:sz w:val="24"/>
          <w:szCs w:val="24"/>
        </w:rPr>
        <w:t>договора</w:t>
      </w:r>
      <w:proofErr w:type="spellEnd"/>
      <w:r w:rsidR="00AB4EFD" w:rsidRPr="00693FB5">
        <w:rPr>
          <w:sz w:val="24"/>
          <w:szCs w:val="24"/>
        </w:rPr>
        <w:t xml:space="preserve"> </w:t>
      </w:r>
      <w:proofErr w:type="spellStart"/>
      <w:r w:rsidR="00AB4EFD" w:rsidRPr="00693FB5">
        <w:rPr>
          <w:sz w:val="24"/>
          <w:szCs w:val="24"/>
        </w:rPr>
        <w:t>условия</w:t>
      </w:r>
      <w:proofErr w:type="spellEnd"/>
      <w:r w:rsidR="00AB4EFD" w:rsidRPr="00693FB5">
        <w:rPr>
          <w:sz w:val="24"/>
          <w:szCs w:val="24"/>
        </w:rPr>
        <w:t xml:space="preserve"> </w:t>
      </w:r>
      <w:proofErr w:type="spellStart"/>
      <w:r w:rsidR="00AB4EFD" w:rsidRPr="00693FB5">
        <w:rPr>
          <w:sz w:val="24"/>
          <w:szCs w:val="24"/>
        </w:rPr>
        <w:t>за</w:t>
      </w:r>
      <w:proofErr w:type="spellEnd"/>
      <w:r w:rsidR="00AB4EFD" w:rsidRPr="00693FB5">
        <w:rPr>
          <w:sz w:val="24"/>
          <w:szCs w:val="24"/>
        </w:rPr>
        <w:t xml:space="preserve"> </w:t>
      </w:r>
      <w:proofErr w:type="spellStart"/>
      <w:r w:rsidR="00AB4EFD" w:rsidRPr="00693FB5">
        <w:rPr>
          <w:sz w:val="24"/>
          <w:szCs w:val="24"/>
        </w:rPr>
        <w:t>сумата</w:t>
      </w:r>
      <w:proofErr w:type="spellEnd"/>
      <w:r w:rsidR="00AB4EFD" w:rsidRPr="00693FB5">
        <w:rPr>
          <w:sz w:val="24"/>
          <w:szCs w:val="24"/>
        </w:rPr>
        <w:t xml:space="preserve">: </w:t>
      </w:r>
      <w:r w:rsidR="00531226">
        <w:rPr>
          <w:sz w:val="24"/>
          <w:szCs w:val="24"/>
          <w:lang w:val="bg-BG"/>
        </w:rPr>
        <w:t>.</w:t>
      </w:r>
      <w:r w:rsidR="00AB4EFD" w:rsidRPr="00693FB5">
        <w:rPr>
          <w:b/>
          <w:sz w:val="24"/>
          <w:szCs w:val="24"/>
        </w:rPr>
        <w:t>.........................</w:t>
      </w:r>
      <w:r w:rsidR="00531226">
        <w:rPr>
          <w:b/>
          <w:sz w:val="24"/>
          <w:szCs w:val="24"/>
          <w:lang w:val="bg-BG"/>
        </w:rPr>
        <w:t>.... /</w:t>
      </w:r>
      <w:proofErr w:type="spellStart"/>
      <w:r w:rsidR="00AB4EFD" w:rsidRPr="00693FB5">
        <w:rPr>
          <w:b/>
          <w:i/>
          <w:sz w:val="24"/>
          <w:szCs w:val="24"/>
        </w:rPr>
        <w:t>словом</w:t>
      </w:r>
      <w:proofErr w:type="spellEnd"/>
      <w:r w:rsidR="00531226">
        <w:rPr>
          <w:b/>
          <w:i/>
          <w:sz w:val="24"/>
          <w:szCs w:val="24"/>
          <w:lang w:val="bg-BG"/>
        </w:rPr>
        <w:t>/</w:t>
      </w:r>
      <w:r w:rsidR="00AB4EFD" w:rsidRPr="00693FB5">
        <w:rPr>
          <w:b/>
          <w:sz w:val="24"/>
          <w:szCs w:val="24"/>
        </w:rPr>
        <w:t xml:space="preserve"> </w:t>
      </w:r>
      <w:proofErr w:type="spellStart"/>
      <w:r w:rsidR="00AB4EFD" w:rsidRPr="00693FB5">
        <w:rPr>
          <w:b/>
          <w:sz w:val="24"/>
          <w:szCs w:val="24"/>
        </w:rPr>
        <w:t>лв</w:t>
      </w:r>
      <w:proofErr w:type="spellEnd"/>
      <w:r w:rsidR="00AB4EFD" w:rsidRPr="00693FB5">
        <w:rPr>
          <w:b/>
          <w:sz w:val="24"/>
          <w:szCs w:val="24"/>
        </w:rPr>
        <w:t>., без ДДС,</w:t>
      </w:r>
      <w:r w:rsidR="00AB4EFD" w:rsidRPr="00693FB5">
        <w:rPr>
          <w:sz w:val="24"/>
          <w:szCs w:val="24"/>
        </w:rPr>
        <w:t xml:space="preserve"> в това число:</w:t>
      </w:r>
    </w:p>
    <w:p w:rsidR="00AB4EFD" w:rsidRPr="00693FB5"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AB4EFD" w:rsidRPr="00693FB5">
        <w:rPr>
          <w:sz w:val="24"/>
          <w:szCs w:val="24"/>
          <w:lang w:val="bg-BG"/>
        </w:rPr>
        <w:t xml:space="preserve">а изпълнение на СМР ...................... </w:t>
      </w:r>
      <w:r w:rsidR="00B55D69">
        <w:rPr>
          <w:i/>
          <w:sz w:val="24"/>
          <w:szCs w:val="24"/>
          <w:lang w:val="bg-BG"/>
        </w:rPr>
        <w:t>(словом</w:t>
      </w:r>
      <w:r w:rsidR="00AB4EFD" w:rsidRPr="00693FB5">
        <w:rPr>
          <w:i/>
          <w:sz w:val="24"/>
          <w:szCs w:val="24"/>
          <w:lang w:val="bg-BG"/>
        </w:rPr>
        <w:t>)</w:t>
      </w:r>
      <w:r w:rsidR="00325E85">
        <w:rPr>
          <w:sz w:val="24"/>
          <w:szCs w:val="24"/>
          <w:lang w:val="bg-BG"/>
        </w:rPr>
        <w:t xml:space="preserve"> лв., без ДДС</w:t>
      </w:r>
    </w:p>
    <w:p w:rsidR="000B7792" w:rsidRDefault="000E1916" w:rsidP="00D316DE">
      <w:pPr>
        <w:pStyle w:val="Header"/>
        <w:widowControl/>
        <w:numPr>
          <w:ilvl w:val="0"/>
          <w:numId w:val="13"/>
        </w:numPr>
        <w:tabs>
          <w:tab w:val="clear" w:pos="4153"/>
          <w:tab w:val="clear" w:pos="8306"/>
        </w:tabs>
        <w:jc w:val="both"/>
        <w:rPr>
          <w:sz w:val="24"/>
          <w:szCs w:val="24"/>
          <w:lang w:val="bg-BG"/>
        </w:rPr>
      </w:pPr>
      <w:r w:rsidRPr="00693FB5">
        <w:rPr>
          <w:sz w:val="24"/>
          <w:szCs w:val="24"/>
          <w:lang w:val="bg-BG"/>
        </w:rPr>
        <w:t>з</w:t>
      </w:r>
      <w:r w:rsidR="000B7792" w:rsidRPr="00693FB5">
        <w:rPr>
          <w:sz w:val="24"/>
          <w:szCs w:val="24"/>
          <w:lang w:val="bg-BG"/>
        </w:rPr>
        <w:t xml:space="preserve">а непредвидени разходи ...................... </w:t>
      </w:r>
      <w:r w:rsidR="000B7792" w:rsidRPr="00693FB5">
        <w:rPr>
          <w:i/>
          <w:sz w:val="24"/>
          <w:szCs w:val="24"/>
          <w:lang w:val="bg-BG"/>
        </w:rPr>
        <w:t>(словом)</w:t>
      </w:r>
      <w:r w:rsidR="00325E85">
        <w:rPr>
          <w:sz w:val="24"/>
          <w:szCs w:val="24"/>
          <w:lang w:val="bg-BG"/>
        </w:rPr>
        <w:t xml:space="preserve"> лв., без ДДС</w:t>
      </w:r>
    </w:p>
    <w:p w:rsidR="00B55D69" w:rsidRPr="00057605" w:rsidRDefault="00B55D69" w:rsidP="00B55D69">
      <w:pPr>
        <w:pStyle w:val="Header"/>
        <w:widowControl/>
        <w:tabs>
          <w:tab w:val="clear" w:pos="4153"/>
          <w:tab w:val="clear" w:pos="8306"/>
        </w:tabs>
        <w:ind w:left="720"/>
        <w:jc w:val="both"/>
        <w:rPr>
          <w:sz w:val="24"/>
          <w:szCs w:val="24"/>
          <w:lang w:val="bg-BG"/>
        </w:rPr>
      </w:pPr>
    </w:p>
    <w:p w:rsidR="00057605" w:rsidRPr="004C71D5" w:rsidRDefault="00057605" w:rsidP="008E48AD">
      <w:pPr>
        <w:ind w:firstLine="720"/>
        <w:jc w:val="both"/>
      </w:pPr>
      <w:r>
        <w:rPr>
          <w:sz w:val="24"/>
          <w:szCs w:val="24"/>
          <w:lang w:val="bg-BG"/>
        </w:rPr>
        <w:t>Предложените от нас единични цени и общите стойности за изпъл</w:t>
      </w:r>
      <w:r w:rsidR="004C71D5">
        <w:rPr>
          <w:sz w:val="24"/>
          <w:szCs w:val="24"/>
          <w:lang w:val="bg-BG"/>
        </w:rPr>
        <w:t>не</w:t>
      </w:r>
      <w:r>
        <w:rPr>
          <w:sz w:val="24"/>
          <w:szCs w:val="24"/>
          <w:lang w:val="bg-BG"/>
        </w:rPr>
        <w:t>нието на обект</w:t>
      </w:r>
      <w:r w:rsidR="008743E7">
        <w:rPr>
          <w:b/>
          <w:sz w:val="24"/>
          <w:szCs w:val="24"/>
          <w:lang w:val="bg-BG"/>
        </w:rPr>
        <w:t xml:space="preserve">            </w:t>
      </w:r>
      <w:r w:rsidR="008743E7" w:rsidRPr="00300178">
        <w:rPr>
          <w:b/>
          <w:sz w:val="24"/>
          <w:szCs w:val="24"/>
          <w:lang w:val="bg-BG"/>
        </w:rPr>
        <w:t>"Авариен ремонт на  помещения и бетонна пътека „</w:t>
      </w:r>
      <w:proofErr w:type="spellStart"/>
      <w:r w:rsidR="008743E7" w:rsidRPr="00300178">
        <w:rPr>
          <w:b/>
          <w:sz w:val="24"/>
          <w:szCs w:val="24"/>
          <w:lang w:val="bg-BG"/>
        </w:rPr>
        <w:t>Депомайстор</w:t>
      </w:r>
      <w:proofErr w:type="spellEnd"/>
      <w:r w:rsidR="008743E7" w:rsidRPr="00300178">
        <w:rPr>
          <w:b/>
          <w:sz w:val="24"/>
          <w:szCs w:val="24"/>
          <w:lang w:val="bg-BG"/>
        </w:rPr>
        <w:t>” филиал</w:t>
      </w:r>
      <w:r w:rsidR="00B55D69">
        <w:rPr>
          <w:b/>
          <w:sz w:val="24"/>
          <w:szCs w:val="24"/>
          <w:lang w:val="bg-BG"/>
        </w:rPr>
        <w:t xml:space="preserve"> Карлово”  към Локомотивно депо</w:t>
      </w:r>
      <w:r w:rsidR="004C71D5">
        <w:rPr>
          <w:b/>
          <w:sz w:val="24"/>
          <w:szCs w:val="24"/>
          <w:lang w:val="bg-BG"/>
        </w:rPr>
        <w:t xml:space="preserve"> Пловдив</w:t>
      </w:r>
      <w:r w:rsidR="008743E7" w:rsidRPr="00300178">
        <w:rPr>
          <w:b/>
          <w:sz w:val="24"/>
          <w:szCs w:val="24"/>
          <w:lang w:val="bg-BG"/>
        </w:rPr>
        <w:t>, ППП Пловдив</w:t>
      </w:r>
      <w:r w:rsidR="00B55D69">
        <w:rPr>
          <w:b/>
          <w:sz w:val="24"/>
          <w:szCs w:val="24"/>
          <w:lang w:val="bg-BG"/>
        </w:rPr>
        <w:t xml:space="preserve">, </w:t>
      </w:r>
      <w:proofErr w:type="spellStart"/>
      <w:r w:rsidRPr="00693FB5">
        <w:rPr>
          <w:iCs/>
          <w:sz w:val="24"/>
          <w:szCs w:val="24"/>
        </w:rPr>
        <w:t>собственост</w:t>
      </w:r>
      <w:proofErr w:type="spellEnd"/>
      <w:r w:rsidRPr="00693FB5">
        <w:rPr>
          <w:iCs/>
          <w:sz w:val="24"/>
          <w:szCs w:val="24"/>
        </w:rPr>
        <w:t xml:space="preserve"> </w:t>
      </w:r>
      <w:proofErr w:type="spellStart"/>
      <w:r w:rsidRPr="00693FB5">
        <w:rPr>
          <w:iCs/>
          <w:sz w:val="24"/>
          <w:szCs w:val="24"/>
        </w:rPr>
        <w:t>н</w:t>
      </w:r>
      <w:r w:rsidR="00DF64BB">
        <w:rPr>
          <w:iCs/>
          <w:sz w:val="24"/>
          <w:szCs w:val="24"/>
        </w:rPr>
        <w:t>а</w:t>
      </w:r>
      <w:proofErr w:type="spellEnd"/>
      <w:r w:rsidR="00DF64BB">
        <w:rPr>
          <w:iCs/>
          <w:sz w:val="24"/>
          <w:szCs w:val="24"/>
        </w:rPr>
        <w:t xml:space="preserve"> "БДЖ-</w:t>
      </w:r>
      <w:proofErr w:type="spellStart"/>
      <w:r w:rsidR="00DF64BB">
        <w:rPr>
          <w:iCs/>
          <w:sz w:val="24"/>
          <w:szCs w:val="24"/>
        </w:rPr>
        <w:t>Пътнически</w:t>
      </w:r>
      <w:proofErr w:type="spellEnd"/>
      <w:r w:rsidR="00DF64BB">
        <w:rPr>
          <w:iCs/>
          <w:sz w:val="24"/>
          <w:szCs w:val="24"/>
        </w:rPr>
        <w:t xml:space="preserve"> </w:t>
      </w:r>
      <w:proofErr w:type="spellStart"/>
      <w:r w:rsidR="00DF64BB">
        <w:rPr>
          <w:iCs/>
          <w:sz w:val="24"/>
          <w:szCs w:val="24"/>
        </w:rPr>
        <w:t>превози</w:t>
      </w:r>
      <w:proofErr w:type="spellEnd"/>
      <w:r w:rsidR="00DF64BB">
        <w:rPr>
          <w:iCs/>
          <w:sz w:val="24"/>
          <w:szCs w:val="24"/>
        </w:rPr>
        <w:t>" ЕООД</w:t>
      </w:r>
      <w:r w:rsidR="00B55D69">
        <w:rPr>
          <w:iCs/>
          <w:sz w:val="24"/>
          <w:szCs w:val="24"/>
          <w:lang w:val="bg-BG"/>
        </w:rPr>
        <w:t>,</w:t>
      </w:r>
      <w:r w:rsidR="00DF64BB">
        <w:rPr>
          <w:iCs/>
          <w:sz w:val="24"/>
          <w:szCs w:val="24"/>
          <w:lang w:val="bg-BG"/>
        </w:rPr>
        <w:t xml:space="preserve"> </w:t>
      </w:r>
      <w:proofErr w:type="spellStart"/>
      <w:r w:rsidR="008743E7">
        <w:rPr>
          <w:iCs/>
          <w:sz w:val="24"/>
          <w:szCs w:val="24"/>
          <w:lang w:val="bg-BG"/>
        </w:rPr>
        <w:t>находящ</w:t>
      </w:r>
      <w:proofErr w:type="spellEnd"/>
      <w:r w:rsidR="008743E7">
        <w:rPr>
          <w:iCs/>
          <w:sz w:val="24"/>
          <w:szCs w:val="24"/>
          <w:lang w:val="bg-BG"/>
        </w:rPr>
        <w:t xml:space="preserve"> се в </w:t>
      </w:r>
      <w:r w:rsidR="004C71D5" w:rsidRPr="004C71D5">
        <w:rPr>
          <w:sz w:val="24"/>
          <w:szCs w:val="24"/>
          <w:lang w:val="bg-BG"/>
        </w:rPr>
        <w:t>гр. Карлово, ул. „</w:t>
      </w:r>
      <w:proofErr w:type="spellStart"/>
      <w:r w:rsidR="004C71D5" w:rsidRPr="004C71D5">
        <w:rPr>
          <w:sz w:val="24"/>
          <w:szCs w:val="24"/>
          <w:lang w:val="bg-BG"/>
        </w:rPr>
        <w:t>Теофан</w:t>
      </w:r>
      <w:proofErr w:type="spellEnd"/>
      <w:r w:rsidR="004C71D5" w:rsidRPr="004C71D5">
        <w:rPr>
          <w:sz w:val="24"/>
          <w:szCs w:val="24"/>
          <w:lang w:val="bg-BG"/>
        </w:rPr>
        <w:t xml:space="preserve"> Райнов” № 3</w:t>
      </w:r>
      <w:r w:rsidR="004C71D5" w:rsidRPr="004C71D5">
        <w:rPr>
          <w:iCs/>
          <w:sz w:val="24"/>
          <w:szCs w:val="24"/>
        </w:rPr>
        <w:t xml:space="preserve">, </w:t>
      </w:r>
      <w:r w:rsidRPr="004C71D5">
        <w:rPr>
          <w:iCs/>
          <w:sz w:val="24"/>
          <w:szCs w:val="24"/>
          <w:lang w:val="bg-BG"/>
        </w:rPr>
        <w:t>са както следва</w:t>
      </w:r>
      <w:r w:rsidRPr="004C71D5">
        <w:rPr>
          <w:iCs/>
          <w:sz w:val="24"/>
          <w:szCs w:val="24"/>
        </w:rPr>
        <w:t>:</w:t>
      </w:r>
    </w:p>
    <w:p w:rsidR="00DF64BB" w:rsidRPr="004C71D5" w:rsidRDefault="00DF64BB" w:rsidP="008743E7">
      <w:pPr>
        <w:jc w:val="both"/>
        <w:rPr>
          <w:iCs/>
          <w:sz w:val="24"/>
          <w:szCs w:val="24"/>
          <w:lang w:val="bg-BG"/>
        </w:rPr>
      </w:pPr>
      <w:r w:rsidRPr="004C71D5">
        <w:rPr>
          <w:iCs/>
          <w:sz w:val="24"/>
          <w:szCs w:val="24"/>
          <w:lang w:val="bg-BG"/>
        </w:rPr>
        <w:t xml:space="preserve"> </w:t>
      </w:r>
    </w:p>
    <w:tbl>
      <w:tblPr>
        <w:tblW w:w="10205" w:type="dxa"/>
        <w:tblInd w:w="55" w:type="dxa"/>
        <w:tblLayout w:type="fixed"/>
        <w:tblCellMar>
          <w:left w:w="70" w:type="dxa"/>
          <w:right w:w="70" w:type="dxa"/>
        </w:tblCellMar>
        <w:tblLook w:val="04A0"/>
      </w:tblPr>
      <w:tblGrid>
        <w:gridCol w:w="724"/>
        <w:gridCol w:w="5670"/>
        <w:gridCol w:w="851"/>
        <w:gridCol w:w="851"/>
        <w:gridCol w:w="992"/>
        <w:gridCol w:w="1117"/>
      </w:tblGrid>
      <w:tr w:rsidR="008D0BF4" w:rsidRPr="00B55D69" w:rsidTr="00B55D69">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по ред</w:t>
            </w:r>
          </w:p>
        </w:tc>
        <w:tc>
          <w:tcPr>
            <w:tcW w:w="5670" w:type="dxa"/>
            <w:tcBorders>
              <w:top w:val="single" w:sz="4" w:space="0" w:color="auto"/>
              <w:left w:val="nil"/>
              <w:bottom w:val="single" w:sz="4" w:space="0" w:color="auto"/>
              <w:right w:val="single" w:sz="4" w:space="0" w:color="auto"/>
            </w:tcBorders>
            <w:shd w:val="clear" w:color="auto" w:fill="C4BC96"/>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наименование на СМР</w:t>
            </w:r>
          </w:p>
        </w:tc>
        <w:tc>
          <w:tcPr>
            <w:tcW w:w="851" w:type="dxa"/>
            <w:tcBorders>
              <w:top w:val="single" w:sz="4" w:space="0" w:color="auto"/>
              <w:left w:val="nil"/>
              <w:bottom w:val="single" w:sz="4" w:space="0" w:color="auto"/>
              <w:right w:val="single" w:sz="4" w:space="0" w:color="auto"/>
            </w:tcBorders>
            <w:shd w:val="clear" w:color="auto" w:fill="C4BC96"/>
            <w:vAlign w:val="center"/>
            <w:hideMark/>
          </w:tcPr>
          <w:p w:rsidR="00B55D69" w:rsidRDefault="00B55D69" w:rsidP="008D0BF4">
            <w:pPr>
              <w:suppressAutoHyphens w:val="0"/>
              <w:jc w:val="center"/>
              <w:rPr>
                <w:sz w:val="24"/>
                <w:szCs w:val="24"/>
                <w:lang w:val="bg-BG" w:eastAsia="bg-BG"/>
              </w:rPr>
            </w:pPr>
            <w:r>
              <w:rPr>
                <w:sz w:val="24"/>
                <w:szCs w:val="24"/>
                <w:lang w:val="bg-BG" w:eastAsia="bg-BG"/>
              </w:rPr>
              <w:t>Ед.</w:t>
            </w:r>
          </w:p>
          <w:p w:rsidR="008D0BF4" w:rsidRPr="00B55D69" w:rsidRDefault="00B55D69" w:rsidP="008D0BF4">
            <w:pPr>
              <w:suppressAutoHyphens w:val="0"/>
              <w:jc w:val="center"/>
              <w:rPr>
                <w:sz w:val="24"/>
                <w:szCs w:val="24"/>
                <w:lang w:val="bg-BG" w:eastAsia="bg-BG"/>
              </w:rPr>
            </w:pPr>
            <w:r>
              <w:rPr>
                <w:sz w:val="24"/>
                <w:szCs w:val="24"/>
                <w:lang w:val="bg-BG" w:eastAsia="bg-BG"/>
              </w:rPr>
              <w:t>мярка</w:t>
            </w:r>
          </w:p>
        </w:tc>
        <w:tc>
          <w:tcPr>
            <w:tcW w:w="851" w:type="dxa"/>
            <w:tcBorders>
              <w:top w:val="single" w:sz="4" w:space="0" w:color="auto"/>
              <w:left w:val="nil"/>
              <w:bottom w:val="single" w:sz="4" w:space="0" w:color="auto"/>
              <w:right w:val="single" w:sz="4" w:space="0" w:color="auto"/>
            </w:tcBorders>
            <w:shd w:val="clear" w:color="auto" w:fill="C4BC96"/>
            <w:vAlign w:val="center"/>
            <w:hideMark/>
          </w:tcPr>
          <w:p w:rsidR="00B55D69" w:rsidRDefault="00B55D69" w:rsidP="008D0BF4">
            <w:pPr>
              <w:suppressAutoHyphens w:val="0"/>
              <w:jc w:val="center"/>
              <w:rPr>
                <w:sz w:val="24"/>
                <w:szCs w:val="24"/>
                <w:lang w:val="bg-BG" w:eastAsia="bg-BG"/>
              </w:rPr>
            </w:pPr>
            <w:r>
              <w:rPr>
                <w:sz w:val="24"/>
                <w:szCs w:val="24"/>
                <w:lang w:val="bg-BG" w:eastAsia="bg-BG"/>
              </w:rPr>
              <w:t>К</w:t>
            </w:r>
            <w:r w:rsidR="008D0BF4" w:rsidRPr="00B55D69">
              <w:rPr>
                <w:sz w:val="24"/>
                <w:szCs w:val="24"/>
                <w:lang w:val="bg-BG" w:eastAsia="bg-BG"/>
              </w:rPr>
              <w:t>ол</w:t>
            </w:r>
            <w:r>
              <w:rPr>
                <w:sz w:val="24"/>
                <w:szCs w:val="24"/>
                <w:lang w:val="bg-BG" w:eastAsia="bg-BG"/>
              </w:rPr>
              <w:t>и</w:t>
            </w:r>
          </w:p>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чество</w:t>
            </w:r>
            <w:proofErr w:type="spellEnd"/>
          </w:p>
        </w:tc>
        <w:tc>
          <w:tcPr>
            <w:tcW w:w="992" w:type="dxa"/>
            <w:tcBorders>
              <w:top w:val="single" w:sz="4" w:space="0" w:color="auto"/>
              <w:left w:val="nil"/>
              <w:bottom w:val="single" w:sz="4" w:space="0" w:color="auto"/>
              <w:right w:val="single" w:sz="4" w:space="0" w:color="auto"/>
            </w:tcBorders>
            <w:shd w:val="clear" w:color="auto" w:fill="C4BC96"/>
            <w:vAlign w:val="center"/>
            <w:hideMark/>
          </w:tcPr>
          <w:p w:rsidR="00B55D69" w:rsidRDefault="00B55D69" w:rsidP="008D0BF4">
            <w:pPr>
              <w:suppressAutoHyphens w:val="0"/>
              <w:jc w:val="center"/>
              <w:rPr>
                <w:sz w:val="24"/>
                <w:szCs w:val="24"/>
                <w:lang w:val="bg-BG" w:eastAsia="bg-BG"/>
              </w:rPr>
            </w:pPr>
            <w:r>
              <w:rPr>
                <w:sz w:val="24"/>
                <w:szCs w:val="24"/>
                <w:lang w:val="bg-BG" w:eastAsia="bg-BG"/>
              </w:rPr>
              <w:t>Ед.</w:t>
            </w:r>
            <w:proofErr w:type="spellStart"/>
            <w:r w:rsidR="008D0BF4" w:rsidRPr="00B55D69">
              <w:rPr>
                <w:sz w:val="24"/>
                <w:szCs w:val="24"/>
                <w:lang w:val="bg-BG" w:eastAsia="bg-BG"/>
              </w:rPr>
              <w:t>цена</w:t>
            </w:r>
            <w:r>
              <w:rPr>
                <w:sz w:val="24"/>
                <w:szCs w:val="24"/>
                <w:lang w:val="bg-BG" w:eastAsia="bg-BG"/>
              </w:rPr>
              <w:t>без</w:t>
            </w:r>
            <w:proofErr w:type="spellEnd"/>
            <w:r>
              <w:rPr>
                <w:sz w:val="24"/>
                <w:szCs w:val="24"/>
                <w:lang w:val="bg-BG" w:eastAsia="bg-BG"/>
              </w:rPr>
              <w:t xml:space="preserve"> ДДС</w:t>
            </w:r>
          </w:p>
          <w:p w:rsidR="008D0BF4" w:rsidRPr="00B55D69" w:rsidRDefault="00B55D69" w:rsidP="008D0BF4">
            <w:pPr>
              <w:suppressAutoHyphens w:val="0"/>
              <w:jc w:val="center"/>
              <w:rPr>
                <w:sz w:val="24"/>
                <w:szCs w:val="24"/>
                <w:lang w:val="bg-BG" w:eastAsia="bg-BG"/>
              </w:rPr>
            </w:pPr>
            <w:r>
              <w:rPr>
                <w:sz w:val="24"/>
                <w:szCs w:val="24"/>
                <w:lang w:val="bg-BG" w:eastAsia="bg-BG"/>
              </w:rPr>
              <w:t>/лева/</w:t>
            </w:r>
          </w:p>
        </w:tc>
        <w:tc>
          <w:tcPr>
            <w:tcW w:w="1117" w:type="dxa"/>
            <w:tcBorders>
              <w:top w:val="single" w:sz="4" w:space="0" w:color="auto"/>
              <w:left w:val="nil"/>
              <w:bottom w:val="single" w:sz="4" w:space="0" w:color="auto"/>
              <w:right w:val="single" w:sz="4" w:space="0" w:color="auto"/>
            </w:tcBorders>
            <w:shd w:val="clear" w:color="auto" w:fill="C4BC96"/>
            <w:noWrap/>
            <w:vAlign w:val="center"/>
            <w:hideMark/>
          </w:tcPr>
          <w:p w:rsidR="008D0BF4" w:rsidRPr="00B55D69" w:rsidRDefault="00872E76" w:rsidP="008D0BF4">
            <w:pPr>
              <w:suppressAutoHyphens w:val="0"/>
              <w:jc w:val="center"/>
              <w:rPr>
                <w:sz w:val="24"/>
                <w:szCs w:val="24"/>
                <w:lang w:val="bg-BG" w:eastAsia="bg-BG"/>
              </w:rPr>
            </w:pPr>
            <w:r>
              <w:rPr>
                <w:sz w:val="24"/>
                <w:szCs w:val="24"/>
                <w:lang w:val="bg-BG" w:eastAsia="bg-BG"/>
              </w:rPr>
              <w:t>Обща стойност без ДДС /лева/</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72E76" w:rsidP="004C71D5">
            <w:pPr>
              <w:suppressAutoHyphens w:val="0"/>
              <w:rPr>
                <w:sz w:val="24"/>
                <w:szCs w:val="24"/>
                <w:lang w:val="bg-BG" w:eastAsia="bg-BG"/>
              </w:rPr>
            </w:pPr>
            <w:r>
              <w:rPr>
                <w:sz w:val="24"/>
                <w:szCs w:val="24"/>
                <w:lang w:val="bg-BG" w:eastAsia="bg-BG"/>
              </w:rPr>
              <w:t>Отстр</w:t>
            </w:r>
            <w:r w:rsidR="004C71D5">
              <w:rPr>
                <w:sz w:val="24"/>
                <w:szCs w:val="24"/>
                <w:lang w:val="bg-BG" w:eastAsia="bg-BG"/>
              </w:rPr>
              <w:t xml:space="preserve">аняване </w:t>
            </w:r>
            <w:r>
              <w:rPr>
                <w:sz w:val="24"/>
                <w:szCs w:val="24"/>
                <w:lang w:val="bg-BG" w:eastAsia="bg-BG"/>
              </w:rPr>
              <w:t xml:space="preserve">на боя и </w:t>
            </w:r>
            <w:r w:rsidR="004C71D5">
              <w:rPr>
                <w:sz w:val="24"/>
                <w:szCs w:val="24"/>
                <w:lang w:val="bg-BG" w:eastAsia="bg-BG"/>
              </w:rPr>
              <w:t xml:space="preserve">шпакловка </w:t>
            </w:r>
            <w:r w:rsidR="008D0BF4" w:rsidRPr="00B55D69">
              <w:rPr>
                <w:sz w:val="24"/>
                <w:szCs w:val="24"/>
                <w:lang w:val="bg-BG" w:eastAsia="bg-BG"/>
              </w:rPr>
              <w:t xml:space="preserve">от стени и тавани </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70</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2</w:t>
            </w:r>
          </w:p>
        </w:tc>
        <w:tc>
          <w:tcPr>
            <w:tcW w:w="5670" w:type="dxa"/>
            <w:tcBorders>
              <w:top w:val="nil"/>
              <w:left w:val="nil"/>
              <w:bottom w:val="single" w:sz="4" w:space="0" w:color="auto"/>
              <w:right w:val="single" w:sz="4" w:space="0" w:color="auto"/>
            </w:tcBorders>
            <w:shd w:val="clear" w:color="auto" w:fill="auto"/>
            <w:noWrap/>
            <w:hideMark/>
          </w:tcPr>
          <w:p w:rsidR="008D0BF4" w:rsidRPr="00B55D69" w:rsidRDefault="008D0BF4" w:rsidP="008D0BF4">
            <w:pPr>
              <w:suppressAutoHyphens w:val="0"/>
              <w:rPr>
                <w:sz w:val="24"/>
                <w:szCs w:val="24"/>
                <w:lang w:val="bg-BG" w:eastAsia="bg-BG"/>
              </w:rPr>
            </w:pPr>
            <w:r w:rsidRPr="00B55D69">
              <w:rPr>
                <w:sz w:val="24"/>
                <w:szCs w:val="24"/>
                <w:lang w:val="bg-BG" w:eastAsia="bg-BG"/>
              </w:rPr>
              <w:t>Шпакловане по гладки мазилки с гипсово лепило при ремонти</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80</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510"/>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3</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Грундиране на стари стени и тавани с контактен грунд</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186,29</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4</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Защитно покриване преди боядисване</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50</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510"/>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5</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 xml:space="preserve">Боядисване с </w:t>
            </w:r>
            <w:proofErr w:type="spellStart"/>
            <w:r w:rsidRPr="00B55D69">
              <w:rPr>
                <w:sz w:val="24"/>
                <w:szCs w:val="24"/>
                <w:lang w:val="bg-BG" w:eastAsia="bg-BG"/>
              </w:rPr>
              <w:t>вододисперсни</w:t>
            </w:r>
            <w:proofErr w:type="spellEnd"/>
            <w:r w:rsidRPr="00B55D69">
              <w:rPr>
                <w:sz w:val="24"/>
                <w:szCs w:val="24"/>
                <w:lang w:val="bg-BG" w:eastAsia="bg-BG"/>
              </w:rPr>
              <w:t xml:space="preserve"> бои вътрешно при ремонти - двукратно</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141</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6</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Демонтиране каса на врата</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4</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7</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Демонтиране на прозорци над 2</w:t>
            </w:r>
            <w:r w:rsidR="00CB2910">
              <w:rPr>
                <w:sz w:val="24"/>
                <w:szCs w:val="24"/>
                <w:lang w:val="bg-BG" w:eastAsia="bg-BG"/>
              </w:rPr>
              <w:t xml:space="preserve"> </w:t>
            </w:r>
            <w:r w:rsidRPr="00B55D69">
              <w:rPr>
                <w:sz w:val="24"/>
                <w:szCs w:val="24"/>
                <w:lang w:val="bg-BG" w:eastAsia="bg-BG"/>
              </w:rPr>
              <w:t>м2 с каса</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8</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Цокъл блажно двукратно</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47</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9</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CB2910">
            <w:pPr>
              <w:suppressAutoHyphens w:val="0"/>
              <w:rPr>
                <w:sz w:val="24"/>
                <w:szCs w:val="24"/>
                <w:lang w:val="bg-BG" w:eastAsia="bg-BG"/>
              </w:rPr>
            </w:pPr>
            <w:r w:rsidRPr="00B55D69">
              <w:rPr>
                <w:sz w:val="24"/>
                <w:szCs w:val="24"/>
                <w:lang w:val="bg-BG" w:eastAsia="bg-BG"/>
              </w:rPr>
              <w:t>Ключ електрически обикн</w:t>
            </w:r>
            <w:r w:rsidR="00CB2910">
              <w:rPr>
                <w:sz w:val="24"/>
                <w:szCs w:val="24"/>
                <w:lang w:val="bg-BG" w:eastAsia="bg-BG"/>
              </w:rPr>
              <w:t xml:space="preserve">овен </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4</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10</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 xml:space="preserve">Доставка контакт </w:t>
            </w:r>
            <w:proofErr w:type="spellStart"/>
            <w:r w:rsidRPr="00B55D69">
              <w:rPr>
                <w:sz w:val="24"/>
                <w:szCs w:val="24"/>
                <w:lang w:val="bg-BG" w:eastAsia="bg-BG"/>
              </w:rPr>
              <w:t>шуко</w:t>
            </w:r>
            <w:proofErr w:type="spellEnd"/>
            <w:r w:rsidRPr="00B55D69">
              <w:rPr>
                <w:sz w:val="24"/>
                <w:szCs w:val="24"/>
                <w:lang w:val="bg-BG" w:eastAsia="bg-BG"/>
              </w:rPr>
              <w:t xml:space="preserve"> двоен скрит монтаж</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8</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11</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Монтаж ключове и контакти скрита инсталация</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12</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12</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Демонтаж ОТ на таван / труд/</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4</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510"/>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13</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 xml:space="preserve">T8 </w:t>
            </w:r>
            <w:proofErr w:type="spellStart"/>
            <w:r w:rsidRPr="00B55D69">
              <w:rPr>
                <w:sz w:val="24"/>
                <w:szCs w:val="24"/>
                <w:lang w:val="bg-BG" w:eastAsia="bg-BG"/>
              </w:rPr>
              <w:t>осв</w:t>
            </w:r>
            <w:proofErr w:type="spellEnd"/>
            <w:r w:rsidRPr="00B55D69">
              <w:rPr>
                <w:sz w:val="24"/>
                <w:szCs w:val="24"/>
                <w:lang w:val="bg-BG" w:eastAsia="bg-BG"/>
              </w:rPr>
              <w:t>. Тяло 2х L 1200  комплект с LED пури 4500 К с предпазен капак</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3</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14</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Монтаж ОТ на стена или таван</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15</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Пробиване отвор до 25/15 в тухла ръчно</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16</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 xml:space="preserve"> </w:t>
            </w:r>
            <w:proofErr w:type="spellStart"/>
            <w:r w:rsidRPr="00B55D69">
              <w:rPr>
                <w:sz w:val="24"/>
                <w:szCs w:val="24"/>
                <w:lang w:val="bg-BG" w:eastAsia="bg-BG"/>
              </w:rPr>
              <w:t>Осв</w:t>
            </w:r>
            <w:proofErr w:type="spellEnd"/>
            <w:r w:rsidRPr="00B55D69">
              <w:rPr>
                <w:sz w:val="24"/>
                <w:szCs w:val="24"/>
                <w:lang w:val="bg-BG" w:eastAsia="bg-BG"/>
              </w:rPr>
              <w:t xml:space="preserve"> тяло </w:t>
            </w:r>
            <w:proofErr w:type="spellStart"/>
            <w:r w:rsidRPr="00B55D69">
              <w:rPr>
                <w:sz w:val="24"/>
                <w:szCs w:val="24"/>
                <w:lang w:val="bg-BG" w:eastAsia="bg-BG"/>
              </w:rPr>
              <w:t>плафон</w:t>
            </w:r>
            <w:proofErr w:type="spellEnd"/>
            <w:r w:rsidRPr="00B55D69">
              <w:rPr>
                <w:sz w:val="24"/>
                <w:szCs w:val="24"/>
                <w:lang w:val="bg-BG" w:eastAsia="bg-BG"/>
              </w:rPr>
              <w:t xml:space="preserve"> с  LED крушка </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proofErr w:type="spellStart"/>
            <w:r w:rsidRPr="00B55D69">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872E76">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17</w:t>
            </w:r>
          </w:p>
        </w:tc>
        <w:tc>
          <w:tcPr>
            <w:tcW w:w="5670" w:type="dxa"/>
            <w:tcBorders>
              <w:top w:val="nil"/>
              <w:left w:val="nil"/>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 xml:space="preserve">Вътрешна водопроводна инсталация от </w:t>
            </w:r>
            <w:proofErr w:type="spellStart"/>
            <w:r w:rsidRPr="00B55D69">
              <w:rPr>
                <w:sz w:val="24"/>
                <w:szCs w:val="24"/>
                <w:lang w:val="bg-BG" w:eastAsia="bg-BG"/>
              </w:rPr>
              <w:t>ППр</w:t>
            </w:r>
            <w:proofErr w:type="spellEnd"/>
            <w:r w:rsidRPr="00B55D69">
              <w:rPr>
                <w:sz w:val="24"/>
                <w:szCs w:val="24"/>
                <w:lang w:val="bg-BG" w:eastAsia="bg-BG"/>
              </w:rPr>
              <w:t xml:space="preserve"> студена вода  ф 20мм</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м</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3,5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B55D69" w:rsidTr="00872E76">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lastRenderedPageBreak/>
              <w:t>18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8D0BF4" w:rsidRPr="00B55D69" w:rsidRDefault="008D0BF4" w:rsidP="008D0BF4">
            <w:pPr>
              <w:suppressAutoHyphens w:val="0"/>
              <w:rPr>
                <w:sz w:val="24"/>
                <w:szCs w:val="24"/>
                <w:lang w:val="bg-BG" w:eastAsia="bg-BG"/>
              </w:rPr>
            </w:pPr>
            <w:r w:rsidRPr="00B55D69">
              <w:rPr>
                <w:sz w:val="24"/>
                <w:szCs w:val="24"/>
                <w:lang w:val="bg-BG" w:eastAsia="bg-BG"/>
              </w:rPr>
              <w:t>Топлоизолация за  водопроводни тръбни системи ф20 / доставка и монтаж/</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м</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BF4" w:rsidRPr="00B55D69" w:rsidRDefault="008D0BF4" w:rsidP="008D0BF4">
            <w:pPr>
              <w:suppressAutoHyphens w:val="0"/>
              <w:jc w:val="center"/>
              <w:rPr>
                <w:sz w:val="24"/>
                <w:szCs w:val="24"/>
                <w:lang w:val="bg-BG" w:eastAsia="bg-BG"/>
              </w:rPr>
            </w:pPr>
            <w:r w:rsidRPr="00B55D69">
              <w:rPr>
                <w:sz w:val="24"/>
                <w:szCs w:val="24"/>
                <w:lang w:val="bg-BG" w:eastAsia="bg-BG"/>
              </w:rPr>
              <w:t> </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BF4" w:rsidRPr="00B55D69" w:rsidRDefault="008D0BF4" w:rsidP="008D0BF4">
            <w:pPr>
              <w:suppressAutoHyphens w:val="0"/>
              <w:rPr>
                <w:sz w:val="24"/>
                <w:szCs w:val="24"/>
                <w:lang w:val="bg-BG" w:eastAsia="bg-BG"/>
              </w:rPr>
            </w:pPr>
            <w:r w:rsidRPr="00B55D69">
              <w:rPr>
                <w:sz w:val="24"/>
                <w:szCs w:val="24"/>
                <w:lang w:val="bg-BG" w:eastAsia="bg-BG"/>
              </w:rPr>
              <w:t> </w:t>
            </w:r>
          </w:p>
        </w:tc>
      </w:tr>
      <w:tr w:rsidR="008D0BF4" w:rsidRPr="00872E76" w:rsidTr="00872E76">
        <w:trPr>
          <w:trHeight w:val="571"/>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19</w:t>
            </w:r>
          </w:p>
        </w:tc>
        <w:tc>
          <w:tcPr>
            <w:tcW w:w="5670" w:type="dxa"/>
            <w:tcBorders>
              <w:top w:val="single" w:sz="4" w:space="0" w:color="auto"/>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Тоалетна мивка среден формат  за седящ смесител комплект със сифон/доставка и монтаж/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proofErr w:type="spellStart"/>
            <w:r w:rsidRPr="00872E76">
              <w:rPr>
                <w:sz w:val="24"/>
                <w:szCs w:val="24"/>
                <w:lang w:val="bg-BG" w:eastAsia="bg-BG"/>
              </w:rPr>
              <w:t>бр</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20</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 xml:space="preserve">Монтаж </w:t>
            </w:r>
            <w:proofErr w:type="spellStart"/>
            <w:r w:rsidRPr="00872E76">
              <w:rPr>
                <w:sz w:val="24"/>
                <w:szCs w:val="24"/>
                <w:lang w:val="bg-BG" w:eastAsia="bg-BG"/>
              </w:rPr>
              <w:t>смесителна</w:t>
            </w:r>
            <w:proofErr w:type="spellEnd"/>
            <w:r w:rsidRPr="00872E76">
              <w:rPr>
                <w:sz w:val="24"/>
                <w:szCs w:val="24"/>
                <w:lang w:val="bg-BG" w:eastAsia="bg-BG"/>
              </w:rPr>
              <w:t xml:space="preserve"> батерия седяща за мивка, спирателен кран</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proofErr w:type="spellStart"/>
            <w:r w:rsidRPr="00872E76">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21</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proofErr w:type="spellStart"/>
            <w:r w:rsidRPr="00872E76">
              <w:rPr>
                <w:sz w:val="24"/>
                <w:szCs w:val="24"/>
                <w:lang w:val="bg-BG" w:eastAsia="bg-BG"/>
              </w:rPr>
              <w:t>Водонагряваща</w:t>
            </w:r>
            <w:proofErr w:type="spellEnd"/>
            <w:r w:rsidRPr="00872E76">
              <w:rPr>
                <w:sz w:val="24"/>
                <w:szCs w:val="24"/>
                <w:lang w:val="bg-BG" w:eastAsia="bg-BG"/>
              </w:rPr>
              <w:t xml:space="preserve"> </w:t>
            </w:r>
            <w:proofErr w:type="spellStart"/>
            <w:r w:rsidRPr="00872E76">
              <w:rPr>
                <w:sz w:val="24"/>
                <w:szCs w:val="24"/>
                <w:lang w:val="bg-BG" w:eastAsia="bg-BG"/>
              </w:rPr>
              <w:t>смесителна</w:t>
            </w:r>
            <w:proofErr w:type="spellEnd"/>
            <w:r w:rsidRPr="00872E76">
              <w:rPr>
                <w:sz w:val="24"/>
                <w:szCs w:val="24"/>
                <w:lang w:val="bg-BG" w:eastAsia="bg-BG"/>
              </w:rPr>
              <w:t xml:space="preserve"> батерия седяща  </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proofErr w:type="spellStart"/>
            <w:r w:rsidRPr="00872E76">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22</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 xml:space="preserve">Кран сферичен </w:t>
            </w:r>
            <w:proofErr w:type="spellStart"/>
            <w:r w:rsidRPr="00872E76">
              <w:rPr>
                <w:sz w:val="24"/>
                <w:szCs w:val="24"/>
                <w:lang w:val="bg-BG" w:eastAsia="bg-BG"/>
              </w:rPr>
              <w:t>ППр</w:t>
            </w:r>
            <w:proofErr w:type="spellEnd"/>
            <w:r w:rsidRPr="00872E76">
              <w:rPr>
                <w:sz w:val="24"/>
                <w:szCs w:val="24"/>
                <w:lang w:val="bg-BG" w:eastAsia="bg-BG"/>
              </w:rPr>
              <w:t xml:space="preserve"> 20мм</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proofErr w:type="spellStart"/>
            <w:r w:rsidRPr="00872E76">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23</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Настилка от теракотени плочи на лепило при ремонти</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40</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24</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Изравнителна подова замазка, при ремонт</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39</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25</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PVC</w:t>
            </w:r>
            <w:r w:rsidR="00CB2910">
              <w:rPr>
                <w:sz w:val="24"/>
                <w:szCs w:val="24"/>
                <w:lang w:val="bg-BG" w:eastAsia="bg-BG"/>
              </w:rPr>
              <w:t xml:space="preserve"> </w:t>
            </w:r>
            <w:r w:rsidRPr="00872E76">
              <w:rPr>
                <w:sz w:val="24"/>
                <w:szCs w:val="24"/>
                <w:lang w:val="bg-BG" w:eastAsia="bg-BG"/>
              </w:rPr>
              <w:t xml:space="preserve">тръби </w:t>
            </w:r>
            <w:proofErr w:type="spellStart"/>
            <w:r w:rsidRPr="00872E76">
              <w:rPr>
                <w:sz w:val="24"/>
                <w:szCs w:val="24"/>
                <w:lang w:val="bg-BG" w:eastAsia="bg-BG"/>
              </w:rPr>
              <w:t>муфени</w:t>
            </w:r>
            <w:proofErr w:type="spellEnd"/>
            <w:r w:rsidRPr="00872E76">
              <w:rPr>
                <w:sz w:val="24"/>
                <w:szCs w:val="24"/>
                <w:lang w:val="bg-BG" w:eastAsia="bg-BG"/>
              </w:rPr>
              <w:t xml:space="preserve"> с фасонни части ф50/1,8</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26</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 xml:space="preserve">Доставка и монтаж на PVC  врати </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7,8</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27</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r w:rsidRPr="00872E76">
              <w:rPr>
                <w:sz w:val="24"/>
                <w:szCs w:val="24"/>
                <w:lang w:val="bg-BG" w:eastAsia="bg-BG"/>
              </w:rPr>
              <w:t xml:space="preserve">Доставка и монтаж на PVC прозорци </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4,65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28</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r w:rsidRPr="00872E76">
              <w:rPr>
                <w:sz w:val="24"/>
                <w:szCs w:val="24"/>
                <w:lang w:val="bg-BG" w:eastAsia="bg-BG"/>
              </w:rPr>
              <w:t>Топлоизолация по страници на врати и прозорци до 30 см / обръщане/</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25,66</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29</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r w:rsidRPr="00872E76">
              <w:rPr>
                <w:sz w:val="24"/>
                <w:szCs w:val="24"/>
                <w:lang w:val="bg-BG" w:eastAsia="bg-BG"/>
              </w:rPr>
              <w:t xml:space="preserve">Доставка и монтаж на </w:t>
            </w:r>
            <w:proofErr w:type="spellStart"/>
            <w:r w:rsidRPr="00872E76">
              <w:rPr>
                <w:sz w:val="24"/>
                <w:szCs w:val="24"/>
                <w:lang w:val="bg-BG" w:eastAsia="bg-BG"/>
              </w:rPr>
              <w:t>климатик</w:t>
            </w:r>
            <w:proofErr w:type="spellEnd"/>
            <w:r w:rsidRPr="00872E76">
              <w:rPr>
                <w:sz w:val="24"/>
                <w:szCs w:val="24"/>
                <w:lang w:val="bg-BG" w:eastAsia="bg-BG"/>
              </w:rPr>
              <w:t xml:space="preserve">  12 BTU -</w:t>
            </w:r>
            <w:proofErr w:type="spellStart"/>
            <w:r w:rsidRPr="00872E76">
              <w:rPr>
                <w:sz w:val="24"/>
                <w:szCs w:val="24"/>
                <w:lang w:val="bg-BG" w:eastAsia="bg-BG"/>
              </w:rPr>
              <w:t>инверторен</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proofErr w:type="spellStart"/>
            <w:r w:rsidRPr="00872E76">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30</w:t>
            </w:r>
          </w:p>
        </w:tc>
        <w:tc>
          <w:tcPr>
            <w:tcW w:w="5670" w:type="dxa"/>
            <w:tcBorders>
              <w:top w:val="nil"/>
              <w:left w:val="nil"/>
              <w:bottom w:val="single" w:sz="4" w:space="0" w:color="auto"/>
              <w:right w:val="single" w:sz="4" w:space="0" w:color="auto"/>
            </w:tcBorders>
            <w:shd w:val="clear" w:color="auto" w:fill="auto"/>
            <w:hideMark/>
          </w:tcPr>
          <w:p w:rsidR="00872E76" w:rsidRDefault="008D0BF4" w:rsidP="008D0BF4">
            <w:pPr>
              <w:suppressAutoHyphens w:val="0"/>
              <w:rPr>
                <w:sz w:val="24"/>
                <w:szCs w:val="24"/>
                <w:lang w:val="bg-BG" w:eastAsia="bg-BG"/>
              </w:rPr>
            </w:pPr>
            <w:r w:rsidRPr="00872E76">
              <w:rPr>
                <w:sz w:val="24"/>
                <w:szCs w:val="24"/>
                <w:lang w:val="bg-BG" w:eastAsia="bg-BG"/>
              </w:rPr>
              <w:t>Демонта</w:t>
            </w:r>
            <w:r w:rsidR="00872E76">
              <w:rPr>
                <w:sz w:val="24"/>
                <w:szCs w:val="24"/>
                <w:lang w:val="bg-BG" w:eastAsia="bg-BG"/>
              </w:rPr>
              <w:t xml:space="preserve">ж обшивка по стреха с дъски на </w:t>
            </w:r>
            <w:proofErr w:type="spellStart"/>
            <w:r w:rsidR="00872E76">
              <w:rPr>
                <w:sz w:val="24"/>
                <w:szCs w:val="24"/>
                <w:lang w:val="bg-BG" w:eastAsia="bg-BG"/>
              </w:rPr>
              <w:t>г</w:t>
            </w:r>
            <w:r w:rsidRPr="00872E76">
              <w:rPr>
                <w:sz w:val="24"/>
                <w:szCs w:val="24"/>
                <w:lang w:val="bg-BG" w:eastAsia="bg-BG"/>
              </w:rPr>
              <w:t>лъб</w:t>
            </w:r>
            <w:proofErr w:type="spellEnd"/>
            <w:r w:rsidRPr="00872E76">
              <w:rPr>
                <w:sz w:val="24"/>
                <w:szCs w:val="24"/>
                <w:lang w:val="bg-BG" w:eastAsia="bg-BG"/>
              </w:rPr>
              <w:t xml:space="preserve"> и зъб</w:t>
            </w:r>
          </w:p>
          <w:p w:rsidR="008D0BF4" w:rsidRPr="00872E76" w:rsidRDefault="008D0BF4" w:rsidP="008D0BF4">
            <w:pPr>
              <w:suppressAutoHyphens w:val="0"/>
              <w:rPr>
                <w:sz w:val="24"/>
                <w:szCs w:val="24"/>
                <w:lang w:val="bg-BG" w:eastAsia="bg-BG"/>
              </w:rPr>
            </w:pPr>
            <w:r w:rsidRPr="00872E76">
              <w:rPr>
                <w:sz w:val="24"/>
                <w:szCs w:val="24"/>
                <w:lang w:val="bg-BG" w:eastAsia="bg-BG"/>
              </w:rPr>
              <w:t xml:space="preserve"> / труд/</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9,5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31</w:t>
            </w:r>
          </w:p>
        </w:tc>
        <w:tc>
          <w:tcPr>
            <w:tcW w:w="5670" w:type="dxa"/>
            <w:tcBorders>
              <w:top w:val="nil"/>
              <w:left w:val="nil"/>
              <w:bottom w:val="single" w:sz="4" w:space="0" w:color="auto"/>
              <w:right w:val="single" w:sz="4" w:space="0" w:color="auto"/>
            </w:tcBorders>
            <w:shd w:val="clear" w:color="auto" w:fill="auto"/>
            <w:noWrap/>
            <w:hideMark/>
          </w:tcPr>
          <w:p w:rsidR="008D0BF4" w:rsidRPr="00872E76" w:rsidRDefault="008D0BF4" w:rsidP="008D0BF4">
            <w:pPr>
              <w:suppressAutoHyphens w:val="0"/>
              <w:rPr>
                <w:sz w:val="24"/>
                <w:szCs w:val="24"/>
                <w:lang w:val="bg-BG" w:eastAsia="bg-BG"/>
              </w:rPr>
            </w:pPr>
            <w:r w:rsidRPr="00872E76">
              <w:rPr>
                <w:sz w:val="24"/>
                <w:szCs w:val="24"/>
                <w:lang w:val="bg-BG" w:eastAsia="bg-BG"/>
              </w:rPr>
              <w:t>Ремон</w:t>
            </w:r>
            <w:r w:rsidR="00872E76">
              <w:rPr>
                <w:sz w:val="24"/>
                <w:szCs w:val="24"/>
                <w:lang w:val="bg-BG" w:eastAsia="bg-BG"/>
              </w:rPr>
              <w:t xml:space="preserve">т обшивка по стреха с дъски на </w:t>
            </w:r>
            <w:proofErr w:type="spellStart"/>
            <w:r w:rsidR="00872E76">
              <w:rPr>
                <w:sz w:val="24"/>
                <w:szCs w:val="24"/>
                <w:lang w:val="bg-BG" w:eastAsia="bg-BG"/>
              </w:rPr>
              <w:t>г</w:t>
            </w:r>
            <w:r w:rsidRPr="00872E76">
              <w:rPr>
                <w:sz w:val="24"/>
                <w:szCs w:val="24"/>
                <w:lang w:val="bg-BG" w:eastAsia="bg-BG"/>
              </w:rPr>
              <w:t>лъб</w:t>
            </w:r>
            <w:proofErr w:type="spellEnd"/>
            <w:r w:rsidRPr="00872E76">
              <w:rPr>
                <w:sz w:val="24"/>
                <w:szCs w:val="24"/>
                <w:lang w:val="bg-BG" w:eastAsia="bg-BG"/>
              </w:rPr>
              <w:t xml:space="preserve"> и зъб </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9,5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32</w:t>
            </w:r>
          </w:p>
        </w:tc>
        <w:tc>
          <w:tcPr>
            <w:tcW w:w="5670" w:type="dxa"/>
            <w:tcBorders>
              <w:top w:val="nil"/>
              <w:left w:val="nil"/>
              <w:bottom w:val="single" w:sz="4" w:space="0" w:color="auto"/>
              <w:right w:val="single" w:sz="4" w:space="0" w:color="auto"/>
            </w:tcBorders>
            <w:shd w:val="clear" w:color="auto" w:fill="auto"/>
            <w:noWrap/>
            <w:hideMark/>
          </w:tcPr>
          <w:p w:rsidR="008D0BF4" w:rsidRPr="00872E76" w:rsidRDefault="008D0BF4" w:rsidP="00872E76">
            <w:pPr>
              <w:suppressAutoHyphens w:val="0"/>
              <w:rPr>
                <w:sz w:val="24"/>
                <w:szCs w:val="24"/>
                <w:lang w:val="bg-BG" w:eastAsia="bg-BG"/>
              </w:rPr>
            </w:pPr>
            <w:r w:rsidRPr="00872E76">
              <w:rPr>
                <w:sz w:val="24"/>
                <w:szCs w:val="24"/>
                <w:lang w:val="bg-BG" w:eastAsia="bg-BG"/>
              </w:rPr>
              <w:t xml:space="preserve">Лакиране </w:t>
            </w:r>
            <w:r w:rsidR="00872E76">
              <w:rPr>
                <w:sz w:val="24"/>
                <w:szCs w:val="24"/>
                <w:lang w:val="bg-BG" w:eastAsia="bg-BG"/>
              </w:rPr>
              <w:t xml:space="preserve"> </w:t>
            </w:r>
            <w:r w:rsidRPr="00872E76">
              <w:rPr>
                <w:sz w:val="24"/>
                <w:szCs w:val="24"/>
                <w:lang w:val="bg-BG" w:eastAsia="bg-BG"/>
              </w:rPr>
              <w:t xml:space="preserve">по фасади от дърво </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9,5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33</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r w:rsidRPr="00872E76">
              <w:rPr>
                <w:sz w:val="24"/>
                <w:szCs w:val="24"/>
                <w:lang w:val="bg-BG" w:eastAsia="bg-BG"/>
              </w:rPr>
              <w:t>Разбиване на неармирани бетонни настилки с ел</w:t>
            </w:r>
            <w:r w:rsidR="00C04670">
              <w:rPr>
                <w:sz w:val="24"/>
                <w:szCs w:val="24"/>
                <w:lang w:val="bg-BG" w:eastAsia="bg-BG"/>
              </w:rPr>
              <w:t>.</w:t>
            </w:r>
            <w:r w:rsidRPr="00872E76">
              <w:rPr>
                <w:sz w:val="24"/>
                <w:szCs w:val="24"/>
                <w:lang w:val="bg-BG" w:eastAsia="bg-BG"/>
              </w:rPr>
              <w:t xml:space="preserve"> </w:t>
            </w:r>
            <w:proofErr w:type="spellStart"/>
            <w:r w:rsidRPr="00872E76">
              <w:rPr>
                <w:sz w:val="24"/>
                <w:szCs w:val="24"/>
                <w:lang w:val="bg-BG" w:eastAsia="bg-BG"/>
              </w:rPr>
              <w:t>къртач</w:t>
            </w:r>
            <w:proofErr w:type="spellEnd"/>
            <w:r w:rsidRPr="00872E76">
              <w:rPr>
                <w:sz w:val="24"/>
                <w:szCs w:val="24"/>
                <w:lang w:val="bg-BG" w:eastAsia="bg-BG"/>
              </w:rPr>
              <w:t xml:space="preserve"> с изнасяне на материала </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110,4</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34</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r w:rsidRPr="00872E76">
              <w:rPr>
                <w:sz w:val="24"/>
                <w:szCs w:val="24"/>
                <w:lang w:val="bg-BG" w:eastAsia="bg-BG"/>
              </w:rPr>
              <w:t>Направа и разваляне на кофраж проста форма при ремонт</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110,4</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C04670">
        <w:trPr>
          <w:trHeight w:val="39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35</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r w:rsidRPr="00872E76">
              <w:rPr>
                <w:sz w:val="24"/>
                <w:szCs w:val="24"/>
                <w:lang w:val="bg-BG" w:eastAsia="bg-BG"/>
              </w:rPr>
              <w:t>Доставка и монтаж на армировъчна мрежа ф6 15/15</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110,4</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36</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r w:rsidRPr="00872E76">
              <w:rPr>
                <w:sz w:val="24"/>
                <w:szCs w:val="24"/>
                <w:lang w:val="bg-BG" w:eastAsia="bg-BG"/>
              </w:rPr>
              <w:t>Доставка и полагане на армиран бетон В20</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м3</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13,25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37</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r w:rsidRPr="00872E76">
              <w:rPr>
                <w:sz w:val="24"/>
                <w:szCs w:val="24"/>
                <w:lang w:val="bg-BG" w:eastAsia="bg-BG"/>
              </w:rPr>
              <w:t>Доставка полагане и трамбоване на подложен слой от трошен камък</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м3</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5,5</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38</w:t>
            </w:r>
          </w:p>
        </w:tc>
        <w:tc>
          <w:tcPr>
            <w:tcW w:w="5670" w:type="dxa"/>
            <w:tcBorders>
              <w:top w:val="nil"/>
              <w:left w:val="nil"/>
              <w:bottom w:val="single" w:sz="4" w:space="0" w:color="auto"/>
              <w:right w:val="single" w:sz="4" w:space="0" w:color="auto"/>
            </w:tcBorders>
            <w:shd w:val="clear" w:color="000000" w:fill="FFFFFF"/>
            <w:hideMark/>
          </w:tcPr>
          <w:p w:rsidR="008D0BF4" w:rsidRPr="00872E76" w:rsidRDefault="008D0BF4" w:rsidP="008D0BF4">
            <w:pPr>
              <w:suppressAutoHyphens w:val="0"/>
              <w:rPr>
                <w:sz w:val="24"/>
                <w:szCs w:val="24"/>
                <w:lang w:val="bg-BG" w:eastAsia="bg-BG"/>
              </w:rPr>
            </w:pPr>
            <w:proofErr w:type="spellStart"/>
            <w:r w:rsidRPr="00872E76">
              <w:rPr>
                <w:sz w:val="24"/>
                <w:szCs w:val="24"/>
                <w:lang w:val="bg-BG" w:eastAsia="bg-BG"/>
              </w:rPr>
              <w:t>Изпердашване</w:t>
            </w:r>
            <w:proofErr w:type="spellEnd"/>
            <w:r w:rsidRPr="00872E76">
              <w:rPr>
                <w:sz w:val="24"/>
                <w:szCs w:val="24"/>
                <w:lang w:val="bg-BG" w:eastAsia="bg-BG"/>
              </w:rPr>
              <w:t xml:space="preserve"> на бетонова настилка </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110,4</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39</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Окончателно почистване на обекта</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140</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765"/>
        </w:trPr>
        <w:tc>
          <w:tcPr>
            <w:tcW w:w="724" w:type="dxa"/>
            <w:tcBorders>
              <w:top w:val="nil"/>
              <w:left w:val="single" w:sz="4" w:space="0" w:color="auto"/>
              <w:bottom w:val="single" w:sz="4" w:space="0" w:color="auto"/>
              <w:right w:val="single" w:sz="4" w:space="0" w:color="auto"/>
            </w:tcBorders>
            <w:shd w:val="clear" w:color="000000" w:fill="FFFFFF"/>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40</w:t>
            </w:r>
          </w:p>
        </w:tc>
        <w:tc>
          <w:tcPr>
            <w:tcW w:w="5670" w:type="dxa"/>
            <w:tcBorders>
              <w:top w:val="nil"/>
              <w:left w:val="nil"/>
              <w:bottom w:val="single" w:sz="4" w:space="0" w:color="auto"/>
              <w:right w:val="single" w:sz="4" w:space="0" w:color="auto"/>
            </w:tcBorders>
            <w:shd w:val="clear" w:color="auto" w:fill="auto"/>
            <w:hideMark/>
          </w:tcPr>
          <w:p w:rsidR="008D0BF4" w:rsidRPr="00872E76" w:rsidRDefault="008D0BF4" w:rsidP="008D0BF4">
            <w:pPr>
              <w:suppressAutoHyphens w:val="0"/>
              <w:rPr>
                <w:sz w:val="24"/>
                <w:szCs w:val="24"/>
                <w:lang w:val="bg-BG" w:eastAsia="bg-BG"/>
              </w:rPr>
            </w:pPr>
            <w:r w:rsidRPr="00872E76">
              <w:rPr>
                <w:sz w:val="24"/>
                <w:szCs w:val="24"/>
                <w:lang w:val="bg-BG" w:eastAsia="bg-BG"/>
              </w:rPr>
              <w:t>Изхвърляне на отпадъци</w:t>
            </w:r>
            <w:r w:rsidR="00C04670">
              <w:rPr>
                <w:sz w:val="24"/>
                <w:szCs w:val="24"/>
                <w:lang w:val="bg-BG" w:eastAsia="bg-BG"/>
              </w:rPr>
              <w:t xml:space="preserve"> придобити при ремонт на сгради</w:t>
            </w:r>
            <w:r w:rsidRPr="00872E76">
              <w:rPr>
                <w:sz w:val="24"/>
                <w:szCs w:val="24"/>
                <w:lang w:val="bg-BG" w:eastAsia="bg-BG"/>
              </w:rPr>
              <w:t>,</w:t>
            </w:r>
            <w:r w:rsidR="00C04670">
              <w:rPr>
                <w:sz w:val="24"/>
                <w:szCs w:val="24"/>
                <w:lang w:val="bg-BG" w:eastAsia="bg-BG"/>
              </w:rPr>
              <w:t xml:space="preserve"> </w:t>
            </w:r>
            <w:r w:rsidRPr="00872E76">
              <w:rPr>
                <w:sz w:val="24"/>
                <w:szCs w:val="24"/>
                <w:lang w:val="bg-BG" w:eastAsia="bg-BG"/>
              </w:rPr>
              <w:t>с контейнер 4</w:t>
            </w:r>
            <w:r w:rsidR="00CB2910">
              <w:rPr>
                <w:sz w:val="24"/>
                <w:szCs w:val="24"/>
                <w:lang w:val="bg-BG" w:eastAsia="bg-BG"/>
              </w:rPr>
              <w:t xml:space="preserve"> </w:t>
            </w:r>
            <w:r w:rsidRPr="00872E76">
              <w:rPr>
                <w:sz w:val="24"/>
                <w:szCs w:val="24"/>
                <w:lang w:val="bg-BG" w:eastAsia="bg-BG"/>
              </w:rPr>
              <w:t xml:space="preserve">м3 по цени на </w:t>
            </w:r>
            <w:proofErr w:type="spellStart"/>
            <w:r w:rsidRPr="00872E76">
              <w:rPr>
                <w:sz w:val="24"/>
                <w:szCs w:val="24"/>
                <w:lang w:val="bg-BG" w:eastAsia="bg-BG"/>
              </w:rPr>
              <w:t>сметоизвозваща</w:t>
            </w:r>
            <w:proofErr w:type="spellEnd"/>
            <w:r w:rsidRPr="00872E76">
              <w:rPr>
                <w:sz w:val="24"/>
                <w:szCs w:val="24"/>
                <w:lang w:val="bg-BG" w:eastAsia="bg-BG"/>
              </w:rPr>
              <w:t xml:space="preserve"> фирма с включена такса смет</w:t>
            </w:r>
          </w:p>
        </w:tc>
        <w:tc>
          <w:tcPr>
            <w:tcW w:w="851"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proofErr w:type="spellStart"/>
            <w:r w:rsidRPr="00872E76">
              <w:rPr>
                <w:sz w:val="24"/>
                <w:szCs w:val="24"/>
                <w:lang w:val="bg-BG" w:eastAsia="bg-BG"/>
              </w:rPr>
              <w:t>бр</w:t>
            </w:r>
            <w:proofErr w:type="spellEnd"/>
          </w:p>
        </w:tc>
        <w:tc>
          <w:tcPr>
            <w:tcW w:w="851" w:type="dxa"/>
            <w:tcBorders>
              <w:top w:val="nil"/>
              <w:left w:val="nil"/>
              <w:bottom w:val="single" w:sz="4" w:space="0" w:color="auto"/>
              <w:right w:val="single" w:sz="4" w:space="0" w:color="auto"/>
            </w:tcBorders>
            <w:shd w:val="clear" w:color="000000" w:fill="FFFFFF"/>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4</w:t>
            </w:r>
          </w:p>
        </w:tc>
        <w:tc>
          <w:tcPr>
            <w:tcW w:w="992" w:type="dxa"/>
            <w:tcBorders>
              <w:top w:val="nil"/>
              <w:left w:val="nil"/>
              <w:bottom w:val="single" w:sz="4" w:space="0" w:color="auto"/>
              <w:right w:val="single" w:sz="4" w:space="0" w:color="auto"/>
            </w:tcBorders>
            <w:shd w:val="clear" w:color="auto" w:fill="auto"/>
            <w:noWrap/>
            <w:vAlign w:val="center"/>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nil"/>
              <w:bottom w:val="nil"/>
              <w:right w:val="nil"/>
            </w:tcBorders>
            <w:shd w:val="clear" w:color="000000" w:fill="FFFFFF"/>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8364" w:type="dxa"/>
            <w:gridSpan w:val="4"/>
            <w:tcBorders>
              <w:top w:val="single" w:sz="4" w:space="0" w:color="auto"/>
              <w:left w:val="nil"/>
              <w:bottom w:val="nil"/>
              <w:right w:val="single" w:sz="4" w:space="0" w:color="000000"/>
            </w:tcBorders>
            <w:shd w:val="clear" w:color="auto" w:fill="auto"/>
            <w:noWrap/>
            <w:vAlign w:val="bottom"/>
            <w:hideMark/>
          </w:tcPr>
          <w:p w:rsidR="008D0BF4" w:rsidRPr="0055015F" w:rsidRDefault="002419BD" w:rsidP="00325E85">
            <w:pPr>
              <w:suppressAutoHyphens w:val="0"/>
              <w:jc w:val="right"/>
              <w:rPr>
                <w:b/>
                <w:sz w:val="24"/>
                <w:szCs w:val="24"/>
                <w:lang w:val="bg-BG" w:eastAsia="bg-BG"/>
              </w:rPr>
            </w:pPr>
            <w:proofErr w:type="spellStart"/>
            <w:r w:rsidRPr="002419BD">
              <w:rPr>
                <w:b/>
                <w:sz w:val="24"/>
                <w:szCs w:val="24"/>
                <w:lang w:eastAsia="en-US"/>
              </w:rPr>
              <w:t>Обща</w:t>
            </w:r>
            <w:proofErr w:type="spellEnd"/>
            <w:r w:rsidRPr="002419BD">
              <w:rPr>
                <w:b/>
                <w:sz w:val="24"/>
                <w:szCs w:val="24"/>
                <w:lang w:eastAsia="en-US"/>
              </w:rPr>
              <w:t xml:space="preserve"> </w:t>
            </w:r>
            <w:proofErr w:type="spellStart"/>
            <w:r w:rsidRPr="002419BD">
              <w:rPr>
                <w:b/>
                <w:sz w:val="24"/>
                <w:szCs w:val="24"/>
                <w:lang w:eastAsia="en-US"/>
              </w:rPr>
              <w:t>стойност</w:t>
            </w:r>
            <w:proofErr w:type="spellEnd"/>
            <w:r w:rsidRPr="002419BD">
              <w:rPr>
                <w:b/>
                <w:sz w:val="24"/>
                <w:szCs w:val="24"/>
                <w:lang w:eastAsia="en-US"/>
              </w:rPr>
              <w:t xml:space="preserve"> </w:t>
            </w:r>
            <w:proofErr w:type="spellStart"/>
            <w:r w:rsidRPr="002419BD">
              <w:rPr>
                <w:b/>
                <w:sz w:val="24"/>
                <w:szCs w:val="24"/>
                <w:lang w:eastAsia="en-US"/>
              </w:rPr>
              <w:t>на</w:t>
            </w:r>
            <w:proofErr w:type="spellEnd"/>
            <w:r w:rsidRPr="002419BD">
              <w:rPr>
                <w:b/>
                <w:sz w:val="24"/>
                <w:szCs w:val="24"/>
                <w:lang w:eastAsia="en-US"/>
              </w:rPr>
              <w:t xml:space="preserve"> СМР</w:t>
            </w:r>
            <w:r w:rsidR="00325E85">
              <w:rPr>
                <w:b/>
                <w:sz w:val="24"/>
                <w:szCs w:val="24"/>
                <w:lang w:eastAsia="en-US"/>
              </w:rPr>
              <w:t xml:space="preserve"> в </w:t>
            </w:r>
            <w:proofErr w:type="spellStart"/>
            <w:r w:rsidRPr="002419BD">
              <w:rPr>
                <w:b/>
                <w:sz w:val="24"/>
                <w:szCs w:val="24"/>
                <w:lang w:eastAsia="en-US"/>
              </w:rPr>
              <w:t>лв</w:t>
            </w:r>
            <w:proofErr w:type="spellEnd"/>
            <w:r w:rsidRPr="002419BD">
              <w:rPr>
                <w:b/>
                <w:sz w:val="24"/>
                <w:szCs w:val="24"/>
                <w:lang w:eastAsia="en-US"/>
              </w:rPr>
              <w:t>.</w:t>
            </w:r>
            <w:r>
              <w:rPr>
                <w:b/>
                <w:sz w:val="24"/>
                <w:szCs w:val="24"/>
                <w:lang w:val="bg-BG" w:eastAsia="en-US"/>
              </w:rPr>
              <w:t xml:space="preserve"> </w:t>
            </w:r>
            <w:r w:rsidRPr="002419BD">
              <w:rPr>
                <w:b/>
                <w:sz w:val="24"/>
                <w:szCs w:val="24"/>
                <w:lang w:val="bg-BG" w:eastAsia="en-US"/>
              </w:rPr>
              <w:t>б</w:t>
            </w:r>
            <w:r w:rsidR="008D0BF4" w:rsidRPr="002419BD">
              <w:rPr>
                <w:b/>
                <w:sz w:val="24"/>
                <w:szCs w:val="24"/>
                <w:lang w:val="bg-BG" w:eastAsia="bg-BG"/>
              </w:rPr>
              <w:t>ез</w:t>
            </w:r>
            <w:r w:rsidR="008D0BF4" w:rsidRPr="0055015F">
              <w:rPr>
                <w:b/>
                <w:sz w:val="24"/>
                <w:szCs w:val="24"/>
                <w:lang w:val="bg-BG" w:eastAsia="bg-BG"/>
              </w:rPr>
              <w:t xml:space="preserve"> ДДС </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nil"/>
              <w:bottom w:val="nil"/>
              <w:right w:val="nil"/>
            </w:tcBorders>
            <w:shd w:val="clear" w:color="000000" w:fill="FFFFFF"/>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8364" w:type="dxa"/>
            <w:gridSpan w:val="4"/>
            <w:tcBorders>
              <w:top w:val="nil"/>
              <w:left w:val="nil"/>
              <w:bottom w:val="nil"/>
              <w:right w:val="single" w:sz="4" w:space="0" w:color="000000"/>
            </w:tcBorders>
            <w:shd w:val="clear" w:color="auto" w:fill="auto"/>
            <w:noWrap/>
            <w:vAlign w:val="bottom"/>
            <w:hideMark/>
          </w:tcPr>
          <w:p w:rsidR="008D0BF4" w:rsidRPr="0055015F" w:rsidRDefault="008D0BF4" w:rsidP="008D0BF4">
            <w:pPr>
              <w:suppressAutoHyphens w:val="0"/>
              <w:jc w:val="right"/>
              <w:rPr>
                <w:b/>
                <w:sz w:val="24"/>
                <w:szCs w:val="24"/>
                <w:lang w:val="bg-BG" w:eastAsia="bg-BG"/>
              </w:rPr>
            </w:pPr>
            <w:r w:rsidRPr="0055015F">
              <w:rPr>
                <w:b/>
                <w:sz w:val="24"/>
                <w:szCs w:val="24"/>
                <w:lang w:val="bg-BG" w:eastAsia="bg-BG"/>
              </w:rPr>
              <w:t xml:space="preserve">Непредвидени разходи </w:t>
            </w:r>
            <w:r w:rsidR="0055015F">
              <w:rPr>
                <w:b/>
                <w:sz w:val="24"/>
                <w:szCs w:val="24"/>
                <w:lang w:val="bg-BG" w:eastAsia="bg-BG"/>
              </w:rPr>
              <w:t>до</w:t>
            </w:r>
            <w:r w:rsidR="002419BD">
              <w:rPr>
                <w:b/>
                <w:sz w:val="24"/>
                <w:szCs w:val="24"/>
                <w:lang w:val="bg-BG" w:eastAsia="bg-BG"/>
              </w:rPr>
              <w:t xml:space="preserve"> </w:t>
            </w:r>
            <w:r w:rsidRPr="0055015F">
              <w:rPr>
                <w:b/>
                <w:sz w:val="24"/>
                <w:szCs w:val="24"/>
                <w:lang w:val="bg-BG" w:eastAsia="bg-BG"/>
              </w:rPr>
              <w:t>10% от стойността на СМР</w:t>
            </w:r>
            <w:r w:rsidR="00325E85">
              <w:rPr>
                <w:b/>
                <w:sz w:val="24"/>
                <w:szCs w:val="24"/>
                <w:lang w:val="bg-BG" w:eastAsia="bg-BG"/>
              </w:rPr>
              <w:t xml:space="preserve"> в лв.</w:t>
            </w:r>
            <w:r w:rsidRPr="0055015F">
              <w:rPr>
                <w:b/>
                <w:sz w:val="24"/>
                <w:szCs w:val="24"/>
                <w:lang w:val="bg-BG" w:eastAsia="bg-BG"/>
              </w:rPr>
              <w:t xml:space="preserve"> без ДДС</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r w:rsidR="008D0BF4" w:rsidRPr="00872E76" w:rsidTr="00B55D69">
        <w:trPr>
          <w:trHeight w:val="255"/>
        </w:trPr>
        <w:tc>
          <w:tcPr>
            <w:tcW w:w="724" w:type="dxa"/>
            <w:tcBorders>
              <w:top w:val="nil"/>
              <w:left w:val="nil"/>
              <w:bottom w:val="nil"/>
              <w:right w:val="nil"/>
            </w:tcBorders>
            <w:shd w:val="clear" w:color="000000" w:fill="FFFFFF"/>
            <w:noWrap/>
            <w:hideMark/>
          </w:tcPr>
          <w:p w:rsidR="008D0BF4" w:rsidRPr="00872E76" w:rsidRDefault="008D0BF4" w:rsidP="008D0BF4">
            <w:pPr>
              <w:suppressAutoHyphens w:val="0"/>
              <w:jc w:val="center"/>
              <w:rPr>
                <w:sz w:val="24"/>
                <w:szCs w:val="24"/>
                <w:lang w:val="bg-BG" w:eastAsia="bg-BG"/>
              </w:rPr>
            </w:pPr>
            <w:r w:rsidRPr="00872E76">
              <w:rPr>
                <w:sz w:val="24"/>
                <w:szCs w:val="24"/>
                <w:lang w:val="bg-BG" w:eastAsia="bg-BG"/>
              </w:rPr>
              <w:t> </w:t>
            </w:r>
          </w:p>
        </w:tc>
        <w:tc>
          <w:tcPr>
            <w:tcW w:w="8364" w:type="dxa"/>
            <w:gridSpan w:val="4"/>
            <w:tcBorders>
              <w:top w:val="nil"/>
              <w:left w:val="nil"/>
              <w:bottom w:val="nil"/>
              <w:right w:val="single" w:sz="4" w:space="0" w:color="000000"/>
            </w:tcBorders>
            <w:shd w:val="clear" w:color="auto" w:fill="auto"/>
            <w:noWrap/>
            <w:vAlign w:val="bottom"/>
            <w:hideMark/>
          </w:tcPr>
          <w:p w:rsidR="008D0BF4" w:rsidRPr="0055015F" w:rsidRDefault="008D0BF4" w:rsidP="008D0BF4">
            <w:pPr>
              <w:suppressAutoHyphens w:val="0"/>
              <w:jc w:val="right"/>
              <w:rPr>
                <w:b/>
                <w:sz w:val="24"/>
                <w:szCs w:val="24"/>
                <w:lang w:val="bg-BG" w:eastAsia="bg-BG"/>
              </w:rPr>
            </w:pPr>
            <w:r w:rsidRPr="0055015F">
              <w:rPr>
                <w:b/>
                <w:sz w:val="24"/>
                <w:szCs w:val="24"/>
                <w:lang w:val="bg-BG" w:eastAsia="bg-BG"/>
              </w:rPr>
              <w:t>Обща стойност</w:t>
            </w:r>
            <w:r w:rsidR="00325E85">
              <w:rPr>
                <w:b/>
                <w:sz w:val="24"/>
                <w:szCs w:val="24"/>
                <w:lang w:val="bg-BG" w:eastAsia="bg-BG"/>
              </w:rPr>
              <w:t xml:space="preserve"> в лв.</w:t>
            </w:r>
            <w:r w:rsidRPr="0055015F">
              <w:rPr>
                <w:b/>
                <w:sz w:val="24"/>
                <w:szCs w:val="24"/>
                <w:lang w:val="bg-BG" w:eastAsia="bg-BG"/>
              </w:rPr>
              <w:t xml:space="preserve"> без ДДС</w:t>
            </w:r>
          </w:p>
        </w:tc>
        <w:tc>
          <w:tcPr>
            <w:tcW w:w="1117" w:type="dxa"/>
            <w:tcBorders>
              <w:top w:val="nil"/>
              <w:left w:val="nil"/>
              <w:bottom w:val="single" w:sz="4" w:space="0" w:color="auto"/>
              <w:right w:val="single" w:sz="4" w:space="0" w:color="auto"/>
            </w:tcBorders>
            <w:shd w:val="clear" w:color="auto" w:fill="auto"/>
            <w:noWrap/>
            <w:vAlign w:val="bottom"/>
            <w:hideMark/>
          </w:tcPr>
          <w:p w:rsidR="008D0BF4" w:rsidRPr="00872E76" w:rsidRDefault="008D0BF4" w:rsidP="008D0BF4">
            <w:pPr>
              <w:suppressAutoHyphens w:val="0"/>
              <w:rPr>
                <w:sz w:val="24"/>
                <w:szCs w:val="24"/>
                <w:lang w:val="bg-BG" w:eastAsia="bg-BG"/>
              </w:rPr>
            </w:pPr>
            <w:r w:rsidRPr="00872E76">
              <w:rPr>
                <w:sz w:val="24"/>
                <w:szCs w:val="24"/>
                <w:lang w:val="bg-BG" w:eastAsia="bg-BG"/>
              </w:rPr>
              <w:t> </w:t>
            </w:r>
          </w:p>
        </w:tc>
      </w:tr>
    </w:tbl>
    <w:p w:rsidR="00057605" w:rsidRPr="002419BD" w:rsidRDefault="00057605" w:rsidP="00057605">
      <w:pPr>
        <w:pStyle w:val="Header"/>
        <w:widowControl/>
        <w:tabs>
          <w:tab w:val="clear" w:pos="4153"/>
          <w:tab w:val="clear" w:pos="8306"/>
        </w:tabs>
        <w:jc w:val="both"/>
        <w:rPr>
          <w:sz w:val="24"/>
          <w:szCs w:val="24"/>
          <w:lang w:val="bg-BG"/>
        </w:rPr>
      </w:pPr>
    </w:p>
    <w:p w:rsidR="005C4522" w:rsidRPr="00693FB5" w:rsidRDefault="005C4522" w:rsidP="005C4522">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Съгласни сме да изпълним работите, описани в</w:t>
      </w:r>
      <w:r>
        <w:rPr>
          <w:sz w:val="24"/>
          <w:szCs w:val="24"/>
          <w:lang w:val="bg-BG"/>
        </w:rPr>
        <w:t xml:space="preserve"> </w:t>
      </w:r>
      <w:r w:rsidRPr="00693FB5">
        <w:rPr>
          <w:spacing w:val="1"/>
          <w:sz w:val="24"/>
          <w:szCs w:val="24"/>
          <w:lang w:val="bg-BG"/>
        </w:rPr>
        <w:t>Количествено-стойностната сметка (КСС)</w:t>
      </w:r>
      <w:r w:rsidRPr="00693FB5">
        <w:rPr>
          <w:sz w:val="24"/>
          <w:szCs w:val="24"/>
          <w:lang w:val="bg-BG"/>
        </w:rPr>
        <w:t xml:space="preserve">, </w:t>
      </w:r>
      <w:r w:rsidR="00C04670">
        <w:rPr>
          <w:sz w:val="24"/>
          <w:szCs w:val="24"/>
          <w:lang w:val="bg-BG"/>
        </w:rPr>
        <w:t xml:space="preserve"> </w:t>
      </w:r>
      <w:r w:rsidRPr="00693FB5">
        <w:rPr>
          <w:sz w:val="24"/>
          <w:szCs w:val="24"/>
          <w:lang w:val="bg-BG"/>
        </w:rPr>
        <w:t xml:space="preserve">за предложените от нас единични цени, </w:t>
      </w:r>
      <w:r w:rsidR="00C04670">
        <w:rPr>
          <w:sz w:val="24"/>
          <w:szCs w:val="24"/>
          <w:lang w:val="bg-BG"/>
        </w:rPr>
        <w:t xml:space="preserve"> </w:t>
      </w:r>
      <w:r w:rsidRPr="00693FB5">
        <w:rPr>
          <w:sz w:val="24"/>
          <w:szCs w:val="24"/>
          <w:lang w:val="bg-BG"/>
        </w:rPr>
        <w:t xml:space="preserve">които да останат непроменени до завършването на обекта. </w:t>
      </w:r>
    </w:p>
    <w:p w:rsidR="005C4522" w:rsidRPr="00693FB5" w:rsidRDefault="005C4522" w:rsidP="005C4522">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вместо определен вид работа от КСС ще се изпълнява друг вид работа, сме съгласни разплащането да се извърши със </w:t>
      </w:r>
      <w:proofErr w:type="spellStart"/>
      <w:r w:rsidRPr="00693FB5">
        <w:rPr>
          <w:rFonts w:ascii="Times New Roman" w:hAnsi="Times New Roman"/>
          <w:sz w:val="24"/>
          <w:szCs w:val="24"/>
        </w:rPr>
        <w:t>заменителна</w:t>
      </w:r>
      <w:proofErr w:type="spellEnd"/>
      <w:r w:rsidRPr="00693FB5">
        <w:rPr>
          <w:rFonts w:ascii="Times New Roman" w:hAnsi="Times New Roman"/>
          <w:sz w:val="24"/>
          <w:szCs w:val="24"/>
        </w:rPr>
        <w:t xml:space="preserve"> таблица</w:t>
      </w:r>
      <w:r>
        <w:rPr>
          <w:rFonts w:ascii="Times New Roman" w:hAnsi="Times New Roman"/>
          <w:sz w:val="24"/>
          <w:szCs w:val="24"/>
        </w:rPr>
        <w:t>,</w:t>
      </w:r>
      <w:r w:rsidRPr="00693FB5">
        <w:rPr>
          <w:rFonts w:ascii="Times New Roman" w:hAnsi="Times New Roman"/>
          <w:sz w:val="24"/>
          <w:szCs w:val="24"/>
        </w:rPr>
        <w:t xml:space="preserve"> одобрена от възложителя. </w:t>
      </w:r>
    </w:p>
    <w:p w:rsidR="00AB4EFD" w:rsidRPr="00693FB5" w:rsidRDefault="00AB4EFD">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 (КСС) декларираме, че ще изпълним въз основа на анализни цени, образувани на база на представени фактури за материали и:</w:t>
      </w:r>
    </w:p>
    <w:p w:rsidR="00AB4EFD" w:rsidRPr="00693FB5" w:rsidRDefault="00AB4EFD">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AB4EFD" w:rsidRPr="00693FB5" w:rsidRDefault="00AB4EFD">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AB4EFD" w:rsidRPr="00693FB5" w:rsidRDefault="00AB4EFD">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DF64BB" w:rsidRDefault="00B81501" w:rsidP="00B81501">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 xml:space="preserve">Декларираме, че приемаме условията от </w:t>
      </w:r>
      <w:r w:rsidR="002419BD">
        <w:rPr>
          <w:rFonts w:ascii="Times New Roman" w:hAnsi="Times New Roman"/>
          <w:sz w:val="24"/>
          <w:szCs w:val="24"/>
          <w:lang w:val="bg-BG"/>
        </w:rPr>
        <w:t>запитването</w:t>
      </w:r>
      <w:r w:rsidRPr="00693FB5">
        <w:rPr>
          <w:rFonts w:ascii="Times New Roman" w:hAnsi="Times New Roman"/>
          <w:sz w:val="24"/>
          <w:szCs w:val="24"/>
          <w:lang w:val="bg-BG"/>
        </w:rPr>
        <w:t>, документацията за участие и сме в състояние да изпъ</w:t>
      </w:r>
      <w:r w:rsidR="00C04670">
        <w:rPr>
          <w:rFonts w:ascii="Times New Roman" w:hAnsi="Times New Roman"/>
          <w:sz w:val="24"/>
          <w:szCs w:val="24"/>
          <w:lang w:val="bg-BG"/>
        </w:rPr>
        <w:t>лним поръчката за срок от ……. (словом</w:t>
      </w:r>
      <w:r w:rsidRPr="00693FB5">
        <w:rPr>
          <w:rFonts w:ascii="Times New Roman" w:hAnsi="Times New Roman"/>
          <w:sz w:val="24"/>
          <w:szCs w:val="24"/>
          <w:lang w:val="bg-BG"/>
        </w:rPr>
        <w:t xml:space="preserve">) </w:t>
      </w:r>
      <w:r w:rsidR="00591023" w:rsidRPr="00693FB5">
        <w:rPr>
          <w:rFonts w:ascii="Times New Roman" w:hAnsi="Times New Roman"/>
          <w:sz w:val="24"/>
          <w:szCs w:val="24"/>
          <w:lang w:val="bg-BG"/>
        </w:rPr>
        <w:t>работни</w:t>
      </w:r>
      <w:r w:rsidR="00DF64BB">
        <w:rPr>
          <w:rFonts w:ascii="Times New Roman" w:hAnsi="Times New Roman"/>
          <w:sz w:val="24"/>
          <w:szCs w:val="24"/>
          <w:lang w:val="bg-BG"/>
        </w:rPr>
        <w:t xml:space="preserve"> дни, но не повече от 40 работни дни.</w:t>
      </w:r>
    </w:p>
    <w:p w:rsidR="00B81501" w:rsidRPr="00693FB5" w:rsidRDefault="00DF64BB" w:rsidP="00DF64BB">
      <w:pPr>
        <w:pStyle w:val="PlainText"/>
        <w:ind w:right="50"/>
        <w:jc w:val="both"/>
        <w:rPr>
          <w:rFonts w:ascii="Times New Roman" w:hAnsi="Times New Roman"/>
          <w:sz w:val="24"/>
          <w:szCs w:val="24"/>
          <w:lang w:val="bg-BG"/>
        </w:rPr>
      </w:pPr>
      <w:r>
        <w:rPr>
          <w:rFonts w:ascii="Times New Roman" w:hAnsi="Times New Roman"/>
          <w:sz w:val="24"/>
          <w:szCs w:val="24"/>
          <w:lang w:val="bg-BG"/>
        </w:rPr>
        <w:lastRenderedPageBreak/>
        <w:t xml:space="preserve">             </w:t>
      </w:r>
      <w:r w:rsidR="00B81501" w:rsidRPr="00693FB5">
        <w:rPr>
          <w:rFonts w:ascii="Times New Roman" w:hAnsi="Times New Roman"/>
          <w:sz w:val="24"/>
          <w:szCs w:val="24"/>
          <w:lang w:val="bg-BG"/>
        </w:rPr>
        <w:t>Заявеният от нас аванс е ............</w:t>
      </w:r>
      <w:r w:rsidR="00B81501" w:rsidRPr="00693FB5">
        <w:rPr>
          <w:rFonts w:ascii="Times New Roman" w:hAnsi="Times New Roman"/>
          <w:b/>
          <w:bCs/>
          <w:sz w:val="24"/>
          <w:szCs w:val="24"/>
          <w:lang w:val="bg-BG"/>
        </w:rPr>
        <w:t>%</w:t>
      </w:r>
      <w:r>
        <w:rPr>
          <w:rFonts w:ascii="Times New Roman" w:hAnsi="Times New Roman"/>
          <w:sz w:val="24"/>
          <w:szCs w:val="24"/>
          <w:lang w:val="bg-BG"/>
        </w:rPr>
        <w:t xml:space="preserve"> от предложената договорна цена, но не повече от 30%</w:t>
      </w:r>
      <w:r w:rsidR="00B81501" w:rsidRPr="00693FB5">
        <w:rPr>
          <w:rFonts w:ascii="Times New Roman" w:hAnsi="Times New Roman"/>
          <w:sz w:val="24"/>
          <w:szCs w:val="24"/>
          <w:lang w:val="bg-BG"/>
        </w:rPr>
        <w:t xml:space="preserve"> </w:t>
      </w:r>
    </w:p>
    <w:p w:rsidR="00DF64BB" w:rsidRPr="00693FB5" w:rsidRDefault="00DF64BB" w:rsidP="00DF64BB">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Pr>
          <w:rFonts w:ascii="Times New Roman" w:hAnsi="Times New Roman"/>
          <w:sz w:val="24"/>
          <w:szCs w:val="24"/>
        </w:rPr>
        <w:t xml:space="preserve"> </w:t>
      </w:r>
      <w:r w:rsidRPr="00693FB5">
        <w:rPr>
          <w:rFonts w:ascii="Times New Roman" w:hAnsi="Times New Roman"/>
          <w:sz w:val="24"/>
          <w:szCs w:val="24"/>
        </w:rPr>
        <w:t>от ……</w:t>
      </w:r>
      <w:r>
        <w:rPr>
          <w:rFonts w:ascii="Times New Roman" w:hAnsi="Times New Roman"/>
          <w:sz w:val="24"/>
          <w:szCs w:val="24"/>
        </w:rPr>
        <w:t>….</w:t>
      </w:r>
      <w:r w:rsidRPr="00693FB5">
        <w:rPr>
          <w:rFonts w:ascii="Times New Roman" w:hAnsi="Times New Roman"/>
          <w:sz w:val="24"/>
          <w:szCs w:val="24"/>
        </w:rPr>
        <w:t xml:space="preserve"> (</w:t>
      </w:r>
      <w:r>
        <w:rPr>
          <w:rFonts w:ascii="Times New Roman" w:hAnsi="Times New Roman"/>
          <w:sz w:val="24"/>
          <w:szCs w:val="24"/>
        </w:rPr>
        <w:t>словом), но</w:t>
      </w:r>
      <w:r w:rsidRPr="00693FB5">
        <w:rPr>
          <w:rFonts w:ascii="Times New Roman" w:hAnsi="Times New Roman"/>
          <w:sz w:val="24"/>
          <w:szCs w:val="24"/>
        </w:rPr>
        <w:t xml:space="preserve"> не по-малко от </w:t>
      </w:r>
      <w:r w:rsidRPr="00B02B53">
        <w:rPr>
          <w:rFonts w:ascii="Times New Roman" w:hAnsi="Times New Roman"/>
          <w:bCs/>
          <w:sz w:val="24"/>
          <w:szCs w:val="24"/>
        </w:rPr>
        <w:t>60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DF64BB" w:rsidRPr="00693FB5" w:rsidRDefault="00DF64BB" w:rsidP="00DF64B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 на строителството ще ползваме /няма да ползваме</w:t>
      </w:r>
      <w:r w:rsidR="00C04670">
        <w:rPr>
          <w:rFonts w:ascii="Times New Roman" w:hAnsi="Times New Roman"/>
          <w:sz w:val="24"/>
          <w:szCs w:val="24"/>
          <w:lang w:val="bg-BG"/>
        </w:rPr>
        <w:t>/</w:t>
      </w:r>
      <w:r>
        <w:rPr>
          <w:rFonts w:ascii="Times New Roman" w:hAnsi="Times New Roman"/>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DF64BB" w:rsidRPr="00693FB5" w:rsidRDefault="00DF64BB" w:rsidP="00DF64B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DF64BB" w:rsidRPr="00693FB5" w:rsidRDefault="00DF64BB" w:rsidP="00DF64BB">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DF64BB" w:rsidRPr="00693FB5" w:rsidRDefault="00DF64BB" w:rsidP="00DF64BB">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2B701E" w:rsidRDefault="00DF64BB" w:rsidP="00DF64BB">
      <w:pPr>
        <w:pStyle w:val="BodyText"/>
        <w:ind w:right="50" w:firstLine="708"/>
        <w:rPr>
          <w:rFonts w:ascii="Times New Roman" w:hAnsi="Times New Roman"/>
          <w:sz w:val="24"/>
          <w:szCs w:val="24"/>
        </w:rPr>
      </w:pPr>
      <w:r w:rsidRPr="00693FB5">
        <w:rPr>
          <w:rFonts w:ascii="Times New Roman" w:hAnsi="Times New Roman"/>
          <w:sz w:val="24"/>
          <w:szCs w:val="24"/>
        </w:rPr>
        <w:t xml:space="preserve">Адресът ни за кореспонденция е следният: </w:t>
      </w:r>
    </w:p>
    <w:p w:rsidR="002B701E" w:rsidRDefault="00DF64BB" w:rsidP="00DF64BB">
      <w:pPr>
        <w:pStyle w:val="BodyText"/>
        <w:ind w:right="50" w:firstLine="708"/>
        <w:rPr>
          <w:rFonts w:ascii="Times New Roman" w:hAnsi="Times New Roman"/>
          <w:sz w:val="24"/>
          <w:szCs w:val="24"/>
        </w:rPr>
      </w:pPr>
      <w:r w:rsidRPr="00693FB5">
        <w:rPr>
          <w:rFonts w:ascii="Times New Roman" w:hAnsi="Times New Roman"/>
          <w:sz w:val="24"/>
          <w:szCs w:val="24"/>
        </w:rPr>
        <w:t xml:space="preserve">……………………… ……………………… </w:t>
      </w:r>
    </w:p>
    <w:p w:rsidR="002B701E" w:rsidRDefault="002B701E" w:rsidP="00DF64BB">
      <w:pPr>
        <w:pStyle w:val="BodyText"/>
        <w:ind w:right="50" w:firstLine="708"/>
        <w:rPr>
          <w:rFonts w:ascii="Times New Roman" w:hAnsi="Times New Roman"/>
          <w:sz w:val="24"/>
          <w:szCs w:val="24"/>
        </w:rPr>
      </w:pPr>
      <w:r>
        <w:rPr>
          <w:rFonts w:ascii="Times New Roman" w:hAnsi="Times New Roman"/>
          <w:sz w:val="24"/>
          <w:szCs w:val="24"/>
        </w:rPr>
        <w:t>Лице за контакт …………………………………………</w:t>
      </w:r>
    </w:p>
    <w:p w:rsidR="002B701E" w:rsidRDefault="00C04670" w:rsidP="00DF64BB">
      <w:pPr>
        <w:pStyle w:val="BodyText"/>
        <w:ind w:right="50" w:firstLine="708"/>
        <w:rPr>
          <w:rFonts w:ascii="Times New Roman" w:hAnsi="Times New Roman"/>
          <w:sz w:val="24"/>
          <w:szCs w:val="24"/>
        </w:rPr>
      </w:pPr>
      <w:r>
        <w:rPr>
          <w:rFonts w:ascii="Times New Roman" w:hAnsi="Times New Roman"/>
          <w:sz w:val="24"/>
          <w:szCs w:val="24"/>
        </w:rPr>
        <w:t>тел:</w:t>
      </w:r>
      <w:r w:rsidR="00DF64BB" w:rsidRPr="00693FB5">
        <w:rPr>
          <w:rFonts w:ascii="Times New Roman" w:hAnsi="Times New Roman"/>
          <w:sz w:val="24"/>
          <w:szCs w:val="24"/>
        </w:rPr>
        <w:t>………………</w:t>
      </w:r>
      <w:r>
        <w:rPr>
          <w:rFonts w:ascii="Times New Roman" w:hAnsi="Times New Roman"/>
          <w:sz w:val="24"/>
          <w:szCs w:val="24"/>
        </w:rPr>
        <w:t xml:space="preserve"> </w:t>
      </w:r>
    </w:p>
    <w:p w:rsidR="00DF64BB" w:rsidRPr="00C04670" w:rsidRDefault="00C04670" w:rsidP="00DF64BB">
      <w:pPr>
        <w:pStyle w:val="BodyText"/>
        <w:ind w:right="50" w:firstLine="708"/>
        <w:rPr>
          <w:rFonts w:ascii="Times New Roman" w:hAnsi="Times New Roman"/>
          <w:sz w:val="24"/>
          <w:szCs w:val="24"/>
          <w:lang w:val="en-US"/>
        </w:rPr>
      </w:pPr>
      <w:r>
        <w:rPr>
          <w:rFonts w:ascii="Times New Roman" w:hAnsi="Times New Roman"/>
          <w:sz w:val="24"/>
          <w:szCs w:val="24"/>
          <w:lang w:val="en-US"/>
        </w:rPr>
        <w:t>E-mail:………………..</w:t>
      </w:r>
    </w:p>
    <w:p w:rsidR="00DF64BB" w:rsidRPr="00693FB5" w:rsidRDefault="00DF64BB" w:rsidP="00DF64BB">
      <w:pPr>
        <w:pStyle w:val="BodyText"/>
        <w:ind w:right="50" w:firstLine="708"/>
        <w:rPr>
          <w:rFonts w:ascii="Times New Roman" w:hAnsi="Times New Roman"/>
          <w:sz w:val="24"/>
          <w:szCs w:val="24"/>
        </w:rPr>
      </w:pPr>
    </w:p>
    <w:p w:rsidR="00DF64BB" w:rsidRPr="00693FB5" w:rsidRDefault="00DF64BB" w:rsidP="00DF64BB">
      <w:pPr>
        <w:rPr>
          <w:i/>
          <w:sz w:val="24"/>
          <w:szCs w:val="24"/>
          <w:lang w:val="bg-BG"/>
        </w:rPr>
      </w:pPr>
    </w:p>
    <w:p w:rsidR="00DF64BB" w:rsidRPr="00693FB5" w:rsidRDefault="00DF64BB" w:rsidP="00DF64BB">
      <w:pPr>
        <w:ind w:right="42"/>
        <w:jc w:val="both"/>
        <w:rPr>
          <w:sz w:val="24"/>
          <w:szCs w:val="24"/>
          <w:lang w:val="bg-BG"/>
        </w:rPr>
      </w:pPr>
      <w:r w:rsidRPr="00693FB5">
        <w:rPr>
          <w:sz w:val="24"/>
          <w:szCs w:val="24"/>
          <w:lang w:val="bg-BG"/>
        </w:rPr>
        <w:t>Дата…………………………….</w:t>
      </w:r>
    </w:p>
    <w:p w:rsidR="00DF64BB" w:rsidRPr="00693FB5" w:rsidRDefault="00DF64BB" w:rsidP="00DF64BB">
      <w:pPr>
        <w:ind w:right="42"/>
        <w:jc w:val="both"/>
        <w:rPr>
          <w:sz w:val="24"/>
          <w:szCs w:val="24"/>
          <w:lang w:val="bg-BG"/>
        </w:rPr>
      </w:pPr>
      <w:r w:rsidRPr="00693FB5">
        <w:rPr>
          <w:sz w:val="24"/>
          <w:szCs w:val="24"/>
          <w:lang w:val="bg-BG"/>
        </w:rPr>
        <w:t>Подпис…………………………</w:t>
      </w:r>
    </w:p>
    <w:p w:rsidR="00DF64BB" w:rsidRPr="00C04670" w:rsidRDefault="00DF64BB" w:rsidP="00DF64BB">
      <w:pPr>
        <w:pStyle w:val="Header"/>
        <w:widowControl/>
        <w:tabs>
          <w:tab w:val="left" w:pos="708"/>
        </w:tabs>
        <w:ind w:right="-2"/>
        <w:rPr>
          <w:sz w:val="24"/>
          <w:szCs w:val="24"/>
          <w:lang w:val="en-US"/>
        </w:rPr>
      </w:pPr>
      <w:r w:rsidRPr="00693FB5">
        <w:rPr>
          <w:sz w:val="24"/>
          <w:szCs w:val="24"/>
          <w:lang w:val="bg-BG"/>
        </w:rPr>
        <w:t>в кач</w:t>
      </w:r>
      <w:r w:rsidR="00C04670">
        <w:rPr>
          <w:sz w:val="24"/>
          <w:szCs w:val="24"/>
          <w:lang w:val="bg-BG"/>
        </w:rPr>
        <w:t>еството на ………………</w:t>
      </w:r>
      <w:r w:rsidR="00C04670">
        <w:rPr>
          <w:sz w:val="24"/>
          <w:szCs w:val="24"/>
          <w:lang w:val="en-US"/>
        </w:rPr>
        <w:t>..</w:t>
      </w:r>
    </w:p>
    <w:p w:rsidR="00DF64BB" w:rsidRDefault="00DF64BB" w:rsidP="00DF64BB">
      <w:pPr>
        <w:pStyle w:val="Header"/>
        <w:widowControl/>
        <w:tabs>
          <w:tab w:val="left" w:pos="708"/>
        </w:tabs>
        <w:ind w:right="-2"/>
        <w:rPr>
          <w:sz w:val="24"/>
          <w:szCs w:val="24"/>
          <w:lang w:val="en-US"/>
        </w:rPr>
      </w:pPr>
      <w:r w:rsidRPr="00693FB5">
        <w:rPr>
          <w:sz w:val="24"/>
          <w:szCs w:val="24"/>
          <w:lang w:val="bg-BG"/>
        </w:rPr>
        <w:t>Печат</w:t>
      </w:r>
    </w:p>
    <w:p w:rsidR="00DF64BB" w:rsidRDefault="00DF64BB" w:rsidP="00DF64BB">
      <w:pPr>
        <w:pStyle w:val="Header"/>
        <w:widowControl/>
        <w:tabs>
          <w:tab w:val="left" w:pos="708"/>
        </w:tabs>
        <w:ind w:right="-2"/>
        <w:rPr>
          <w:sz w:val="24"/>
          <w:szCs w:val="24"/>
          <w:lang w:val="en-US"/>
        </w:rPr>
      </w:pPr>
    </w:p>
    <w:p w:rsidR="00DF64BB" w:rsidRPr="00190482" w:rsidRDefault="00DF64BB" w:rsidP="00DF64BB">
      <w:pPr>
        <w:pStyle w:val="Header"/>
        <w:widowControl/>
        <w:tabs>
          <w:tab w:val="left" w:pos="708"/>
        </w:tabs>
        <w:ind w:right="-2"/>
        <w:rPr>
          <w:sz w:val="24"/>
          <w:szCs w:val="24"/>
          <w:lang w:val="bg-BG"/>
        </w:rPr>
      </w:pPr>
    </w:p>
    <w:p w:rsidR="00DF64BB" w:rsidRDefault="00DF64BB" w:rsidP="00DF64BB">
      <w:pPr>
        <w:pStyle w:val="Header"/>
        <w:widowControl/>
        <w:tabs>
          <w:tab w:val="left" w:pos="708"/>
        </w:tabs>
        <w:ind w:right="-2"/>
        <w:rPr>
          <w:sz w:val="24"/>
          <w:szCs w:val="24"/>
          <w:lang w:val="en-US"/>
        </w:rPr>
      </w:pPr>
    </w:p>
    <w:tbl>
      <w:tblPr>
        <w:tblW w:w="9980" w:type="dxa"/>
        <w:tblInd w:w="93" w:type="dxa"/>
        <w:tblLook w:val="0000"/>
      </w:tblPr>
      <w:tblGrid>
        <w:gridCol w:w="9980"/>
      </w:tblGrid>
      <w:tr w:rsidR="00DF64BB" w:rsidTr="00FE10DB">
        <w:trPr>
          <w:trHeight w:val="255"/>
        </w:trPr>
        <w:tc>
          <w:tcPr>
            <w:tcW w:w="9980" w:type="dxa"/>
            <w:tcBorders>
              <w:top w:val="nil"/>
              <w:left w:val="nil"/>
              <w:bottom w:val="nil"/>
              <w:right w:val="nil"/>
            </w:tcBorders>
            <w:shd w:val="clear" w:color="auto" w:fill="auto"/>
            <w:vAlign w:val="bottom"/>
          </w:tcPr>
          <w:p w:rsidR="00DF64BB" w:rsidRDefault="00DF64BB" w:rsidP="00FE10DB">
            <w:pPr>
              <w:rPr>
                <w:lang w:eastAsia="en-US"/>
              </w:rPr>
            </w:pPr>
            <w:r w:rsidRPr="00284EDA">
              <w:rPr>
                <w:b/>
                <w:bCs/>
                <w:lang w:eastAsia="en-US"/>
              </w:rPr>
              <w:t>ЗАБЕЛЕЖКА:</w:t>
            </w:r>
            <w:r>
              <w:rPr>
                <w:lang w:eastAsia="en-US"/>
              </w:rPr>
              <w:t xml:space="preserve"> </w:t>
            </w:r>
          </w:p>
        </w:tc>
      </w:tr>
      <w:tr w:rsidR="00DF64BB" w:rsidTr="00FE10DB">
        <w:trPr>
          <w:trHeight w:val="300"/>
        </w:trPr>
        <w:tc>
          <w:tcPr>
            <w:tcW w:w="9980" w:type="dxa"/>
            <w:tcBorders>
              <w:top w:val="nil"/>
              <w:left w:val="nil"/>
              <w:bottom w:val="nil"/>
              <w:right w:val="nil"/>
            </w:tcBorders>
            <w:shd w:val="clear" w:color="auto" w:fill="auto"/>
            <w:vAlign w:val="bottom"/>
          </w:tcPr>
          <w:p w:rsidR="00DF64BB" w:rsidRDefault="00DF64BB" w:rsidP="00C04670">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sidR="00C04670">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w:t>
            </w:r>
            <w:r w:rsidR="00C04670">
              <w:rPr>
                <w:i/>
                <w:iCs/>
                <w:lang w:val="bg-BG" w:eastAsia="en-US"/>
              </w:rPr>
              <w:t>в</w:t>
            </w:r>
            <w:r w:rsidRPr="00284EDA">
              <w:rPr>
                <w:i/>
                <w:iCs/>
                <w:lang w:eastAsia="en-US"/>
              </w:rPr>
              <w:t xml:space="preserve">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p>
        </w:tc>
      </w:tr>
      <w:tr w:rsidR="00DF64BB" w:rsidTr="00FE10DB">
        <w:trPr>
          <w:trHeight w:val="300"/>
        </w:trPr>
        <w:tc>
          <w:tcPr>
            <w:tcW w:w="9980" w:type="dxa"/>
            <w:tcBorders>
              <w:top w:val="nil"/>
              <w:left w:val="nil"/>
              <w:bottom w:val="nil"/>
              <w:right w:val="nil"/>
            </w:tcBorders>
            <w:shd w:val="clear" w:color="auto" w:fill="auto"/>
            <w:noWrap/>
            <w:vAlign w:val="bottom"/>
          </w:tcPr>
          <w:p w:rsidR="00DF64BB" w:rsidRDefault="00DF64BB" w:rsidP="00C04670">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p>
        </w:tc>
      </w:tr>
      <w:tr w:rsidR="00DF64BB" w:rsidTr="00FE10DB">
        <w:trPr>
          <w:trHeight w:val="480"/>
        </w:trPr>
        <w:tc>
          <w:tcPr>
            <w:tcW w:w="9980" w:type="dxa"/>
            <w:tcBorders>
              <w:top w:val="nil"/>
              <w:left w:val="nil"/>
              <w:bottom w:val="nil"/>
              <w:right w:val="nil"/>
            </w:tcBorders>
            <w:shd w:val="clear" w:color="auto" w:fill="auto"/>
            <w:vAlign w:val="bottom"/>
          </w:tcPr>
          <w:p w:rsidR="00DF64BB" w:rsidRDefault="00DF64BB" w:rsidP="00FE10DB">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DF64BB" w:rsidTr="00FE10DB">
        <w:trPr>
          <w:trHeight w:val="825"/>
        </w:trPr>
        <w:tc>
          <w:tcPr>
            <w:tcW w:w="9980" w:type="dxa"/>
            <w:tcBorders>
              <w:top w:val="nil"/>
              <w:left w:val="nil"/>
              <w:bottom w:val="nil"/>
              <w:right w:val="nil"/>
            </w:tcBorders>
            <w:shd w:val="clear" w:color="auto" w:fill="auto"/>
            <w:vAlign w:val="bottom"/>
          </w:tcPr>
          <w:p w:rsidR="00DF64BB" w:rsidRDefault="00DF64BB" w:rsidP="00FE10DB">
            <w:pPr>
              <w:spacing w:after="240"/>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r>
              <w:rPr>
                <w:i/>
                <w:iCs/>
                <w:lang w:val="bg-BG" w:eastAsia="en-US"/>
              </w:rPr>
              <w:t xml:space="preserve">10 </w:t>
            </w:r>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DF64BB" w:rsidRPr="00442FEB" w:rsidRDefault="00DF64BB" w:rsidP="00DF64BB">
      <w:pPr>
        <w:pStyle w:val="Header"/>
        <w:widowControl/>
        <w:tabs>
          <w:tab w:val="left" w:pos="708"/>
        </w:tabs>
        <w:spacing w:after="240"/>
        <w:ind w:right="-2"/>
        <w:rPr>
          <w:sz w:val="24"/>
          <w:szCs w:val="24"/>
          <w:lang w:val="en-US"/>
        </w:rPr>
      </w:pPr>
    </w:p>
    <w:sectPr w:rsidR="00DF64BB" w:rsidRPr="00442FEB" w:rsidSect="00057605">
      <w:pgSz w:w="11906" w:h="16838"/>
      <w:pgMar w:top="567"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BD" w:rsidRDefault="002419BD">
      <w:r>
        <w:separator/>
      </w:r>
    </w:p>
  </w:endnote>
  <w:endnote w:type="continuationSeparator" w:id="0">
    <w:p w:rsidR="002419BD" w:rsidRDefault="002419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BD" w:rsidRDefault="002419BD">
      <w:r>
        <w:separator/>
      </w:r>
    </w:p>
  </w:footnote>
  <w:footnote w:type="continuationSeparator" w:id="0">
    <w:p w:rsidR="002419BD" w:rsidRDefault="002419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A0469"/>
    <w:rsid w:val="00000CD6"/>
    <w:rsid w:val="000028A4"/>
    <w:rsid w:val="00006E3E"/>
    <w:rsid w:val="00021936"/>
    <w:rsid w:val="000224F6"/>
    <w:rsid w:val="00023910"/>
    <w:rsid w:val="00026E41"/>
    <w:rsid w:val="0004110F"/>
    <w:rsid w:val="00050A71"/>
    <w:rsid w:val="00057605"/>
    <w:rsid w:val="00061BB4"/>
    <w:rsid w:val="00061F49"/>
    <w:rsid w:val="0006242B"/>
    <w:rsid w:val="00070E45"/>
    <w:rsid w:val="0008273B"/>
    <w:rsid w:val="000A6828"/>
    <w:rsid w:val="000A7AE3"/>
    <w:rsid w:val="000B3B63"/>
    <w:rsid w:val="000B7792"/>
    <w:rsid w:val="000B7860"/>
    <w:rsid w:val="000C20BC"/>
    <w:rsid w:val="000D0938"/>
    <w:rsid w:val="000D2E48"/>
    <w:rsid w:val="000D705B"/>
    <w:rsid w:val="000D7944"/>
    <w:rsid w:val="000E1916"/>
    <w:rsid w:val="000E476D"/>
    <w:rsid w:val="00103243"/>
    <w:rsid w:val="00104E76"/>
    <w:rsid w:val="00117975"/>
    <w:rsid w:val="00120BBA"/>
    <w:rsid w:val="001309BD"/>
    <w:rsid w:val="00136D22"/>
    <w:rsid w:val="001437B8"/>
    <w:rsid w:val="00155851"/>
    <w:rsid w:val="0016608B"/>
    <w:rsid w:val="00166C4E"/>
    <w:rsid w:val="001734D4"/>
    <w:rsid w:val="001745A9"/>
    <w:rsid w:val="00186ECF"/>
    <w:rsid w:val="00197BFF"/>
    <w:rsid w:val="001A1A90"/>
    <w:rsid w:val="001A721F"/>
    <w:rsid w:val="001A7BA7"/>
    <w:rsid w:val="001B5679"/>
    <w:rsid w:val="001B6D42"/>
    <w:rsid w:val="001C6862"/>
    <w:rsid w:val="001D528C"/>
    <w:rsid w:val="001D5EAA"/>
    <w:rsid w:val="001E04A4"/>
    <w:rsid w:val="001E5589"/>
    <w:rsid w:val="001F3103"/>
    <w:rsid w:val="001F4890"/>
    <w:rsid w:val="002005CA"/>
    <w:rsid w:val="00201607"/>
    <w:rsid w:val="002103FF"/>
    <w:rsid w:val="002109C7"/>
    <w:rsid w:val="00210B78"/>
    <w:rsid w:val="00215F2A"/>
    <w:rsid w:val="0023192E"/>
    <w:rsid w:val="002419BD"/>
    <w:rsid w:val="00247F8C"/>
    <w:rsid w:val="00252B90"/>
    <w:rsid w:val="002553BF"/>
    <w:rsid w:val="00263DCF"/>
    <w:rsid w:val="002712D4"/>
    <w:rsid w:val="00274738"/>
    <w:rsid w:val="002907E8"/>
    <w:rsid w:val="0029683B"/>
    <w:rsid w:val="00297A5C"/>
    <w:rsid w:val="002A344F"/>
    <w:rsid w:val="002B701E"/>
    <w:rsid w:val="002D00D0"/>
    <w:rsid w:val="002D1134"/>
    <w:rsid w:val="002D5546"/>
    <w:rsid w:val="002E0342"/>
    <w:rsid w:val="002E4120"/>
    <w:rsid w:val="002E7351"/>
    <w:rsid w:val="002F357B"/>
    <w:rsid w:val="003028FB"/>
    <w:rsid w:val="00313C9E"/>
    <w:rsid w:val="00321524"/>
    <w:rsid w:val="00323540"/>
    <w:rsid w:val="003251BD"/>
    <w:rsid w:val="00325E85"/>
    <w:rsid w:val="00333EDC"/>
    <w:rsid w:val="00336718"/>
    <w:rsid w:val="00336895"/>
    <w:rsid w:val="00346923"/>
    <w:rsid w:val="00350846"/>
    <w:rsid w:val="00353B73"/>
    <w:rsid w:val="00360CDE"/>
    <w:rsid w:val="00383848"/>
    <w:rsid w:val="0039677E"/>
    <w:rsid w:val="003A1F28"/>
    <w:rsid w:val="003A25C8"/>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8129A"/>
    <w:rsid w:val="00487685"/>
    <w:rsid w:val="004924C2"/>
    <w:rsid w:val="004A16EC"/>
    <w:rsid w:val="004A44FC"/>
    <w:rsid w:val="004A664C"/>
    <w:rsid w:val="004B5452"/>
    <w:rsid w:val="004B67CD"/>
    <w:rsid w:val="004C6CD2"/>
    <w:rsid w:val="004C71D5"/>
    <w:rsid w:val="004D4AEE"/>
    <w:rsid w:val="004D7561"/>
    <w:rsid w:val="004E19D0"/>
    <w:rsid w:val="004E1C35"/>
    <w:rsid w:val="004E381A"/>
    <w:rsid w:val="004E7738"/>
    <w:rsid w:val="004F5779"/>
    <w:rsid w:val="004F5C7D"/>
    <w:rsid w:val="00500734"/>
    <w:rsid w:val="00514CFB"/>
    <w:rsid w:val="00531226"/>
    <w:rsid w:val="0053323A"/>
    <w:rsid w:val="005449B8"/>
    <w:rsid w:val="00544EDD"/>
    <w:rsid w:val="0055015F"/>
    <w:rsid w:val="00550609"/>
    <w:rsid w:val="00550942"/>
    <w:rsid w:val="00557076"/>
    <w:rsid w:val="00562BCF"/>
    <w:rsid w:val="0056546F"/>
    <w:rsid w:val="00575109"/>
    <w:rsid w:val="005816D6"/>
    <w:rsid w:val="00582022"/>
    <w:rsid w:val="00584F4D"/>
    <w:rsid w:val="005850CD"/>
    <w:rsid w:val="00587DE2"/>
    <w:rsid w:val="00591023"/>
    <w:rsid w:val="005A4C44"/>
    <w:rsid w:val="005B6316"/>
    <w:rsid w:val="005C4522"/>
    <w:rsid w:val="005D0CC8"/>
    <w:rsid w:val="005D162B"/>
    <w:rsid w:val="005D6F4B"/>
    <w:rsid w:val="005E21C3"/>
    <w:rsid w:val="005E5C3E"/>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E0DB3"/>
    <w:rsid w:val="007E2B53"/>
    <w:rsid w:val="007E5DC9"/>
    <w:rsid w:val="007F030F"/>
    <w:rsid w:val="007F0ED2"/>
    <w:rsid w:val="007F2B12"/>
    <w:rsid w:val="0081191B"/>
    <w:rsid w:val="00815326"/>
    <w:rsid w:val="0081639B"/>
    <w:rsid w:val="008204E9"/>
    <w:rsid w:val="00820A5C"/>
    <w:rsid w:val="00825521"/>
    <w:rsid w:val="008307DD"/>
    <w:rsid w:val="00832609"/>
    <w:rsid w:val="008339B8"/>
    <w:rsid w:val="008355C5"/>
    <w:rsid w:val="008415F6"/>
    <w:rsid w:val="00862330"/>
    <w:rsid w:val="00872E76"/>
    <w:rsid w:val="008743E7"/>
    <w:rsid w:val="008841DA"/>
    <w:rsid w:val="0089769E"/>
    <w:rsid w:val="008A0469"/>
    <w:rsid w:val="008A1180"/>
    <w:rsid w:val="008B6063"/>
    <w:rsid w:val="008C335C"/>
    <w:rsid w:val="008D0BF4"/>
    <w:rsid w:val="008D2535"/>
    <w:rsid w:val="008E3C66"/>
    <w:rsid w:val="008E48AD"/>
    <w:rsid w:val="008E5046"/>
    <w:rsid w:val="008F3620"/>
    <w:rsid w:val="00910AFD"/>
    <w:rsid w:val="0091261A"/>
    <w:rsid w:val="009151A7"/>
    <w:rsid w:val="0092641D"/>
    <w:rsid w:val="009274F2"/>
    <w:rsid w:val="00927578"/>
    <w:rsid w:val="00934D16"/>
    <w:rsid w:val="00937F06"/>
    <w:rsid w:val="00945D3A"/>
    <w:rsid w:val="00950B68"/>
    <w:rsid w:val="00964425"/>
    <w:rsid w:val="00965E51"/>
    <w:rsid w:val="009749EA"/>
    <w:rsid w:val="009813AD"/>
    <w:rsid w:val="009840DC"/>
    <w:rsid w:val="00991BFC"/>
    <w:rsid w:val="009967F2"/>
    <w:rsid w:val="009A2685"/>
    <w:rsid w:val="009A76B6"/>
    <w:rsid w:val="009B42B0"/>
    <w:rsid w:val="009C4B30"/>
    <w:rsid w:val="009E0656"/>
    <w:rsid w:val="009E260F"/>
    <w:rsid w:val="009E4923"/>
    <w:rsid w:val="009F5FF3"/>
    <w:rsid w:val="00A145FF"/>
    <w:rsid w:val="00A1540F"/>
    <w:rsid w:val="00A154AB"/>
    <w:rsid w:val="00A20540"/>
    <w:rsid w:val="00A23235"/>
    <w:rsid w:val="00A45515"/>
    <w:rsid w:val="00A51359"/>
    <w:rsid w:val="00A60036"/>
    <w:rsid w:val="00A62696"/>
    <w:rsid w:val="00A6605E"/>
    <w:rsid w:val="00A66983"/>
    <w:rsid w:val="00A670E2"/>
    <w:rsid w:val="00A6735D"/>
    <w:rsid w:val="00A67AA5"/>
    <w:rsid w:val="00A71A2D"/>
    <w:rsid w:val="00A72568"/>
    <w:rsid w:val="00A756D7"/>
    <w:rsid w:val="00A75B7A"/>
    <w:rsid w:val="00A816AE"/>
    <w:rsid w:val="00A81ED7"/>
    <w:rsid w:val="00A874B6"/>
    <w:rsid w:val="00A958D5"/>
    <w:rsid w:val="00AA5B4F"/>
    <w:rsid w:val="00AB4EFD"/>
    <w:rsid w:val="00AC37C5"/>
    <w:rsid w:val="00AC4888"/>
    <w:rsid w:val="00AD2198"/>
    <w:rsid w:val="00AD3214"/>
    <w:rsid w:val="00AD35D3"/>
    <w:rsid w:val="00AD431C"/>
    <w:rsid w:val="00AF3D6E"/>
    <w:rsid w:val="00B0153E"/>
    <w:rsid w:val="00B050A1"/>
    <w:rsid w:val="00B12DBA"/>
    <w:rsid w:val="00B270FF"/>
    <w:rsid w:val="00B27456"/>
    <w:rsid w:val="00B31F71"/>
    <w:rsid w:val="00B43196"/>
    <w:rsid w:val="00B462FE"/>
    <w:rsid w:val="00B55326"/>
    <w:rsid w:val="00B55D69"/>
    <w:rsid w:val="00B67923"/>
    <w:rsid w:val="00B81501"/>
    <w:rsid w:val="00B85D26"/>
    <w:rsid w:val="00BA6F94"/>
    <w:rsid w:val="00BA721A"/>
    <w:rsid w:val="00BB7FE5"/>
    <w:rsid w:val="00BC722F"/>
    <w:rsid w:val="00BD3E37"/>
    <w:rsid w:val="00BD645B"/>
    <w:rsid w:val="00BE0C89"/>
    <w:rsid w:val="00BE61AE"/>
    <w:rsid w:val="00BE6824"/>
    <w:rsid w:val="00BF55A6"/>
    <w:rsid w:val="00C04670"/>
    <w:rsid w:val="00C17BD8"/>
    <w:rsid w:val="00C27164"/>
    <w:rsid w:val="00C30CBC"/>
    <w:rsid w:val="00C4002D"/>
    <w:rsid w:val="00C42043"/>
    <w:rsid w:val="00C422F5"/>
    <w:rsid w:val="00C47369"/>
    <w:rsid w:val="00C501FD"/>
    <w:rsid w:val="00C80419"/>
    <w:rsid w:val="00C8292D"/>
    <w:rsid w:val="00C82C48"/>
    <w:rsid w:val="00C92778"/>
    <w:rsid w:val="00C94AE0"/>
    <w:rsid w:val="00C97CA8"/>
    <w:rsid w:val="00CB2910"/>
    <w:rsid w:val="00CC42E4"/>
    <w:rsid w:val="00CD47B8"/>
    <w:rsid w:val="00CE1FB9"/>
    <w:rsid w:val="00D04E2C"/>
    <w:rsid w:val="00D050FD"/>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A6E0A"/>
    <w:rsid w:val="00DB13B2"/>
    <w:rsid w:val="00DC5B8C"/>
    <w:rsid w:val="00DC73AF"/>
    <w:rsid w:val="00DE1B94"/>
    <w:rsid w:val="00DE7EF1"/>
    <w:rsid w:val="00DF5A25"/>
    <w:rsid w:val="00DF64BB"/>
    <w:rsid w:val="00E108D3"/>
    <w:rsid w:val="00E17267"/>
    <w:rsid w:val="00E21B88"/>
    <w:rsid w:val="00E26249"/>
    <w:rsid w:val="00E42241"/>
    <w:rsid w:val="00E52B7C"/>
    <w:rsid w:val="00E53A13"/>
    <w:rsid w:val="00E60EAF"/>
    <w:rsid w:val="00E63F8B"/>
    <w:rsid w:val="00E70935"/>
    <w:rsid w:val="00E7110D"/>
    <w:rsid w:val="00E719D1"/>
    <w:rsid w:val="00E73A66"/>
    <w:rsid w:val="00E87083"/>
    <w:rsid w:val="00E918A4"/>
    <w:rsid w:val="00E92F39"/>
    <w:rsid w:val="00E9603F"/>
    <w:rsid w:val="00E9797E"/>
    <w:rsid w:val="00EA2C0C"/>
    <w:rsid w:val="00EB0433"/>
    <w:rsid w:val="00EB106E"/>
    <w:rsid w:val="00EB4D1E"/>
    <w:rsid w:val="00EC0BB5"/>
    <w:rsid w:val="00EC2322"/>
    <w:rsid w:val="00EC2D67"/>
    <w:rsid w:val="00EC6086"/>
    <w:rsid w:val="00ED441D"/>
    <w:rsid w:val="00EE79CC"/>
    <w:rsid w:val="00EF5DE1"/>
    <w:rsid w:val="00F05792"/>
    <w:rsid w:val="00F12DF5"/>
    <w:rsid w:val="00F14350"/>
    <w:rsid w:val="00F220FA"/>
    <w:rsid w:val="00F31535"/>
    <w:rsid w:val="00F36A3F"/>
    <w:rsid w:val="00F61E06"/>
    <w:rsid w:val="00F6347B"/>
    <w:rsid w:val="00F80593"/>
    <w:rsid w:val="00F80FA0"/>
    <w:rsid w:val="00F82BEC"/>
    <w:rsid w:val="00F85975"/>
    <w:rsid w:val="00FA2C2C"/>
    <w:rsid w:val="00FA3DBC"/>
    <w:rsid w:val="00FA5F9D"/>
    <w:rsid w:val="00FB26DE"/>
    <w:rsid w:val="00FB5178"/>
    <w:rsid w:val="00FC7EBB"/>
    <w:rsid w:val="00FD3982"/>
    <w:rsid w:val="00FE10DB"/>
    <w:rsid w:val="00FE2CAD"/>
    <w:rsid w:val="00FE4619"/>
    <w:rsid w:val="00FE6ECC"/>
    <w:rsid w:val="00FE7118"/>
    <w:rsid w:val="00FF71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16"/>
    <w:pPr>
      <w:suppressAutoHyphens/>
    </w:pPr>
    <w:rPr>
      <w:lang w:val="en-US" w:eastAsia="ar-SA"/>
    </w:rPr>
  </w:style>
  <w:style w:type="paragraph" w:styleId="Heading1">
    <w:name w:val="heading 1"/>
    <w:basedOn w:val="Normal"/>
    <w:next w:val="Normal"/>
    <w:qFormat/>
    <w:rsid w:val="00934D16"/>
    <w:pPr>
      <w:keepNext/>
      <w:numPr>
        <w:numId w:val="1"/>
      </w:numPr>
      <w:jc w:val="center"/>
      <w:outlineLvl w:val="0"/>
    </w:pPr>
    <w:rPr>
      <w:b/>
      <w:sz w:val="24"/>
      <w:lang w:val="bg-BG"/>
    </w:rPr>
  </w:style>
  <w:style w:type="paragraph" w:styleId="Heading2">
    <w:name w:val="heading 2"/>
    <w:basedOn w:val="Normal"/>
    <w:next w:val="Normal"/>
    <w:qFormat/>
    <w:rsid w:val="00934D16"/>
    <w:pPr>
      <w:keepNext/>
      <w:numPr>
        <w:ilvl w:val="1"/>
        <w:numId w:val="1"/>
      </w:numPr>
      <w:jc w:val="right"/>
      <w:outlineLvl w:val="1"/>
    </w:pPr>
    <w:rPr>
      <w:b/>
      <w:sz w:val="28"/>
      <w:u w:val="single"/>
      <w:lang w:val="bg-BG"/>
    </w:rPr>
  </w:style>
  <w:style w:type="paragraph" w:styleId="Heading3">
    <w:name w:val="heading 3"/>
    <w:basedOn w:val="Normal"/>
    <w:next w:val="Normal"/>
    <w:qFormat/>
    <w:rsid w:val="00934D16"/>
    <w:pPr>
      <w:keepNext/>
      <w:numPr>
        <w:ilvl w:val="2"/>
        <w:numId w:val="1"/>
      </w:numPr>
      <w:jc w:val="center"/>
      <w:outlineLvl w:val="2"/>
    </w:pPr>
    <w:rPr>
      <w:b/>
      <w:sz w:val="28"/>
      <w:lang w:val="bg-BG"/>
    </w:rPr>
  </w:style>
  <w:style w:type="paragraph" w:styleId="Heading4">
    <w:name w:val="heading 4"/>
    <w:basedOn w:val="Normal"/>
    <w:next w:val="Normal"/>
    <w:qFormat/>
    <w:rsid w:val="00934D16"/>
    <w:pPr>
      <w:keepNext/>
      <w:numPr>
        <w:ilvl w:val="3"/>
        <w:numId w:val="1"/>
      </w:numPr>
      <w:jc w:val="center"/>
      <w:outlineLvl w:val="3"/>
    </w:pPr>
    <w:rPr>
      <w:b/>
      <w:sz w:val="24"/>
      <w:lang w:val="bg-BG"/>
    </w:rPr>
  </w:style>
  <w:style w:type="paragraph" w:styleId="Heading5">
    <w:name w:val="heading 5"/>
    <w:basedOn w:val="Normal"/>
    <w:next w:val="Normal"/>
    <w:qFormat/>
    <w:rsid w:val="00934D16"/>
    <w:pPr>
      <w:keepNext/>
      <w:numPr>
        <w:ilvl w:val="4"/>
        <w:numId w:val="1"/>
      </w:numPr>
      <w:jc w:val="center"/>
      <w:outlineLvl w:val="4"/>
    </w:pPr>
    <w:rPr>
      <w:sz w:val="28"/>
      <w:lang w:val="bg-BG"/>
    </w:rPr>
  </w:style>
  <w:style w:type="paragraph" w:styleId="Heading6">
    <w:name w:val="heading 6"/>
    <w:basedOn w:val="Normal"/>
    <w:next w:val="Normal"/>
    <w:qFormat/>
    <w:rsid w:val="00934D16"/>
    <w:pPr>
      <w:keepNext/>
      <w:numPr>
        <w:ilvl w:val="5"/>
        <w:numId w:val="1"/>
      </w:numPr>
      <w:jc w:val="center"/>
      <w:outlineLvl w:val="5"/>
    </w:pPr>
    <w:rPr>
      <w:rFonts w:ascii="Arial" w:hAnsi="Arial"/>
      <w:b/>
      <w:color w:val="000000"/>
      <w:lang w:val="bg-BG"/>
    </w:rPr>
  </w:style>
  <w:style w:type="paragraph" w:styleId="Heading7">
    <w:name w:val="heading 7"/>
    <w:basedOn w:val="Normal"/>
    <w:next w:val="Normal"/>
    <w:qFormat/>
    <w:rsid w:val="00934D16"/>
    <w:pPr>
      <w:keepNext/>
      <w:numPr>
        <w:ilvl w:val="6"/>
        <w:numId w:val="1"/>
      </w:numPr>
      <w:jc w:val="center"/>
      <w:outlineLvl w:val="6"/>
    </w:pPr>
    <w:rPr>
      <w:b/>
      <w:sz w:val="32"/>
    </w:rPr>
  </w:style>
  <w:style w:type="paragraph" w:styleId="Heading8">
    <w:name w:val="heading 8"/>
    <w:basedOn w:val="Normal"/>
    <w:next w:val="Normal"/>
    <w:qFormat/>
    <w:rsid w:val="00934D16"/>
    <w:pPr>
      <w:keepNext/>
      <w:numPr>
        <w:ilvl w:val="7"/>
        <w:numId w:val="1"/>
      </w:numPr>
      <w:jc w:val="both"/>
      <w:outlineLvl w:val="7"/>
    </w:pPr>
    <w:rPr>
      <w:b/>
      <w:sz w:val="24"/>
      <w:lang w:val="bg-BG"/>
    </w:rPr>
  </w:style>
  <w:style w:type="paragraph" w:styleId="Heading9">
    <w:name w:val="heading 9"/>
    <w:basedOn w:val="Normal"/>
    <w:next w:val="Normal"/>
    <w:qFormat/>
    <w:rsid w:val="00934D16"/>
    <w:pPr>
      <w:keepNext/>
      <w:numPr>
        <w:ilvl w:val="8"/>
        <w:numId w:val="1"/>
      </w:numPr>
      <w:jc w:val="center"/>
      <w:outlineLvl w:val="8"/>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34D16"/>
    <w:rPr>
      <w:rFonts w:ascii="Symbol" w:hAnsi="Symbol"/>
    </w:rPr>
  </w:style>
  <w:style w:type="character" w:customStyle="1" w:styleId="WW8Num4z0">
    <w:name w:val="WW8Num4z0"/>
    <w:rsid w:val="00934D16"/>
    <w:rPr>
      <w:rFonts w:ascii="Symbol" w:hAnsi="Symbol"/>
    </w:rPr>
  </w:style>
  <w:style w:type="character" w:customStyle="1" w:styleId="WW8Num7z0">
    <w:name w:val="WW8Num7z0"/>
    <w:rsid w:val="00934D16"/>
    <w:rPr>
      <w:rFonts w:ascii="Times New Roman" w:hAnsi="Times New Roman" w:cs="Times New Roman"/>
    </w:rPr>
  </w:style>
  <w:style w:type="character" w:customStyle="1" w:styleId="WW8Num8z0">
    <w:name w:val="WW8Num8z0"/>
    <w:rsid w:val="00934D16"/>
    <w:rPr>
      <w:rFonts w:ascii="Times New Roman" w:hAnsi="Times New Roman" w:cs="Times New Roman"/>
    </w:rPr>
  </w:style>
  <w:style w:type="character" w:customStyle="1" w:styleId="WW8Num9z0">
    <w:name w:val="WW8Num9z0"/>
    <w:rsid w:val="00934D16"/>
    <w:rPr>
      <w:rFonts w:ascii="Times New Roman" w:eastAsia="Times New Roman" w:hAnsi="Times New Roman" w:cs="Times New Roman"/>
      <w:b w:val="0"/>
    </w:rPr>
  </w:style>
  <w:style w:type="character" w:customStyle="1" w:styleId="WW8Num10z0">
    <w:name w:val="WW8Num10z0"/>
    <w:rsid w:val="00934D16"/>
    <w:rPr>
      <w:b/>
    </w:rPr>
  </w:style>
  <w:style w:type="character" w:customStyle="1" w:styleId="WW8Num11z0">
    <w:name w:val="WW8Num11z0"/>
    <w:rsid w:val="00934D16"/>
    <w:rPr>
      <w:rFonts w:ascii="Symbol" w:hAnsi="Symbol"/>
    </w:rPr>
  </w:style>
  <w:style w:type="character" w:customStyle="1" w:styleId="WW8Num12z0">
    <w:name w:val="WW8Num12z0"/>
    <w:rsid w:val="00934D16"/>
    <w:rPr>
      <w:rFonts w:ascii="Symbol" w:hAnsi="Symbol"/>
    </w:rPr>
  </w:style>
  <w:style w:type="character" w:customStyle="1" w:styleId="WW8Num12z1">
    <w:name w:val="WW8Num12z1"/>
    <w:rsid w:val="00934D16"/>
    <w:rPr>
      <w:rFonts w:ascii="Courier New" w:hAnsi="Courier New" w:cs="Courier New"/>
    </w:rPr>
  </w:style>
  <w:style w:type="character" w:customStyle="1" w:styleId="WW8Num12z2">
    <w:name w:val="WW8Num12z2"/>
    <w:rsid w:val="00934D16"/>
    <w:rPr>
      <w:rFonts w:ascii="Wingdings" w:hAnsi="Wingdings"/>
    </w:rPr>
  </w:style>
  <w:style w:type="character" w:customStyle="1" w:styleId="WW-DefaultParagraphFont">
    <w:name w:val="WW-Default Paragraph Font"/>
    <w:rsid w:val="00934D16"/>
  </w:style>
  <w:style w:type="character" w:customStyle="1" w:styleId="WW-DefaultParagraphFont1">
    <w:name w:val="WW-Default Paragraph Font1"/>
    <w:rsid w:val="00934D16"/>
  </w:style>
  <w:style w:type="character" w:customStyle="1" w:styleId="Absatz-Standardschriftart">
    <w:name w:val="Absatz-Standardschriftart"/>
    <w:rsid w:val="00934D16"/>
  </w:style>
  <w:style w:type="character" w:customStyle="1" w:styleId="WW-Absatz-Standardschriftart">
    <w:name w:val="WW-Absatz-Standardschriftart"/>
    <w:rsid w:val="00934D16"/>
  </w:style>
  <w:style w:type="character" w:customStyle="1" w:styleId="WW-Absatz-Standardschriftart1">
    <w:name w:val="WW-Absatz-Standardschriftart1"/>
    <w:rsid w:val="00934D16"/>
  </w:style>
  <w:style w:type="character" w:customStyle="1" w:styleId="WW-Absatz-Standardschriftart11">
    <w:name w:val="WW-Absatz-Standardschriftart11"/>
    <w:rsid w:val="00934D16"/>
  </w:style>
  <w:style w:type="character" w:customStyle="1" w:styleId="WW-Absatz-Standardschriftart111">
    <w:name w:val="WW-Absatz-Standardschriftart111"/>
    <w:rsid w:val="00934D16"/>
  </w:style>
  <w:style w:type="character" w:customStyle="1" w:styleId="WW-Absatz-Standardschriftart1111">
    <w:name w:val="WW-Absatz-Standardschriftart1111"/>
    <w:rsid w:val="00934D16"/>
  </w:style>
  <w:style w:type="character" w:customStyle="1" w:styleId="WW-Absatz-Standardschriftart11111">
    <w:name w:val="WW-Absatz-Standardschriftart11111"/>
    <w:rsid w:val="00934D16"/>
  </w:style>
  <w:style w:type="character" w:customStyle="1" w:styleId="WW-Absatz-Standardschriftart111111">
    <w:name w:val="WW-Absatz-Standardschriftart111111"/>
    <w:rsid w:val="00934D16"/>
  </w:style>
  <w:style w:type="character" w:customStyle="1" w:styleId="WW-DefaultParagraphFont11">
    <w:name w:val="WW-Default Paragraph Font11"/>
    <w:rsid w:val="00934D16"/>
  </w:style>
  <w:style w:type="character" w:customStyle="1" w:styleId="WW8Num5z0">
    <w:name w:val="WW8Num5z0"/>
    <w:rsid w:val="00934D16"/>
    <w:rPr>
      <w:rFonts w:ascii="Symbol" w:hAnsi="Symbol"/>
    </w:rPr>
  </w:style>
  <w:style w:type="character" w:customStyle="1" w:styleId="WW8Num5z1">
    <w:name w:val="WW8Num5z1"/>
    <w:rsid w:val="00934D16"/>
    <w:rPr>
      <w:rFonts w:ascii="Courier New" w:hAnsi="Courier New" w:cs="Courier New"/>
    </w:rPr>
  </w:style>
  <w:style w:type="character" w:customStyle="1" w:styleId="WW8Num5z2">
    <w:name w:val="WW8Num5z2"/>
    <w:rsid w:val="00934D16"/>
    <w:rPr>
      <w:rFonts w:ascii="Wingdings" w:hAnsi="Wingdings"/>
    </w:rPr>
  </w:style>
  <w:style w:type="character" w:customStyle="1" w:styleId="WW-DefaultParagraphFont111">
    <w:name w:val="WW-Default Paragraph Font111"/>
    <w:rsid w:val="00934D16"/>
  </w:style>
  <w:style w:type="character" w:styleId="PageNumber">
    <w:name w:val="page number"/>
    <w:basedOn w:val="WW-DefaultParagraphFont111"/>
    <w:rsid w:val="00934D16"/>
  </w:style>
  <w:style w:type="character" w:customStyle="1" w:styleId="FontStyle20">
    <w:name w:val="Font Style20"/>
    <w:basedOn w:val="WW-DefaultParagraphFont111"/>
    <w:rsid w:val="00934D16"/>
    <w:rPr>
      <w:rFonts w:ascii="Times New Roman" w:hAnsi="Times New Roman" w:cs="Times New Roman"/>
      <w:sz w:val="22"/>
      <w:szCs w:val="22"/>
    </w:rPr>
  </w:style>
  <w:style w:type="character" w:customStyle="1" w:styleId="FontStyle21">
    <w:name w:val="Font Style21"/>
    <w:basedOn w:val="WW-DefaultParagraphFont111"/>
    <w:rsid w:val="00934D16"/>
    <w:rPr>
      <w:rFonts w:ascii="Times New Roman" w:hAnsi="Times New Roman" w:cs="Times New Roman"/>
      <w:b/>
      <w:bCs/>
      <w:sz w:val="22"/>
      <w:szCs w:val="22"/>
    </w:rPr>
  </w:style>
  <w:style w:type="character" w:customStyle="1" w:styleId="FontStyle22">
    <w:name w:val="Font Style22"/>
    <w:basedOn w:val="WW-DefaultParagraphFont111"/>
    <w:rsid w:val="00934D16"/>
    <w:rPr>
      <w:rFonts w:ascii="Times New Roman" w:hAnsi="Times New Roman" w:cs="Times New Roman"/>
      <w:b/>
      <w:bCs/>
      <w:i/>
      <w:iCs/>
      <w:sz w:val="22"/>
      <w:szCs w:val="22"/>
    </w:rPr>
  </w:style>
  <w:style w:type="character" w:customStyle="1" w:styleId="FontStyle14">
    <w:name w:val="Font Style14"/>
    <w:basedOn w:val="WW-DefaultParagraphFont111"/>
    <w:rsid w:val="00934D16"/>
    <w:rPr>
      <w:rFonts w:ascii="Times New Roman" w:hAnsi="Times New Roman" w:cs="Times New Roman"/>
      <w:b/>
      <w:bCs/>
      <w:sz w:val="20"/>
      <w:szCs w:val="20"/>
    </w:rPr>
  </w:style>
  <w:style w:type="character" w:customStyle="1" w:styleId="FontStyle11">
    <w:name w:val="Font Style11"/>
    <w:basedOn w:val="WW-DefaultParagraphFont111"/>
    <w:rsid w:val="00934D16"/>
    <w:rPr>
      <w:rFonts w:ascii="Times New Roman" w:hAnsi="Times New Roman" w:cs="Times New Roman"/>
      <w:b/>
      <w:bCs/>
      <w:sz w:val="22"/>
      <w:szCs w:val="22"/>
    </w:rPr>
  </w:style>
  <w:style w:type="character" w:customStyle="1" w:styleId="FontStyle12">
    <w:name w:val="Font Style12"/>
    <w:basedOn w:val="WW-DefaultParagraphFont111"/>
    <w:rsid w:val="00934D16"/>
    <w:rPr>
      <w:rFonts w:ascii="Times New Roman" w:hAnsi="Times New Roman" w:cs="Times New Roman"/>
      <w:sz w:val="22"/>
      <w:szCs w:val="22"/>
    </w:rPr>
  </w:style>
  <w:style w:type="character" w:customStyle="1" w:styleId="FontStyle13">
    <w:name w:val="Font Style13"/>
    <w:basedOn w:val="WW-DefaultParagraphFont111"/>
    <w:rsid w:val="00934D16"/>
    <w:rPr>
      <w:rFonts w:ascii="Times New Roman" w:hAnsi="Times New Roman" w:cs="Times New Roman"/>
      <w:sz w:val="18"/>
      <w:szCs w:val="18"/>
    </w:rPr>
  </w:style>
  <w:style w:type="character" w:styleId="Hyperlink">
    <w:name w:val="Hyperlink"/>
    <w:basedOn w:val="WW-DefaultParagraphFont111"/>
    <w:rsid w:val="00934D16"/>
    <w:rPr>
      <w:color w:val="0000FF"/>
      <w:u w:val="single"/>
    </w:rPr>
  </w:style>
  <w:style w:type="character" w:customStyle="1" w:styleId="WW8NumSt5z0">
    <w:name w:val="WW8NumSt5z0"/>
    <w:rsid w:val="00934D16"/>
    <w:rPr>
      <w:rFonts w:ascii="Times New Roman" w:hAnsi="Times New Roman" w:cs="Times New Roman"/>
    </w:rPr>
  </w:style>
  <w:style w:type="character" w:customStyle="1" w:styleId="a">
    <w:name w:val="Символи за номериране"/>
    <w:rsid w:val="00934D16"/>
  </w:style>
  <w:style w:type="character" w:customStyle="1" w:styleId="WW8Num11z1">
    <w:name w:val="WW8Num11z1"/>
    <w:rsid w:val="00934D16"/>
    <w:rPr>
      <w:rFonts w:ascii="Courier New" w:hAnsi="Courier New" w:cs="Courier New"/>
    </w:rPr>
  </w:style>
  <w:style w:type="character" w:customStyle="1" w:styleId="WW8Num11z2">
    <w:name w:val="WW8Num11z2"/>
    <w:rsid w:val="00934D16"/>
    <w:rPr>
      <w:rFonts w:ascii="Wingdings" w:hAnsi="Wingdings"/>
    </w:rPr>
  </w:style>
  <w:style w:type="paragraph" w:customStyle="1" w:styleId="1">
    <w:name w:val="Заглавие1"/>
    <w:basedOn w:val="Normal"/>
    <w:next w:val="BodyText"/>
    <w:rsid w:val="00934D16"/>
    <w:pPr>
      <w:keepNext/>
      <w:spacing w:before="240" w:after="120"/>
    </w:pPr>
    <w:rPr>
      <w:rFonts w:ascii="Arial" w:eastAsia="Lucida Sans Unicode" w:hAnsi="Arial" w:cs="Geneve"/>
      <w:sz w:val="28"/>
      <w:szCs w:val="28"/>
    </w:rPr>
  </w:style>
  <w:style w:type="paragraph" w:styleId="BodyText">
    <w:name w:val="Body Text"/>
    <w:basedOn w:val="Normal"/>
    <w:rsid w:val="00934D16"/>
    <w:pPr>
      <w:jc w:val="both"/>
    </w:pPr>
    <w:rPr>
      <w:rFonts w:ascii="Geneve" w:hAnsi="Geneve"/>
      <w:sz w:val="28"/>
      <w:lang w:val="bg-BG"/>
    </w:rPr>
  </w:style>
  <w:style w:type="paragraph" w:styleId="List">
    <w:name w:val="List"/>
    <w:basedOn w:val="BodyText"/>
    <w:rsid w:val="00934D16"/>
    <w:rPr>
      <w:rFonts w:cs="Geneve"/>
    </w:rPr>
  </w:style>
  <w:style w:type="paragraph" w:customStyle="1" w:styleId="10">
    <w:name w:val="Надпис1"/>
    <w:basedOn w:val="Normal"/>
    <w:rsid w:val="00934D16"/>
    <w:pPr>
      <w:suppressLineNumbers/>
      <w:spacing w:before="120" w:after="120"/>
    </w:pPr>
    <w:rPr>
      <w:rFonts w:cs="Geneve"/>
      <w:i/>
      <w:iCs/>
      <w:sz w:val="24"/>
      <w:szCs w:val="24"/>
    </w:rPr>
  </w:style>
  <w:style w:type="paragraph" w:customStyle="1" w:styleId="a0">
    <w:name w:val="Указател"/>
    <w:basedOn w:val="Normal"/>
    <w:rsid w:val="00934D16"/>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
    <w:basedOn w:val="Normal"/>
    <w:link w:val="FooterChar"/>
    <w:rsid w:val="00934D16"/>
    <w:pPr>
      <w:tabs>
        <w:tab w:val="center" w:pos="4153"/>
        <w:tab w:val="right" w:pos="8306"/>
      </w:tabs>
    </w:pPr>
    <w:rPr>
      <w:sz w:val="24"/>
      <w:lang w:val="bg-BG"/>
    </w:rPr>
  </w:style>
  <w:style w:type="paragraph" w:styleId="Header">
    <w:name w:val="header"/>
    <w:basedOn w:val="Normal"/>
    <w:rsid w:val="00934D16"/>
    <w:pPr>
      <w:widowControl w:val="0"/>
      <w:tabs>
        <w:tab w:val="center" w:pos="4153"/>
        <w:tab w:val="right" w:pos="8306"/>
      </w:tabs>
    </w:pPr>
    <w:rPr>
      <w:lang w:val="en-AU"/>
    </w:rPr>
  </w:style>
  <w:style w:type="paragraph" w:styleId="BodyText3">
    <w:name w:val="Body Text 3"/>
    <w:basedOn w:val="Normal"/>
    <w:rsid w:val="00934D16"/>
    <w:pPr>
      <w:jc w:val="both"/>
    </w:pPr>
    <w:rPr>
      <w:sz w:val="24"/>
      <w:lang w:val="bg-BG"/>
    </w:rPr>
  </w:style>
  <w:style w:type="paragraph" w:styleId="BodyText2">
    <w:name w:val="Body Text 2"/>
    <w:basedOn w:val="Normal"/>
    <w:rsid w:val="00934D16"/>
    <w:pPr>
      <w:jc w:val="both"/>
    </w:pPr>
    <w:rPr>
      <w:sz w:val="28"/>
      <w:lang w:val="bg-BG"/>
    </w:rPr>
  </w:style>
  <w:style w:type="paragraph" w:styleId="PlainText">
    <w:name w:val="Plain Text"/>
    <w:basedOn w:val="Normal"/>
    <w:rsid w:val="00934D16"/>
    <w:rPr>
      <w:rFonts w:ascii="Courier New" w:hAnsi="Courier New"/>
    </w:rPr>
  </w:style>
  <w:style w:type="paragraph" w:styleId="BodyTextIndent3">
    <w:name w:val="Body Text Indent 3"/>
    <w:basedOn w:val="Normal"/>
    <w:rsid w:val="00934D16"/>
    <w:pPr>
      <w:ind w:firstLine="720"/>
      <w:jc w:val="both"/>
    </w:pPr>
    <w:rPr>
      <w:sz w:val="24"/>
      <w:lang w:val="bg-BG"/>
    </w:rPr>
  </w:style>
  <w:style w:type="paragraph" w:styleId="BodyTextIndent">
    <w:name w:val="Body Text Indent"/>
    <w:basedOn w:val="Normal"/>
    <w:rsid w:val="00934D16"/>
    <w:pPr>
      <w:ind w:left="426" w:firstLine="708"/>
      <w:jc w:val="center"/>
    </w:pPr>
    <w:rPr>
      <w:sz w:val="24"/>
      <w:lang w:val="bg-BG"/>
    </w:rPr>
  </w:style>
  <w:style w:type="paragraph" w:customStyle="1" w:styleId="Style">
    <w:name w:val="Style"/>
    <w:rsid w:val="00934D16"/>
    <w:pPr>
      <w:suppressAutoHyphens/>
      <w:autoSpaceDE w:val="0"/>
      <w:ind w:left="140" w:right="140" w:firstLine="840"/>
      <w:jc w:val="both"/>
    </w:pPr>
    <w:rPr>
      <w:rFonts w:eastAsia="Arial"/>
      <w:sz w:val="24"/>
      <w:lang w:eastAsia="ar-SA"/>
    </w:rPr>
  </w:style>
  <w:style w:type="paragraph" w:styleId="BalloonText">
    <w:name w:val="Balloon Text"/>
    <w:basedOn w:val="Normal"/>
    <w:rsid w:val="00934D16"/>
    <w:rPr>
      <w:rFonts w:ascii="Tahoma" w:hAnsi="Tahoma" w:cs="Tahoma"/>
      <w:sz w:val="16"/>
      <w:szCs w:val="16"/>
    </w:rPr>
  </w:style>
  <w:style w:type="paragraph" w:styleId="BodyTextIndent2">
    <w:name w:val="Body Text Indent 2"/>
    <w:basedOn w:val="Normal"/>
    <w:rsid w:val="00934D16"/>
    <w:pPr>
      <w:spacing w:after="120" w:line="480" w:lineRule="auto"/>
      <w:ind w:left="283"/>
    </w:pPr>
  </w:style>
  <w:style w:type="paragraph" w:customStyle="1" w:styleId="Style2">
    <w:name w:val="Style2"/>
    <w:basedOn w:val="Normal"/>
    <w:rsid w:val="00934D16"/>
    <w:pPr>
      <w:widowControl w:val="0"/>
      <w:autoSpaceDE w:val="0"/>
    </w:pPr>
    <w:rPr>
      <w:sz w:val="24"/>
      <w:szCs w:val="24"/>
      <w:lang w:val="bg-BG"/>
    </w:rPr>
  </w:style>
  <w:style w:type="paragraph" w:customStyle="1" w:styleId="Style6">
    <w:name w:val="Style6"/>
    <w:basedOn w:val="Normal"/>
    <w:rsid w:val="00934D16"/>
    <w:pPr>
      <w:widowControl w:val="0"/>
      <w:autoSpaceDE w:val="0"/>
      <w:spacing w:line="269" w:lineRule="exact"/>
      <w:ind w:firstLine="370"/>
      <w:jc w:val="both"/>
    </w:pPr>
    <w:rPr>
      <w:sz w:val="24"/>
      <w:szCs w:val="24"/>
      <w:lang w:val="bg-BG"/>
    </w:rPr>
  </w:style>
  <w:style w:type="paragraph" w:customStyle="1" w:styleId="Style10">
    <w:name w:val="Style10"/>
    <w:basedOn w:val="Normal"/>
    <w:rsid w:val="00934D16"/>
    <w:pPr>
      <w:widowControl w:val="0"/>
      <w:autoSpaceDE w:val="0"/>
      <w:spacing w:line="274" w:lineRule="exact"/>
      <w:ind w:firstLine="360"/>
    </w:pPr>
    <w:rPr>
      <w:sz w:val="24"/>
      <w:szCs w:val="24"/>
      <w:lang w:val="bg-BG"/>
    </w:rPr>
  </w:style>
  <w:style w:type="paragraph" w:customStyle="1" w:styleId="Style11">
    <w:name w:val="Style11"/>
    <w:basedOn w:val="Normal"/>
    <w:rsid w:val="00934D16"/>
    <w:pPr>
      <w:widowControl w:val="0"/>
      <w:autoSpaceDE w:val="0"/>
      <w:spacing w:line="274" w:lineRule="exact"/>
      <w:ind w:firstLine="610"/>
    </w:pPr>
    <w:rPr>
      <w:sz w:val="24"/>
      <w:szCs w:val="24"/>
      <w:lang w:val="bg-BG"/>
    </w:rPr>
  </w:style>
  <w:style w:type="paragraph" w:customStyle="1" w:styleId="Style13">
    <w:name w:val="Style13"/>
    <w:basedOn w:val="Normal"/>
    <w:rsid w:val="00934D16"/>
    <w:pPr>
      <w:widowControl w:val="0"/>
      <w:autoSpaceDE w:val="0"/>
      <w:spacing w:line="278" w:lineRule="exact"/>
      <w:ind w:firstLine="734"/>
    </w:pPr>
    <w:rPr>
      <w:sz w:val="24"/>
      <w:szCs w:val="24"/>
      <w:lang w:val="bg-BG"/>
    </w:rPr>
  </w:style>
  <w:style w:type="paragraph" w:customStyle="1" w:styleId="Style16">
    <w:name w:val="Style16"/>
    <w:basedOn w:val="Normal"/>
    <w:rsid w:val="00934D16"/>
    <w:pPr>
      <w:widowControl w:val="0"/>
      <w:autoSpaceDE w:val="0"/>
    </w:pPr>
    <w:rPr>
      <w:sz w:val="24"/>
      <w:szCs w:val="24"/>
      <w:lang w:val="bg-BG"/>
    </w:rPr>
  </w:style>
  <w:style w:type="paragraph" w:customStyle="1" w:styleId="Style8">
    <w:name w:val="Style8"/>
    <w:basedOn w:val="Normal"/>
    <w:rsid w:val="00934D16"/>
    <w:pPr>
      <w:widowControl w:val="0"/>
      <w:autoSpaceDE w:val="0"/>
      <w:spacing w:line="269" w:lineRule="exact"/>
      <w:ind w:firstLine="706"/>
      <w:jc w:val="both"/>
    </w:pPr>
    <w:rPr>
      <w:sz w:val="24"/>
      <w:szCs w:val="24"/>
      <w:lang w:val="bg-BG"/>
    </w:rPr>
  </w:style>
  <w:style w:type="paragraph" w:customStyle="1" w:styleId="Style1">
    <w:name w:val="Style1"/>
    <w:basedOn w:val="Normal"/>
    <w:rsid w:val="00934D16"/>
    <w:pPr>
      <w:widowControl w:val="0"/>
      <w:autoSpaceDE w:val="0"/>
    </w:pPr>
    <w:rPr>
      <w:sz w:val="24"/>
      <w:szCs w:val="24"/>
      <w:lang w:val="bg-BG"/>
    </w:rPr>
  </w:style>
  <w:style w:type="paragraph" w:customStyle="1" w:styleId="Style3">
    <w:name w:val="Style3"/>
    <w:basedOn w:val="Normal"/>
    <w:rsid w:val="00934D16"/>
    <w:pPr>
      <w:widowControl w:val="0"/>
      <w:autoSpaceDE w:val="0"/>
      <w:spacing w:line="274" w:lineRule="exact"/>
      <w:jc w:val="center"/>
    </w:pPr>
    <w:rPr>
      <w:sz w:val="24"/>
      <w:szCs w:val="24"/>
      <w:lang w:val="bg-BG"/>
    </w:rPr>
  </w:style>
  <w:style w:type="paragraph" w:customStyle="1" w:styleId="Style4">
    <w:name w:val="Style4"/>
    <w:basedOn w:val="Normal"/>
    <w:rsid w:val="00934D16"/>
    <w:pPr>
      <w:widowControl w:val="0"/>
      <w:autoSpaceDE w:val="0"/>
    </w:pPr>
    <w:rPr>
      <w:sz w:val="24"/>
      <w:szCs w:val="24"/>
      <w:lang w:val="bg-BG"/>
    </w:rPr>
  </w:style>
  <w:style w:type="paragraph" w:customStyle="1" w:styleId="Style5">
    <w:name w:val="Style5"/>
    <w:basedOn w:val="Normal"/>
    <w:rsid w:val="00934D16"/>
    <w:pPr>
      <w:widowControl w:val="0"/>
      <w:autoSpaceDE w:val="0"/>
      <w:spacing w:line="230" w:lineRule="exact"/>
    </w:pPr>
    <w:rPr>
      <w:sz w:val="24"/>
      <w:szCs w:val="24"/>
      <w:lang w:val="bg-BG"/>
    </w:rPr>
  </w:style>
  <w:style w:type="paragraph" w:styleId="NormalWeb">
    <w:name w:val="Normal (Web)"/>
    <w:basedOn w:val="Normal"/>
    <w:rsid w:val="00934D16"/>
    <w:pPr>
      <w:ind w:firstLine="900"/>
    </w:pPr>
    <w:rPr>
      <w:sz w:val="24"/>
      <w:szCs w:val="24"/>
      <w:lang w:val="bg-BG"/>
    </w:rPr>
  </w:style>
  <w:style w:type="paragraph" w:customStyle="1" w:styleId="CharCharCharChar">
    <w:name w:val="Char Char Char Char"/>
    <w:basedOn w:val="Normal"/>
    <w:rsid w:val="00934D16"/>
    <w:pPr>
      <w:tabs>
        <w:tab w:val="left" w:pos="709"/>
      </w:tabs>
    </w:pPr>
    <w:rPr>
      <w:rFonts w:ascii="Tahoma" w:hAnsi="Tahoma"/>
      <w:sz w:val="24"/>
      <w:szCs w:val="24"/>
      <w:lang w:val="pl-PL"/>
    </w:rPr>
  </w:style>
  <w:style w:type="paragraph" w:customStyle="1" w:styleId="-">
    <w:name w:val="Таблица - съдържание"/>
    <w:basedOn w:val="Normal"/>
    <w:rsid w:val="00934D16"/>
    <w:pPr>
      <w:suppressLineNumbers/>
    </w:pPr>
  </w:style>
  <w:style w:type="paragraph" w:customStyle="1" w:styleId="-0">
    <w:name w:val="Таблица - заглавие"/>
    <w:basedOn w:val="-"/>
    <w:rsid w:val="00934D16"/>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basedOn w:val="DefaultParagraphFont"/>
    <w:link w:val="FootnoteText"/>
    <w:semiHidden/>
    <w:locked/>
    <w:rsid w:val="00263DCF"/>
    <w:rPr>
      <w:rFonts w:ascii="Calibri" w:hAnsi="Calibri"/>
      <w:lang w:val="bg-BG" w:eastAsia="en-US" w:bidi="ar-SA"/>
    </w:rPr>
  </w:style>
  <w:style w:type="character" w:styleId="FootnoteReference">
    <w:name w:val="footnote reference"/>
    <w:basedOn w:val="DefaultParagraphFont"/>
    <w:semiHidden/>
    <w:rsid w:val="00263DCF"/>
    <w:rPr>
      <w:rFonts w:cs="Times New Roman"/>
      <w:vertAlign w:val="superscript"/>
    </w:rPr>
  </w:style>
  <w:style w:type="character" w:customStyle="1" w:styleId="newdocreference">
    <w:name w:val="newdocreference"/>
    <w:basedOn w:val="DefaultParagraphFont"/>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customStyle="1" w:styleId="ListParagraph1">
    <w:name w:val="List Paragraph1"/>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basedOn w:val="DefaultParagraphFont"/>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1793898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779446255">
      <w:bodyDiv w:val="1"/>
      <w:marLeft w:val="0"/>
      <w:marRight w:val="0"/>
      <w:marTop w:val="0"/>
      <w:marBottom w:val="0"/>
      <w:divBdr>
        <w:top w:val="none" w:sz="0" w:space="0" w:color="auto"/>
        <w:left w:val="none" w:sz="0" w:space="0" w:color="auto"/>
        <w:bottom w:val="none" w:sz="0" w:space="0" w:color="auto"/>
        <w:right w:val="none" w:sz="0" w:space="0" w:color="auto"/>
      </w:divBdr>
    </w:div>
    <w:div w:id="1054239663">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607887683">
      <w:bodyDiv w:val="1"/>
      <w:marLeft w:val="0"/>
      <w:marRight w:val="0"/>
      <w:marTop w:val="0"/>
      <w:marBottom w:val="0"/>
      <w:divBdr>
        <w:top w:val="none" w:sz="0" w:space="0" w:color="auto"/>
        <w:left w:val="none" w:sz="0" w:space="0" w:color="auto"/>
        <w:bottom w:val="none" w:sz="0" w:space="0" w:color="auto"/>
        <w:right w:val="none" w:sz="0" w:space="0" w:color="auto"/>
      </w:divBdr>
    </w:div>
    <w:div w:id="19567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1034</Words>
  <Characters>5894</Characters>
  <Application>Microsoft Office Word</Application>
  <DocSecurity>0</DocSecurity>
  <Lines>49</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dokumentacia_12dec</vt:lpstr>
      <vt:lpstr>dokumentacia_12dec</vt:lpstr>
    </vt:vector>
  </TitlesOfParts>
  <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M.Tumpalova</cp:lastModifiedBy>
  <cp:revision>7</cp:revision>
  <cp:lastPrinted>2019-07-15T11:35:00Z</cp:lastPrinted>
  <dcterms:created xsi:type="dcterms:W3CDTF">2019-12-12T17:39:00Z</dcterms:created>
  <dcterms:modified xsi:type="dcterms:W3CDTF">2019-12-23T09:03:00Z</dcterms:modified>
</cp:coreProperties>
</file>