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47" w:rsidRPr="00997DF1" w:rsidRDefault="008E2047" w:rsidP="001E3829">
      <w:pPr>
        <w:pStyle w:val="Footer"/>
        <w:tabs>
          <w:tab w:val="clear" w:pos="4320"/>
          <w:tab w:val="left" w:pos="-342"/>
        </w:tabs>
        <w:jc w:val="center"/>
        <w:rPr>
          <w:b/>
          <w:spacing w:val="22"/>
          <w:position w:val="-28"/>
          <w:sz w:val="32"/>
          <w:szCs w:val="32"/>
          <w:lang w:val="en-US"/>
        </w:rPr>
      </w:pPr>
      <w:r w:rsidRPr="00997DF1">
        <w:rPr>
          <w:b/>
          <w:noProof/>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8E2047" w:rsidRPr="00997DF1" w:rsidRDefault="008E2047" w:rsidP="001E3829">
      <w:pPr>
        <w:pStyle w:val="Footer"/>
        <w:tabs>
          <w:tab w:val="clear" w:pos="4320"/>
          <w:tab w:val="left" w:pos="-342"/>
        </w:tabs>
        <w:ind w:right="-50"/>
        <w:jc w:val="center"/>
        <w:rPr>
          <w:b/>
          <w:caps/>
          <w:spacing w:val="22"/>
          <w:position w:val="-28"/>
          <w:sz w:val="24"/>
          <w:szCs w:val="24"/>
          <w:lang w:val="bg-BG"/>
        </w:rPr>
      </w:pPr>
      <w:r w:rsidRPr="00997DF1">
        <w:rPr>
          <w:b/>
          <w:spacing w:val="22"/>
          <w:position w:val="-28"/>
          <w:sz w:val="24"/>
          <w:szCs w:val="24"/>
          <w:lang w:val="ru-RU"/>
        </w:rPr>
        <w:t>“</w:t>
      </w:r>
      <w:r w:rsidRPr="00997DF1">
        <w:rPr>
          <w:b/>
          <w:spacing w:val="22"/>
          <w:position w:val="-28"/>
          <w:sz w:val="24"/>
          <w:szCs w:val="24"/>
          <w:lang w:val="bg-BG"/>
        </w:rPr>
        <w:t>БДЖ – ПЪТНИЧЕСКИ ПРЕВОЗИ” ЕООД</w:t>
      </w:r>
    </w:p>
    <w:p w:rsidR="008E2047" w:rsidRPr="00997DF1" w:rsidRDefault="008E2047" w:rsidP="001E3829">
      <w:pPr>
        <w:pStyle w:val="Footer"/>
        <w:pBdr>
          <w:bottom w:val="thinThickSmallGap" w:sz="24" w:space="4" w:color="auto"/>
        </w:pBdr>
        <w:tabs>
          <w:tab w:val="clear" w:pos="4320"/>
          <w:tab w:val="clear" w:pos="8640"/>
          <w:tab w:val="left" w:pos="4503"/>
        </w:tabs>
        <w:ind w:right="4"/>
        <w:jc w:val="center"/>
        <w:rPr>
          <w:b/>
          <w:spacing w:val="22"/>
          <w:position w:val="-28"/>
          <w:sz w:val="24"/>
          <w:szCs w:val="24"/>
          <w:lang w:val="bg-BG"/>
        </w:rPr>
      </w:pPr>
      <w:r w:rsidRPr="00997DF1">
        <w:rPr>
          <w:b/>
          <w:caps/>
          <w:spacing w:val="22"/>
          <w:position w:val="-28"/>
          <w:sz w:val="24"/>
          <w:szCs w:val="24"/>
          <w:lang w:val="bg-BG"/>
        </w:rPr>
        <w:t>цЕНТРАЛНО УПРАВЛЕНИЕ</w:t>
      </w:r>
    </w:p>
    <w:p w:rsidR="008E2047" w:rsidRPr="00997DF1" w:rsidRDefault="008E2047" w:rsidP="00C73D7D">
      <w:pPr>
        <w:pStyle w:val="Footer"/>
        <w:tabs>
          <w:tab w:val="clear" w:pos="8640"/>
          <w:tab w:val="left" w:pos="720"/>
          <w:tab w:val="right" w:pos="9072"/>
        </w:tabs>
        <w:spacing w:before="120"/>
        <w:ind w:right="4"/>
        <w:jc w:val="both"/>
        <w:rPr>
          <w:sz w:val="16"/>
          <w:u w:val="single"/>
          <w:lang w:val="bg-BG"/>
        </w:rPr>
      </w:pPr>
      <w:r w:rsidRPr="00997DF1">
        <w:rPr>
          <w:noProof/>
          <w:lang w:val="bg-BG"/>
        </w:rPr>
        <w:drawing>
          <wp:anchor distT="0" distB="0" distL="114300" distR="114300" simplePos="0" relativeHeight="251659264" behindDoc="0" locked="0" layoutInCell="1" allowOverlap="1">
            <wp:simplePos x="0" y="0"/>
            <wp:positionH relativeFrom="column">
              <wp:posOffset>4881880</wp:posOffset>
            </wp:positionH>
            <wp:positionV relativeFrom="paragraph">
              <wp:posOffset>8890</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Pr="00997DF1">
        <w:rPr>
          <w:sz w:val="16"/>
          <w:lang w:val="bg-BG"/>
        </w:rPr>
        <w:t>ул. “Иван Вазов” № 3, София 1080, България</w:t>
      </w:r>
      <w:r w:rsidRPr="00997DF1">
        <w:rPr>
          <w:sz w:val="16"/>
          <w:lang w:val="bg-BG"/>
        </w:rPr>
        <w:tab/>
      </w:r>
      <w:r w:rsidRPr="00997DF1">
        <w:rPr>
          <w:sz w:val="16"/>
          <w:lang w:val="bg-BG"/>
        </w:rPr>
        <w:tab/>
      </w:r>
    </w:p>
    <w:p w:rsidR="008E2047" w:rsidRPr="00997DF1" w:rsidRDefault="008E2047" w:rsidP="00C73D7D">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sidRPr="00997DF1">
        <w:rPr>
          <w:sz w:val="16"/>
          <w:lang w:val="bg-BG"/>
        </w:rPr>
        <w:t xml:space="preserve">тел.: (+359 2) 932 </w:t>
      </w:r>
      <w:r w:rsidRPr="00997DF1">
        <w:rPr>
          <w:sz w:val="16"/>
          <w:lang w:val="ru-RU"/>
        </w:rPr>
        <w:t>41 90</w:t>
      </w:r>
      <w:r w:rsidRPr="00997DF1">
        <w:rPr>
          <w:sz w:val="16"/>
          <w:lang w:val="bg-BG"/>
        </w:rPr>
        <w:tab/>
      </w:r>
      <w:r w:rsidRPr="00997DF1">
        <w:rPr>
          <w:sz w:val="16"/>
          <w:lang w:val="ru-RU"/>
        </w:rPr>
        <w:tab/>
      </w:r>
      <w:r w:rsidRPr="00997DF1">
        <w:rPr>
          <w:sz w:val="16"/>
          <w:lang w:val="ru-RU"/>
        </w:rPr>
        <w:tab/>
      </w:r>
      <w:r w:rsidRPr="00997DF1">
        <w:rPr>
          <w:sz w:val="16"/>
          <w:lang w:val="ru-RU"/>
        </w:rPr>
        <w:tab/>
      </w:r>
    </w:p>
    <w:p w:rsidR="008E2047" w:rsidRPr="00997DF1" w:rsidRDefault="008E2047" w:rsidP="00C73D7D">
      <w:pPr>
        <w:pStyle w:val="Footer"/>
        <w:tabs>
          <w:tab w:val="left" w:pos="720"/>
        </w:tabs>
        <w:spacing w:before="20"/>
        <w:ind w:right="283"/>
        <w:jc w:val="both"/>
        <w:rPr>
          <w:sz w:val="16"/>
          <w:lang w:val="ru-RU"/>
        </w:rPr>
      </w:pPr>
      <w:r w:rsidRPr="00997DF1">
        <w:rPr>
          <w:sz w:val="16"/>
          <w:lang w:val="bg-BG"/>
        </w:rPr>
        <w:t>факс: (+359 2) 98</w:t>
      </w:r>
      <w:r w:rsidRPr="00997DF1">
        <w:rPr>
          <w:sz w:val="16"/>
          <w:lang w:val="ru-RU"/>
        </w:rPr>
        <w:t>7</w:t>
      </w:r>
      <w:r w:rsidRPr="00997DF1">
        <w:rPr>
          <w:sz w:val="16"/>
          <w:lang w:val="bg-BG"/>
        </w:rPr>
        <w:t xml:space="preserve"> </w:t>
      </w:r>
      <w:r w:rsidRPr="00997DF1">
        <w:rPr>
          <w:sz w:val="16"/>
          <w:lang w:val="ru-RU"/>
        </w:rPr>
        <w:t>88</w:t>
      </w:r>
      <w:r w:rsidRPr="00997DF1">
        <w:rPr>
          <w:sz w:val="16"/>
          <w:lang w:val="bg-BG"/>
        </w:rPr>
        <w:t xml:space="preserve"> </w:t>
      </w:r>
      <w:r w:rsidRPr="00997DF1">
        <w:rPr>
          <w:sz w:val="16"/>
          <w:lang w:val="ru-RU"/>
        </w:rPr>
        <w:t>69</w:t>
      </w:r>
      <w:r w:rsidRPr="00997DF1">
        <w:rPr>
          <w:sz w:val="16"/>
          <w:lang w:val="bg-BG"/>
        </w:rPr>
        <w:tab/>
      </w:r>
      <w:r w:rsidRPr="00997DF1">
        <w:rPr>
          <w:sz w:val="16"/>
          <w:lang w:val="ru-RU"/>
        </w:rPr>
        <w:tab/>
      </w:r>
      <w:r w:rsidRPr="00997DF1">
        <w:rPr>
          <w:sz w:val="16"/>
          <w:lang w:val="ru-RU"/>
        </w:rPr>
        <w:tab/>
      </w:r>
    </w:p>
    <w:p w:rsidR="008E2047" w:rsidRPr="00997DF1" w:rsidRDefault="008E2047" w:rsidP="00C73D7D">
      <w:pPr>
        <w:pStyle w:val="Footer"/>
        <w:tabs>
          <w:tab w:val="left" w:pos="720"/>
        </w:tabs>
        <w:spacing w:before="20"/>
        <w:ind w:right="283"/>
        <w:jc w:val="both"/>
        <w:rPr>
          <w:sz w:val="16"/>
          <w:lang w:val="bg-BG"/>
        </w:rPr>
      </w:pPr>
      <w:r w:rsidRPr="00997DF1">
        <w:rPr>
          <w:sz w:val="16"/>
          <w:lang w:val="en-US"/>
        </w:rPr>
        <w:t>bdz</w:t>
      </w:r>
      <w:r w:rsidRPr="00997DF1">
        <w:rPr>
          <w:sz w:val="16"/>
          <w:lang w:val="ru-RU"/>
        </w:rPr>
        <w:t>_</w:t>
      </w:r>
      <w:r w:rsidRPr="00997DF1">
        <w:rPr>
          <w:sz w:val="16"/>
          <w:lang w:val="en-US"/>
        </w:rPr>
        <w:t>passengers</w:t>
      </w:r>
      <w:r w:rsidRPr="00997DF1">
        <w:rPr>
          <w:sz w:val="16"/>
          <w:lang w:val="bg-BG"/>
        </w:rPr>
        <w:t>@</w:t>
      </w:r>
      <w:r w:rsidRPr="00997DF1">
        <w:rPr>
          <w:sz w:val="16"/>
          <w:lang w:val="en-US"/>
        </w:rPr>
        <w:t>bdz</w:t>
      </w:r>
      <w:r w:rsidRPr="00997DF1">
        <w:rPr>
          <w:sz w:val="16"/>
          <w:lang w:val="bg-BG"/>
        </w:rPr>
        <w:t>.</w:t>
      </w:r>
      <w:r w:rsidRPr="00997DF1">
        <w:rPr>
          <w:sz w:val="16"/>
          <w:lang w:val="en-US"/>
        </w:rPr>
        <w:t>bg</w:t>
      </w:r>
    </w:p>
    <w:p w:rsidR="008E2047" w:rsidRPr="00997DF1" w:rsidRDefault="00427E7B" w:rsidP="00C73D7D">
      <w:pPr>
        <w:pStyle w:val="Footer"/>
        <w:tabs>
          <w:tab w:val="clear" w:pos="8640"/>
          <w:tab w:val="left" w:pos="720"/>
          <w:tab w:val="left" w:pos="3819"/>
          <w:tab w:val="left" w:pos="8208"/>
          <w:tab w:val="right" w:pos="9861"/>
        </w:tabs>
        <w:spacing w:before="20"/>
        <w:ind w:left="-228" w:right="141" w:firstLine="228"/>
        <w:jc w:val="both"/>
      </w:pPr>
      <w:hyperlink r:id="rId10" w:history="1">
        <w:r w:rsidR="008E2047" w:rsidRPr="00997DF1">
          <w:rPr>
            <w:rStyle w:val="Hyperlink"/>
            <w:color w:val="auto"/>
            <w:sz w:val="16"/>
            <w:lang w:val="en-US"/>
          </w:rPr>
          <w:t>www</w:t>
        </w:r>
        <w:r w:rsidR="008E2047" w:rsidRPr="00997DF1">
          <w:rPr>
            <w:rStyle w:val="Hyperlink"/>
            <w:color w:val="auto"/>
            <w:sz w:val="16"/>
            <w:lang w:val="bg-BG"/>
          </w:rPr>
          <w:t>.</w:t>
        </w:r>
        <w:r w:rsidR="008E2047" w:rsidRPr="00997DF1">
          <w:rPr>
            <w:rStyle w:val="Hyperlink"/>
            <w:color w:val="auto"/>
            <w:sz w:val="16"/>
            <w:lang w:val="en-US"/>
          </w:rPr>
          <w:t>bdz</w:t>
        </w:r>
        <w:r w:rsidR="008E2047" w:rsidRPr="00997DF1">
          <w:rPr>
            <w:rStyle w:val="Hyperlink"/>
            <w:color w:val="auto"/>
            <w:sz w:val="16"/>
            <w:lang w:val="bg-BG"/>
          </w:rPr>
          <w:t>.</w:t>
        </w:r>
        <w:r w:rsidR="008E2047" w:rsidRPr="00997DF1">
          <w:rPr>
            <w:rStyle w:val="Hyperlink"/>
            <w:color w:val="auto"/>
            <w:sz w:val="16"/>
            <w:lang w:val="en-US"/>
          </w:rPr>
          <w:t>bg</w:t>
        </w:r>
      </w:hyperlink>
    </w:p>
    <w:p w:rsidR="008E2047" w:rsidRPr="00997DF1" w:rsidRDefault="008E2047" w:rsidP="00C73D7D">
      <w:pPr>
        <w:pStyle w:val="Footer"/>
        <w:tabs>
          <w:tab w:val="clear" w:pos="8640"/>
          <w:tab w:val="left" w:pos="720"/>
          <w:tab w:val="left" w:pos="3819"/>
          <w:tab w:val="left" w:pos="8208"/>
          <w:tab w:val="right" w:pos="9861"/>
        </w:tabs>
        <w:spacing w:before="20"/>
        <w:ind w:left="-228" w:right="141" w:firstLine="228"/>
        <w:jc w:val="both"/>
        <w:rPr>
          <w:sz w:val="16"/>
          <w:lang w:val="en-US"/>
        </w:rPr>
      </w:pPr>
    </w:p>
    <w:p w:rsidR="008E2047" w:rsidRPr="00997DF1" w:rsidRDefault="008E2047" w:rsidP="00C73D7D">
      <w:pPr>
        <w:pStyle w:val="Footer"/>
        <w:tabs>
          <w:tab w:val="clear" w:pos="8640"/>
          <w:tab w:val="left" w:pos="720"/>
          <w:tab w:val="left" w:pos="3819"/>
          <w:tab w:val="left" w:pos="8208"/>
          <w:tab w:val="right" w:pos="9861"/>
        </w:tabs>
        <w:spacing w:before="20"/>
        <w:ind w:left="-228" w:right="141" w:firstLine="228"/>
        <w:jc w:val="both"/>
        <w:rPr>
          <w:sz w:val="16"/>
          <w:lang w:val="en-US"/>
        </w:rPr>
      </w:pPr>
    </w:p>
    <w:p w:rsidR="008E2047" w:rsidRPr="00997DF1" w:rsidRDefault="008E2047" w:rsidP="004B11A5">
      <w:pPr>
        <w:jc w:val="center"/>
        <w:rPr>
          <w:b/>
          <w:sz w:val="32"/>
          <w:szCs w:val="32"/>
          <w:lang w:eastAsia="bg-BG"/>
        </w:rPr>
      </w:pPr>
      <w:r w:rsidRPr="00997DF1">
        <w:rPr>
          <w:b/>
          <w:sz w:val="32"/>
          <w:szCs w:val="32"/>
          <w:lang w:eastAsia="bg-BG"/>
        </w:rPr>
        <w:t>ДОКУМЕНТАЦИЯ</w:t>
      </w:r>
    </w:p>
    <w:p w:rsidR="008E2047" w:rsidRPr="00997DF1" w:rsidRDefault="008E2047" w:rsidP="004B11A5">
      <w:pPr>
        <w:jc w:val="center"/>
        <w:rPr>
          <w:b/>
          <w:sz w:val="32"/>
          <w:szCs w:val="32"/>
          <w:lang w:eastAsia="bg-BG"/>
        </w:rPr>
      </w:pPr>
    </w:p>
    <w:p w:rsidR="008E2047" w:rsidRPr="00997DF1" w:rsidRDefault="008E2047" w:rsidP="004B11A5">
      <w:pPr>
        <w:jc w:val="center"/>
        <w:rPr>
          <w:sz w:val="28"/>
          <w:szCs w:val="28"/>
          <w:lang w:val="bg-BG" w:eastAsia="bg-BG"/>
        </w:rPr>
      </w:pPr>
      <w:r w:rsidRPr="00997DF1">
        <w:rPr>
          <w:sz w:val="28"/>
          <w:szCs w:val="28"/>
          <w:lang w:eastAsia="bg-BG"/>
        </w:rPr>
        <w:t>За възлагане на обществена поръчка, чрез договаряне с предварителна покана за участие, с предмет:</w:t>
      </w:r>
    </w:p>
    <w:p w:rsidR="00A0566C" w:rsidRPr="00997DF1" w:rsidRDefault="00A0566C" w:rsidP="004B11A5">
      <w:pPr>
        <w:jc w:val="center"/>
        <w:rPr>
          <w:sz w:val="32"/>
          <w:szCs w:val="32"/>
          <w:lang w:val="bg-BG" w:eastAsia="bg-BG"/>
        </w:rPr>
      </w:pPr>
    </w:p>
    <w:p w:rsidR="00A0566C" w:rsidRDefault="00A0566C" w:rsidP="004B11A5">
      <w:pPr>
        <w:jc w:val="center"/>
        <w:rPr>
          <w:bCs/>
          <w:sz w:val="32"/>
          <w:szCs w:val="32"/>
          <w:u w:val="single"/>
          <w:lang w:val="bg-BG"/>
        </w:rPr>
      </w:pPr>
      <w:r w:rsidRPr="00997DF1">
        <w:rPr>
          <w:bCs/>
          <w:sz w:val="32"/>
          <w:szCs w:val="32"/>
          <w:u w:val="single"/>
          <w:lang w:val="bg-BG"/>
        </w:rPr>
        <w:t>“</w:t>
      </w:r>
      <w:r w:rsidRPr="00997DF1">
        <w:rPr>
          <w:sz w:val="32"/>
          <w:szCs w:val="32"/>
          <w:u w:val="single"/>
          <w:lang w:val="bg-BG"/>
        </w:rPr>
        <w:t xml:space="preserve">Извършване на </w:t>
      </w:r>
      <w:r w:rsidR="00723E4F">
        <w:rPr>
          <w:sz w:val="32"/>
          <w:szCs w:val="32"/>
          <w:u w:val="single"/>
          <w:lang w:val="bg-BG"/>
        </w:rPr>
        <w:t>подем</w:t>
      </w:r>
      <w:r w:rsidRPr="00997DF1">
        <w:rPr>
          <w:sz w:val="32"/>
          <w:szCs w:val="32"/>
          <w:u w:val="single"/>
          <w:lang w:val="bg-BG"/>
        </w:rPr>
        <w:t>ен ремонт на електрически локомотиви серии 44 и</w:t>
      </w:r>
      <w:r w:rsidR="00723E4F">
        <w:rPr>
          <w:sz w:val="32"/>
          <w:szCs w:val="32"/>
          <w:u w:val="single"/>
          <w:lang w:val="bg-BG"/>
        </w:rPr>
        <w:t>/или</w:t>
      </w:r>
      <w:r w:rsidRPr="00997DF1">
        <w:rPr>
          <w:sz w:val="32"/>
          <w:szCs w:val="32"/>
          <w:u w:val="single"/>
          <w:lang w:val="bg-BG"/>
        </w:rPr>
        <w:t xml:space="preserve"> 45, собственост на</w:t>
      </w:r>
      <w:r w:rsidRPr="00997DF1">
        <w:rPr>
          <w:sz w:val="32"/>
          <w:szCs w:val="32"/>
          <w:u w:val="single"/>
          <w:lang w:val="ru-RU"/>
        </w:rPr>
        <w:t xml:space="preserve"> „БДЖ - Пътнически превози” ЕООД за </w:t>
      </w:r>
      <w:r w:rsidR="00723E4F">
        <w:rPr>
          <w:sz w:val="32"/>
          <w:szCs w:val="32"/>
          <w:u w:val="single"/>
          <w:lang w:val="ru-RU"/>
        </w:rPr>
        <w:t>6</w:t>
      </w:r>
      <w:r w:rsidRPr="00997DF1">
        <w:rPr>
          <w:sz w:val="32"/>
          <w:szCs w:val="32"/>
          <w:u w:val="single"/>
          <w:lang w:val="ru-RU"/>
        </w:rPr>
        <w:t xml:space="preserve"> </w:t>
      </w:r>
      <w:r w:rsidR="00723E4F">
        <w:rPr>
          <w:sz w:val="32"/>
          <w:szCs w:val="32"/>
          <w:u w:val="single"/>
          <w:lang w:val="ru-RU"/>
        </w:rPr>
        <w:t>месечен</w:t>
      </w:r>
      <w:r w:rsidRPr="00997DF1">
        <w:rPr>
          <w:sz w:val="32"/>
          <w:szCs w:val="32"/>
          <w:u w:val="single"/>
          <w:lang w:val="ru-RU"/>
        </w:rPr>
        <w:t xml:space="preserve"> период</w:t>
      </w:r>
      <w:r w:rsidRPr="00997DF1">
        <w:rPr>
          <w:bCs/>
          <w:sz w:val="32"/>
          <w:szCs w:val="32"/>
          <w:u w:val="single"/>
          <w:lang w:val="bg-BG"/>
        </w:rPr>
        <w:t>”</w:t>
      </w:r>
      <w:r w:rsidR="002674C1">
        <w:rPr>
          <w:bCs/>
          <w:sz w:val="32"/>
          <w:szCs w:val="32"/>
          <w:u w:val="single"/>
          <w:lang w:val="bg-BG"/>
        </w:rPr>
        <w:t xml:space="preserve"> </w:t>
      </w:r>
      <w:r w:rsidR="00ED7136">
        <w:rPr>
          <w:bCs/>
          <w:sz w:val="32"/>
          <w:szCs w:val="32"/>
          <w:u w:val="single"/>
          <w:lang w:val="bg-BG"/>
        </w:rPr>
        <w:t>по</w:t>
      </w:r>
      <w:r w:rsidR="002674C1">
        <w:rPr>
          <w:bCs/>
          <w:sz w:val="32"/>
          <w:szCs w:val="32"/>
          <w:u w:val="single"/>
          <w:lang w:val="bg-BG"/>
        </w:rPr>
        <w:t xml:space="preserve"> обособени позиции</w:t>
      </w:r>
      <w:r w:rsidR="00ED7136">
        <w:rPr>
          <w:bCs/>
          <w:sz w:val="32"/>
          <w:szCs w:val="32"/>
          <w:u w:val="single"/>
          <w:lang w:val="bg-BG"/>
        </w:rPr>
        <w:t>:</w:t>
      </w:r>
    </w:p>
    <w:p w:rsidR="00ED7136" w:rsidRDefault="00ED7136" w:rsidP="004B11A5">
      <w:pPr>
        <w:jc w:val="center"/>
        <w:rPr>
          <w:bCs/>
          <w:sz w:val="32"/>
          <w:szCs w:val="32"/>
          <w:u w:val="single"/>
          <w:lang w:val="bg-BG"/>
        </w:rPr>
      </w:pPr>
    </w:p>
    <w:p w:rsidR="00ED7136" w:rsidRPr="00CE7B39" w:rsidRDefault="00ED7136" w:rsidP="00CE7B39">
      <w:pPr>
        <w:jc w:val="both"/>
        <w:rPr>
          <w:bCs/>
          <w:sz w:val="28"/>
          <w:szCs w:val="28"/>
          <w:lang w:val="bg-BG"/>
        </w:rPr>
      </w:pPr>
      <w:r w:rsidRPr="00CE7B39">
        <w:rPr>
          <w:bCs/>
          <w:sz w:val="28"/>
          <w:szCs w:val="28"/>
          <w:u w:val="single"/>
          <w:lang w:val="bg-BG"/>
        </w:rPr>
        <w:t>Обособена позиция №1</w:t>
      </w:r>
      <w:r w:rsidRPr="00CE7B39">
        <w:rPr>
          <w:bCs/>
          <w:sz w:val="28"/>
          <w:szCs w:val="28"/>
          <w:lang w:val="bg-BG"/>
        </w:rPr>
        <w:t>: “</w:t>
      </w:r>
      <w:r w:rsidRPr="00CE7B39">
        <w:rPr>
          <w:sz w:val="28"/>
          <w:szCs w:val="28"/>
          <w:lang w:val="bg-BG"/>
        </w:rPr>
        <w:t>Извършване на подемен ремонт на 5 броя електрически локомотиви серии 44 и/или 45, собственост на</w:t>
      </w:r>
      <w:r w:rsidRPr="00CE7B39">
        <w:rPr>
          <w:sz w:val="28"/>
          <w:szCs w:val="28"/>
          <w:lang w:val="ru-RU"/>
        </w:rPr>
        <w:t xml:space="preserve"> „БДЖ - Пътнически превози” ЕООД за 6 месечен период</w:t>
      </w:r>
      <w:r w:rsidRPr="00CE7B39">
        <w:rPr>
          <w:bCs/>
          <w:sz w:val="28"/>
          <w:szCs w:val="28"/>
          <w:lang w:val="bg-BG"/>
        </w:rPr>
        <w:t>”</w:t>
      </w:r>
      <w:r w:rsidR="00CE7B39" w:rsidRPr="00CE7B39">
        <w:rPr>
          <w:bCs/>
          <w:sz w:val="28"/>
          <w:szCs w:val="28"/>
          <w:lang w:val="bg-BG"/>
        </w:rPr>
        <w:t xml:space="preserve"> </w:t>
      </w:r>
    </w:p>
    <w:p w:rsidR="00CE7B39" w:rsidRPr="00CE7B39" w:rsidRDefault="00CE7B39" w:rsidP="00CE7B39">
      <w:pPr>
        <w:jc w:val="both"/>
        <w:rPr>
          <w:sz w:val="28"/>
          <w:szCs w:val="28"/>
          <w:lang w:val="bg-BG" w:eastAsia="bg-BG"/>
        </w:rPr>
      </w:pPr>
    </w:p>
    <w:p w:rsidR="00CE7B39" w:rsidRPr="00CE7B39" w:rsidRDefault="00CE7B39" w:rsidP="00CE7B39">
      <w:pPr>
        <w:jc w:val="both"/>
        <w:rPr>
          <w:bCs/>
          <w:sz w:val="28"/>
          <w:szCs w:val="28"/>
          <w:lang w:val="bg-BG"/>
        </w:rPr>
      </w:pPr>
      <w:r w:rsidRPr="00CE7B39">
        <w:rPr>
          <w:bCs/>
          <w:sz w:val="28"/>
          <w:szCs w:val="28"/>
          <w:u w:val="single"/>
          <w:lang w:val="bg-BG"/>
        </w:rPr>
        <w:t>Обособена позиция №2</w:t>
      </w:r>
      <w:r w:rsidRPr="00CE7B39">
        <w:rPr>
          <w:bCs/>
          <w:sz w:val="28"/>
          <w:szCs w:val="28"/>
          <w:lang w:val="bg-BG"/>
        </w:rPr>
        <w:t>: “</w:t>
      </w:r>
      <w:r w:rsidRPr="00CE7B39">
        <w:rPr>
          <w:sz w:val="28"/>
          <w:szCs w:val="28"/>
          <w:lang w:val="bg-BG"/>
        </w:rPr>
        <w:t>Извършване на подемен ремонт на 5 броя електрически локомотиви серии 44 и/или 45, собственост на</w:t>
      </w:r>
      <w:r w:rsidRPr="00CE7B39">
        <w:rPr>
          <w:sz w:val="28"/>
          <w:szCs w:val="28"/>
          <w:lang w:val="ru-RU"/>
        </w:rPr>
        <w:t xml:space="preserve"> „БДЖ - Пътнически превози” ЕООД за 6 месечен период</w:t>
      </w:r>
      <w:r w:rsidRPr="00CE7B39">
        <w:rPr>
          <w:bCs/>
          <w:sz w:val="28"/>
          <w:szCs w:val="28"/>
          <w:lang w:val="bg-BG"/>
        </w:rPr>
        <w:t xml:space="preserve">” </w:t>
      </w:r>
    </w:p>
    <w:p w:rsidR="008E2047" w:rsidRPr="00997DF1" w:rsidRDefault="008E2047" w:rsidP="00C73D7D">
      <w:pPr>
        <w:spacing w:line="23" w:lineRule="atLeast"/>
        <w:ind w:left="540" w:hanging="540"/>
        <w:jc w:val="both"/>
        <w:rPr>
          <w:b/>
          <w:lang w:val="bg-BG"/>
        </w:rPr>
      </w:pPr>
    </w:p>
    <w:p w:rsidR="008E2047" w:rsidRPr="00997DF1" w:rsidRDefault="008E2047" w:rsidP="00C73D7D">
      <w:pPr>
        <w:pStyle w:val="Title"/>
        <w:spacing w:line="23" w:lineRule="atLeast"/>
        <w:ind w:firstLine="0"/>
        <w:jc w:val="both"/>
        <w:rPr>
          <w:szCs w:val="24"/>
          <w:lang w:val="bg-BG"/>
        </w:rPr>
      </w:pPr>
    </w:p>
    <w:p w:rsidR="008E2047" w:rsidRPr="00997DF1" w:rsidRDefault="008E2047" w:rsidP="00C5796C">
      <w:pPr>
        <w:pStyle w:val="Title"/>
        <w:spacing w:line="23" w:lineRule="atLeast"/>
        <w:ind w:firstLine="0"/>
        <w:rPr>
          <w:szCs w:val="24"/>
          <w:lang w:val="bg-BG"/>
        </w:rPr>
      </w:pPr>
      <w:r w:rsidRPr="00997DF1">
        <w:rPr>
          <w:szCs w:val="24"/>
          <w:lang w:val="bg-BG"/>
        </w:rPr>
        <w:t>СЪДЪРЖАНИЕ</w:t>
      </w:r>
    </w:p>
    <w:p w:rsidR="008E2047" w:rsidRPr="00997DF1" w:rsidRDefault="008E2047" w:rsidP="00C73D7D">
      <w:pPr>
        <w:pStyle w:val="Title"/>
        <w:tabs>
          <w:tab w:val="left" w:pos="851"/>
        </w:tabs>
        <w:spacing w:line="23" w:lineRule="atLeast"/>
        <w:ind w:firstLine="567"/>
        <w:jc w:val="both"/>
        <w:rPr>
          <w:szCs w:val="24"/>
          <w:lang w:val="bg-BG"/>
        </w:rPr>
      </w:pPr>
    </w:p>
    <w:p w:rsidR="008E2047" w:rsidRPr="004852FA" w:rsidRDefault="008E2047" w:rsidP="00C73D7D">
      <w:pPr>
        <w:tabs>
          <w:tab w:val="left" w:pos="360"/>
          <w:tab w:val="left" w:pos="851"/>
        </w:tabs>
        <w:jc w:val="both"/>
        <w:rPr>
          <w:b/>
          <w:bCs/>
          <w:lang w:val="bg-BG"/>
        </w:rPr>
      </w:pPr>
      <w:r w:rsidRPr="004852FA">
        <w:rPr>
          <w:b/>
          <w:noProof/>
          <w:lang w:val="bg-BG"/>
        </w:rPr>
        <w:t xml:space="preserve">1. </w:t>
      </w:r>
      <w:r w:rsidRPr="004852FA">
        <w:rPr>
          <w:b/>
          <w:bCs/>
          <w:lang w:val="bg-BG"/>
        </w:rPr>
        <w:t xml:space="preserve">Решение за откриване на процедурата № </w:t>
      </w:r>
      <w:r w:rsidR="001A2639">
        <w:rPr>
          <w:b/>
          <w:bCs/>
          <w:lang w:val="bg-BG"/>
        </w:rPr>
        <w:t>15</w:t>
      </w:r>
      <w:r w:rsidRPr="004852FA">
        <w:rPr>
          <w:b/>
          <w:bCs/>
          <w:lang w:val="bg-BG"/>
        </w:rPr>
        <w:t>/</w:t>
      </w:r>
      <w:r w:rsidR="001A2639">
        <w:rPr>
          <w:b/>
          <w:bCs/>
          <w:lang w:val="bg-BG"/>
        </w:rPr>
        <w:t>04.04</w:t>
      </w:r>
      <w:r w:rsidRPr="004852FA">
        <w:rPr>
          <w:b/>
          <w:bCs/>
          <w:lang w:val="bg-BG"/>
        </w:rPr>
        <w:t>.201</w:t>
      </w:r>
      <w:r w:rsidRPr="004852FA">
        <w:rPr>
          <w:b/>
          <w:bCs/>
          <w:lang w:val="en-US"/>
        </w:rPr>
        <w:t>7</w:t>
      </w:r>
      <w:r w:rsidRPr="004852FA">
        <w:rPr>
          <w:b/>
          <w:bCs/>
          <w:lang w:val="bg-BG"/>
        </w:rPr>
        <w:t xml:space="preserve"> г.</w:t>
      </w:r>
    </w:p>
    <w:p w:rsidR="008E2047" w:rsidRPr="004852FA" w:rsidRDefault="008E2047" w:rsidP="00C73D7D">
      <w:pPr>
        <w:tabs>
          <w:tab w:val="left" w:pos="360"/>
          <w:tab w:val="left" w:pos="851"/>
        </w:tabs>
        <w:jc w:val="both"/>
        <w:rPr>
          <w:b/>
          <w:bCs/>
          <w:lang w:val="bg-BG"/>
        </w:rPr>
      </w:pPr>
      <w:r w:rsidRPr="004852FA">
        <w:rPr>
          <w:b/>
          <w:bCs/>
          <w:lang w:val="bg-BG"/>
        </w:rPr>
        <w:t>2. Обявлени</w:t>
      </w:r>
      <w:r w:rsidR="0010448C" w:rsidRPr="004852FA">
        <w:rPr>
          <w:b/>
          <w:bCs/>
          <w:lang w:val="bg-BG"/>
        </w:rPr>
        <w:t>е за поръчка – комунални услуги</w:t>
      </w:r>
    </w:p>
    <w:p w:rsidR="008E2047" w:rsidRPr="004852FA" w:rsidRDefault="008E2047" w:rsidP="00C73D7D">
      <w:pPr>
        <w:tabs>
          <w:tab w:val="left" w:pos="360"/>
          <w:tab w:val="left" w:pos="851"/>
        </w:tabs>
        <w:jc w:val="both"/>
        <w:rPr>
          <w:b/>
          <w:bCs/>
          <w:lang w:val="bg-BG"/>
        </w:rPr>
      </w:pPr>
      <w:r w:rsidRPr="004852FA">
        <w:rPr>
          <w:b/>
          <w:lang w:val="ru-RU"/>
        </w:rPr>
        <w:t>3. Условия за участие в процедура</w:t>
      </w:r>
      <w:r w:rsidRPr="004852FA">
        <w:rPr>
          <w:b/>
          <w:lang w:val="bg-BG"/>
        </w:rPr>
        <w:t xml:space="preserve"> </w:t>
      </w:r>
      <w:r w:rsidRPr="004852FA">
        <w:rPr>
          <w:b/>
        </w:rPr>
        <w:t xml:space="preserve">на договаряне с </w:t>
      </w:r>
      <w:r w:rsidRPr="004852FA">
        <w:rPr>
          <w:b/>
          <w:lang w:val="bg-BG"/>
        </w:rPr>
        <w:t>предварителна покана</w:t>
      </w:r>
      <w:r w:rsidRPr="004852FA">
        <w:rPr>
          <w:b/>
        </w:rPr>
        <w:t xml:space="preserve"> </w:t>
      </w:r>
      <w:r w:rsidRPr="004852FA">
        <w:rPr>
          <w:b/>
          <w:lang w:val="bg-BG"/>
        </w:rPr>
        <w:t xml:space="preserve">за участие </w:t>
      </w:r>
      <w:r w:rsidRPr="004852FA">
        <w:rPr>
          <w:b/>
        </w:rPr>
        <w:t xml:space="preserve">по ЗОП </w:t>
      </w:r>
      <w:r w:rsidRPr="004852FA">
        <w:rPr>
          <w:b/>
          <w:lang w:val="ru-RU"/>
        </w:rPr>
        <w:t xml:space="preserve">и указания за подготовка на </w:t>
      </w:r>
      <w:r w:rsidRPr="004852FA">
        <w:rPr>
          <w:b/>
          <w:lang w:val="bg-BG"/>
        </w:rPr>
        <w:t xml:space="preserve">заявлението и </w:t>
      </w:r>
      <w:r w:rsidR="0010448C" w:rsidRPr="004852FA">
        <w:rPr>
          <w:b/>
          <w:lang w:val="ru-RU"/>
        </w:rPr>
        <w:t>офертата</w:t>
      </w:r>
    </w:p>
    <w:p w:rsidR="00A9124A" w:rsidRPr="00C5796C" w:rsidRDefault="008E2047" w:rsidP="00C5796C">
      <w:pPr>
        <w:tabs>
          <w:tab w:val="left" w:pos="360"/>
          <w:tab w:val="left" w:pos="851"/>
        </w:tabs>
        <w:jc w:val="both"/>
        <w:rPr>
          <w:lang w:val="bg-BG"/>
        </w:rPr>
      </w:pPr>
      <w:r w:rsidRPr="00C5796C">
        <w:rPr>
          <w:b/>
          <w:lang w:val="bg-BG"/>
        </w:rPr>
        <w:t>4.</w:t>
      </w:r>
      <w:r w:rsidR="008672A1" w:rsidRPr="00C5796C">
        <w:rPr>
          <w:b/>
        </w:rPr>
        <w:t xml:space="preserve"> Техническите изисквания </w:t>
      </w:r>
      <w:r w:rsidR="00A009A8" w:rsidRPr="00C5796C">
        <w:rPr>
          <w:b/>
          <w:lang w:val="bg-BG"/>
        </w:rPr>
        <w:t xml:space="preserve">и </w:t>
      </w:r>
      <w:r w:rsidR="00CE7B39">
        <w:rPr>
          <w:b/>
          <w:lang w:val="bg-BG"/>
        </w:rPr>
        <w:t>н</w:t>
      </w:r>
      <w:r w:rsidR="00A009A8" w:rsidRPr="00C5796C">
        <w:rPr>
          <w:b/>
          <w:lang w:eastAsia="ar-SA"/>
        </w:rPr>
        <w:t>ормативни документи /</w:t>
      </w:r>
      <w:r w:rsidR="00A009A8" w:rsidRPr="00C5796C">
        <w:rPr>
          <w:b/>
        </w:rPr>
        <w:t>правилници, инструкции, предписания, методики,</w:t>
      </w:r>
      <w:r w:rsidR="00CE7B39">
        <w:rPr>
          <w:b/>
          <w:lang w:val="bg-BG"/>
        </w:rPr>
        <w:t xml:space="preserve"> </w:t>
      </w:r>
      <w:r w:rsidR="00A009A8" w:rsidRPr="00C5796C">
        <w:rPr>
          <w:b/>
        </w:rPr>
        <w:t>измервателни карти свързани с ремонта на ТПС в „БДЖ-ПП”</w:t>
      </w:r>
      <w:r w:rsidR="004852FA" w:rsidRPr="00C5796C">
        <w:rPr>
          <w:b/>
        </w:rPr>
        <w:t xml:space="preserve"> </w:t>
      </w:r>
      <w:r w:rsidR="00A009A8" w:rsidRPr="00C5796C">
        <w:rPr>
          <w:b/>
        </w:rPr>
        <w:t>ЕООД</w:t>
      </w:r>
      <w:r w:rsidR="005D35BB" w:rsidRPr="00C5796C">
        <w:rPr>
          <w:b/>
          <w:lang w:val="bg-BG"/>
        </w:rPr>
        <w:t>/</w:t>
      </w:r>
    </w:p>
    <w:p w:rsidR="008E2047" w:rsidRPr="004852FA" w:rsidRDefault="00CE7B39" w:rsidP="00C73D7D">
      <w:pPr>
        <w:tabs>
          <w:tab w:val="left" w:pos="851"/>
        </w:tabs>
        <w:jc w:val="both"/>
        <w:rPr>
          <w:b/>
          <w:lang w:val="bg-BG"/>
        </w:rPr>
      </w:pPr>
      <w:r>
        <w:rPr>
          <w:b/>
          <w:bCs/>
          <w:lang w:val="bg-BG"/>
        </w:rPr>
        <w:t>5</w:t>
      </w:r>
      <w:r w:rsidR="0010448C" w:rsidRPr="004852FA">
        <w:rPr>
          <w:b/>
          <w:bCs/>
          <w:lang w:val="bg-BG"/>
        </w:rPr>
        <w:t>. Проект на договор</w:t>
      </w:r>
    </w:p>
    <w:p w:rsidR="008E2047" w:rsidRPr="00997DF1" w:rsidRDefault="008E2047" w:rsidP="00C73D7D">
      <w:pPr>
        <w:tabs>
          <w:tab w:val="left" w:pos="360"/>
          <w:tab w:val="left" w:pos="851"/>
        </w:tabs>
        <w:spacing w:after="120"/>
        <w:jc w:val="both"/>
        <w:rPr>
          <w:b/>
          <w:bCs/>
          <w:u w:val="single"/>
          <w:lang w:val="bg-BG"/>
        </w:rPr>
      </w:pPr>
    </w:p>
    <w:p w:rsidR="008E2047" w:rsidRDefault="008E2047" w:rsidP="00C73D7D">
      <w:pPr>
        <w:tabs>
          <w:tab w:val="left" w:pos="360"/>
          <w:tab w:val="left" w:pos="851"/>
        </w:tabs>
        <w:spacing w:after="120"/>
        <w:jc w:val="both"/>
        <w:rPr>
          <w:b/>
          <w:bCs/>
          <w:u w:val="single"/>
          <w:lang w:val="en-US"/>
        </w:rPr>
      </w:pPr>
      <w:r w:rsidRPr="00997DF1">
        <w:rPr>
          <w:b/>
          <w:bCs/>
          <w:u w:val="single"/>
          <w:lang w:val="bg-BG"/>
        </w:rPr>
        <w:t>ПРИЛОЖЕНИЯ ОБРАЗЦИ:</w:t>
      </w:r>
    </w:p>
    <w:p w:rsidR="004852FA" w:rsidRPr="004852FA" w:rsidRDefault="004852FA" w:rsidP="00C73D7D">
      <w:pPr>
        <w:tabs>
          <w:tab w:val="left" w:pos="360"/>
          <w:tab w:val="left" w:pos="851"/>
        </w:tabs>
        <w:spacing w:after="120"/>
        <w:jc w:val="both"/>
        <w:rPr>
          <w:b/>
          <w:bCs/>
          <w:u w:val="single"/>
          <w:lang w:val="bg-BG"/>
        </w:rPr>
      </w:pPr>
      <w:r>
        <w:rPr>
          <w:b/>
          <w:bCs/>
          <w:u w:val="single"/>
          <w:lang w:val="bg-BG"/>
        </w:rPr>
        <w:t>І.Приложения към заявлението</w:t>
      </w:r>
    </w:p>
    <w:p w:rsidR="004852FA" w:rsidRPr="00C5796C" w:rsidRDefault="008E2047" w:rsidP="00C5796C">
      <w:pPr>
        <w:pStyle w:val="ListParagraph"/>
        <w:numPr>
          <w:ilvl w:val="0"/>
          <w:numId w:val="27"/>
        </w:numPr>
        <w:tabs>
          <w:tab w:val="left" w:pos="360"/>
          <w:tab w:val="left" w:pos="851"/>
        </w:tabs>
        <w:jc w:val="both"/>
        <w:rPr>
          <w:lang w:val="en-US"/>
        </w:rPr>
      </w:pPr>
      <w:r w:rsidRPr="00C5796C">
        <w:rPr>
          <w:lang w:val="bg-BG"/>
        </w:rPr>
        <w:t>Приложение №</w:t>
      </w:r>
      <w:r w:rsidR="000C1D83" w:rsidRPr="00C5796C">
        <w:rPr>
          <w:lang w:val="en-US"/>
        </w:rPr>
        <w:t xml:space="preserve"> </w:t>
      </w:r>
      <w:r w:rsidRPr="00C5796C">
        <w:rPr>
          <w:lang w:val="bg-BG"/>
        </w:rPr>
        <w:t xml:space="preserve">1 </w:t>
      </w:r>
      <w:r w:rsidR="004852FA" w:rsidRPr="00C5796C">
        <w:rPr>
          <w:lang w:val="bg-BG"/>
        </w:rPr>
        <w:t>–</w:t>
      </w:r>
      <w:r w:rsidRPr="00C5796C">
        <w:rPr>
          <w:lang w:val="bg-BG"/>
        </w:rPr>
        <w:t xml:space="preserve"> </w:t>
      </w:r>
      <w:r w:rsidR="004852FA" w:rsidRPr="00C5796C">
        <w:rPr>
          <w:lang w:val="bg-BG"/>
        </w:rPr>
        <w:t>Опис на представените документи, съдържащи се в заявлението</w:t>
      </w:r>
    </w:p>
    <w:p w:rsidR="004852FA" w:rsidRPr="004852FA" w:rsidRDefault="004852FA" w:rsidP="00C5796C">
      <w:pPr>
        <w:pStyle w:val="ListParagraph"/>
        <w:numPr>
          <w:ilvl w:val="0"/>
          <w:numId w:val="27"/>
        </w:numPr>
        <w:tabs>
          <w:tab w:val="left" w:pos="360"/>
          <w:tab w:val="left" w:pos="851"/>
        </w:tabs>
        <w:jc w:val="both"/>
        <w:rPr>
          <w:lang w:val="en-US"/>
        </w:rPr>
      </w:pPr>
      <w:r w:rsidRPr="004852FA">
        <w:rPr>
          <w:lang w:val="bg-BG"/>
        </w:rPr>
        <w:t>Приложение №</w:t>
      </w:r>
      <w:r w:rsidRPr="004852FA">
        <w:rPr>
          <w:lang w:val="en-US"/>
        </w:rPr>
        <w:t xml:space="preserve"> </w:t>
      </w:r>
      <w:r>
        <w:rPr>
          <w:lang w:val="bg-BG"/>
        </w:rPr>
        <w:t xml:space="preserve">2 – Образец на „Заявление” </w:t>
      </w:r>
    </w:p>
    <w:p w:rsidR="008E2047" w:rsidRPr="00A9124A" w:rsidRDefault="004852FA" w:rsidP="00C5796C">
      <w:pPr>
        <w:pStyle w:val="ListParagraph"/>
        <w:numPr>
          <w:ilvl w:val="0"/>
          <w:numId w:val="27"/>
        </w:numPr>
        <w:tabs>
          <w:tab w:val="left" w:pos="360"/>
          <w:tab w:val="left" w:pos="851"/>
        </w:tabs>
        <w:jc w:val="both"/>
        <w:rPr>
          <w:b/>
          <w:bCs/>
          <w:u w:val="single"/>
          <w:lang w:val="en-US"/>
        </w:rPr>
      </w:pPr>
      <w:r w:rsidRPr="004852FA">
        <w:rPr>
          <w:lang w:val="bg-BG"/>
        </w:rPr>
        <w:t>Приложение №</w:t>
      </w:r>
      <w:r w:rsidRPr="004852FA">
        <w:rPr>
          <w:lang w:val="en-US"/>
        </w:rPr>
        <w:t xml:space="preserve"> </w:t>
      </w:r>
      <w:r>
        <w:rPr>
          <w:lang w:val="bg-BG"/>
        </w:rPr>
        <w:t xml:space="preserve">3 – </w:t>
      </w:r>
      <w:r w:rsidR="008E2047" w:rsidRPr="004852FA">
        <w:rPr>
          <w:lang w:val="bg-BG"/>
        </w:rPr>
        <w:t>Единен европейски докумен</w:t>
      </w:r>
      <w:r w:rsidR="000C1D83" w:rsidRPr="004852FA">
        <w:rPr>
          <w:lang w:val="bg-BG"/>
        </w:rPr>
        <w:t>т за обществени поръчки /ЕЕДОП/</w:t>
      </w:r>
    </w:p>
    <w:p w:rsidR="00C3784D" w:rsidRDefault="00C3784D" w:rsidP="00A10019">
      <w:pPr>
        <w:tabs>
          <w:tab w:val="left" w:pos="360"/>
          <w:tab w:val="left" w:pos="851"/>
        </w:tabs>
        <w:spacing w:after="120"/>
        <w:jc w:val="both"/>
        <w:rPr>
          <w:b/>
          <w:bCs/>
          <w:u w:val="single"/>
          <w:lang w:val="bg-BG"/>
        </w:rPr>
      </w:pPr>
    </w:p>
    <w:p w:rsidR="00A9124A" w:rsidRPr="00A10019" w:rsidRDefault="00A9124A" w:rsidP="00A10019">
      <w:pPr>
        <w:tabs>
          <w:tab w:val="left" w:pos="360"/>
          <w:tab w:val="left" w:pos="851"/>
        </w:tabs>
        <w:spacing w:after="120"/>
        <w:jc w:val="both"/>
        <w:rPr>
          <w:b/>
          <w:bCs/>
          <w:u w:val="single"/>
          <w:lang w:val="bg-BG"/>
        </w:rPr>
      </w:pPr>
      <w:r w:rsidRPr="00A10019">
        <w:rPr>
          <w:b/>
          <w:bCs/>
          <w:u w:val="single"/>
          <w:lang w:val="bg-BG"/>
        </w:rPr>
        <w:lastRenderedPageBreak/>
        <w:t>ІІ.Приложения към Първоначалната оферта</w:t>
      </w:r>
    </w:p>
    <w:p w:rsidR="008E2047" w:rsidRPr="00A10019" w:rsidRDefault="00C3784D" w:rsidP="00A10019">
      <w:pPr>
        <w:pStyle w:val="ListParagraph"/>
        <w:widowControl w:val="0"/>
        <w:numPr>
          <w:ilvl w:val="0"/>
          <w:numId w:val="27"/>
        </w:numPr>
        <w:tabs>
          <w:tab w:val="left" w:pos="360"/>
          <w:tab w:val="left" w:pos="851"/>
        </w:tabs>
        <w:autoSpaceDE w:val="0"/>
        <w:autoSpaceDN w:val="0"/>
        <w:adjustRightInd w:val="0"/>
        <w:jc w:val="both"/>
        <w:rPr>
          <w:bCs/>
          <w:lang w:val="en-US"/>
        </w:rPr>
      </w:pPr>
      <w:r>
        <w:rPr>
          <w:lang w:val="bg-BG"/>
        </w:rPr>
        <w:t>Приложения № 4</w:t>
      </w:r>
      <w:r w:rsidR="008E2047" w:rsidRPr="00A10019">
        <w:rPr>
          <w:lang w:val="bg-BG"/>
        </w:rPr>
        <w:t xml:space="preserve"> </w:t>
      </w:r>
      <w:r w:rsidR="004852FA" w:rsidRPr="00A10019">
        <w:rPr>
          <w:lang w:val="bg-BG"/>
        </w:rPr>
        <w:t>–</w:t>
      </w:r>
      <w:r w:rsidR="008E2047" w:rsidRPr="00A10019">
        <w:rPr>
          <w:lang w:val="bg-BG"/>
        </w:rPr>
        <w:t xml:space="preserve"> </w:t>
      </w:r>
      <w:r w:rsidR="008E2047" w:rsidRPr="00A10019">
        <w:rPr>
          <w:bCs/>
          <w:lang w:val="bg-BG"/>
        </w:rPr>
        <w:t>Образец</w:t>
      </w:r>
      <w:r w:rsidR="000C1D83" w:rsidRPr="00A10019">
        <w:rPr>
          <w:bCs/>
          <w:lang w:val="bg-BG"/>
        </w:rPr>
        <w:t xml:space="preserve"> на „Техническо предложение”</w:t>
      </w:r>
    </w:p>
    <w:p w:rsidR="008E2047" w:rsidRPr="00A10019" w:rsidRDefault="00C3784D" w:rsidP="00A10019">
      <w:pPr>
        <w:pStyle w:val="ListParagraph"/>
        <w:widowControl w:val="0"/>
        <w:numPr>
          <w:ilvl w:val="0"/>
          <w:numId w:val="27"/>
        </w:numPr>
        <w:tabs>
          <w:tab w:val="left" w:pos="360"/>
          <w:tab w:val="left" w:pos="851"/>
        </w:tabs>
        <w:autoSpaceDE w:val="0"/>
        <w:autoSpaceDN w:val="0"/>
        <w:adjustRightInd w:val="0"/>
        <w:jc w:val="both"/>
        <w:rPr>
          <w:bCs/>
          <w:lang w:val="bg-BG"/>
        </w:rPr>
      </w:pPr>
      <w:r>
        <w:rPr>
          <w:lang w:val="bg-BG"/>
        </w:rPr>
        <w:t>Приложения № 5</w:t>
      </w:r>
      <w:r w:rsidR="004852FA" w:rsidRPr="00A10019">
        <w:rPr>
          <w:lang w:val="bg-BG"/>
        </w:rPr>
        <w:t xml:space="preserve"> –</w:t>
      </w:r>
      <w:r w:rsidR="008E2047" w:rsidRPr="00A10019">
        <w:rPr>
          <w:lang w:val="bg-BG"/>
        </w:rPr>
        <w:t xml:space="preserve"> </w:t>
      </w:r>
      <w:r w:rsidR="008E2047" w:rsidRPr="00A10019">
        <w:rPr>
          <w:bCs/>
          <w:lang w:val="bg-BG"/>
        </w:rPr>
        <w:t>Образец на „Ц</w:t>
      </w:r>
      <w:r w:rsidR="008E2047" w:rsidRPr="00A10019">
        <w:rPr>
          <w:lang w:val="bg-BG"/>
        </w:rPr>
        <w:t>еново предложение</w:t>
      </w:r>
      <w:r w:rsidR="000C1D83" w:rsidRPr="00A10019">
        <w:rPr>
          <w:bCs/>
          <w:lang w:val="bg-BG"/>
        </w:rPr>
        <w:t>”</w:t>
      </w:r>
    </w:p>
    <w:p w:rsidR="00BE056C" w:rsidRPr="00A10019" w:rsidRDefault="00C3784D" w:rsidP="00A10019">
      <w:pPr>
        <w:pStyle w:val="ListParagraph"/>
        <w:widowControl w:val="0"/>
        <w:numPr>
          <w:ilvl w:val="0"/>
          <w:numId w:val="27"/>
        </w:numPr>
        <w:tabs>
          <w:tab w:val="left" w:pos="360"/>
          <w:tab w:val="left" w:pos="851"/>
        </w:tabs>
        <w:autoSpaceDE w:val="0"/>
        <w:autoSpaceDN w:val="0"/>
        <w:adjustRightInd w:val="0"/>
        <w:jc w:val="both"/>
        <w:rPr>
          <w:bCs/>
          <w:lang w:val="bg-BG"/>
        </w:rPr>
      </w:pPr>
      <w:r>
        <w:rPr>
          <w:lang w:val="bg-BG"/>
        </w:rPr>
        <w:t>Приложения № 6</w:t>
      </w:r>
      <w:r w:rsidR="00BE056C" w:rsidRPr="00A10019">
        <w:rPr>
          <w:lang w:val="bg-BG"/>
        </w:rPr>
        <w:t xml:space="preserve"> – </w:t>
      </w:r>
      <w:r w:rsidR="00BE056C" w:rsidRPr="00A10019">
        <w:rPr>
          <w:bCs/>
          <w:lang w:val="bg-BG"/>
        </w:rPr>
        <w:t>Образец на „Декларация за ангажираност на експерт”</w:t>
      </w:r>
    </w:p>
    <w:p w:rsidR="000201D5" w:rsidRPr="00A10019" w:rsidRDefault="008E2047" w:rsidP="00A10019">
      <w:pPr>
        <w:pStyle w:val="ListParagraph"/>
        <w:numPr>
          <w:ilvl w:val="0"/>
          <w:numId w:val="27"/>
        </w:numPr>
        <w:tabs>
          <w:tab w:val="left" w:pos="426"/>
        </w:tabs>
        <w:spacing w:after="200" w:line="276" w:lineRule="auto"/>
        <w:jc w:val="both"/>
        <w:rPr>
          <w:rFonts w:eastAsiaTheme="minorHAnsi"/>
          <w:b/>
          <w:lang w:val="en-US"/>
        </w:rPr>
      </w:pPr>
      <w:r w:rsidRPr="00A10019">
        <w:rPr>
          <w:bCs/>
          <w:lang w:val="bg-BG"/>
        </w:rPr>
        <w:t>Приложение №</w:t>
      </w:r>
      <w:r w:rsidR="000C1D83" w:rsidRPr="00A10019">
        <w:rPr>
          <w:bCs/>
          <w:lang w:val="en-US"/>
        </w:rPr>
        <w:t xml:space="preserve"> </w:t>
      </w:r>
      <w:r w:rsidR="00C3784D">
        <w:rPr>
          <w:bCs/>
          <w:lang w:val="bg-BG"/>
        </w:rPr>
        <w:t>7</w:t>
      </w:r>
      <w:r w:rsidRPr="00A10019">
        <w:rPr>
          <w:bCs/>
          <w:lang w:val="bg-BG"/>
        </w:rPr>
        <w:t xml:space="preserve"> – Об</w:t>
      </w:r>
      <w:r w:rsidR="000C1D83" w:rsidRPr="00A10019">
        <w:rPr>
          <w:bCs/>
          <w:lang w:val="bg-BG"/>
        </w:rPr>
        <w:t>разец на гаранция за изпълнение</w:t>
      </w:r>
    </w:p>
    <w:p w:rsidR="004E0357" w:rsidRDefault="004E0357"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445F51" w:rsidRDefault="00445F51" w:rsidP="004B11A5">
      <w:pPr>
        <w:jc w:val="center"/>
        <w:rPr>
          <w:b/>
          <w:lang w:val="bg-BG"/>
        </w:rPr>
      </w:pPr>
    </w:p>
    <w:p w:rsidR="00E44FDC" w:rsidRPr="00997DF1" w:rsidRDefault="00E44FDC" w:rsidP="004B11A5">
      <w:pPr>
        <w:jc w:val="center"/>
        <w:rPr>
          <w:b/>
          <w:lang w:val="bg-BG"/>
        </w:rPr>
      </w:pPr>
      <w:r w:rsidRPr="00997DF1">
        <w:rPr>
          <w:b/>
        </w:rPr>
        <w:lastRenderedPageBreak/>
        <w:t xml:space="preserve">УСЛОВИЯ ЗА УЧАСТИЕ В ПРОЦЕДУРА НА ДОГОВАРЯНЕ С </w:t>
      </w:r>
      <w:r w:rsidR="00CE49F4" w:rsidRPr="00997DF1">
        <w:rPr>
          <w:b/>
          <w:lang w:val="bg-BG"/>
        </w:rPr>
        <w:t>ПРЕДВАРИТЕЛНА ПОКАНА</w:t>
      </w:r>
      <w:r w:rsidRPr="00997DF1">
        <w:rPr>
          <w:b/>
        </w:rPr>
        <w:t xml:space="preserve"> </w:t>
      </w:r>
      <w:r w:rsidR="004B28AE" w:rsidRPr="00997DF1">
        <w:rPr>
          <w:b/>
          <w:lang w:val="bg-BG"/>
        </w:rPr>
        <w:t xml:space="preserve">ЗА УЧАСТИЕ </w:t>
      </w:r>
      <w:r w:rsidRPr="00997DF1">
        <w:rPr>
          <w:b/>
          <w:lang w:val="bg-BG"/>
        </w:rPr>
        <w:t xml:space="preserve">ПО </w:t>
      </w:r>
      <w:proofErr w:type="gramStart"/>
      <w:r w:rsidRPr="00997DF1">
        <w:rPr>
          <w:b/>
          <w:lang w:val="bg-BG"/>
        </w:rPr>
        <w:t xml:space="preserve">ЗОП  </w:t>
      </w:r>
      <w:r w:rsidRPr="00997DF1">
        <w:rPr>
          <w:b/>
          <w:lang w:val="ru-RU"/>
        </w:rPr>
        <w:t>И</w:t>
      </w:r>
      <w:proofErr w:type="gramEnd"/>
      <w:r w:rsidRPr="00997DF1">
        <w:rPr>
          <w:b/>
          <w:lang w:val="ru-RU"/>
        </w:rPr>
        <w:t xml:space="preserve"> УКАЗАНИЯ  ЗА </w:t>
      </w:r>
      <w:r w:rsidR="00227F67" w:rsidRPr="00997DF1">
        <w:rPr>
          <w:b/>
          <w:lang w:val="ru-RU"/>
        </w:rPr>
        <w:t>ПОДГОТОВКА НА ЗАЯВЛЕНИЕ</w:t>
      </w:r>
      <w:r w:rsidR="006A4489" w:rsidRPr="00997DF1">
        <w:rPr>
          <w:b/>
          <w:lang w:val="bg-BG"/>
        </w:rPr>
        <w:t xml:space="preserve">ТО </w:t>
      </w:r>
      <w:r w:rsidR="00227F67" w:rsidRPr="00997DF1">
        <w:rPr>
          <w:b/>
          <w:lang w:val="ru-RU"/>
        </w:rPr>
        <w:t xml:space="preserve"> И ОФЕРТ</w:t>
      </w:r>
      <w:r w:rsidR="006A4489" w:rsidRPr="00997DF1">
        <w:rPr>
          <w:b/>
          <w:lang w:val="bg-BG"/>
        </w:rPr>
        <w:t>АТА</w:t>
      </w:r>
    </w:p>
    <w:p w:rsidR="00E44FDC" w:rsidRPr="00997DF1" w:rsidRDefault="00E44FDC" w:rsidP="004B11A5">
      <w:pPr>
        <w:tabs>
          <w:tab w:val="left" w:pos="360"/>
        </w:tabs>
        <w:spacing w:after="120" w:line="23" w:lineRule="atLeast"/>
        <w:jc w:val="center"/>
        <w:rPr>
          <w:lang w:val="bg-BG"/>
        </w:rPr>
      </w:pPr>
    </w:p>
    <w:p w:rsidR="005F5114" w:rsidRPr="00997DF1" w:rsidRDefault="005F5114" w:rsidP="004B11A5">
      <w:pPr>
        <w:ind w:firstLine="540"/>
        <w:jc w:val="center"/>
        <w:rPr>
          <w:lang w:val="en-US"/>
        </w:rPr>
      </w:pPr>
      <w:r w:rsidRPr="00997DF1">
        <w:rPr>
          <w:b/>
          <w:lang w:val="bg-BG"/>
        </w:rPr>
        <w:t>А</w:t>
      </w:r>
      <w:r w:rsidRPr="00997DF1">
        <w:rPr>
          <w:b/>
          <w:lang w:val="en-US"/>
        </w:rPr>
        <w:t>.</w:t>
      </w:r>
      <w:r w:rsidRPr="00997DF1">
        <w:rPr>
          <w:b/>
          <w:lang w:val="bg-BG"/>
        </w:rPr>
        <w:t xml:space="preserve"> </w:t>
      </w:r>
      <w:r w:rsidR="00AD1A64">
        <w:rPr>
          <w:b/>
          <w:lang w:val="bg-BG"/>
        </w:rPr>
        <w:t xml:space="preserve"> </w:t>
      </w:r>
      <w:r w:rsidRPr="00997DF1">
        <w:rPr>
          <w:b/>
          <w:lang w:val="bg-BG"/>
        </w:rPr>
        <w:t>ОПИСАНИЕ И ОБЩИ ИЗИСКВАНИЯ</w:t>
      </w:r>
    </w:p>
    <w:p w:rsidR="003A47A3" w:rsidRPr="00997DF1" w:rsidRDefault="003A47A3" w:rsidP="00C73D7D">
      <w:pPr>
        <w:ind w:firstLine="540"/>
        <w:jc w:val="both"/>
        <w:rPr>
          <w:lang w:val="en-US"/>
        </w:rPr>
      </w:pPr>
    </w:p>
    <w:p w:rsidR="005F5114" w:rsidRPr="00997DF1" w:rsidRDefault="005F5114" w:rsidP="00C73D7D">
      <w:pPr>
        <w:ind w:firstLine="540"/>
        <w:jc w:val="both"/>
        <w:rPr>
          <w:b/>
          <w:lang w:val="en-US"/>
        </w:rPr>
      </w:pPr>
      <w:r w:rsidRPr="00997DF1">
        <w:rPr>
          <w:b/>
          <w:lang w:val="en-US"/>
        </w:rPr>
        <w:t xml:space="preserve">I </w:t>
      </w:r>
      <w:r w:rsidRPr="00997DF1">
        <w:rPr>
          <w:b/>
          <w:lang w:val="bg-BG"/>
        </w:rPr>
        <w:t>.О</w:t>
      </w:r>
      <w:r w:rsidR="00760E10" w:rsidRPr="00997DF1">
        <w:rPr>
          <w:b/>
          <w:lang w:val="bg-BG"/>
        </w:rPr>
        <w:t>писание</w:t>
      </w:r>
      <w:r w:rsidRPr="00997DF1">
        <w:rPr>
          <w:b/>
          <w:lang w:val="en-US"/>
        </w:rPr>
        <w:t>:</w:t>
      </w:r>
    </w:p>
    <w:p w:rsidR="00CE49F4" w:rsidRDefault="00E44FDC" w:rsidP="00C73D7D">
      <w:pPr>
        <w:ind w:firstLine="540"/>
        <w:jc w:val="both"/>
        <w:rPr>
          <w:b/>
          <w:bCs/>
          <w:lang w:val="bg-BG"/>
        </w:rPr>
      </w:pPr>
      <w:proofErr w:type="gramStart"/>
      <w:r w:rsidRPr="00997DF1">
        <w:t xml:space="preserve">Настоящата процедура се провежда в изпълнение на Решение № </w:t>
      </w:r>
      <w:r w:rsidR="001A2639">
        <w:rPr>
          <w:lang w:val="bg-BG"/>
        </w:rPr>
        <w:t>15</w:t>
      </w:r>
      <w:r w:rsidRPr="00997DF1">
        <w:rPr>
          <w:lang w:val="ru-RU"/>
        </w:rPr>
        <w:t>/</w:t>
      </w:r>
      <w:r w:rsidR="001A2639">
        <w:rPr>
          <w:lang w:val="ru-RU"/>
        </w:rPr>
        <w:t>04.04</w:t>
      </w:r>
      <w:r w:rsidR="00CE49F4" w:rsidRPr="00997DF1">
        <w:rPr>
          <w:lang w:val="ru-RU"/>
        </w:rPr>
        <w:t>.</w:t>
      </w:r>
      <w:r w:rsidR="000A5522" w:rsidRPr="00997DF1">
        <w:rPr>
          <w:lang w:val="ru-RU"/>
        </w:rPr>
        <w:t>2017</w:t>
      </w:r>
      <w:r w:rsidRPr="00997DF1">
        <w:rPr>
          <w:lang w:val="ru-RU"/>
        </w:rPr>
        <w:t>г.</w:t>
      </w:r>
      <w:proofErr w:type="gramEnd"/>
      <w:r w:rsidRPr="00997DF1">
        <w:t xml:space="preserve"> </w:t>
      </w:r>
      <w:proofErr w:type="gramStart"/>
      <w:r w:rsidRPr="00997DF1">
        <w:t>на</w:t>
      </w:r>
      <w:proofErr w:type="gramEnd"/>
      <w:r w:rsidRPr="00997DF1">
        <w:t xml:space="preserve"> Управителя на „БДЖ - Пътнически превози” ЕООД </w:t>
      </w:r>
      <w:r w:rsidR="00CE49F4" w:rsidRPr="00997DF1">
        <w:rPr>
          <w:lang w:val="ru-RU"/>
        </w:rPr>
        <w:t xml:space="preserve">за откриване на процедура </w:t>
      </w:r>
      <w:r w:rsidR="00DC2A9C" w:rsidRPr="00997DF1">
        <w:t xml:space="preserve">на договаряне с </w:t>
      </w:r>
      <w:r w:rsidR="00DC2A9C" w:rsidRPr="00997DF1">
        <w:rPr>
          <w:lang w:val="bg-BG"/>
        </w:rPr>
        <w:t>предварителна покана</w:t>
      </w:r>
      <w:r w:rsidR="00DC2A9C" w:rsidRPr="00997DF1">
        <w:t xml:space="preserve"> </w:t>
      </w:r>
      <w:r w:rsidR="00DC2A9C" w:rsidRPr="00997DF1">
        <w:rPr>
          <w:lang w:val="bg-BG"/>
        </w:rPr>
        <w:t xml:space="preserve">за участие </w:t>
      </w:r>
      <w:r w:rsidR="00DC2A9C" w:rsidRPr="00997DF1">
        <w:t xml:space="preserve">по </w:t>
      </w:r>
      <w:r w:rsidR="00DC2A9C">
        <w:rPr>
          <w:lang w:val="bg-BG"/>
        </w:rPr>
        <w:t xml:space="preserve">реда на </w:t>
      </w:r>
      <w:r w:rsidR="00DC2A9C" w:rsidRPr="008A533B">
        <w:rPr>
          <w:bCs/>
          <w:kern w:val="28"/>
          <w:lang w:eastAsia="de-DE"/>
        </w:rPr>
        <w:t xml:space="preserve">Закона за обществените поръчки </w:t>
      </w:r>
      <w:r w:rsidR="00DC2A9C">
        <w:rPr>
          <w:bCs/>
          <w:kern w:val="28"/>
          <w:lang w:val="bg-BG" w:eastAsia="de-DE"/>
        </w:rPr>
        <w:t>/</w:t>
      </w:r>
      <w:r w:rsidR="00DC2A9C" w:rsidRPr="00997DF1">
        <w:t>ЗОП</w:t>
      </w:r>
      <w:r w:rsidR="00DC2A9C">
        <w:rPr>
          <w:lang w:val="bg-BG"/>
        </w:rPr>
        <w:t>/</w:t>
      </w:r>
      <w:r w:rsidR="00DC2A9C" w:rsidRPr="00997DF1">
        <w:t xml:space="preserve"> </w:t>
      </w:r>
      <w:r w:rsidR="00CE49F4" w:rsidRPr="00997DF1">
        <w:rPr>
          <w:lang w:val="ru-RU"/>
        </w:rPr>
        <w:t xml:space="preserve">за възлагане на обществена поръчка с предмет: </w:t>
      </w:r>
      <w:r w:rsidR="00CE49F4" w:rsidRPr="00997DF1">
        <w:rPr>
          <w:b/>
          <w:bCs/>
          <w:lang w:val="bg-BG"/>
        </w:rPr>
        <w:t>“</w:t>
      </w:r>
      <w:r w:rsidR="00CE49F4" w:rsidRPr="00997DF1">
        <w:rPr>
          <w:b/>
          <w:lang w:val="bg-BG"/>
        </w:rPr>
        <w:t xml:space="preserve">Извършване на </w:t>
      </w:r>
      <w:r w:rsidR="00CE7B39">
        <w:rPr>
          <w:b/>
          <w:lang w:val="bg-BG"/>
        </w:rPr>
        <w:t>подем</w:t>
      </w:r>
      <w:r w:rsidR="00CE49F4" w:rsidRPr="00997DF1">
        <w:rPr>
          <w:b/>
          <w:lang w:val="bg-BG"/>
        </w:rPr>
        <w:t>ен ремонт на електрически локомотиви серии 44 и</w:t>
      </w:r>
      <w:r w:rsidR="00CE7B39">
        <w:rPr>
          <w:b/>
          <w:lang w:val="bg-BG"/>
        </w:rPr>
        <w:t>/или</w:t>
      </w:r>
      <w:r w:rsidR="00CE49F4" w:rsidRPr="00997DF1">
        <w:rPr>
          <w:b/>
          <w:lang w:val="bg-BG"/>
        </w:rPr>
        <w:t xml:space="preserve"> 45, собственост на</w:t>
      </w:r>
      <w:r w:rsidR="00CE49F4" w:rsidRPr="00997DF1">
        <w:rPr>
          <w:b/>
          <w:lang w:val="ru-RU"/>
        </w:rPr>
        <w:t xml:space="preserve"> „БДЖ - Пътнически превози” ЕООД за </w:t>
      </w:r>
      <w:r w:rsidR="00CE7B39">
        <w:rPr>
          <w:b/>
          <w:lang w:val="ru-RU"/>
        </w:rPr>
        <w:t>6 месечен</w:t>
      </w:r>
      <w:r w:rsidR="00CE49F4" w:rsidRPr="00997DF1">
        <w:rPr>
          <w:b/>
          <w:lang w:val="ru-RU"/>
        </w:rPr>
        <w:t xml:space="preserve"> период</w:t>
      </w:r>
      <w:r w:rsidR="00CE49F4" w:rsidRPr="00997DF1">
        <w:rPr>
          <w:b/>
          <w:bCs/>
          <w:lang w:val="bg-BG"/>
        </w:rPr>
        <w:t>”.</w:t>
      </w:r>
    </w:p>
    <w:p w:rsidR="00ED7136" w:rsidRPr="0069510B" w:rsidRDefault="00ED7136" w:rsidP="00DD07DA">
      <w:pPr>
        <w:ind w:firstLine="567"/>
        <w:jc w:val="both"/>
      </w:pPr>
      <w:r w:rsidRPr="0069510B">
        <w:t xml:space="preserve">Обществената </w:t>
      </w:r>
      <w:proofErr w:type="gramStart"/>
      <w:r w:rsidRPr="0069510B">
        <w:t>поръчка  е</w:t>
      </w:r>
      <w:proofErr w:type="gramEnd"/>
      <w:r w:rsidRPr="0069510B">
        <w:t xml:space="preserve"> </w:t>
      </w:r>
      <w:r w:rsidR="004E0357">
        <w:rPr>
          <w:lang w:val="bg-BG"/>
        </w:rPr>
        <w:t xml:space="preserve">разделена </w:t>
      </w:r>
      <w:r w:rsidRPr="0069510B">
        <w:t xml:space="preserve">на </w:t>
      </w:r>
      <w:r w:rsidR="00CE7B39">
        <w:rPr>
          <w:lang w:val="bg-BG"/>
        </w:rPr>
        <w:t>2</w:t>
      </w:r>
      <w:r w:rsidRPr="0069510B">
        <w:t xml:space="preserve"> (</w:t>
      </w:r>
      <w:r w:rsidR="00CE7B39">
        <w:rPr>
          <w:lang w:val="bg-BG"/>
        </w:rPr>
        <w:t>две</w:t>
      </w:r>
      <w:r w:rsidRPr="0069510B">
        <w:t>) обособени позиции, както следва:</w:t>
      </w:r>
    </w:p>
    <w:p w:rsidR="00DD07DA" w:rsidRPr="00DD07DA" w:rsidRDefault="00DD07DA" w:rsidP="00DD07DA">
      <w:pPr>
        <w:ind w:firstLine="567"/>
        <w:jc w:val="both"/>
        <w:rPr>
          <w:bCs/>
          <w:lang w:val="bg-BG"/>
        </w:rPr>
      </w:pPr>
      <w:r>
        <w:rPr>
          <w:bCs/>
          <w:u w:val="single"/>
          <w:lang w:val="bg-BG"/>
        </w:rPr>
        <w:t xml:space="preserve">- </w:t>
      </w:r>
      <w:r w:rsidRPr="00DD07DA">
        <w:rPr>
          <w:bCs/>
          <w:u w:val="single"/>
          <w:lang w:val="bg-BG"/>
        </w:rPr>
        <w:t>Обособена позиция №1</w:t>
      </w:r>
      <w:r w:rsidRPr="00DD07DA">
        <w:rPr>
          <w:bCs/>
          <w:lang w:val="bg-BG"/>
        </w:rPr>
        <w:t>: “</w:t>
      </w:r>
      <w:r w:rsidRPr="00DD07DA">
        <w:rPr>
          <w:lang w:val="bg-BG"/>
        </w:rPr>
        <w:t>Извършване на подемен ремонт на 5 броя електрически локомотиви серии 44 и/или 45, собственост на</w:t>
      </w:r>
      <w:r w:rsidRPr="00DD07DA">
        <w:rPr>
          <w:lang w:val="ru-RU"/>
        </w:rPr>
        <w:t xml:space="preserve"> „БДЖ - Пътнически превози” ЕООД за 6 месечен период</w:t>
      </w:r>
      <w:r w:rsidRPr="00DD07DA">
        <w:rPr>
          <w:bCs/>
          <w:lang w:val="bg-BG"/>
        </w:rPr>
        <w:t>”</w:t>
      </w:r>
      <w:r>
        <w:rPr>
          <w:bCs/>
          <w:lang w:val="bg-BG"/>
        </w:rPr>
        <w:t>;</w:t>
      </w:r>
    </w:p>
    <w:p w:rsidR="00DD07DA" w:rsidRPr="00DD07DA" w:rsidRDefault="00DD07DA" w:rsidP="00DD07DA">
      <w:pPr>
        <w:ind w:firstLine="567"/>
        <w:jc w:val="both"/>
        <w:rPr>
          <w:bCs/>
          <w:lang w:val="bg-BG"/>
        </w:rPr>
      </w:pPr>
      <w:r>
        <w:rPr>
          <w:bCs/>
          <w:u w:val="single"/>
          <w:lang w:val="bg-BG"/>
        </w:rPr>
        <w:t xml:space="preserve">- </w:t>
      </w:r>
      <w:r w:rsidRPr="00DD07DA">
        <w:rPr>
          <w:bCs/>
          <w:u w:val="single"/>
          <w:lang w:val="bg-BG"/>
        </w:rPr>
        <w:t>Обособена позиция №2</w:t>
      </w:r>
      <w:r w:rsidRPr="00DD07DA">
        <w:rPr>
          <w:bCs/>
          <w:lang w:val="bg-BG"/>
        </w:rPr>
        <w:t>: “</w:t>
      </w:r>
      <w:r w:rsidRPr="00DD07DA">
        <w:rPr>
          <w:lang w:val="bg-BG"/>
        </w:rPr>
        <w:t>Извършване на подемен ремонт на 5 броя електрически локомотиви серии 44 и/или 45, собственост на</w:t>
      </w:r>
      <w:r w:rsidRPr="00DD07DA">
        <w:rPr>
          <w:lang w:val="ru-RU"/>
        </w:rPr>
        <w:t xml:space="preserve"> „БДЖ - Пътнически превози” ЕООД за 6 месечен период</w:t>
      </w:r>
      <w:r w:rsidRPr="00DD07DA">
        <w:rPr>
          <w:bCs/>
          <w:lang w:val="bg-BG"/>
        </w:rPr>
        <w:t>”</w:t>
      </w:r>
      <w:r>
        <w:rPr>
          <w:bCs/>
          <w:lang w:val="bg-BG"/>
        </w:rPr>
        <w:t>.</w:t>
      </w:r>
      <w:r w:rsidRPr="00DD07DA">
        <w:rPr>
          <w:bCs/>
          <w:lang w:val="bg-BG"/>
        </w:rPr>
        <w:t xml:space="preserve"> </w:t>
      </w:r>
    </w:p>
    <w:p w:rsidR="00CE7B39" w:rsidRDefault="00CE7B39" w:rsidP="00ED7136">
      <w:pPr>
        <w:ind w:firstLine="709"/>
        <w:jc w:val="both"/>
        <w:rPr>
          <w:b/>
          <w:lang w:val="bg-BG"/>
        </w:rPr>
      </w:pPr>
    </w:p>
    <w:p w:rsidR="00ED7136" w:rsidRDefault="00ED7136" w:rsidP="00DD07DA">
      <w:pPr>
        <w:ind w:firstLine="567"/>
        <w:jc w:val="both"/>
        <w:rPr>
          <w:b/>
          <w:lang w:val="bg-BG"/>
        </w:rPr>
      </w:pPr>
      <w:proofErr w:type="gramStart"/>
      <w:r w:rsidRPr="0069510B">
        <w:rPr>
          <w:b/>
        </w:rPr>
        <w:t xml:space="preserve">Кандидатите могат да подават заявление за участие за една или </w:t>
      </w:r>
      <w:r w:rsidR="00753B3E">
        <w:rPr>
          <w:b/>
          <w:lang w:val="bg-BG"/>
        </w:rPr>
        <w:t xml:space="preserve">за </w:t>
      </w:r>
      <w:r w:rsidR="001412C3">
        <w:rPr>
          <w:b/>
          <w:lang w:val="bg-BG"/>
        </w:rPr>
        <w:t>две</w:t>
      </w:r>
      <w:r w:rsidR="00753B3E">
        <w:rPr>
          <w:b/>
          <w:lang w:val="bg-BG"/>
        </w:rPr>
        <w:t>те</w:t>
      </w:r>
      <w:r w:rsidRPr="0069510B">
        <w:rPr>
          <w:b/>
        </w:rPr>
        <w:t xml:space="preserve"> обособени позиции.</w:t>
      </w:r>
      <w:proofErr w:type="gramEnd"/>
    </w:p>
    <w:p w:rsidR="00445F51" w:rsidRDefault="00445F51" w:rsidP="00DD07DA">
      <w:pPr>
        <w:ind w:firstLine="567"/>
        <w:jc w:val="both"/>
        <w:rPr>
          <w:b/>
          <w:lang w:val="bg-BG"/>
        </w:rPr>
      </w:pPr>
    </w:p>
    <w:p w:rsidR="00F13E60" w:rsidRDefault="00F13E60" w:rsidP="00F13E60">
      <w:pPr>
        <w:ind w:firstLine="567"/>
        <w:jc w:val="both"/>
        <w:rPr>
          <w:b/>
        </w:rPr>
      </w:pPr>
      <w:r>
        <w:rPr>
          <w:b/>
        </w:rPr>
        <w:t>Възложителят предвижда възможност за оглед на 10</w:t>
      </w:r>
      <w:r w:rsidR="00A7012F">
        <w:rPr>
          <w:b/>
        </w:rPr>
        <w:t>-</w:t>
      </w:r>
      <w:r w:rsidR="00A7012F">
        <w:rPr>
          <w:b/>
          <w:lang w:val="bg-BG"/>
        </w:rPr>
        <w:t>те</w:t>
      </w:r>
      <w:r>
        <w:rPr>
          <w:b/>
        </w:rPr>
        <w:t xml:space="preserve"> броя електрически локомотиви серии 44 и/или 45</w:t>
      </w:r>
      <w:r w:rsidRPr="003562B9">
        <w:rPr>
          <w:b/>
        </w:rPr>
        <w:t xml:space="preserve">, с които следва да бъде съобразено изпълнението на предмета на обществената поръчка, </w:t>
      </w:r>
      <w:r>
        <w:rPr>
          <w:b/>
        </w:rPr>
        <w:t>след получаване на разрешение за достъп до локомотивите от кандидатите преди изготвяне на първоначалната оферта.</w:t>
      </w:r>
    </w:p>
    <w:p w:rsidR="00F13E60" w:rsidRPr="008A4054" w:rsidRDefault="00F13E60" w:rsidP="00F13E60">
      <w:pPr>
        <w:ind w:firstLine="567"/>
        <w:jc w:val="both"/>
        <w:rPr>
          <w:b/>
          <w:lang w:val="bg-BG"/>
        </w:rPr>
      </w:pPr>
      <w:r>
        <w:rPr>
          <w:b/>
        </w:rPr>
        <w:t>Разрешение за достъп до 10</w:t>
      </w:r>
      <w:r w:rsidR="00AE5F98">
        <w:rPr>
          <w:b/>
          <w:lang w:val="bg-BG"/>
        </w:rPr>
        <w:t>-те</w:t>
      </w:r>
      <w:r>
        <w:rPr>
          <w:b/>
        </w:rPr>
        <w:t xml:space="preserve"> броя електрически локомотиви серии 44 и/или 45 се получава от Дирекция „ПЖПС” към „БДЖ-Пътнически превози” ЕООД на адрес: гр.София 1080, ул.”Иван Вазов” №3, </w:t>
      </w:r>
      <w:r w:rsidR="008A4054">
        <w:rPr>
          <w:b/>
          <w:lang w:val="bg-BG"/>
        </w:rPr>
        <w:t>по предварително изготвен график.</w:t>
      </w:r>
    </w:p>
    <w:p w:rsidR="005F66EF" w:rsidRDefault="005F66EF" w:rsidP="00DD07DA">
      <w:pPr>
        <w:ind w:firstLine="567"/>
        <w:jc w:val="both"/>
        <w:rPr>
          <w:b/>
          <w:lang w:val="bg-BG"/>
        </w:rPr>
      </w:pPr>
    </w:p>
    <w:p w:rsidR="00432C18" w:rsidRPr="008A533B" w:rsidRDefault="00432C18" w:rsidP="00432C18">
      <w:pPr>
        <w:tabs>
          <w:tab w:val="left" w:pos="567"/>
        </w:tabs>
        <w:ind w:firstLine="567"/>
        <w:jc w:val="both"/>
        <w:rPr>
          <w:bCs/>
          <w:kern w:val="28"/>
          <w:lang w:eastAsia="de-DE"/>
        </w:rPr>
      </w:pPr>
      <w:proofErr w:type="gramStart"/>
      <w:r w:rsidRPr="008A533B">
        <w:rPr>
          <w:bCs/>
          <w:kern w:val="28"/>
          <w:lang w:eastAsia="de-DE"/>
        </w:rPr>
        <w:t>Възложителят ще проведе процедура на договаряне с предварителна покана за участие по смисъла на чл.</w:t>
      </w:r>
      <w:proofErr w:type="gramEnd"/>
      <w:r w:rsidRPr="008A533B">
        <w:rPr>
          <w:bCs/>
          <w:kern w:val="28"/>
          <w:lang w:eastAsia="de-DE"/>
        </w:rPr>
        <w:t xml:space="preserve"> </w:t>
      </w:r>
      <w:proofErr w:type="gramStart"/>
      <w:r w:rsidRPr="008A533B">
        <w:rPr>
          <w:bCs/>
          <w:kern w:val="28"/>
          <w:lang w:eastAsia="de-DE"/>
        </w:rPr>
        <w:t>135 от Закона за обществените поръчки /ЗОП/.</w:t>
      </w:r>
      <w:proofErr w:type="gramEnd"/>
      <w:r w:rsidRPr="008A533B">
        <w:rPr>
          <w:bCs/>
          <w:kern w:val="28"/>
          <w:lang w:eastAsia="de-DE"/>
        </w:rPr>
        <w:t xml:space="preserve"> </w:t>
      </w:r>
      <w:proofErr w:type="gramStart"/>
      <w:r w:rsidRPr="008A533B">
        <w:rPr>
          <w:bCs/>
          <w:kern w:val="28"/>
          <w:lang w:eastAsia="de-DE"/>
        </w:rPr>
        <w:t>Това е двуфазна процедура, при която първо се провежда предварителен подбор, след което се изпраща покана за представяне на първоначални оферти до избраните кандидати, които служат за основа за провеждане на преговори.</w:t>
      </w:r>
      <w:proofErr w:type="gramEnd"/>
      <w:r w:rsidRPr="008A533B">
        <w:rPr>
          <w:bCs/>
          <w:kern w:val="28"/>
          <w:lang w:eastAsia="de-DE"/>
        </w:rPr>
        <w:t xml:space="preserve"> </w:t>
      </w:r>
    </w:p>
    <w:p w:rsidR="00432C18" w:rsidRPr="008A533B" w:rsidRDefault="00432C18" w:rsidP="00432C18">
      <w:pPr>
        <w:tabs>
          <w:tab w:val="left" w:pos="284"/>
        </w:tabs>
        <w:jc w:val="both"/>
        <w:rPr>
          <w:bCs/>
          <w:kern w:val="28"/>
          <w:lang w:eastAsia="de-DE"/>
        </w:rPr>
      </w:pPr>
      <w:r w:rsidRPr="008A533B">
        <w:rPr>
          <w:bCs/>
          <w:kern w:val="28"/>
          <w:lang w:eastAsia="de-DE"/>
        </w:rPr>
        <w:tab/>
      </w:r>
      <w:r w:rsidRPr="008A533B">
        <w:rPr>
          <w:bCs/>
          <w:kern w:val="28"/>
          <w:lang w:eastAsia="de-DE"/>
        </w:rPr>
        <w:tab/>
      </w:r>
    </w:p>
    <w:p w:rsidR="00432C18" w:rsidRPr="008A533B" w:rsidRDefault="00432C18" w:rsidP="00432C18">
      <w:pPr>
        <w:tabs>
          <w:tab w:val="left" w:pos="567"/>
        </w:tabs>
        <w:jc w:val="both"/>
        <w:rPr>
          <w:bCs/>
          <w:kern w:val="28"/>
          <w:lang w:eastAsia="de-DE"/>
        </w:rPr>
      </w:pPr>
      <w:r w:rsidRPr="008A533B">
        <w:rPr>
          <w:bCs/>
          <w:kern w:val="28"/>
          <w:lang w:eastAsia="de-DE"/>
        </w:rPr>
        <w:tab/>
      </w:r>
      <w:proofErr w:type="gramStart"/>
      <w:r w:rsidRPr="008A533B">
        <w:rPr>
          <w:bCs/>
          <w:kern w:val="28"/>
          <w:lang w:eastAsia="de-DE"/>
        </w:rPr>
        <w:t>В първата фаза от процедурата кандидатите подават заявление за участие, което следва да съдържа минимално посочените в чл.</w:t>
      </w:r>
      <w:proofErr w:type="gramEnd"/>
      <w:r w:rsidRPr="008A533B">
        <w:rPr>
          <w:bCs/>
          <w:kern w:val="28"/>
          <w:lang w:eastAsia="de-DE"/>
        </w:rPr>
        <w:t xml:space="preserve"> </w:t>
      </w:r>
      <w:proofErr w:type="gramStart"/>
      <w:r w:rsidRPr="008A533B">
        <w:rPr>
          <w:bCs/>
          <w:kern w:val="28"/>
          <w:lang w:eastAsia="de-DE"/>
        </w:rPr>
        <w:t>39, ал.</w:t>
      </w:r>
      <w:proofErr w:type="gramEnd"/>
      <w:r w:rsidRPr="008A533B">
        <w:rPr>
          <w:bCs/>
          <w:kern w:val="28"/>
          <w:lang w:eastAsia="de-DE"/>
        </w:rPr>
        <w:t xml:space="preserve"> </w:t>
      </w:r>
      <w:proofErr w:type="gramStart"/>
      <w:r w:rsidRPr="008A533B">
        <w:rPr>
          <w:bCs/>
          <w:kern w:val="28"/>
          <w:lang w:eastAsia="de-DE"/>
        </w:rPr>
        <w:t>2 от Правилника за прилагане на закона за обществените поръчки /ППЗОП/ изисквания, както и всички други конкретно посочени от Възложителя изисквания.</w:t>
      </w:r>
      <w:proofErr w:type="gramEnd"/>
      <w:r w:rsidRPr="008A533B">
        <w:rPr>
          <w:bCs/>
          <w:kern w:val="28"/>
          <w:lang w:eastAsia="de-DE"/>
        </w:rPr>
        <w:t xml:space="preserve"> </w:t>
      </w:r>
      <w:proofErr w:type="gramStart"/>
      <w:r w:rsidRPr="008A533B">
        <w:rPr>
          <w:lang w:eastAsia="bg-BG"/>
        </w:rPr>
        <w:t>Първата фаза има за цел да постави ясни и законосъобразни критерии за подбор за изпълнение на поръчката, както и да запознае кандидатите с техническите изисквания за изпълнението на поръчката.</w:t>
      </w:r>
      <w:proofErr w:type="gramEnd"/>
      <w:r w:rsidRPr="008A533B">
        <w:rPr>
          <w:lang w:eastAsia="bg-BG"/>
        </w:rPr>
        <w:t xml:space="preserve"> </w:t>
      </w:r>
      <w:proofErr w:type="gramStart"/>
      <w:r w:rsidRPr="008A533B">
        <w:rPr>
          <w:lang w:eastAsia="bg-BG"/>
        </w:rPr>
        <w:t>Първата фаза се провежда с цел да бъде извършен предварителен подбор на кандидатите, като само допуснатите от тях ще бъдат поканени да представят оферта във втория етап от провеждане на процедурата.</w:t>
      </w:r>
      <w:proofErr w:type="gramEnd"/>
    </w:p>
    <w:p w:rsidR="00432C18" w:rsidRPr="008A533B" w:rsidRDefault="00432C18" w:rsidP="00432C18">
      <w:pPr>
        <w:tabs>
          <w:tab w:val="left" w:pos="284"/>
        </w:tabs>
        <w:jc w:val="both"/>
        <w:rPr>
          <w:bCs/>
          <w:kern w:val="28"/>
          <w:lang w:eastAsia="de-DE"/>
        </w:rPr>
      </w:pPr>
    </w:p>
    <w:p w:rsidR="00432C18" w:rsidRPr="008A533B" w:rsidRDefault="00432C18" w:rsidP="00432C18">
      <w:pPr>
        <w:tabs>
          <w:tab w:val="left" w:pos="567"/>
        </w:tabs>
        <w:jc w:val="both"/>
        <w:rPr>
          <w:bCs/>
          <w:kern w:val="28"/>
          <w:lang w:eastAsia="de-DE"/>
        </w:rPr>
      </w:pPr>
      <w:r w:rsidRPr="008A533B">
        <w:rPr>
          <w:bCs/>
          <w:kern w:val="28"/>
          <w:lang w:eastAsia="de-DE"/>
        </w:rPr>
        <w:tab/>
      </w:r>
      <w:proofErr w:type="gramStart"/>
      <w:r w:rsidRPr="008A533B">
        <w:rPr>
          <w:bCs/>
          <w:kern w:val="28"/>
          <w:lang w:eastAsia="de-DE"/>
        </w:rPr>
        <w:t>Втората фаза цели провеждането на преговори и сключването на договор за възлагане на обществена поръчка с някой от кандидатите, преминали успешно фазата на предварителен подбор.</w:t>
      </w:r>
      <w:proofErr w:type="gramEnd"/>
      <w:r w:rsidRPr="008A533B">
        <w:rPr>
          <w:bCs/>
          <w:kern w:val="28"/>
          <w:lang w:eastAsia="de-DE"/>
        </w:rPr>
        <w:t xml:space="preserve"> </w:t>
      </w:r>
      <w:proofErr w:type="gramStart"/>
      <w:r w:rsidRPr="008A533B">
        <w:rPr>
          <w:bCs/>
          <w:kern w:val="28"/>
          <w:lang w:eastAsia="de-DE"/>
        </w:rPr>
        <w:t>Съгласно чл.</w:t>
      </w:r>
      <w:proofErr w:type="gramEnd"/>
      <w:r w:rsidRPr="008A533B">
        <w:rPr>
          <w:bCs/>
          <w:kern w:val="28"/>
          <w:lang w:eastAsia="de-DE"/>
        </w:rPr>
        <w:t xml:space="preserve"> </w:t>
      </w:r>
      <w:proofErr w:type="gramStart"/>
      <w:r w:rsidRPr="008A533B">
        <w:rPr>
          <w:bCs/>
          <w:kern w:val="28"/>
          <w:lang w:eastAsia="de-DE"/>
        </w:rPr>
        <w:t>135, ал.</w:t>
      </w:r>
      <w:proofErr w:type="gramEnd"/>
      <w:r w:rsidRPr="008A533B">
        <w:rPr>
          <w:bCs/>
          <w:kern w:val="28"/>
          <w:lang w:eastAsia="de-DE"/>
        </w:rPr>
        <w:t xml:space="preserve"> 4,</w:t>
      </w:r>
      <w:r w:rsidR="00816701">
        <w:rPr>
          <w:bCs/>
          <w:kern w:val="28"/>
          <w:lang w:val="bg-BG" w:eastAsia="de-DE"/>
        </w:rPr>
        <w:t xml:space="preserve"> </w:t>
      </w:r>
      <w:r w:rsidRPr="008A533B">
        <w:rPr>
          <w:bCs/>
          <w:kern w:val="28"/>
          <w:lang w:eastAsia="de-DE"/>
        </w:rPr>
        <w:t xml:space="preserve">5 и 6 от ЗОП в конкретния вид процедура само кандидати, </w:t>
      </w:r>
      <w:r w:rsidRPr="008A533B">
        <w:rPr>
          <w:bCs/>
          <w:kern w:val="28"/>
          <w:lang w:eastAsia="de-DE"/>
        </w:rPr>
        <w:lastRenderedPageBreak/>
        <w:t>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432C18" w:rsidRPr="008A533B" w:rsidRDefault="00432C18" w:rsidP="00432C18">
      <w:pPr>
        <w:ind w:firstLine="708"/>
        <w:jc w:val="both"/>
        <w:rPr>
          <w:b/>
          <w:bCs/>
          <w:lang w:eastAsia="bg-BG"/>
        </w:rPr>
      </w:pPr>
    </w:p>
    <w:p w:rsidR="00432C18" w:rsidRPr="008A533B" w:rsidRDefault="00432C18" w:rsidP="00432C18">
      <w:pPr>
        <w:ind w:firstLine="567"/>
        <w:jc w:val="both"/>
        <w:rPr>
          <w:lang w:eastAsia="bg-BG"/>
        </w:rPr>
      </w:pPr>
      <w:r w:rsidRPr="008A533B">
        <w:rPr>
          <w:b/>
          <w:bCs/>
          <w:lang w:eastAsia="bg-BG"/>
        </w:rPr>
        <w:t>В зависимост от фазата на процедурата кандидатите подават заявления за участие в първа фаза, а допуснатите до втора фаза – първоначални оферти.</w:t>
      </w:r>
      <w:r w:rsidRPr="008A533B">
        <w:rPr>
          <w:lang w:eastAsia="bg-BG"/>
        </w:rPr>
        <w:t xml:space="preserve"> </w:t>
      </w:r>
      <w:proofErr w:type="gramStart"/>
      <w:r w:rsidRPr="008A533B">
        <w:rPr>
          <w:lang w:eastAsia="bg-BG"/>
        </w:rPr>
        <w:t>Съдържанието на офертите и заявленията за участие, редът и начините за тяхното подаване и получаване се определят в ППЗОП – чл.</w:t>
      </w:r>
      <w:proofErr w:type="gramEnd"/>
      <w:r w:rsidRPr="008A533B">
        <w:rPr>
          <w:lang w:eastAsia="bg-BG"/>
        </w:rPr>
        <w:t xml:space="preserve"> </w:t>
      </w:r>
      <w:proofErr w:type="gramStart"/>
      <w:r w:rsidRPr="008A533B">
        <w:rPr>
          <w:lang w:eastAsia="bg-BG"/>
        </w:rPr>
        <w:t>39 и сл.</w:t>
      </w:r>
      <w:proofErr w:type="gramEnd"/>
    </w:p>
    <w:p w:rsidR="00432C18" w:rsidRPr="008A533B" w:rsidRDefault="00432C18" w:rsidP="00432C18">
      <w:pPr>
        <w:pStyle w:val="ListParagraph"/>
        <w:numPr>
          <w:ilvl w:val="0"/>
          <w:numId w:val="23"/>
        </w:numPr>
        <w:spacing w:before="100" w:beforeAutospacing="1" w:after="100" w:afterAutospacing="1"/>
        <w:jc w:val="both"/>
        <w:rPr>
          <w:lang w:eastAsia="bg-BG"/>
        </w:rPr>
      </w:pPr>
      <w:r w:rsidRPr="008A533B">
        <w:rPr>
          <w:b/>
          <w:bCs/>
          <w:u w:val="single"/>
          <w:lang w:eastAsia="bg-BG"/>
        </w:rPr>
        <w:t>Заявлението за участие</w:t>
      </w:r>
      <w:r w:rsidRPr="008A533B">
        <w:rPr>
          <w:lang w:eastAsia="bg-BG"/>
        </w:rPr>
        <w:t xml:space="preserve"> съдържа информация относно личното състояние на кандидатите, съответствие с условията за допустимост и съответствие с критериите за подбор, документи за доказване на предприетите мерки за надеждност, когато е приложимо и документите по </w:t>
      </w:r>
      <w:hyperlink r:id="rId11" w:history="1">
        <w:r w:rsidRPr="008A533B">
          <w:rPr>
            <w:lang w:eastAsia="bg-BG"/>
          </w:rPr>
          <w:t>чл. 37, ал. 4</w:t>
        </w:r>
      </w:hyperlink>
      <w:r w:rsidRPr="008A533B">
        <w:rPr>
          <w:lang w:eastAsia="bg-BG"/>
        </w:rPr>
        <w:t xml:space="preserve"> </w:t>
      </w:r>
      <w:r w:rsidR="00124204">
        <w:rPr>
          <w:lang w:val="bg-BG" w:eastAsia="bg-BG"/>
        </w:rPr>
        <w:t xml:space="preserve">от </w:t>
      </w:r>
      <w:r w:rsidRPr="008A533B">
        <w:rPr>
          <w:lang w:eastAsia="bg-BG"/>
        </w:rPr>
        <w:t xml:space="preserve">ППЗОП, когато е приложимо. </w:t>
      </w:r>
    </w:p>
    <w:p w:rsidR="00432C18" w:rsidRPr="008A533B" w:rsidRDefault="00432C18" w:rsidP="00432C18">
      <w:pPr>
        <w:pStyle w:val="ListParagraph"/>
        <w:numPr>
          <w:ilvl w:val="0"/>
          <w:numId w:val="23"/>
        </w:numPr>
        <w:spacing w:before="100" w:beforeAutospacing="1" w:after="100" w:afterAutospacing="1"/>
        <w:jc w:val="both"/>
        <w:rPr>
          <w:lang w:eastAsia="bg-BG"/>
        </w:rPr>
      </w:pPr>
      <w:r w:rsidRPr="008A533B">
        <w:rPr>
          <w:b/>
          <w:u w:val="single"/>
          <w:lang w:eastAsia="bg-BG"/>
        </w:rPr>
        <w:t xml:space="preserve">Първоначалната </w:t>
      </w:r>
      <w:r w:rsidRPr="008A533B">
        <w:rPr>
          <w:b/>
          <w:bCs/>
          <w:u w:val="single"/>
          <w:lang w:eastAsia="bg-BG"/>
        </w:rPr>
        <w:t>оферта</w:t>
      </w:r>
      <w:r w:rsidRPr="008A533B">
        <w:rPr>
          <w:lang w:eastAsia="bg-BG"/>
        </w:rPr>
        <w:t xml:space="preserve"> </w:t>
      </w:r>
      <w:r w:rsidR="006E3B98">
        <w:rPr>
          <w:lang w:val="bg-BG" w:eastAsia="bg-BG"/>
        </w:rPr>
        <w:t xml:space="preserve">за обособената позиция, за която кандидатът участва, </w:t>
      </w:r>
      <w:r w:rsidRPr="008A533B">
        <w:rPr>
          <w:lang w:eastAsia="bg-BG"/>
        </w:rPr>
        <w:t xml:space="preserve">съдържа техническо и ценово предложение. </w:t>
      </w:r>
    </w:p>
    <w:p w:rsidR="00432C18" w:rsidRPr="008A533B" w:rsidRDefault="00432C18" w:rsidP="00432C18">
      <w:pPr>
        <w:ind w:right="-1" w:firstLine="567"/>
        <w:jc w:val="both"/>
        <w:rPr>
          <w:b/>
          <w:lang w:eastAsia="bg-BG"/>
        </w:rPr>
      </w:pPr>
      <w:r w:rsidRPr="008A533B">
        <w:rPr>
          <w:lang w:eastAsia="bg-BG"/>
        </w:rPr>
        <w:t>Окомплектованите заявления или първоначални оферти се подават в указаните срокове в деловодството на „БДЖ - Пътнически превози</w:t>
      </w:r>
      <w:proofErr w:type="gramStart"/>
      <w:r w:rsidRPr="008A533B">
        <w:rPr>
          <w:lang w:eastAsia="bg-BG"/>
        </w:rPr>
        <w:t>“ ЕООД</w:t>
      </w:r>
      <w:proofErr w:type="gramEnd"/>
      <w:r w:rsidRPr="008A533B">
        <w:rPr>
          <w:lang w:eastAsia="bg-BG"/>
        </w:rPr>
        <w:t>, на адрес:</w:t>
      </w:r>
      <w:r w:rsidRPr="008A533B">
        <w:rPr>
          <w:b/>
          <w:lang w:eastAsia="bg-BG"/>
        </w:rPr>
        <w:t xml:space="preserve"> гр. София – п.к. 1080, ул. </w:t>
      </w:r>
      <w:proofErr w:type="gramStart"/>
      <w:r w:rsidRPr="008A533B">
        <w:rPr>
          <w:b/>
          <w:lang w:eastAsia="bg-BG"/>
        </w:rPr>
        <w:t>„Иван Вазов” № 3, всеки работен ден от 08:00 до 16:45 часа.</w:t>
      </w:r>
      <w:proofErr w:type="gramEnd"/>
      <w:r w:rsidRPr="008A533B">
        <w:rPr>
          <w:b/>
          <w:lang w:eastAsia="bg-BG"/>
        </w:rPr>
        <w:t xml:space="preserve"> </w:t>
      </w:r>
    </w:p>
    <w:p w:rsidR="00432C18" w:rsidRPr="008A533B" w:rsidRDefault="00432C18" w:rsidP="00432C18">
      <w:pPr>
        <w:jc w:val="both"/>
      </w:pPr>
    </w:p>
    <w:p w:rsidR="00432C18" w:rsidRDefault="00432C18" w:rsidP="00432C18">
      <w:pPr>
        <w:ind w:firstLine="567"/>
        <w:jc w:val="both"/>
        <w:rPr>
          <w:lang w:val="bg-BG"/>
        </w:rPr>
      </w:pPr>
      <w:proofErr w:type="gramStart"/>
      <w:r w:rsidRPr="008A533B">
        <w:t xml:space="preserve">Получените </w:t>
      </w:r>
      <w:r w:rsidRPr="00F32DE5">
        <w:rPr>
          <w:b/>
        </w:rPr>
        <w:t>заявления за участие</w:t>
      </w:r>
      <w:r w:rsidRPr="008A533B">
        <w:t xml:space="preserve">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roofErr w:type="gramEnd"/>
    </w:p>
    <w:p w:rsidR="00AF6F70" w:rsidRPr="00AF6F70" w:rsidRDefault="00AF6F70" w:rsidP="00432C18">
      <w:pPr>
        <w:ind w:firstLine="567"/>
        <w:jc w:val="both"/>
        <w:rPr>
          <w:lang w:val="bg-BG"/>
        </w:rPr>
      </w:pPr>
    </w:p>
    <w:p w:rsidR="00AF6F70" w:rsidRPr="008A533B" w:rsidRDefault="00AF6F70" w:rsidP="00AF6F70">
      <w:pPr>
        <w:ind w:firstLine="567"/>
        <w:jc w:val="both"/>
      </w:pPr>
      <w:proofErr w:type="gramStart"/>
      <w:r w:rsidRPr="008A533B">
        <w:t xml:space="preserve">Получените </w:t>
      </w:r>
      <w:r w:rsidRPr="00F32DE5">
        <w:rPr>
          <w:b/>
        </w:rPr>
        <w:t>първоначални оферти</w:t>
      </w:r>
      <w:r w:rsidRPr="008A533B">
        <w:t xml:space="preserve"> се отварят на публично заседание, на което могат да присъстват кандидатите или участниците в процедурата или техни упълномощени представители.</w:t>
      </w:r>
      <w:proofErr w:type="gramEnd"/>
    </w:p>
    <w:p w:rsidR="00AF6F70" w:rsidRPr="00AF6F70" w:rsidRDefault="00AF6F70" w:rsidP="00432C18">
      <w:pPr>
        <w:ind w:firstLine="567"/>
        <w:jc w:val="both"/>
        <w:rPr>
          <w:lang w:val="bg-BG"/>
        </w:rPr>
      </w:pPr>
    </w:p>
    <w:p w:rsidR="0031280E" w:rsidRDefault="00432C18" w:rsidP="00A82E2B">
      <w:pPr>
        <w:ind w:firstLine="567"/>
        <w:rPr>
          <w:rStyle w:val="object"/>
        </w:rPr>
      </w:pPr>
      <w:r w:rsidRPr="008A533B">
        <w:t xml:space="preserve">Цялата документация за провеждане на процедурата по договаряне с предварителна покана за участие е налична безплатно за всяко заинтересовано лице на Профила на купувача на „БДЖ-Пътнически Превози“ ЕOOД на електронен адрес </w:t>
      </w:r>
      <w:hyperlink r:id="rId12" w:tgtFrame="_blank" w:history="1">
        <w:r w:rsidR="0031280E">
          <w:rPr>
            <w:rStyle w:val="Hyperlink"/>
          </w:rPr>
          <w:t>http://www.bdz.bg/bg/proceduri-po-zop/izvurshvane-na-podemen-remont-na-elektricheski-lokomotivi-serii-44-iili-45-sobstvenost-na-bdj-.html</w:t>
        </w:r>
      </w:hyperlink>
    </w:p>
    <w:p w:rsidR="00432C18" w:rsidRPr="008A533B" w:rsidRDefault="00432C18" w:rsidP="00432C18">
      <w:pPr>
        <w:tabs>
          <w:tab w:val="left" w:pos="284"/>
        </w:tabs>
        <w:jc w:val="both"/>
      </w:pPr>
    </w:p>
    <w:p w:rsidR="00EC593E" w:rsidRDefault="00EC593E" w:rsidP="00C73D7D">
      <w:pPr>
        <w:ind w:firstLine="540"/>
        <w:jc w:val="both"/>
        <w:rPr>
          <w:b/>
          <w:bCs/>
          <w:lang w:val="bg-BG"/>
        </w:rPr>
      </w:pPr>
    </w:p>
    <w:p w:rsidR="00CF21C6" w:rsidRPr="00EC593E" w:rsidRDefault="00CF21C6" w:rsidP="00C73D7D">
      <w:pPr>
        <w:ind w:firstLine="540"/>
        <w:jc w:val="both"/>
        <w:rPr>
          <w:b/>
          <w:bCs/>
          <w:lang w:val="bg-BG"/>
        </w:rPr>
      </w:pPr>
    </w:p>
    <w:p w:rsidR="00EC593E" w:rsidRDefault="00AD71FD" w:rsidP="002D577D">
      <w:pPr>
        <w:ind w:firstLine="540"/>
        <w:jc w:val="center"/>
        <w:rPr>
          <w:b/>
          <w:lang w:val="bg-BG"/>
        </w:rPr>
      </w:pPr>
      <w:r>
        <w:rPr>
          <w:b/>
          <w:lang w:val="bg-BG"/>
        </w:rPr>
        <w:t xml:space="preserve">ОБЕМ НА </w:t>
      </w:r>
      <w:r w:rsidR="00F64075">
        <w:rPr>
          <w:b/>
          <w:lang w:val="bg-BG"/>
        </w:rPr>
        <w:t>ПОДЕМЕН</w:t>
      </w:r>
      <w:r>
        <w:rPr>
          <w:b/>
          <w:lang w:val="bg-BG"/>
        </w:rPr>
        <w:t xml:space="preserve"> РЕМОНТ НА ЕЛЕКТРИЧЕСКИ ЛОКОМОТИВИ </w:t>
      </w:r>
    </w:p>
    <w:p w:rsidR="00AD71FD" w:rsidRDefault="00AD71FD" w:rsidP="002D577D">
      <w:pPr>
        <w:ind w:firstLine="540"/>
        <w:jc w:val="center"/>
        <w:rPr>
          <w:b/>
          <w:lang w:val="bg-BG"/>
        </w:rPr>
      </w:pPr>
      <w:r>
        <w:rPr>
          <w:b/>
          <w:lang w:val="bg-BG"/>
        </w:rPr>
        <w:t>СЕРИИ 44 И</w:t>
      </w:r>
      <w:r w:rsidR="00F64075">
        <w:rPr>
          <w:b/>
          <w:lang w:val="bg-BG"/>
        </w:rPr>
        <w:t>/ИЛИ</w:t>
      </w:r>
      <w:r w:rsidR="00CF21C6">
        <w:rPr>
          <w:b/>
          <w:lang w:val="bg-BG"/>
        </w:rPr>
        <w:t xml:space="preserve"> 45 </w:t>
      </w:r>
    </w:p>
    <w:p w:rsidR="00204A3E" w:rsidRDefault="00204A3E" w:rsidP="002D577D">
      <w:pPr>
        <w:ind w:firstLine="540"/>
        <w:jc w:val="center"/>
        <w:rPr>
          <w:b/>
          <w:lang w:val="bg-BG"/>
        </w:rPr>
      </w:pPr>
    </w:p>
    <w:p w:rsidR="00171AA6" w:rsidRPr="00997DF1" w:rsidRDefault="008E59EB" w:rsidP="00C73D7D">
      <w:pPr>
        <w:ind w:right="23" w:firstLine="567"/>
        <w:jc w:val="both"/>
      </w:pPr>
      <w:r w:rsidRPr="00997DF1">
        <w:rPr>
          <w:b/>
          <w:bCs/>
        </w:rPr>
        <w:t>1.</w:t>
      </w:r>
      <w:r w:rsidR="00171AA6" w:rsidRPr="00997DF1">
        <w:rPr>
          <w:b/>
          <w:bCs/>
        </w:rPr>
        <w:t xml:space="preserve"> </w:t>
      </w:r>
      <w:r w:rsidR="00171AA6" w:rsidRPr="00997DF1">
        <w:rPr>
          <w:b/>
        </w:rPr>
        <w:t>Задължителен</w:t>
      </w:r>
      <w:r w:rsidR="00171AA6" w:rsidRPr="00997DF1">
        <w:rPr>
          <w:b/>
          <w:lang w:val="en-US"/>
        </w:rPr>
        <w:t xml:space="preserve"> </w:t>
      </w:r>
      <w:r w:rsidR="00171AA6" w:rsidRPr="00997DF1">
        <w:rPr>
          <w:b/>
        </w:rPr>
        <w:t>/основен/ обем ремонт</w:t>
      </w:r>
      <w:r w:rsidR="00171AA6" w:rsidRPr="00997DF1">
        <w:t xml:space="preserve">, който се извършва съгласно изискванията </w:t>
      </w:r>
      <w:proofErr w:type="gramStart"/>
      <w:r w:rsidR="00171AA6" w:rsidRPr="00997DF1">
        <w:t xml:space="preserve">на  </w:t>
      </w:r>
      <w:r w:rsidR="00171AA6" w:rsidRPr="00997DF1">
        <w:rPr>
          <w:b/>
          <w:bCs/>
        </w:rPr>
        <w:t>ПЛС</w:t>
      </w:r>
      <w:proofErr w:type="gramEnd"/>
      <w:r w:rsidR="00171AA6" w:rsidRPr="00997DF1">
        <w:rPr>
          <w:b/>
          <w:bCs/>
        </w:rPr>
        <w:t xml:space="preserve"> 127/05 </w:t>
      </w:r>
      <w:r w:rsidR="00171AA6" w:rsidRPr="00997DF1">
        <w:t>„Правилник за заводски ремонт на електрически</w:t>
      </w:r>
      <w:r w:rsidR="001E6F76">
        <w:t xml:space="preserve"> локомотиви серии 44.00 и 45.00</w:t>
      </w:r>
      <w:r w:rsidR="00171AA6" w:rsidRPr="00997DF1">
        <w:t xml:space="preserve"> -</w:t>
      </w:r>
      <w:r w:rsidR="001E6F76">
        <w:rPr>
          <w:lang w:val="bg-BG"/>
        </w:rPr>
        <w:t xml:space="preserve"> </w:t>
      </w:r>
      <w:r w:rsidR="00171AA6" w:rsidRPr="00124204">
        <w:t>Приложение №1</w:t>
      </w:r>
      <w:r w:rsidR="00171AA6" w:rsidRPr="00997DF1">
        <w:t xml:space="preserve"> на </w:t>
      </w:r>
      <w:r w:rsidR="00F64075">
        <w:rPr>
          <w:lang w:val="bg-BG"/>
        </w:rPr>
        <w:t>„</w:t>
      </w:r>
      <w:r w:rsidR="00171AA6" w:rsidRPr="00997DF1">
        <w:t>Технически изисквания</w:t>
      </w:r>
      <w:r w:rsidR="00F64075">
        <w:rPr>
          <w:lang w:val="bg-BG"/>
        </w:rPr>
        <w:t xml:space="preserve"> към обществена поръчка с предмет: </w:t>
      </w:r>
      <w:r w:rsidR="001E6F76">
        <w:rPr>
          <w:lang w:val="bg-BG"/>
        </w:rPr>
        <w:t xml:space="preserve">       </w:t>
      </w:r>
      <w:r w:rsidR="00F64075">
        <w:rPr>
          <w:lang w:val="bg-BG"/>
        </w:rPr>
        <w:t>„И</w:t>
      </w:r>
      <w:r w:rsidR="00171AA6" w:rsidRPr="00997DF1">
        <w:t xml:space="preserve">звършване на </w:t>
      </w:r>
      <w:r w:rsidR="00F64075">
        <w:rPr>
          <w:lang w:val="bg-BG"/>
        </w:rPr>
        <w:t>подемен</w:t>
      </w:r>
      <w:r w:rsidR="00171AA6" w:rsidRPr="00997DF1">
        <w:t xml:space="preserve"> ремонт на електрически локомотиви серии 44 и</w:t>
      </w:r>
      <w:r w:rsidR="00F64075">
        <w:rPr>
          <w:lang w:val="bg-BG"/>
        </w:rPr>
        <w:t>/или</w:t>
      </w:r>
      <w:r w:rsidR="00171AA6" w:rsidRPr="00997DF1">
        <w:t xml:space="preserve"> 45, собственост на „БДЖ-Пътнически превози” ЕООД за </w:t>
      </w:r>
      <w:r w:rsidR="00F64075">
        <w:rPr>
          <w:lang w:val="bg-BG"/>
        </w:rPr>
        <w:t>6 месечен</w:t>
      </w:r>
      <w:r w:rsidR="00171AA6" w:rsidRPr="00997DF1">
        <w:t xml:space="preserve"> период”</w:t>
      </w:r>
      <w:r w:rsidR="00F64075">
        <w:rPr>
          <w:lang w:val="bg-BG"/>
        </w:rPr>
        <w:t>”</w:t>
      </w:r>
      <w:r w:rsidR="00171AA6" w:rsidRPr="00997DF1">
        <w:rPr>
          <w:b/>
        </w:rPr>
        <w:t xml:space="preserve"> </w:t>
      </w:r>
      <w:r w:rsidR="00171AA6" w:rsidRPr="00997DF1">
        <w:rPr>
          <w:b/>
          <w:lang w:val="en-US"/>
        </w:rPr>
        <w:t>-</w:t>
      </w:r>
      <w:r w:rsidR="00171AA6" w:rsidRPr="00997DF1">
        <w:rPr>
          <w:b/>
          <w:lang w:val="ru-RU"/>
        </w:rPr>
        <w:t xml:space="preserve"> </w:t>
      </w:r>
      <w:r w:rsidR="00171AA6" w:rsidRPr="00997DF1">
        <w:rPr>
          <w:lang w:val="ru-RU"/>
        </w:rPr>
        <w:t>Приложение №</w:t>
      </w:r>
      <w:r w:rsidR="00171AA6" w:rsidRPr="00997DF1">
        <w:rPr>
          <w:lang w:val="en-US"/>
        </w:rPr>
        <w:t>I</w:t>
      </w:r>
      <w:r w:rsidR="00171AA6" w:rsidRPr="00997DF1">
        <w:rPr>
          <w:lang w:val="ru-RU"/>
        </w:rPr>
        <w:t xml:space="preserve"> </w:t>
      </w:r>
      <w:r w:rsidR="00171AA6" w:rsidRPr="00997DF1">
        <w:t xml:space="preserve">към </w:t>
      </w:r>
      <w:r w:rsidRPr="00997DF1">
        <w:rPr>
          <w:lang w:val="bg-BG"/>
        </w:rPr>
        <w:t xml:space="preserve">проекта на </w:t>
      </w:r>
      <w:r w:rsidR="00171AA6" w:rsidRPr="00997DF1">
        <w:t xml:space="preserve"> договор и:</w:t>
      </w:r>
    </w:p>
    <w:p w:rsidR="00F607DE" w:rsidRPr="00997DF1" w:rsidRDefault="00F607DE" w:rsidP="00C73D7D">
      <w:pPr>
        <w:ind w:right="23" w:firstLine="567"/>
        <w:jc w:val="both"/>
      </w:pPr>
      <w:r w:rsidRPr="00997DF1">
        <w:t xml:space="preserve">- СПИСЪК на частите, подлежащи на задължителна ултразвукова и пенетрантна дефектоскопия при извършване на </w:t>
      </w:r>
      <w:r w:rsidR="0062229D">
        <w:rPr>
          <w:lang w:val="bg-BG"/>
        </w:rPr>
        <w:t>подем</w:t>
      </w:r>
      <w:r w:rsidRPr="00997DF1">
        <w:t xml:space="preserve">ен ремонт </w:t>
      </w:r>
      <w:r w:rsidRPr="002866B9">
        <w:t>на електрически</w:t>
      </w:r>
      <w:r w:rsidRPr="00997DF1">
        <w:t xml:space="preserve"> локомотиви серии 44 и</w:t>
      </w:r>
      <w:r w:rsidR="0062229D">
        <w:rPr>
          <w:lang w:val="bg-BG"/>
        </w:rPr>
        <w:t>/или</w:t>
      </w:r>
      <w:r w:rsidRPr="00997DF1">
        <w:t xml:space="preserve"> 45</w:t>
      </w:r>
      <w:r w:rsidR="007A3C64">
        <w:rPr>
          <w:lang w:val="bg-BG"/>
        </w:rPr>
        <w:t xml:space="preserve"> </w:t>
      </w:r>
      <w:r w:rsidRPr="00997DF1">
        <w:t xml:space="preserve">- </w:t>
      </w:r>
      <w:r w:rsidR="0062229D" w:rsidRPr="001E6F76">
        <w:t>Приложение №</w:t>
      </w:r>
      <w:r w:rsidR="0062229D" w:rsidRPr="001E6F76">
        <w:rPr>
          <w:lang w:val="bg-BG"/>
        </w:rPr>
        <w:t>2</w:t>
      </w:r>
      <w:r w:rsidRPr="00997DF1">
        <w:rPr>
          <w:b/>
        </w:rPr>
        <w:t xml:space="preserve"> </w:t>
      </w:r>
      <w:r w:rsidRPr="00997DF1">
        <w:t>към</w:t>
      </w:r>
      <w:r w:rsidRPr="00997DF1">
        <w:rPr>
          <w:b/>
        </w:rPr>
        <w:t xml:space="preserve"> </w:t>
      </w:r>
      <w:r w:rsidR="0062229D">
        <w:rPr>
          <w:lang w:val="bg-BG"/>
        </w:rPr>
        <w:t>„</w:t>
      </w:r>
      <w:r w:rsidR="0062229D" w:rsidRPr="00997DF1">
        <w:t>Технически изисквания</w:t>
      </w:r>
      <w:r w:rsidR="0062229D">
        <w:rPr>
          <w:lang w:val="bg-BG"/>
        </w:rPr>
        <w:t xml:space="preserve"> към обществена поръчка с предмет: „И</w:t>
      </w:r>
      <w:r w:rsidR="0062229D" w:rsidRPr="00997DF1">
        <w:t xml:space="preserve">звършване на </w:t>
      </w:r>
      <w:r w:rsidR="0062229D">
        <w:rPr>
          <w:lang w:val="bg-BG"/>
        </w:rPr>
        <w:t>подемен</w:t>
      </w:r>
      <w:r w:rsidR="0062229D" w:rsidRPr="00997DF1">
        <w:t xml:space="preserve"> ремонт на електрически локомотиви серии 44 и</w:t>
      </w:r>
      <w:r w:rsidR="0062229D">
        <w:rPr>
          <w:lang w:val="bg-BG"/>
        </w:rPr>
        <w:t>/или</w:t>
      </w:r>
      <w:r w:rsidR="0062229D" w:rsidRPr="00997DF1">
        <w:t xml:space="preserve"> 45, собственост на „БДЖ-Пътнически превози” ЕООД за </w:t>
      </w:r>
      <w:r w:rsidR="0062229D">
        <w:rPr>
          <w:lang w:val="bg-BG"/>
        </w:rPr>
        <w:t>6 месечен</w:t>
      </w:r>
      <w:r w:rsidR="0062229D" w:rsidRPr="00997DF1">
        <w:t xml:space="preserve"> период”</w:t>
      </w:r>
      <w:r w:rsidR="0062229D">
        <w:rPr>
          <w:lang w:val="bg-BG"/>
        </w:rPr>
        <w:t>”</w:t>
      </w:r>
      <w:r w:rsidR="0062229D" w:rsidRPr="00997DF1">
        <w:rPr>
          <w:b/>
        </w:rPr>
        <w:t xml:space="preserve"> </w:t>
      </w:r>
      <w:r w:rsidRPr="00997DF1">
        <w:rPr>
          <w:b/>
        </w:rPr>
        <w:t xml:space="preserve">- </w:t>
      </w:r>
      <w:r w:rsidRPr="001E3935">
        <w:t>Приложение №I</w:t>
      </w:r>
      <w:r w:rsidRPr="00997DF1">
        <w:t xml:space="preserve"> към </w:t>
      </w:r>
      <w:r w:rsidR="00BF4F66">
        <w:rPr>
          <w:lang w:val="bg-BG"/>
        </w:rPr>
        <w:t>проекта на</w:t>
      </w:r>
      <w:r w:rsidRPr="00997DF1">
        <w:t xml:space="preserve"> договор;</w:t>
      </w:r>
    </w:p>
    <w:p w:rsidR="00F607DE" w:rsidRPr="00997DF1" w:rsidRDefault="00F607DE" w:rsidP="00C73D7D">
      <w:pPr>
        <w:ind w:right="23" w:firstLine="567"/>
        <w:jc w:val="both"/>
        <w:rPr>
          <w:b/>
          <w:bCs/>
        </w:rPr>
      </w:pPr>
      <w:proofErr w:type="gramStart"/>
      <w:r w:rsidRPr="00997DF1">
        <w:rPr>
          <w:b/>
          <w:bCs/>
        </w:rPr>
        <w:lastRenderedPageBreak/>
        <w:t xml:space="preserve">- </w:t>
      </w:r>
      <w:r w:rsidRPr="00997DF1">
        <w:t>Техническо предложение на Изпълнителя ведно с постигнатите договорености</w:t>
      </w:r>
      <w:r w:rsidRPr="00997DF1">
        <w:rPr>
          <w:b/>
        </w:rPr>
        <w:t xml:space="preserve"> – Приложение №ІІ</w:t>
      </w:r>
      <w:r w:rsidRPr="00997DF1">
        <w:t xml:space="preserve"> към </w:t>
      </w:r>
      <w:r w:rsidR="00BF4F66">
        <w:rPr>
          <w:lang w:val="bg-BG"/>
        </w:rPr>
        <w:t>проекта на</w:t>
      </w:r>
      <w:r w:rsidRPr="00997DF1">
        <w:t xml:space="preserve"> договор.</w:t>
      </w:r>
      <w:proofErr w:type="gramEnd"/>
    </w:p>
    <w:p w:rsidR="00F607DE" w:rsidRPr="00997DF1" w:rsidRDefault="0062229D" w:rsidP="00C73D7D">
      <w:pPr>
        <w:tabs>
          <w:tab w:val="left" w:pos="567"/>
        </w:tabs>
        <w:ind w:right="23" w:firstLine="567"/>
        <w:jc w:val="both"/>
      </w:pPr>
      <w:r>
        <w:rPr>
          <w:b/>
          <w:bCs/>
          <w:lang w:val="bg-BG"/>
        </w:rPr>
        <w:t>2</w:t>
      </w:r>
      <w:r w:rsidR="00F607DE" w:rsidRPr="00997DF1">
        <w:rPr>
          <w:b/>
          <w:bCs/>
        </w:rPr>
        <w:t xml:space="preserve">. </w:t>
      </w:r>
      <w:r w:rsidR="00F607DE" w:rsidRPr="00997DF1">
        <w:rPr>
          <w:b/>
        </w:rPr>
        <w:t>Допълнителен обем ремонт</w:t>
      </w:r>
      <w:r w:rsidR="00F607DE" w:rsidRPr="00997DF1">
        <w:t>, в зависимост от конкретното техническо състояние на всеки локомотив, констатира се след демонтажа и разглобяването на всички агрегати, възли, части и последващо извършване на проверки, оразмеряване, дефектоскопия и др</w:t>
      </w:r>
      <w:r w:rsidR="00F607DE" w:rsidRPr="00EC593E">
        <w:t>., съгласува се от представителите на Възложителя и Изпълнителя и се удостоверява с двустранно подписани констативни протоколи с пълното описание на допълнителните ремонтни операции, необходимите резервни части и материали.</w:t>
      </w:r>
    </w:p>
    <w:p w:rsidR="00F607DE" w:rsidRPr="00997DF1" w:rsidRDefault="0062229D" w:rsidP="00C73D7D">
      <w:pPr>
        <w:tabs>
          <w:tab w:val="left" w:pos="709"/>
        </w:tabs>
        <w:ind w:firstLine="567"/>
        <w:jc w:val="both"/>
      </w:pPr>
      <w:r>
        <w:rPr>
          <w:b/>
          <w:lang w:val="bg-BG"/>
        </w:rPr>
        <w:t>2</w:t>
      </w:r>
      <w:r w:rsidR="00F607DE" w:rsidRPr="00997DF1">
        <w:rPr>
          <w:b/>
        </w:rPr>
        <w:t>.1.</w:t>
      </w:r>
      <w:r w:rsidR="00F607DE" w:rsidRPr="00997DF1">
        <w:t xml:space="preserve"> </w:t>
      </w:r>
      <w:proofErr w:type="gramStart"/>
      <w:r w:rsidR="00F607DE" w:rsidRPr="00997DF1">
        <w:t xml:space="preserve">Стойността на </w:t>
      </w:r>
      <w:r w:rsidR="00F607DE" w:rsidRPr="00997DF1">
        <w:rPr>
          <w:shd w:val="clear" w:color="auto" w:fill="FFFFFF" w:themeFill="background1"/>
        </w:rPr>
        <w:t>допълнителния обем ремонт</w:t>
      </w:r>
      <w:r w:rsidR="00F607DE" w:rsidRPr="00997DF1">
        <w:t xml:space="preserve"> п</w:t>
      </w:r>
      <w:r w:rsidR="00B1291D">
        <w:t>о т.</w:t>
      </w:r>
      <w:r w:rsidR="00B1291D">
        <w:rPr>
          <w:lang w:val="bg-BG"/>
        </w:rPr>
        <w:t>2</w:t>
      </w:r>
      <w:r w:rsidR="00F607DE" w:rsidRPr="00997DF1">
        <w:t>.</w:t>
      </w:r>
      <w:proofErr w:type="gramEnd"/>
      <w:r w:rsidR="00F607DE" w:rsidRPr="00997DF1">
        <w:t xml:space="preserve"> за всеки един локомотив от серия 44 и</w:t>
      </w:r>
      <w:r w:rsidR="00B1291D">
        <w:rPr>
          <w:lang w:val="bg-BG"/>
        </w:rPr>
        <w:t>/или</w:t>
      </w:r>
      <w:r w:rsidR="00F607DE" w:rsidRPr="00997DF1">
        <w:t xml:space="preserve"> 45</w:t>
      </w:r>
      <w:r w:rsidR="00B1291D">
        <w:rPr>
          <w:lang w:val="bg-BG"/>
        </w:rPr>
        <w:t xml:space="preserve"> спрямо задължителния</w:t>
      </w:r>
      <w:r w:rsidR="00F607DE" w:rsidRPr="00997DF1">
        <w:t>, не може да надвишава 10% /десет процента/</w:t>
      </w:r>
      <w:r w:rsidR="00B1291D">
        <w:rPr>
          <w:lang w:val="bg-BG"/>
        </w:rPr>
        <w:t>.</w:t>
      </w:r>
      <w:r w:rsidR="00F607DE" w:rsidRPr="00997DF1">
        <w:t xml:space="preserve"> </w:t>
      </w:r>
      <w:proofErr w:type="gramStart"/>
      <w:r w:rsidR="00F607DE" w:rsidRPr="00997DF1">
        <w:t xml:space="preserve">Не се допускат допълнителни ремонтно-възстановителни дейности, извън посочените в представения Ценоразпис от Изпълнителя – </w:t>
      </w:r>
      <w:r w:rsidR="00F607DE" w:rsidRPr="001E6F76">
        <w:t>Приложение №1</w:t>
      </w:r>
      <w:r w:rsidR="00B4483B">
        <w:t xml:space="preserve"> на </w:t>
      </w:r>
      <w:r w:rsidR="00B4483B">
        <w:rPr>
          <w:lang w:val="bg-BG"/>
        </w:rPr>
        <w:t>Ц</w:t>
      </w:r>
      <w:r w:rsidR="00F607DE" w:rsidRPr="00997DF1">
        <w:t xml:space="preserve">еновото предложение на Изпълнителя – </w:t>
      </w:r>
      <w:r w:rsidR="00F607DE" w:rsidRPr="001E6F76">
        <w:t>Приложение №ІІІ</w:t>
      </w:r>
      <w:r w:rsidR="00F607DE" w:rsidRPr="00997DF1">
        <w:t xml:space="preserve"> към </w:t>
      </w:r>
      <w:r w:rsidR="001504CA">
        <w:rPr>
          <w:lang w:val="bg-BG"/>
        </w:rPr>
        <w:t>проекта на</w:t>
      </w:r>
      <w:r w:rsidR="00F607DE" w:rsidRPr="00997DF1">
        <w:t xml:space="preserve"> договор.</w:t>
      </w:r>
      <w:proofErr w:type="gramEnd"/>
    </w:p>
    <w:p w:rsidR="0082537C" w:rsidRDefault="0082537C" w:rsidP="00914C71">
      <w:pPr>
        <w:ind w:firstLine="567"/>
        <w:jc w:val="both"/>
        <w:rPr>
          <w:lang w:val="bg-BG"/>
        </w:rPr>
      </w:pPr>
      <w:r>
        <w:rPr>
          <w:b/>
          <w:lang w:val="bg-BG"/>
        </w:rPr>
        <w:t>3</w:t>
      </w:r>
      <w:r w:rsidR="00F607DE" w:rsidRPr="00997DF1">
        <w:rPr>
          <w:b/>
        </w:rPr>
        <w:t>.</w:t>
      </w:r>
      <w:r w:rsidR="00F607DE" w:rsidRPr="00997DF1">
        <w:t xml:space="preserve"> При извършването на </w:t>
      </w:r>
      <w:r>
        <w:rPr>
          <w:lang w:val="bg-BG"/>
        </w:rPr>
        <w:t>подем</w:t>
      </w:r>
      <w:r w:rsidR="00F607DE" w:rsidRPr="00997DF1">
        <w:t>ен ремонт</w:t>
      </w:r>
      <w:r w:rsidR="003D6FD2">
        <w:rPr>
          <w:lang w:val="bg-BG"/>
        </w:rPr>
        <w:t xml:space="preserve"> /ПР/</w:t>
      </w:r>
      <w:r w:rsidR="00F607DE" w:rsidRPr="00997DF1">
        <w:t xml:space="preserve"> </w:t>
      </w:r>
      <w:r w:rsidR="00F607DE" w:rsidRPr="00997DF1">
        <w:rPr>
          <w:bCs/>
        </w:rPr>
        <w:t xml:space="preserve">на </w:t>
      </w:r>
      <w:r w:rsidR="00F607DE" w:rsidRPr="00997DF1">
        <w:t>електрически локомотиви серии 44 и</w:t>
      </w:r>
      <w:r>
        <w:rPr>
          <w:lang w:val="bg-BG"/>
        </w:rPr>
        <w:t>/или</w:t>
      </w:r>
      <w:r w:rsidR="00F607DE" w:rsidRPr="00997DF1">
        <w:t xml:space="preserve"> 45, </w:t>
      </w:r>
      <w:r w:rsidR="00F607DE" w:rsidRPr="003D6FD2">
        <w:rPr>
          <w:b/>
        </w:rPr>
        <w:t>задължително</w:t>
      </w:r>
      <w:r w:rsidR="00F607DE" w:rsidRPr="00997DF1">
        <w:t xml:space="preserve"> се извършва</w:t>
      </w:r>
      <w:r>
        <w:rPr>
          <w:lang w:val="bg-BG"/>
        </w:rPr>
        <w:t>:</w:t>
      </w:r>
    </w:p>
    <w:p w:rsidR="00914C71" w:rsidRPr="00C31907" w:rsidRDefault="0082537C" w:rsidP="00914C71">
      <w:pPr>
        <w:ind w:firstLine="567"/>
        <w:jc w:val="both"/>
        <w:rPr>
          <w:b/>
          <w:bCs/>
          <w:lang w:val="bg-BG"/>
        </w:rPr>
      </w:pPr>
      <w:r w:rsidRPr="0082537C">
        <w:rPr>
          <w:b/>
          <w:lang w:val="bg-BG"/>
        </w:rPr>
        <w:t>3.1.</w:t>
      </w:r>
      <w:r w:rsidR="00F607DE" w:rsidRPr="00997DF1">
        <w:t xml:space="preserve"> </w:t>
      </w:r>
      <w:r w:rsidR="00F607DE" w:rsidRPr="00997DF1">
        <w:rPr>
          <w:b/>
          <w:bCs/>
        </w:rPr>
        <w:t>ПРСС</w:t>
      </w:r>
      <w:r w:rsidR="00F607DE" w:rsidRPr="00997DF1">
        <w:t xml:space="preserve"> /периодична ревизия на спирачната система/</w:t>
      </w:r>
      <w:r w:rsidR="00914C71">
        <w:t xml:space="preserve">. </w:t>
      </w:r>
      <w:r w:rsidR="00914C71" w:rsidRPr="00C31907">
        <w:rPr>
          <w:lang w:val="bg-BG"/>
        </w:rPr>
        <w:t>Обем</w:t>
      </w:r>
      <w:r w:rsidR="00914C71" w:rsidRPr="003C2EF4">
        <w:rPr>
          <w:lang w:val="bg-BG"/>
        </w:rPr>
        <w:t>ът ремонтни</w:t>
      </w:r>
      <w:r w:rsidR="00914C71">
        <w:rPr>
          <w:lang w:val="bg-BG"/>
        </w:rPr>
        <w:t xml:space="preserve"> дейности включени в ПРСС е съгласно, </w:t>
      </w:r>
      <w:r w:rsidR="00914C71" w:rsidRPr="009A69AB">
        <w:rPr>
          <w:b/>
          <w:bCs/>
          <w:lang w:val="bg-BG"/>
        </w:rPr>
        <w:t>ПП_ПЛС 417/13</w:t>
      </w:r>
      <w:r w:rsidR="00914C71">
        <w:rPr>
          <w:b/>
          <w:bCs/>
          <w:lang w:val="bg-BG"/>
        </w:rPr>
        <w:t xml:space="preserve">, </w:t>
      </w:r>
      <w:r w:rsidR="00914C71" w:rsidRPr="004216EB">
        <w:rPr>
          <w:b/>
          <w:bCs/>
          <w:lang w:val="bg-BG"/>
        </w:rPr>
        <w:t xml:space="preserve">ПП_ПЛС 413/11 </w:t>
      </w:r>
      <w:r w:rsidR="00914C71" w:rsidRPr="004216EB">
        <w:rPr>
          <w:lang w:val="bg-BG"/>
        </w:rPr>
        <w:t>и</w:t>
      </w:r>
      <w:r w:rsidR="00914C71">
        <w:rPr>
          <w:b/>
          <w:bCs/>
          <w:lang w:val="bg-BG"/>
        </w:rPr>
        <w:t xml:space="preserve"> </w:t>
      </w:r>
      <w:r w:rsidR="00914C71" w:rsidRPr="0063075F">
        <w:rPr>
          <w:b/>
          <w:bCs/>
          <w:lang w:val="bg-BG"/>
        </w:rPr>
        <w:t>„Правилник за ремонт и изпитване на спирачните системи на подвижния железопътен състав на БДЖ”.</w:t>
      </w:r>
    </w:p>
    <w:p w:rsidR="00914C71" w:rsidRDefault="0082537C" w:rsidP="00914C71">
      <w:pPr>
        <w:ind w:right="23" w:firstLine="567"/>
        <w:jc w:val="both"/>
        <w:rPr>
          <w:b/>
          <w:bCs/>
          <w:lang w:val="bg-BG"/>
        </w:rPr>
      </w:pPr>
      <w:r>
        <w:rPr>
          <w:b/>
          <w:lang w:val="bg-BG"/>
        </w:rPr>
        <w:t>3.2.</w:t>
      </w:r>
      <w:r w:rsidR="00914C71">
        <w:rPr>
          <w:lang w:val="bg-BG"/>
        </w:rPr>
        <w:t xml:space="preserve"> </w:t>
      </w:r>
      <w:r w:rsidR="00914C71" w:rsidRPr="00BB7465">
        <w:rPr>
          <w:lang w:val="bg-BG"/>
        </w:rPr>
        <w:t xml:space="preserve">Ремонта на колоосите се извършва съгласно </w:t>
      </w:r>
      <w:r w:rsidR="00914C71">
        <w:rPr>
          <w:lang w:val="bg-BG"/>
        </w:rPr>
        <w:t>"И</w:t>
      </w:r>
      <w:r w:rsidR="00914C71" w:rsidRPr="00BB7465">
        <w:rPr>
          <w:lang w:val="bg-BG"/>
        </w:rPr>
        <w:t>нструкция</w:t>
      </w:r>
      <w:r w:rsidR="00914C71">
        <w:rPr>
          <w:lang w:val="bg-BG"/>
        </w:rPr>
        <w:t xml:space="preserve"> за колоосите на тяговия подвижен състав на БДЖ" - </w:t>
      </w:r>
      <w:r w:rsidR="00914C71" w:rsidRPr="00BB7465">
        <w:rPr>
          <w:b/>
          <w:bCs/>
          <w:lang w:val="bg-BG"/>
        </w:rPr>
        <w:t>ПЛС 410/85</w:t>
      </w:r>
      <w:r w:rsidR="008F0159">
        <w:rPr>
          <w:b/>
          <w:bCs/>
          <w:lang w:val="bg-BG"/>
        </w:rPr>
        <w:t>.</w:t>
      </w:r>
    </w:p>
    <w:p w:rsidR="00914C71" w:rsidRDefault="0082537C" w:rsidP="00914C71">
      <w:pPr>
        <w:ind w:right="23" w:firstLine="567"/>
        <w:jc w:val="both"/>
        <w:rPr>
          <w:b/>
          <w:bCs/>
          <w:lang w:val="bg-BG"/>
        </w:rPr>
      </w:pPr>
      <w:r>
        <w:rPr>
          <w:b/>
          <w:lang w:val="bg-BG"/>
        </w:rPr>
        <w:t>3</w:t>
      </w:r>
      <w:r w:rsidR="00914C71">
        <w:rPr>
          <w:b/>
          <w:lang w:val="bg-BG"/>
        </w:rPr>
        <w:t>.</w:t>
      </w:r>
      <w:r>
        <w:rPr>
          <w:b/>
          <w:lang w:val="bg-BG"/>
        </w:rPr>
        <w:t>3.</w:t>
      </w:r>
      <w:r w:rsidR="00914C71">
        <w:rPr>
          <w:lang w:val="bg-BG"/>
        </w:rPr>
        <w:t xml:space="preserve"> Ремонта на токоснемателите се и</w:t>
      </w:r>
      <w:r w:rsidR="0090021E">
        <w:rPr>
          <w:lang w:val="bg-BG"/>
        </w:rPr>
        <w:t>звършва съгласно</w:t>
      </w:r>
      <w:r w:rsidR="00914C71">
        <w:rPr>
          <w:lang w:val="bg-BG"/>
        </w:rPr>
        <w:t xml:space="preserve"> „</w:t>
      </w:r>
      <w:r w:rsidR="00914C71" w:rsidRPr="00D43595">
        <w:rPr>
          <w:lang w:val="bg-BG"/>
        </w:rPr>
        <w:t>Предписание за токоснем</w:t>
      </w:r>
      <w:r w:rsidR="00914C71">
        <w:rPr>
          <w:lang w:val="bg-BG"/>
        </w:rPr>
        <w:t>ателите на електрическите локомот</w:t>
      </w:r>
      <w:r w:rsidR="00914C71" w:rsidRPr="00D43595">
        <w:rPr>
          <w:lang w:val="bg-BG"/>
        </w:rPr>
        <w:t xml:space="preserve">иви и </w:t>
      </w:r>
      <w:r w:rsidR="00914C71">
        <w:rPr>
          <w:lang w:val="bg-BG"/>
        </w:rPr>
        <w:t>електрическите</w:t>
      </w:r>
      <w:r w:rsidR="00914C71" w:rsidRPr="00D43595">
        <w:rPr>
          <w:lang w:val="bg-BG"/>
        </w:rPr>
        <w:t xml:space="preserve"> мотрисни влакове </w:t>
      </w:r>
      <w:r w:rsidR="00914C71">
        <w:rPr>
          <w:lang w:val="bg-BG"/>
        </w:rPr>
        <w:t>на "БДЖ</w:t>
      </w:r>
      <w:r w:rsidR="00914C71" w:rsidRPr="00D43595">
        <w:rPr>
          <w:b/>
          <w:bCs/>
          <w:lang w:val="bg-BG"/>
        </w:rPr>
        <w:t xml:space="preserve"> </w:t>
      </w:r>
      <w:r w:rsidR="00914C71">
        <w:rPr>
          <w:b/>
          <w:bCs/>
          <w:lang w:val="bg-BG"/>
        </w:rPr>
        <w:t>-</w:t>
      </w:r>
      <w:r w:rsidR="00914C71" w:rsidRPr="00F87390">
        <w:rPr>
          <w:lang w:val="bg-BG"/>
        </w:rPr>
        <w:t>ПП"</w:t>
      </w:r>
      <w:r w:rsidR="00914C71">
        <w:rPr>
          <w:lang w:val="bg-BG"/>
        </w:rPr>
        <w:t xml:space="preserve"> ЕООД" - </w:t>
      </w:r>
      <w:r w:rsidR="00914C71" w:rsidRPr="00D43595">
        <w:rPr>
          <w:b/>
          <w:bCs/>
          <w:lang w:val="bg-BG"/>
        </w:rPr>
        <w:t>ПП_ПЛС 130/11</w:t>
      </w:r>
      <w:r w:rsidR="00914C71">
        <w:rPr>
          <w:b/>
          <w:bCs/>
          <w:lang w:val="bg-BG"/>
        </w:rPr>
        <w:t>.</w:t>
      </w:r>
    </w:p>
    <w:p w:rsidR="00914C71" w:rsidRPr="0006584F" w:rsidRDefault="0082537C" w:rsidP="00914C71">
      <w:pPr>
        <w:ind w:right="23" w:firstLine="567"/>
        <w:jc w:val="both"/>
        <w:rPr>
          <w:b/>
          <w:bCs/>
          <w:lang w:val="bg-BG"/>
        </w:rPr>
      </w:pPr>
      <w:r>
        <w:rPr>
          <w:b/>
          <w:lang w:val="bg-BG"/>
        </w:rPr>
        <w:t>3</w:t>
      </w:r>
      <w:r w:rsidR="00914C71" w:rsidRPr="00914C71">
        <w:rPr>
          <w:b/>
          <w:lang w:val="bg-BG"/>
        </w:rPr>
        <w:t>.</w:t>
      </w:r>
      <w:r>
        <w:rPr>
          <w:b/>
          <w:lang w:val="bg-BG"/>
        </w:rPr>
        <w:t>4.</w:t>
      </w:r>
      <w:r w:rsidR="00914C71">
        <w:rPr>
          <w:lang w:val="bg-BG"/>
        </w:rPr>
        <w:t xml:space="preserve"> </w:t>
      </w:r>
      <w:r w:rsidR="00914C71" w:rsidRPr="00594826">
        <w:rPr>
          <w:bCs/>
          <w:lang w:val="bg-BG"/>
        </w:rPr>
        <w:t xml:space="preserve">Уредите и апаратите се пломбират </w:t>
      </w:r>
      <w:r w:rsidR="0090021E">
        <w:rPr>
          <w:lang w:val="bg-BG"/>
        </w:rPr>
        <w:t>съгласно</w:t>
      </w:r>
      <w:r w:rsidR="00914C71">
        <w:rPr>
          <w:b/>
          <w:bCs/>
          <w:lang w:val="bg-BG"/>
        </w:rPr>
        <w:t xml:space="preserve"> „</w:t>
      </w:r>
      <w:r w:rsidR="00914C71" w:rsidRPr="0006584F">
        <w:rPr>
          <w:lang w:val="bg-BG"/>
        </w:rPr>
        <w:t>Предписания за пломбиране на уредите, апаратите и защитите на ТПС</w:t>
      </w:r>
      <w:r w:rsidR="00914C71">
        <w:rPr>
          <w:b/>
          <w:bCs/>
          <w:lang w:val="bg-BG"/>
        </w:rPr>
        <w:t xml:space="preserve"> </w:t>
      </w:r>
      <w:r w:rsidR="00914C71">
        <w:rPr>
          <w:lang w:val="bg-BG"/>
        </w:rPr>
        <w:t>на БДЖ</w:t>
      </w:r>
      <w:r w:rsidR="00914C71">
        <w:rPr>
          <w:b/>
          <w:bCs/>
          <w:lang w:val="bg-BG"/>
        </w:rPr>
        <w:t xml:space="preserve"> – ПП_</w:t>
      </w:r>
      <w:r w:rsidR="00914C71" w:rsidRPr="00C31907">
        <w:rPr>
          <w:b/>
          <w:bCs/>
          <w:lang w:val="bg-BG"/>
        </w:rPr>
        <w:t xml:space="preserve">ПЛС </w:t>
      </w:r>
      <w:r w:rsidR="008F0159">
        <w:rPr>
          <w:b/>
          <w:bCs/>
          <w:lang w:val="bg-BG"/>
        </w:rPr>
        <w:t>415/12.</w:t>
      </w:r>
    </w:p>
    <w:p w:rsidR="00914C71" w:rsidRDefault="0082537C" w:rsidP="00914C71">
      <w:pPr>
        <w:ind w:right="23" w:firstLine="567"/>
        <w:jc w:val="both"/>
        <w:rPr>
          <w:b/>
          <w:bCs/>
          <w:lang w:val="bg-BG"/>
        </w:rPr>
      </w:pPr>
      <w:r>
        <w:rPr>
          <w:b/>
          <w:lang w:val="bg-BG"/>
        </w:rPr>
        <w:t>3.5</w:t>
      </w:r>
      <w:r w:rsidR="00914C71" w:rsidRPr="00914C71">
        <w:rPr>
          <w:b/>
          <w:lang w:val="bg-BG"/>
        </w:rPr>
        <w:t>.</w:t>
      </w:r>
      <w:r w:rsidR="00914C71">
        <w:rPr>
          <w:lang w:val="bg-BG"/>
        </w:rPr>
        <w:t xml:space="preserve"> Теглово урав</w:t>
      </w:r>
      <w:r w:rsidR="0063075F">
        <w:rPr>
          <w:lang w:val="bg-BG"/>
        </w:rPr>
        <w:t>новесяване на локомотивите съгласно</w:t>
      </w:r>
      <w:r w:rsidR="00914C71">
        <w:rPr>
          <w:lang w:val="bg-BG"/>
        </w:rPr>
        <w:t xml:space="preserve"> „</w:t>
      </w:r>
      <w:r w:rsidR="00914C71" w:rsidRPr="00BB7465">
        <w:rPr>
          <w:lang w:val="bg-BG"/>
        </w:rPr>
        <w:t>Предписания за и</w:t>
      </w:r>
      <w:r w:rsidR="00914C71">
        <w:rPr>
          <w:lang w:val="bg-BG"/>
        </w:rPr>
        <w:t>з</w:t>
      </w:r>
      <w:r w:rsidR="00914C71" w:rsidRPr="00BB7465">
        <w:rPr>
          <w:lang w:val="bg-BG"/>
        </w:rPr>
        <w:t>равняване на статичното натоварване по колелата на ТПС</w:t>
      </w:r>
      <w:r w:rsidR="00914C71" w:rsidRPr="00F87390">
        <w:rPr>
          <w:lang w:val="bg-BG"/>
        </w:rPr>
        <w:t xml:space="preserve"> </w:t>
      </w:r>
      <w:r w:rsidR="00914C71">
        <w:rPr>
          <w:lang w:val="bg-BG"/>
        </w:rPr>
        <w:t>на БДЖ</w:t>
      </w:r>
      <w:r w:rsidR="00914C71">
        <w:rPr>
          <w:b/>
          <w:bCs/>
          <w:lang w:val="bg-BG"/>
        </w:rPr>
        <w:t xml:space="preserve"> – ПЛС 414/05.</w:t>
      </w:r>
    </w:p>
    <w:p w:rsidR="00914C71" w:rsidRDefault="0082537C" w:rsidP="00914C71">
      <w:pPr>
        <w:ind w:right="23" w:firstLine="567"/>
        <w:jc w:val="both"/>
        <w:rPr>
          <w:b/>
          <w:bCs/>
          <w:lang w:val="bg-BG"/>
        </w:rPr>
      </w:pPr>
      <w:r>
        <w:rPr>
          <w:b/>
          <w:lang w:val="bg-BG"/>
        </w:rPr>
        <w:t>3</w:t>
      </w:r>
      <w:r w:rsidR="00914C71">
        <w:rPr>
          <w:b/>
          <w:lang w:val="bg-BG"/>
        </w:rPr>
        <w:t>.</w:t>
      </w:r>
      <w:r>
        <w:rPr>
          <w:b/>
          <w:lang w:val="bg-BG"/>
        </w:rPr>
        <w:t>6</w:t>
      </w:r>
      <w:r w:rsidR="00914C71" w:rsidRPr="00914C71">
        <w:rPr>
          <w:b/>
          <w:lang w:val="bg-BG"/>
        </w:rPr>
        <w:t>.</w:t>
      </w:r>
      <w:r w:rsidR="00914C71">
        <w:rPr>
          <w:lang w:val="bg-BG"/>
        </w:rPr>
        <w:t xml:space="preserve"> Ремонта на </w:t>
      </w:r>
      <w:r w:rsidR="00914C71" w:rsidRPr="0006584F">
        <w:rPr>
          <w:lang w:val="bg-BG"/>
        </w:rPr>
        <w:t xml:space="preserve">устройствата за бдителност на локомотивния машинист </w:t>
      </w:r>
      <w:r w:rsidR="0090021E">
        <w:rPr>
          <w:lang w:val="bg-BG"/>
        </w:rPr>
        <w:t>съгласно</w:t>
      </w:r>
      <w:r w:rsidR="00914C71">
        <w:rPr>
          <w:lang w:val="bg-BG"/>
        </w:rPr>
        <w:t xml:space="preserve"> </w:t>
      </w:r>
      <w:r w:rsidR="00914C71" w:rsidRPr="0006584F">
        <w:rPr>
          <w:lang w:val="bg-BG"/>
        </w:rPr>
        <w:t>Предписание за устройствата за бдителност на локомотивния машинист на ТПС на БДЖ</w:t>
      </w:r>
      <w:r w:rsidR="008F0159">
        <w:rPr>
          <w:b/>
          <w:bCs/>
          <w:lang w:val="bg-BG"/>
        </w:rPr>
        <w:t xml:space="preserve"> – ПЛС 416/93.</w:t>
      </w:r>
    </w:p>
    <w:p w:rsidR="004E103D" w:rsidRPr="004C0495" w:rsidRDefault="004E103D" w:rsidP="004E103D">
      <w:pPr>
        <w:ind w:right="23" w:firstLine="567"/>
        <w:jc w:val="both"/>
        <w:rPr>
          <w:b/>
          <w:bCs/>
          <w:lang w:val="bg-BG"/>
        </w:rPr>
      </w:pPr>
      <w:r>
        <w:rPr>
          <w:b/>
          <w:bCs/>
          <w:lang w:val="bg-BG"/>
        </w:rPr>
        <w:t>3.7.</w:t>
      </w:r>
      <w:r w:rsidRPr="004E103D">
        <w:rPr>
          <w:bCs/>
        </w:rPr>
        <w:t xml:space="preserve"> </w:t>
      </w:r>
      <w:r w:rsidRPr="004C0495">
        <w:rPr>
          <w:bCs/>
        </w:rPr>
        <w:t xml:space="preserve">В обема на </w:t>
      </w:r>
      <w:r>
        <w:rPr>
          <w:bCs/>
        </w:rPr>
        <w:t>подемния ремонт /</w:t>
      </w:r>
      <w:r w:rsidRPr="004C0495">
        <w:rPr>
          <w:bCs/>
        </w:rPr>
        <w:t>ПР</w:t>
      </w:r>
      <w:r>
        <w:rPr>
          <w:bCs/>
        </w:rPr>
        <w:t>/</w:t>
      </w:r>
      <w:r w:rsidRPr="004C0495">
        <w:rPr>
          <w:bCs/>
        </w:rPr>
        <w:t xml:space="preserve"> з</w:t>
      </w:r>
      <w:r w:rsidRPr="00D23E8F">
        <w:rPr>
          <w:b/>
          <w:bCs/>
        </w:rPr>
        <w:t>адължително</w:t>
      </w:r>
      <w:r w:rsidRPr="004C0495">
        <w:rPr>
          <w:bCs/>
        </w:rPr>
        <w:t xml:space="preserve"> с</w:t>
      </w:r>
      <w:r>
        <w:rPr>
          <w:bCs/>
        </w:rPr>
        <w:t>е в</w:t>
      </w:r>
      <w:r w:rsidRPr="004C0495">
        <w:rPr>
          <w:bCs/>
        </w:rPr>
        <w:t>ключва и извършване на дейности съгласно §7 от ПЛС 406/87, а именно</w:t>
      </w:r>
      <w:r>
        <w:rPr>
          <w:b/>
          <w:bCs/>
        </w:rPr>
        <w:t xml:space="preserve"> „Поставяне на надписи, указатели, означения и цялостно боядисване на локомотивите ………….. </w:t>
      </w:r>
      <w:proofErr w:type="gramStart"/>
      <w:r>
        <w:rPr>
          <w:b/>
          <w:bCs/>
        </w:rPr>
        <w:t>и</w:t>
      </w:r>
      <w:proofErr w:type="gramEnd"/>
      <w:r>
        <w:rPr>
          <w:b/>
          <w:bCs/>
        </w:rPr>
        <w:t xml:space="preserve"> след подемен ремонт ……………..”.</w:t>
      </w:r>
    </w:p>
    <w:p w:rsidR="00914C71" w:rsidRPr="0090021E" w:rsidRDefault="00F35C81" w:rsidP="00914C71">
      <w:pPr>
        <w:ind w:right="23" w:firstLine="567"/>
        <w:jc w:val="both"/>
        <w:rPr>
          <w:color w:val="FF0000"/>
          <w:lang w:val="bg-BG"/>
        </w:rPr>
      </w:pPr>
      <w:r>
        <w:rPr>
          <w:b/>
          <w:lang w:val="bg-BG"/>
        </w:rPr>
        <w:t>4</w:t>
      </w:r>
      <w:r w:rsidR="00914C71" w:rsidRPr="002866B9">
        <w:rPr>
          <w:b/>
          <w:lang w:val="bg-BG"/>
        </w:rPr>
        <w:t>.</w:t>
      </w:r>
      <w:r w:rsidR="00914C71" w:rsidRPr="002866B9">
        <w:rPr>
          <w:lang w:val="bg-BG"/>
        </w:rPr>
        <w:t xml:space="preserve"> Нормативните документи , които трябва  да  се спазват при извършване на ремонта са посочени в изчерпателен списък в т.</w:t>
      </w:r>
      <w:r w:rsidR="00914C71" w:rsidRPr="002866B9">
        <w:t>V</w:t>
      </w:r>
      <w:r w:rsidR="00914C71" w:rsidRPr="002866B9">
        <w:rPr>
          <w:lang w:val="bg-BG"/>
        </w:rPr>
        <w:t>.</w:t>
      </w:r>
      <w:r w:rsidR="00FD587F" w:rsidRPr="002866B9">
        <w:rPr>
          <w:lang w:val="bg-BG"/>
        </w:rPr>
        <w:t xml:space="preserve"> на</w:t>
      </w:r>
      <w:r w:rsidR="00FD587F" w:rsidRPr="00997DF1">
        <w:t xml:space="preserve"> </w:t>
      </w:r>
      <w:r>
        <w:rPr>
          <w:lang w:val="bg-BG"/>
        </w:rPr>
        <w:t>„</w:t>
      </w:r>
      <w:r w:rsidRPr="00997DF1">
        <w:t>Технически изисквания</w:t>
      </w:r>
      <w:r>
        <w:rPr>
          <w:lang w:val="bg-BG"/>
        </w:rPr>
        <w:t xml:space="preserve"> към обществена поръчка с предмет: „</w:t>
      </w:r>
      <w:r w:rsidRPr="00997DF1">
        <w:t xml:space="preserve"> </w:t>
      </w:r>
      <w:r>
        <w:rPr>
          <w:lang w:val="bg-BG"/>
        </w:rPr>
        <w:t>И</w:t>
      </w:r>
      <w:r w:rsidRPr="00997DF1">
        <w:t xml:space="preserve">звършване на </w:t>
      </w:r>
      <w:r>
        <w:rPr>
          <w:lang w:val="bg-BG"/>
        </w:rPr>
        <w:t>подемен</w:t>
      </w:r>
      <w:r w:rsidRPr="00997DF1">
        <w:t xml:space="preserve"> ремонт на електрически локомотиви серии 44 и</w:t>
      </w:r>
      <w:r>
        <w:rPr>
          <w:lang w:val="bg-BG"/>
        </w:rPr>
        <w:t>/или</w:t>
      </w:r>
      <w:r w:rsidRPr="00997DF1">
        <w:t xml:space="preserve"> 45, собственост на „БДЖ-Пътнически превози” ЕООД за </w:t>
      </w:r>
      <w:r>
        <w:rPr>
          <w:lang w:val="bg-BG"/>
        </w:rPr>
        <w:t>6 месечен</w:t>
      </w:r>
      <w:r w:rsidRPr="00997DF1">
        <w:t xml:space="preserve"> период”</w:t>
      </w:r>
      <w:r>
        <w:rPr>
          <w:lang w:val="bg-BG"/>
        </w:rPr>
        <w:t>”</w:t>
      </w:r>
      <w:r w:rsidRPr="00997DF1">
        <w:rPr>
          <w:b/>
        </w:rPr>
        <w:t xml:space="preserve"> </w:t>
      </w:r>
      <w:r w:rsidRPr="00997DF1">
        <w:rPr>
          <w:b/>
          <w:lang w:val="en-US"/>
        </w:rPr>
        <w:t>-</w:t>
      </w:r>
      <w:r w:rsidRPr="00997DF1">
        <w:rPr>
          <w:b/>
          <w:lang w:val="ru-RU"/>
        </w:rPr>
        <w:t xml:space="preserve"> </w:t>
      </w:r>
      <w:r w:rsidRPr="00997DF1">
        <w:rPr>
          <w:lang w:val="ru-RU"/>
        </w:rPr>
        <w:t>Приложение №</w:t>
      </w:r>
      <w:r w:rsidRPr="00997DF1">
        <w:rPr>
          <w:lang w:val="en-US"/>
        </w:rPr>
        <w:t>I</w:t>
      </w:r>
      <w:r w:rsidRPr="00997DF1">
        <w:rPr>
          <w:lang w:val="ru-RU"/>
        </w:rPr>
        <w:t xml:space="preserve"> </w:t>
      </w:r>
      <w:r w:rsidRPr="00997DF1">
        <w:t xml:space="preserve">към </w:t>
      </w:r>
      <w:r w:rsidRPr="00997DF1">
        <w:rPr>
          <w:lang w:val="bg-BG"/>
        </w:rPr>
        <w:t xml:space="preserve">проекта на </w:t>
      </w:r>
      <w:r w:rsidRPr="00997DF1">
        <w:t xml:space="preserve"> договор</w:t>
      </w:r>
      <w:r w:rsidR="0090021E">
        <w:rPr>
          <w:lang w:val="bg-BG"/>
        </w:rPr>
        <w:t>.</w:t>
      </w:r>
    </w:p>
    <w:p w:rsidR="00F63593" w:rsidRPr="00997DF1" w:rsidRDefault="00F63593" w:rsidP="00C73D7D">
      <w:pPr>
        <w:ind w:firstLine="567"/>
        <w:jc w:val="both"/>
        <w:rPr>
          <w:lang w:val="bg-BG"/>
        </w:rPr>
      </w:pPr>
    </w:p>
    <w:p w:rsidR="00CF21C6" w:rsidRDefault="00CF21C6" w:rsidP="00C73D7D">
      <w:pPr>
        <w:ind w:firstLine="567"/>
        <w:jc w:val="both"/>
        <w:rPr>
          <w:b/>
          <w:sz w:val="28"/>
          <w:szCs w:val="28"/>
          <w:lang w:val="bg-BG" w:eastAsia="bg-BG"/>
        </w:rPr>
      </w:pPr>
    </w:p>
    <w:p w:rsidR="00B754D1" w:rsidRPr="00AD2137" w:rsidRDefault="00B754D1" w:rsidP="00C73D7D">
      <w:pPr>
        <w:ind w:firstLine="567"/>
        <w:jc w:val="both"/>
        <w:rPr>
          <w:b/>
          <w:sz w:val="28"/>
          <w:szCs w:val="28"/>
          <w:lang w:val="en-US" w:eastAsia="bg-BG"/>
        </w:rPr>
      </w:pPr>
      <w:proofErr w:type="gramStart"/>
      <w:r w:rsidRPr="00AD2137">
        <w:rPr>
          <w:b/>
          <w:sz w:val="28"/>
          <w:szCs w:val="28"/>
          <w:lang w:eastAsia="bg-BG"/>
        </w:rPr>
        <w:t>Заявленията и офертите за участие се изготвят на български език.</w:t>
      </w:r>
      <w:proofErr w:type="gramEnd"/>
      <w:r w:rsidRPr="00AD2137">
        <w:rPr>
          <w:b/>
          <w:sz w:val="28"/>
          <w:szCs w:val="28"/>
          <w:lang w:eastAsia="bg-BG"/>
        </w:rPr>
        <w:t xml:space="preserve"> </w:t>
      </w:r>
    </w:p>
    <w:p w:rsidR="00B754D1" w:rsidRPr="00997DF1" w:rsidRDefault="00B754D1" w:rsidP="00C73D7D">
      <w:pPr>
        <w:ind w:firstLine="567"/>
        <w:jc w:val="both"/>
        <w:rPr>
          <w:lang w:val="en-US" w:eastAsia="bg-BG"/>
        </w:rPr>
      </w:pPr>
    </w:p>
    <w:p w:rsidR="00CF21C6" w:rsidRDefault="00CF21C6" w:rsidP="00C73D7D">
      <w:pPr>
        <w:ind w:firstLine="567"/>
        <w:jc w:val="both"/>
        <w:rPr>
          <w:lang w:val="bg-BG" w:eastAsia="bg-BG"/>
        </w:rPr>
      </w:pPr>
    </w:p>
    <w:p w:rsidR="00B754D1" w:rsidRPr="00997DF1" w:rsidRDefault="00B754D1" w:rsidP="00C73D7D">
      <w:pPr>
        <w:ind w:firstLine="567"/>
        <w:jc w:val="both"/>
        <w:rPr>
          <w:b/>
          <w:u w:val="single"/>
          <w:lang w:val="bg-BG" w:eastAsia="bg-BG"/>
        </w:rPr>
      </w:pPr>
      <w:proofErr w:type="gramStart"/>
      <w:r w:rsidRPr="00997DF1">
        <w:rPr>
          <w:lang w:eastAsia="bg-BG"/>
        </w:rPr>
        <w:t xml:space="preserve">Когато кандидатът е посочил, че ще използва капацитета на </w:t>
      </w:r>
      <w:r w:rsidRPr="00997DF1">
        <w:rPr>
          <w:b/>
          <w:bCs/>
          <w:lang w:eastAsia="bg-BG"/>
        </w:rPr>
        <w:t>трети лица</w:t>
      </w:r>
      <w:r w:rsidRPr="00997DF1">
        <w:rPr>
          <w:lang w:eastAsia="bg-BG"/>
        </w:rPr>
        <w:t xml:space="preserve"> за доказване на съответствието с критериите за подбор или че ще използва </w:t>
      </w:r>
      <w:r w:rsidRPr="00997DF1">
        <w:rPr>
          <w:b/>
          <w:bCs/>
          <w:lang w:eastAsia="bg-BG"/>
        </w:rPr>
        <w:t>подизпълнители</w:t>
      </w:r>
      <w:r w:rsidRPr="00997DF1">
        <w:rPr>
          <w:lang w:eastAsia="bg-BG"/>
        </w:rPr>
        <w:t xml:space="preserve">, </w:t>
      </w:r>
      <w:r w:rsidRPr="00997DF1">
        <w:rPr>
          <w:b/>
          <w:u w:val="single"/>
          <w:lang w:eastAsia="bg-BG"/>
        </w:rPr>
        <w:t xml:space="preserve">за всяко от тези лица се представя отделен </w:t>
      </w:r>
      <w:r w:rsidR="00AD0A1D">
        <w:rPr>
          <w:b/>
          <w:u w:val="single"/>
          <w:lang w:val="bg-BG" w:eastAsia="bg-BG"/>
        </w:rPr>
        <w:t>„Единен европейски документ за обществени поръчки” (</w:t>
      </w:r>
      <w:r w:rsidRPr="00997DF1">
        <w:rPr>
          <w:b/>
          <w:u w:val="single"/>
          <w:lang w:eastAsia="bg-BG"/>
        </w:rPr>
        <w:t>ЕЕДОП</w:t>
      </w:r>
      <w:r w:rsidR="00AD0A1D">
        <w:rPr>
          <w:b/>
          <w:u w:val="single"/>
          <w:lang w:val="bg-BG" w:eastAsia="bg-BG"/>
        </w:rPr>
        <w:t>)</w:t>
      </w:r>
      <w:r w:rsidRPr="00997DF1">
        <w:rPr>
          <w:b/>
          <w:u w:val="single"/>
          <w:lang w:eastAsia="bg-BG"/>
        </w:rPr>
        <w:t>.</w:t>
      </w:r>
      <w:proofErr w:type="gramEnd"/>
      <w:r w:rsidRPr="00997DF1">
        <w:rPr>
          <w:b/>
          <w:u w:val="single"/>
          <w:lang w:eastAsia="bg-BG"/>
        </w:rPr>
        <w:t xml:space="preserve"> </w:t>
      </w:r>
    </w:p>
    <w:p w:rsidR="00DA2E2E" w:rsidRDefault="00DA2E2E" w:rsidP="00C73D7D">
      <w:pPr>
        <w:pStyle w:val="Standard"/>
        <w:spacing w:after="144"/>
        <w:ind w:left="1744"/>
        <w:jc w:val="both"/>
        <w:rPr>
          <w:rFonts w:cs="Times New Roman"/>
          <w:b/>
          <w:lang w:eastAsia="bg-BG"/>
        </w:rPr>
      </w:pPr>
    </w:p>
    <w:p w:rsidR="006F419B" w:rsidRPr="00997DF1" w:rsidRDefault="006F419B" w:rsidP="00C73D7D">
      <w:pPr>
        <w:pStyle w:val="Standard"/>
        <w:spacing w:after="144"/>
        <w:ind w:left="1744"/>
        <w:jc w:val="both"/>
        <w:rPr>
          <w:rFonts w:cs="Times New Roman"/>
          <w:b/>
          <w:lang w:eastAsia="bg-BG"/>
        </w:rPr>
      </w:pPr>
    </w:p>
    <w:p w:rsidR="00760E10" w:rsidRPr="00997DF1" w:rsidRDefault="00760E10" w:rsidP="00C73D7D">
      <w:pPr>
        <w:ind w:firstLine="540"/>
        <w:jc w:val="both"/>
        <w:rPr>
          <w:b/>
          <w:lang w:val="bg-BG"/>
        </w:rPr>
      </w:pPr>
      <w:r w:rsidRPr="00997DF1">
        <w:rPr>
          <w:b/>
          <w:lang w:val="en-US"/>
        </w:rPr>
        <w:lastRenderedPageBreak/>
        <w:t xml:space="preserve">II. </w:t>
      </w:r>
      <w:r w:rsidRPr="00997DF1">
        <w:rPr>
          <w:b/>
          <w:lang w:val="bg-BG"/>
        </w:rPr>
        <w:t>Заявяване на участие</w:t>
      </w:r>
    </w:p>
    <w:p w:rsidR="00FF4E84" w:rsidRPr="00EF6075" w:rsidRDefault="00FF4E84" w:rsidP="00C73D7D">
      <w:pPr>
        <w:numPr>
          <w:ilvl w:val="0"/>
          <w:numId w:val="5"/>
        </w:numPr>
        <w:tabs>
          <w:tab w:val="left" w:pos="851"/>
          <w:tab w:val="left" w:pos="993"/>
        </w:tabs>
        <w:ind w:left="0" w:firstLine="567"/>
        <w:jc w:val="both"/>
        <w:rPr>
          <w:lang w:val="bg-BG"/>
        </w:rPr>
      </w:pPr>
      <w:r w:rsidRPr="00EF6075">
        <w:rPr>
          <w:lang w:val="bg-BG"/>
        </w:rPr>
        <w:t>Всички заинтересовани лица могат да заявят участие, като</w:t>
      </w:r>
      <w:r w:rsidRPr="00997DF1">
        <w:t xml:space="preserve"> пода</w:t>
      </w:r>
      <w:r w:rsidRPr="00EF6075">
        <w:rPr>
          <w:lang w:val="bg-BG"/>
        </w:rPr>
        <w:t>д</w:t>
      </w:r>
      <w:r w:rsidRPr="00997DF1">
        <w:t xml:space="preserve">ат </w:t>
      </w:r>
      <w:r w:rsidR="0095458D" w:rsidRPr="00EF6075">
        <w:rPr>
          <w:lang w:val="bg-BG"/>
        </w:rPr>
        <w:t>заявление</w:t>
      </w:r>
      <w:r w:rsidR="00EF6075" w:rsidRPr="00EF6075">
        <w:rPr>
          <w:lang w:val="bg-BG"/>
        </w:rPr>
        <w:t>.</w:t>
      </w:r>
      <w:r w:rsidR="0095458D" w:rsidRPr="00EF6075">
        <w:rPr>
          <w:lang w:val="bg-BG"/>
        </w:rPr>
        <w:t xml:space="preserve"> </w:t>
      </w:r>
    </w:p>
    <w:p w:rsidR="00FF4E84" w:rsidRPr="00997DF1" w:rsidRDefault="00B20D89" w:rsidP="00C73D7D">
      <w:pPr>
        <w:numPr>
          <w:ilvl w:val="0"/>
          <w:numId w:val="5"/>
        </w:numPr>
        <w:tabs>
          <w:tab w:val="left" w:pos="851"/>
        </w:tabs>
        <w:ind w:left="0" w:firstLine="567"/>
        <w:jc w:val="both"/>
        <w:rPr>
          <w:lang w:val="ru-RU"/>
        </w:rPr>
      </w:pPr>
      <w:r w:rsidRPr="00EF6075">
        <w:rPr>
          <w:lang w:val="bg-BG"/>
        </w:rPr>
        <w:t>Кандидат</w:t>
      </w:r>
      <w:r w:rsidR="00FF4E84" w:rsidRPr="00EF6075">
        <w:rPr>
          <w:lang w:val="bg-BG"/>
        </w:rPr>
        <w:t xml:space="preserve"> </w:t>
      </w:r>
      <w:r w:rsidR="00922C1C" w:rsidRPr="00EF6075">
        <w:rPr>
          <w:lang w:val="bg-BG"/>
        </w:rPr>
        <w:t xml:space="preserve">и/или участник </w:t>
      </w:r>
      <w:r w:rsidR="00FF4E84" w:rsidRPr="00EF6075">
        <w:rPr>
          <w:lang w:val="bg-BG"/>
        </w:rPr>
        <w:t xml:space="preserve">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Pr="00EF6075">
        <w:rPr>
          <w:lang w:val="bg-BG"/>
        </w:rPr>
        <w:t>услуги</w:t>
      </w:r>
      <w:r w:rsidR="00FF4E84" w:rsidRPr="00EF6075">
        <w:rPr>
          <w:lang w:val="bg-BG"/>
        </w:rPr>
        <w:t>, съгласно законодателството на държавата, в която то е установено</w:t>
      </w:r>
      <w:r w:rsidR="00FF4E84" w:rsidRPr="00EF6075">
        <w:rPr>
          <w:lang w:val="ru-RU"/>
        </w:rPr>
        <w:t>.</w:t>
      </w:r>
    </w:p>
    <w:p w:rsidR="00FF4E84" w:rsidRPr="00997DF1" w:rsidRDefault="00FF4E84" w:rsidP="00C73D7D">
      <w:pPr>
        <w:numPr>
          <w:ilvl w:val="0"/>
          <w:numId w:val="5"/>
        </w:numPr>
        <w:tabs>
          <w:tab w:val="left" w:pos="851"/>
        </w:tabs>
        <w:ind w:left="0" w:firstLine="567"/>
        <w:jc w:val="both"/>
        <w:rPr>
          <w:lang w:val="ru-RU"/>
        </w:rPr>
      </w:pPr>
      <w:r w:rsidRPr="00997DF1">
        <w:rPr>
          <w:lang w:val="bg-BG"/>
        </w:rPr>
        <w:t xml:space="preserve">Всеки </w:t>
      </w:r>
      <w:r w:rsidR="009B4C08" w:rsidRPr="00997DF1">
        <w:rPr>
          <w:lang w:val="bg-BG"/>
        </w:rPr>
        <w:t>кандидат</w:t>
      </w:r>
      <w:r w:rsidRPr="00997DF1">
        <w:rPr>
          <w:lang w:val="bg-BG"/>
        </w:rPr>
        <w:t xml:space="preserve"> </w:t>
      </w:r>
      <w:r w:rsidR="00922C1C" w:rsidRPr="00997DF1">
        <w:rPr>
          <w:lang w:val="bg-BG"/>
        </w:rPr>
        <w:t xml:space="preserve">и/или участник </w:t>
      </w:r>
      <w:r w:rsidRPr="00997DF1">
        <w:rPr>
          <w:lang w:val="bg-BG"/>
        </w:rPr>
        <w:t>в процедурата има право да представи само едн</w:t>
      </w:r>
      <w:r w:rsidR="009B4C08" w:rsidRPr="00997DF1">
        <w:rPr>
          <w:lang w:val="bg-BG"/>
        </w:rPr>
        <w:t>о</w:t>
      </w:r>
      <w:r w:rsidRPr="00997DF1">
        <w:rPr>
          <w:lang w:val="bg-BG"/>
        </w:rPr>
        <w:t xml:space="preserve"> </w:t>
      </w:r>
      <w:r w:rsidR="00922C1C" w:rsidRPr="00997DF1">
        <w:rPr>
          <w:lang w:val="bg-BG"/>
        </w:rPr>
        <w:t xml:space="preserve">заявление и/или </w:t>
      </w:r>
      <w:r w:rsidRPr="00997DF1">
        <w:rPr>
          <w:lang w:val="bg-BG"/>
        </w:rPr>
        <w:t>оферта, чл.101, ал.8 от ЗОП.</w:t>
      </w:r>
    </w:p>
    <w:p w:rsidR="00FF4E84" w:rsidRPr="00997DF1" w:rsidRDefault="00FF4E84" w:rsidP="00C73D7D">
      <w:pPr>
        <w:numPr>
          <w:ilvl w:val="0"/>
          <w:numId w:val="5"/>
        </w:numPr>
        <w:tabs>
          <w:tab w:val="left" w:pos="851"/>
        </w:tabs>
        <w:ind w:left="0" w:firstLine="567"/>
        <w:jc w:val="both"/>
        <w:rPr>
          <w:lang w:val="ru-RU"/>
        </w:rPr>
      </w:pPr>
      <w:r w:rsidRPr="00997DF1">
        <w:rPr>
          <w:lang w:val="ru-RU"/>
        </w:rPr>
        <w:t xml:space="preserve">Лице, което участва в обединение или е дало съгласие да бъде подизпълнител  на друг участник, не може да подава самостоятелно </w:t>
      </w:r>
      <w:r w:rsidR="00484DB8" w:rsidRPr="00997DF1">
        <w:rPr>
          <w:lang w:val="ru-RU"/>
        </w:rPr>
        <w:t>заявление за участие</w:t>
      </w:r>
      <w:r w:rsidRPr="00997DF1">
        <w:rPr>
          <w:lang w:val="ru-RU"/>
        </w:rPr>
        <w:t xml:space="preserve">. </w:t>
      </w:r>
    </w:p>
    <w:p w:rsidR="00FF4E84" w:rsidRPr="00997DF1" w:rsidRDefault="00FF4E84" w:rsidP="00C73D7D">
      <w:pPr>
        <w:numPr>
          <w:ilvl w:val="0"/>
          <w:numId w:val="5"/>
        </w:numPr>
        <w:tabs>
          <w:tab w:val="left" w:pos="851"/>
        </w:tabs>
        <w:ind w:left="0" w:firstLine="567"/>
        <w:jc w:val="both"/>
        <w:rPr>
          <w:lang w:val="ru-RU"/>
        </w:rPr>
      </w:pPr>
      <w:r w:rsidRPr="00997DF1">
        <w:rPr>
          <w:lang w:val="ru-RU"/>
        </w:rPr>
        <w:t>В процедура за възлагане на обществена поръчка едно физическо или юридическо лице може да участва само в едно обединение.</w:t>
      </w:r>
    </w:p>
    <w:p w:rsidR="00FF4E84" w:rsidRPr="00997DF1" w:rsidRDefault="00FF4E84" w:rsidP="00C73D7D">
      <w:pPr>
        <w:numPr>
          <w:ilvl w:val="0"/>
          <w:numId w:val="5"/>
        </w:numPr>
        <w:tabs>
          <w:tab w:val="left" w:pos="851"/>
        </w:tabs>
        <w:ind w:left="0" w:firstLine="567"/>
        <w:jc w:val="both"/>
        <w:rPr>
          <w:lang w:val="ru-RU"/>
        </w:rPr>
      </w:pPr>
      <w:r w:rsidRPr="00997DF1">
        <w:rPr>
          <w:rFonts w:eastAsia="Calibri"/>
          <w:bCs/>
          <w:lang w:val="bg-BG"/>
        </w:rPr>
        <w:t>С</w:t>
      </w:r>
      <w:r w:rsidRPr="00997DF1">
        <w:rPr>
          <w:rFonts w:eastAsia="Calibri"/>
          <w:lang w:val="ru-RU"/>
        </w:rPr>
        <w:t>вързани лица, по смисъла на § 2,</w:t>
      </w:r>
      <w:r w:rsidRPr="00997DF1">
        <w:rPr>
          <w:rFonts w:eastAsia="Calibri"/>
          <w:lang w:val="en-US"/>
        </w:rPr>
        <w:t xml:space="preserve"> </w:t>
      </w:r>
      <w:r w:rsidRPr="00997DF1">
        <w:rPr>
          <w:rFonts w:eastAsia="Calibri"/>
          <w:lang w:val="ru-RU"/>
        </w:rPr>
        <w:t xml:space="preserve">т. 45 от допълнителните разпоредби на ЗОП, не могат да бъдат самостоятелни </w:t>
      </w:r>
      <w:r w:rsidR="001B38CF" w:rsidRPr="00997DF1">
        <w:rPr>
          <w:rFonts w:eastAsia="Calibri"/>
          <w:lang w:val="en-US"/>
        </w:rPr>
        <w:t xml:space="preserve"> </w:t>
      </w:r>
      <w:r w:rsidR="001B38CF" w:rsidRPr="00997DF1">
        <w:rPr>
          <w:rFonts w:eastAsia="Calibri"/>
          <w:lang w:val="bg-BG"/>
        </w:rPr>
        <w:t>кандидати и</w:t>
      </w:r>
      <w:r w:rsidR="00834FBA" w:rsidRPr="00997DF1">
        <w:rPr>
          <w:rFonts w:eastAsia="Calibri"/>
          <w:lang w:val="bg-BG"/>
        </w:rPr>
        <w:t xml:space="preserve">/или </w:t>
      </w:r>
      <w:r w:rsidRPr="00997DF1">
        <w:rPr>
          <w:rFonts w:eastAsia="Calibri"/>
          <w:lang w:val="ru-RU"/>
        </w:rPr>
        <w:t>участници в процедурата.</w:t>
      </w:r>
    </w:p>
    <w:p w:rsidR="00FF4E84" w:rsidRPr="00997DF1" w:rsidRDefault="00FF4E84" w:rsidP="00C73D7D">
      <w:pPr>
        <w:numPr>
          <w:ilvl w:val="0"/>
          <w:numId w:val="5"/>
        </w:numPr>
        <w:tabs>
          <w:tab w:val="left" w:pos="851"/>
        </w:tabs>
        <w:ind w:left="0" w:firstLine="567"/>
        <w:jc w:val="both"/>
        <w:rPr>
          <w:lang w:val="ru-RU"/>
        </w:rPr>
      </w:pPr>
      <w:r w:rsidRPr="00997DF1">
        <w:rPr>
          <w:rFonts w:eastAsia="Calibri"/>
          <w:bCs/>
          <w:lang w:val="bg-BG"/>
        </w:rPr>
        <w:t xml:space="preserve">Клон на чуждестранно лице може да е самостоятелен </w:t>
      </w:r>
      <w:r w:rsidR="00484DB8" w:rsidRPr="00997DF1">
        <w:rPr>
          <w:rFonts w:eastAsia="Calibri"/>
          <w:bCs/>
          <w:lang w:val="bg-BG"/>
        </w:rPr>
        <w:t xml:space="preserve">кандидат и/или </w:t>
      </w:r>
      <w:r w:rsidRPr="00997DF1">
        <w:rPr>
          <w:rFonts w:eastAsia="Calibri"/>
          <w:bCs/>
          <w:lang w:val="bg-BG"/>
        </w:rPr>
        <w:t xml:space="preserve">участник в процедурата за възлагане на обществена поръчка, ако може самостоятелно да подава </w:t>
      </w:r>
      <w:r w:rsidR="004F5DA9" w:rsidRPr="00997DF1">
        <w:rPr>
          <w:rFonts w:eastAsia="Calibri"/>
          <w:bCs/>
          <w:lang w:val="bg-BG"/>
        </w:rPr>
        <w:t>заявления</w:t>
      </w:r>
      <w:r w:rsidR="00484DB8" w:rsidRPr="00997DF1">
        <w:rPr>
          <w:rFonts w:eastAsia="Calibri"/>
          <w:bCs/>
          <w:lang w:val="bg-BG"/>
        </w:rPr>
        <w:t xml:space="preserve"> и </w:t>
      </w:r>
      <w:r w:rsidRPr="00997DF1">
        <w:rPr>
          <w:rFonts w:eastAsia="Calibri"/>
          <w:bCs/>
          <w:lang w:val="bg-BG"/>
        </w:rPr>
        <w:t>оферти и да сключва договори съгласно законодателството на държавата, в която е установен.</w:t>
      </w:r>
    </w:p>
    <w:p w:rsidR="00FF4E84" w:rsidRPr="00997DF1" w:rsidRDefault="00484DB8" w:rsidP="00C73D7D">
      <w:pPr>
        <w:numPr>
          <w:ilvl w:val="0"/>
          <w:numId w:val="5"/>
        </w:numPr>
        <w:tabs>
          <w:tab w:val="left" w:pos="851"/>
        </w:tabs>
        <w:ind w:left="0" w:firstLine="567"/>
        <w:jc w:val="both"/>
        <w:rPr>
          <w:lang w:val="ru-RU"/>
        </w:rPr>
      </w:pPr>
      <w:r w:rsidRPr="00997DF1">
        <w:rPr>
          <w:lang w:val="ru-RU"/>
        </w:rPr>
        <w:t>Кандидатите и/или у</w:t>
      </w:r>
      <w:r w:rsidR="00FF4E84" w:rsidRPr="00997DF1">
        <w:rPr>
          <w:lang w:val="ru-RU"/>
        </w:rPr>
        <w:t>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FF4E84" w:rsidRPr="00997DF1" w:rsidRDefault="00484DB8" w:rsidP="00C73D7D">
      <w:pPr>
        <w:numPr>
          <w:ilvl w:val="0"/>
          <w:numId w:val="5"/>
        </w:numPr>
        <w:tabs>
          <w:tab w:val="left" w:pos="851"/>
        </w:tabs>
        <w:ind w:left="0" w:firstLine="540"/>
        <w:jc w:val="both"/>
        <w:rPr>
          <w:lang w:val="bg-BG"/>
        </w:rPr>
      </w:pPr>
      <w:r w:rsidRPr="00997DF1">
        <w:rPr>
          <w:lang w:val="ru-RU"/>
        </w:rPr>
        <w:t>Кандидатите и/или у</w:t>
      </w:r>
      <w:r w:rsidR="00FF4E84" w:rsidRPr="00997DF1">
        <w:rPr>
          <w:lang w:val="ru-RU"/>
        </w:rPr>
        <w:t xml:space="preserve">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FF4E84" w:rsidRPr="00997DF1" w:rsidRDefault="00FF4E84" w:rsidP="00C73D7D">
      <w:pPr>
        <w:numPr>
          <w:ilvl w:val="0"/>
          <w:numId w:val="5"/>
        </w:numPr>
        <w:tabs>
          <w:tab w:val="left" w:pos="851"/>
        </w:tabs>
        <w:ind w:left="0" w:firstLine="540"/>
        <w:jc w:val="both"/>
        <w:rPr>
          <w:lang w:val="bg-BG"/>
        </w:rPr>
      </w:pPr>
      <w:r w:rsidRPr="00997DF1">
        <w:rPr>
          <w:lang w:val="en-US"/>
        </w:rPr>
        <w:t xml:space="preserve"> </w:t>
      </w:r>
      <w:r w:rsidRPr="00997DF1">
        <w:rPr>
          <w:lang w:val="ru-RU"/>
        </w:rPr>
        <w:t xml:space="preserve">Разходите, свързани с изготвянето и подаването на </w:t>
      </w:r>
      <w:r w:rsidR="00C87DA3" w:rsidRPr="00997DF1">
        <w:rPr>
          <w:lang w:val="ru-RU"/>
        </w:rPr>
        <w:t>заявленията</w:t>
      </w:r>
      <w:r w:rsidR="00C87DA3" w:rsidRPr="00997DF1">
        <w:rPr>
          <w:b/>
          <w:lang w:val="ru-RU"/>
        </w:rPr>
        <w:t xml:space="preserve"> </w:t>
      </w:r>
      <w:r w:rsidR="00C87DA3" w:rsidRPr="00997DF1">
        <w:rPr>
          <w:lang w:val="ru-RU"/>
        </w:rPr>
        <w:t xml:space="preserve">и </w:t>
      </w:r>
      <w:r w:rsidRPr="00997DF1">
        <w:rPr>
          <w:lang w:val="ru-RU"/>
        </w:rPr>
        <w:t xml:space="preserve">офертите, са за сметка на </w:t>
      </w:r>
      <w:r w:rsidR="00484DB8" w:rsidRPr="00997DF1">
        <w:rPr>
          <w:lang w:val="ru-RU"/>
        </w:rPr>
        <w:t>кандидатите и/или участниците</w:t>
      </w:r>
      <w:r w:rsidRPr="00997DF1">
        <w:rPr>
          <w:lang w:val="ru-RU"/>
        </w:rPr>
        <w:t xml:space="preserve">. </w:t>
      </w:r>
      <w:r w:rsidR="00DE7DBC" w:rsidRPr="00997DF1">
        <w:rPr>
          <w:lang w:val="ru-RU"/>
        </w:rPr>
        <w:t>Възложителя</w:t>
      </w:r>
      <w:r w:rsidRPr="00997DF1">
        <w:rPr>
          <w:lang w:val="ru-RU"/>
        </w:rPr>
        <w:t>т при никакви условия няма да участва в тези разходи, независимо от начина на провеждане или изхода на процедурата.</w:t>
      </w:r>
    </w:p>
    <w:p w:rsidR="00F94207" w:rsidRPr="00997DF1" w:rsidRDefault="00F94207" w:rsidP="00C73D7D">
      <w:pPr>
        <w:numPr>
          <w:ilvl w:val="0"/>
          <w:numId w:val="5"/>
        </w:numPr>
        <w:tabs>
          <w:tab w:val="left" w:pos="851"/>
        </w:tabs>
        <w:ind w:left="0" w:firstLine="540"/>
        <w:jc w:val="both"/>
        <w:rPr>
          <w:lang w:val="bg-BG"/>
        </w:rPr>
      </w:pPr>
      <w:r w:rsidRPr="00997DF1">
        <w:t xml:space="preserve">В договарянето по процедурата може да участва този, който е представил заявление за участие, получил е от </w:t>
      </w:r>
      <w:r w:rsidR="00DE7DBC" w:rsidRPr="00997DF1">
        <w:t>Възложителя</w:t>
      </w:r>
      <w:r w:rsidRPr="00997DF1">
        <w:t xml:space="preserve"> покана за </w:t>
      </w:r>
      <w:r w:rsidRPr="00997DF1">
        <w:rPr>
          <w:lang w:val="bg-BG"/>
        </w:rPr>
        <w:t xml:space="preserve">представяне на оферта </w:t>
      </w:r>
      <w:r w:rsidRPr="00997DF1">
        <w:t xml:space="preserve"> и в определения в нея </w:t>
      </w:r>
      <w:r w:rsidRPr="00997DF1">
        <w:rPr>
          <w:spacing w:val="-1"/>
        </w:rPr>
        <w:t xml:space="preserve">срок е представил първоначална оферта, съответстваща на изискванията на ЗОП, настоящата </w:t>
      </w:r>
      <w:r w:rsidRPr="00997DF1">
        <w:t xml:space="preserve">документация и поканата за </w:t>
      </w:r>
      <w:r w:rsidRPr="00997DF1">
        <w:rPr>
          <w:lang w:val="bg-BG"/>
        </w:rPr>
        <w:t>представяне на оферта.</w:t>
      </w:r>
    </w:p>
    <w:p w:rsidR="00F94207" w:rsidRPr="00997DF1" w:rsidRDefault="00F94207" w:rsidP="00C73D7D">
      <w:pPr>
        <w:tabs>
          <w:tab w:val="left" w:pos="851"/>
        </w:tabs>
        <w:jc w:val="both"/>
        <w:rPr>
          <w:lang w:val="bg-BG"/>
        </w:rPr>
      </w:pPr>
    </w:p>
    <w:p w:rsidR="005B27D0" w:rsidRPr="00997DF1" w:rsidRDefault="005B27D0" w:rsidP="00C73D7D">
      <w:pPr>
        <w:tabs>
          <w:tab w:val="left" w:pos="851"/>
        </w:tabs>
        <w:jc w:val="both"/>
        <w:rPr>
          <w:sz w:val="16"/>
          <w:szCs w:val="16"/>
          <w:lang w:val="bg-BG"/>
        </w:rPr>
      </w:pPr>
    </w:p>
    <w:p w:rsidR="00FF4E84" w:rsidRPr="00997DF1" w:rsidRDefault="00C87DA3" w:rsidP="00C73D7D">
      <w:pPr>
        <w:widowControl w:val="0"/>
        <w:shd w:val="clear" w:color="auto" w:fill="FFFFFF"/>
        <w:tabs>
          <w:tab w:val="left" w:pos="567"/>
          <w:tab w:val="left" w:pos="900"/>
        </w:tabs>
        <w:autoSpaceDE w:val="0"/>
        <w:autoSpaceDN w:val="0"/>
        <w:adjustRightInd w:val="0"/>
        <w:spacing w:after="120" w:line="23" w:lineRule="atLeast"/>
        <w:ind w:right="5"/>
        <w:jc w:val="both"/>
        <w:rPr>
          <w:lang w:val="ru-RU"/>
        </w:rPr>
      </w:pPr>
      <w:r w:rsidRPr="00997DF1">
        <w:rPr>
          <w:lang w:val="ru-RU"/>
        </w:rPr>
        <w:t xml:space="preserve">        </w:t>
      </w:r>
      <w:r w:rsidR="006E3C56" w:rsidRPr="00997DF1">
        <w:rPr>
          <w:b/>
          <w:lang w:val="en-US"/>
        </w:rPr>
        <w:t>I</w:t>
      </w:r>
      <w:r w:rsidR="00FF4E84" w:rsidRPr="00997DF1">
        <w:rPr>
          <w:b/>
          <w:lang w:val="en-US"/>
        </w:rPr>
        <w:t>II</w:t>
      </w:r>
      <w:r w:rsidR="00FF4E84" w:rsidRPr="00997DF1">
        <w:rPr>
          <w:b/>
          <w:lang w:val="ru-RU"/>
        </w:rPr>
        <w:t>.</w:t>
      </w:r>
      <w:r w:rsidR="00FF4E84" w:rsidRPr="00997DF1">
        <w:rPr>
          <w:lang w:val="ru-RU"/>
        </w:rPr>
        <w:t xml:space="preserve"> </w:t>
      </w:r>
      <w:r w:rsidR="00FF4E84" w:rsidRPr="00997DF1">
        <w:rPr>
          <w:b/>
          <w:lang w:val="ru-RU"/>
        </w:rPr>
        <w:t xml:space="preserve">Условия, наличието на които води до отстраняване на </w:t>
      </w:r>
      <w:r w:rsidR="00D077DD" w:rsidRPr="00997DF1">
        <w:rPr>
          <w:b/>
          <w:lang w:val="ru-RU"/>
        </w:rPr>
        <w:t>кандидатите и/или</w:t>
      </w:r>
      <w:r w:rsidR="00D077DD" w:rsidRPr="00997DF1">
        <w:rPr>
          <w:lang w:val="ru-RU"/>
        </w:rPr>
        <w:t xml:space="preserve"> </w:t>
      </w:r>
      <w:r w:rsidR="00FF4E84" w:rsidRPr="00997DF1">
        <w:rPr>
          <w:b/>
          <w:lang w:val="ru-RU"/>
        </w:rPr>
        <w:t>участниците от процедурата:</w:t>
      </w:r>
      <w:r w:rsidR="00FF4E84" w:rsidRPr="00997DF1">
        <w:rPr>
          <w:lang w:val="ru-RU"/>
        </w:rPr>
        <w:t xml:space="preserve"> </w:t>
      </w:r>
    </w:p>
    <w:p w:rsidR="00FF4E84" w:rsidRPr="00997DF1" w:rsidRDefault="00FF4E84" w:rsidP="00C73D7D">
      <w:pPr>
        <w:pStyle w:val="ListParagraph"/>
        <w:numPr>
          <w:ilvl w:val="0"/>
          <w:numId w:val="6"/>
        </w:numPr>
        <w:jc w:val="both"/>
        <w:rPr>
          <w:lang w:val="ru-RU"/>
        </w:rPr>
      </w:pPr>
      <w:r w:rsidRPr="00997DF1">
        <w:rPr>
          <w:lang w:val="ru-RU"/>
        </w:rPr>
        <w:t>При наличието на основанията по чл. 107 във връзка с чл. 144, ал. 2 от ЗОП.</w:t>
      </w:r>
    </w:p>
    <w:p w:rsidR="00FF4E84" w:rsidRPr="00997DF1" w:rsidRDefault="00FF4E84" w:rsidP="00C73D7D">
      <w:pPr>
        <w:pStyle w:val="CommentText"/>
        <w:ind w:firstLine="540"/>
        <w:jc w:val="both"/>
        <w:rPr>
          <w:sz w:val="24"/>
          <w:szCs w:val="24"/>
          <w:lang w:val="en-US"/>
        </w:rPr>
      </w:pPr>
      <w:r w:rsidRPr="00997DF1">
        <w:rPr>
          <w:sz w:val="24"/>
          <w:szCs w:val="24"/>
          <w:lang w:val="ru-RU"/>
        </w:rPr>
        <w:t>2. При наличието на основанията по чл. 54 от ЗОП и чл</w:t>
      </w:r>
      <w:r w:rsidRPr="00997DF1">
        <w:rPr>
          <w:sz w:val="24"/>
          <w:szCs w:val="24"/>
          <w:lang w:val="en-US"/>
        </w:rPr>
        <w:t>.</w:t>
      </w:r>
      <w:r w:rsidRPr="00997DF1">
        <w:rPr>
          <w:sz w:val="24"/>
          <w:szCs w:val="24"/>
          <w:lang w:val="ru-RU"/>
        </w:rPr>
        <w:t xml:space="preserve"> 55, ал. 1, т.</w:t>
      </w:r>
      <w:r w:rsidRPr="00997DF1">
        <w:rPr>
          <w:sz w:val="24"/>
          <w:szCs w:val="24"/>
          <w:lang w:val="bg-BG"/>
        </w:rPr>
        <w:t>1 от ЗОП</w:t>
      </w:r>
      <w:r w:rsidRPr="00997DF1">
        <w:rPr>
          <w:sz w:val="24"/>
          <w:szCs w:val="24"/>
          <w:lang w:val="ru-RU"/>
        </w:rPr>
        <w:t>.</w:t>
      </w:r>
      <w:r w:rsidRPr="00997DF1">
        <w:rPr>
          <w:sz w:val="24"/>
          <w:szCs w:val="24"/>
          <w:lang w:val="bg-BG"/>
        </w:rPr>
        <w:t xml:space="preserve"> </w:t>
      </w:r>
    </w:p>
    <w:p w:rsidR="00FF4E84" w:rsidRPr="00997DF1" w:rsidRDefault="00FF4E84" w:rsidP="00C73D7D">
      <w:pPr>
        <w:pStyle w:val="CommentText"/>
        <w:ind w:firstLine="540"/>
        <w:jc w:val="both"/>
        <w:rPr>
          <w:sz w:val="24"/>
          <w:szCs w:val="24"/>
          <w:lang w:val="ru-RU"/>
        </w:rPr>
      </w:pPr>
      <w:r w:rsidRPr="00997DF1">
        <w:rPr>
          <w:sz w:val="24"/>
          <w:szCs w:val="24"/>
          <w:lang w:val="en-US"/>
        </w:rPr>
        <w:t>2</w:t>
      </w:r>
      <w:r w:rsidRPr="00997DF1">
        <w:rPr>
          <w:sz w:val="24"/>
          <w:szCs w:val="24"/>
          <w:lang w:val="bg-BG"/>
        </w:rPr>
        <w:t xml:space="preserve">.1. </w:t>
      </w:r>
      <w:r w:rsidR="002879D5" w:rsidRPr="00997DF1">
        <w:rPr>
          <w:rFonts w:eastAsia="Calibri"/>
          <w:bCs/>
          <w:sz w:val="24"/>
          <w:szCs w:val="24"/>
          <w:lang w:val="bg-BG"/>
        </w:rPr>
        <w:t>Кандидат и/или</w:t>
      </w:r>
      <w:r w:rsidR="002879D5" w:rsidRPr="00997DF1">
        <w:rPr>
          <w:rFonts w:eastAsia="Calibri"/>
          <w:bCs/>
          <w:lang w:val="bg-BG"/>
        </w:rPr>
        <w:t xml:space="preserve"> </w:t>
      </w:r>
      <w:r w:rsidRPr="00997DF1">
        <w:rPr>
          <w:sz w:val="24"/>
          <w:szCs w:val="24"/>
          <w:lang w:val="bg-BG"/>
        </w:rPr>
        <w:t>Участник, за когото са налице основания по чл.54, ал.1 и чл. 55, ал. 1, т.1 от ЗОП, има право да представи доказателства, че е предприел мерки, които гарантират неговата надеждност, съгласно чл. 56, ал.1 от ЗОП.</w:t>
      </w:r>
    </w:p>
    <w:p w:rsidR="00FF4E84" w:rsidRPr="00997DF1" w:rsidRDefault="009B4C08" w:rsidP="00C73D7D">
      <w:pPr>
        <w:ind w:firstLine="540"/>
        <w:jc w:val="both"/>
        <w:rPr>
          <w:rFonts w:eastAsia="Batang"/>
          <w:bCs/>
          <w:iCs/>
          <w:lang w:val="bg-BG"/>
        </w:rPr>
      </w:pPr>
      <w:r w:rsidRPr="00997DF1">
        <w:rPr>
          <w:lang w:val="ru-RU"/>
        </w:rPr>
        <w:t>3. В случай</w:t>
      </w:r>
      <w:r w:rsidR="00FF4E84" w:rsidRPr="00997DF1">
        <w:rPr>
          <w:lang w:val="ru-RU"/>
        </w:rPr>
        <w:t xml:space="preserve"> че за </w:t>
      </w:r>
      <w:r w:rsidR="00EA338A" w:rsidRPr="00997DF1">
        <w:rPr>
          <w:rFonts w:eastAsia="Calibri"/>
          <w:bCs/>
          <w:lang w:val="bg-BG"/>
        </w:rPr>
        <w:t xml:space="preserve">кандидат и/или </w:t>
      </w:r>
      <w:r w:rsidR="00FF4E84" w:rsidRPr="00997DF1">
        <w:rPr>
          <w:lang w:val="ru-RU"/>
        </w:rPr>
        <w:t xml:space="preserve">участник се установи, че е дружество, регистрирано в юрисдикция с преференциален данъчен режим и/или че е свързано лице по смисъла на </w:t>
      </w:r>
      <w:r w:rsidR="00FF4E84" w:rsidRPr="00997DF1">
        <w:rPr>
          <w:rFonts w:eastAsia="Batang"/>
          <w:bCs/>
          <w:iCs/>
          <w:lang w:val="bg-BG"/>
        </w:rPr>
        <w:t>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FF4E84" w:rsidRPr="00997DF1">
        <w:rPr>
          <w:rFonts w:eastAsia="Batang"/>
          <w:bCs/>
          <w:iCs/>
          <w:lang w:val="en-US"/>
        </w:rPr>
        <w:t>.</w:t>
      </w:r>
    </w:p>
    <w:p w:rsidR="004F5DA9" w:rsidRPr="00997DF1" w:rsidRDefault="004F5DA9" w:rsidP="00C73D7D">
      <w:pPr>
        <w:jc w:val="both"/>
        <w:rPr>
          <w:rFonts w:eastAsia="Batang"/>
          <w:lang w:val="bg-BG"/>
        </w:rPr>
      </w:pPr>
    </w:p>
    <w:p w:rsidR="006E3C56" w:rsidRPr="00997DF1" w:rsidRDefault="006E3C56" w:rsidP="00C73D7D">
      <w:pPr>
        <w:pStyle w:val="BodyText"/>
        <w:spacing w:after="0"/>
        <w:ind w:left="567"/>
        <w:jc w:val="both"/>
        <w:rPr>
          <w:sz w:val="24"/>
          <w:szCs w:val="24"/>
          <w:u w:val="single"/>
          <w:lang w:val="bg-BG"/>
        </w:rPr>
      </w:pPr>
      <w:r w:rsidRPr="00997DF1">
        <w:rPr>
          <w:rFonts w:eastAsia="Batang"/>
          <w:b/>
          <w:bCs/>
          <w:iCs/>
          <w:sz w:val="24"/>
          <w:szCs w:val="24"/>
          <w:lang w:val="en-US"/>
        </w:rPr>
        <w:t>IV.</w:t>
      </w:r>
      <w:r w:rsidR="00B3433F" w:rsidRPr="00997DF1">
        <w:rPr>
          <w:rFonts w:eastAsia="Batang"/>
          <w:b/>
          <w:bCs/>
          <w:iCs/>
          <w:sz w:val="24"/>
          <w:szCs w:val="24"/>
          <w:lang w:val="en-US"/>
        </w:rPr>
        <w:t xml:space="preserve"> </w:t>
      </w:r>
      <w:r w:rsidRPr="00997DF1">
        <w:rPr>
          <w:b/>
          <w:sz w:val="24"/>
          <w:szCs w:val="24"/>
          <w:u w:val="single"/>
          <w:lang w:val="bg-BG"/>
        </w:rPr>
        <w:t>Критерии за подбор:</w:t>
      </w:r>
    </w:p>
    <w:p w:rsidR="006E3C56" w:rsidRPr="00997DF1" w:rsidRDefault="006E3C56" w:rsidP="00C73D7D">
      <w:pPr>
        <w:pStyle w:val="BodyText"/>
        <w:spacing w:after="0"/>
        <w:ind w:firstLine="567"/>
        <w:jc w:val="both"/>
        <w:rPr>
          <w:sz w:val="24"/>
          <w:szCs w:val="24"/>
          <w:u w:val="single"/>
          <w:lang w:val="bg-BG"/>
        </w:rPr>
      </w:pPr>
      <w:r w:rsidRPr="00997DF1">
        <w:rPr>
          <w:b/>
          <w:bCs/>
          <w:sz w:val="24"/>
          <w:szCs w:val="24"/>
          <w:u w:val="single"/>
          <w:lang w:val="en-US"/>
        </w:rPr>
        <w:t xml:space="preserve">4.1. </w:t>
      </w:r>
      <w:r w:rsidRPr="00997DF1">
        <w:rPr>
          <w:b/>
          <w:bCs/>
          <w:sz w:val="24"/>
          <w:szCs w:val="24"/>
          <w:u w:val="single"/>
          <w:lang w:val="bg-BG"/>
        </w:rPr>
        <w:t>Изисквания относно годността (правоспособността) за упражняване на професионална дейност</w:t>
      </w:r>
      <w:r w:rsidRPr="00997DF1">
        <w:rPr>
          <w:bCs/>
          <w:sz w:val="24"/>
          <w:szCs w:val="24"/>
          <w:u w:val="single"/>
          <w:lang w:val="bg-BG"/>
        </w:rPr>
        <w:t xml:space="preserve">: </w:t>
      </w:r>
    </w:p>
    <w:p w:rsidR="006E3C56" w:rsidRDefault="006E3C56" w:rsidP="00C73D7D">
      <w:pPr>
        <w:ind w:firstLine="567"/>
        <w:jc w:val="both"/>
        <w:rPr>
          <w:rStyle w:val="alb"/>
          <w:lang w:val="bg-BG"/>
        </w:rPr>
      </w:pPr>
      <w:r w:rsidRPr="00997DF1">
        <w:rPr>
          <w:bCs/>
          <w:lang w:val="bg-BG"/>
        </w:rPr>
        <w:t>4.1.1.</w:t>
      </w:r>
      <w:r w:rsidRPr="00997DF1">
        <w:rPr>
          <w:rStyle w:val="alb"/>
          <w:lang w:val="bg-BG"/>
        </w:rPr>
        <w:t xml:space="preserve"> Кандидатът да притежава сертификат за лице отговорно за поддържане /ЛОП/ </w:t>
      </w:r>
      <w:r w:rsidRPr="00D80F8A">
        <w:rPr>
          <w:rStyle w:val="alb"/>
          <w:b/>
          <w:lang w:val="bg-BG"/>
        </w:rPr>
        <w:t>или</w:t>
      </w:r>
      <w:r w:rsidRPr="00997DF1">
        <w:rPr>
          <w:rStyle w:val="alb"/>
          <w:lang w:val="bg-BG"/>
        </w:rPr>
        <w:t xml:space="preserve"> сертификат за 4-та функция от системата за поддържане на превозните средства – „Извършване на поддържане” на локомотиви, </w:t>
      </w:r>
      <w:r w:rsidR="00D80F8A">
        <w:rPr>
          <w:rStyle w:val="alb"/>
          <w:lang w:val="bg-BG"/>
        </w:rPr>
        <w:t>идентични</w:t>
      </w:r>
      <w:r w:rsidRPr="00997DF1">
        <w:rPr>
          <w:rStyle w:val="alb"/>
          <w:lang w:val="bg-BG"/>
        </w:rPr>
        <w:t xml:space="preserve"> или сходни с обекта на обществената поръчка</w:t>
      </w:r>
      <w:r w:rsidR="009C5917" w:rsidRPr="00997DF1">
        <w:rPr>
          <w:rStyle w:val="alb"/>
          <w:lang w:val="bg-BG"/>
        </w:rPr>
        <w:t xml:space="preserve">, издаден от Изпълнителна агенция „Железопътна администрация” към </w:t>
      </w:r>
      <w:r w:rsidR="009C5917" w:rsidRPr="00997DF1">
        <w:rPr>
          <w:rStyle w:val="alb"/>
          <w:lang w:val="bg-BG"/>
        </w:rPr>
        <w:lastRenderedPageBreak/>
        <w:t>Министерство на транспорта, информационните технологии и съобщенията /МТИТС/</w:t>
      </w:r>
      <w:r w:rsidRPr="00997DF1">
        <w:rPr>
          <w:rStyle w:val="alb"/>
          <w:lang w:val="bg-BG"/>
        </w:rPr>
        <w:t xml:space="preserve"> </w:t>
      </w:r>
      <w:r w:rsidRPr="00D80F8A">
        <w:rPr>
          <w:rStyle w:val="alb"/>
          <w:b/>
          <w:lang w:val="bg-BG"/>
        </w:rPr>
        <w:t xml:space="preserve">или </w:t>
      </w:r>
      <w:r w:rsidRPr="00997DF1">
        <w:rPr>
          <w:rStyle w:val="alb"/>
          <w:lang w:val="bg-BG"/>
        </w:rPr>
        <w:t>еквивалент за чуждестранни участници.</w:t>
      </w:r>
    </w:p>
    <w:p w:rsidR="00E51684" w:rsidRPr="00325D3C" w:rsidRDefault="008F09E6" w:rsidP="008F09E6">
      <w:pPr>
        <w:ind w:firstLine="567"/>
        <w:jc w:val="both"/>
        <w:outlineLvl w:val="2"/>
      </w:pPr>
      <w:proofErr w:type="gramStart"/>
      <w:r w:rsidRPr="00325D3C">
        <w:t xml:space="preserve">Възложителят изисква кандидатите в настоящата процедура да бъдат вписани в регистъра на сертификатите на лица, отговорни за поддръжка на железопътни транспортни средства, към Изпълнителна агенция </w:t>
      </w:r>
      <w:r w:rsidR="002F3754" w:rsidRPr="00325D3C">
        <w:rPr>
          <w:rStyle w:val="alb"/>
          <w:lang w:val="bg-BG"/>
        </w:rPr>
        <w:t>„Железопътна администрация”</w:t>
      </w:r>
      <w:r w:rsidRPr="00325D3C">
        <w:t xml:space="preserve"> </w:t>
      </w:r>
      <w:r w:rsidRPr="00325D3C">
        <w:rPr>
          <w:lang w:val="bg-BG"/>
        </w:rPr>
        <w:t>/</w:t>
      </w:r>
      <w:r w:rsidRPr="00325D3C">
        <w:t>ИАЖА</w:t>
      </w:r>
      <w:r w:rsidRPr="00325D3C">
        <w:rPr>
          <w:lang w:val="bg-BG"/>
        </w:rPr>
        <w:t>/</w:t>
      </w:r>
      <w:r w:rsidRPr="00325D3C">
        <w:t>.</w:t>
      </w:r>
      <w:proofErr w:type="gramEnd"/>
      <w:r w:rsidRPr="00325D3C">
        <w:t xml:space="preserve"> </w:t>
      </w:r>
      <w:proofErr w:type="gramStart"/>
      <w:r w:rsidR="00E51684" w:rsidRPr="00325D3C">
        <w:t>Регистърът е създаден на основание чл.</w:t>
      </w:r>
      <w:proofErr w:type="gramEnd"/>
      <w:r w:rsidR="00E51684" w:rsidRPr="00325D3C">
        <w:t xml:space="preserve"> </w:t>
      </w:r>
      <w:proofErr w:type="gramStart"/>
      <w:r w:rsidR="00E51684" w:rsidRPr="00325D3C">
        <w:t>62а, ал.</w:t>
      </w:r>
      <w:proofErr w:type="gramEnd"/>
      <w:r w:rsidR="00E51684" w:rsidRPr="00325D3C">
        <w:t xml:space="preserve"> </w:t>
      </w:r>
      <w:proofErr w:type="gramStart"/>
      <w:r w:rsidR="00E51684" w:rsidRPr="00325D3C">
        <w:t>3 Наредба № 59 от 5.12.2006 г. за управление на безопасността в железопътния транспорт и цели постигане на оперативна съвместимост на националната железопътна система с железопътната система в рамките на Европейския съюз.</w:t>
      </w:r>
      <w:proofErr w:type="gramEnd"/>
      <w:r w:rsidR="00E51684" w:rsidRPr="00325D3C">
        <w:t xml:space="preserve"> Регистърът е създаден във връзка с изискванията на Директива 2004/49/EС /Директива за безопасност на железопътния транспорт/.</w:t>
      </w:r>
    </w:p>
    <w:p w:rsidR="00E51684" w:rsidRPr="00325D3C" w:rsidRDefault="00E51684" w:rsidP="008F09E6">
      <w:pPr>
        <w:ind w:firstLine="567"/>
        <w:jc w:val="both"/>
        <w:outlineLvl w:val="2"/>
      </w:pPr>
      <w:proofErr w:type="gramStart"/>
      <w:r w:rsidRPr="00325D3C">
        <w:t>При кандидатстване на чуждестранни лица е необходимо те да бъдат вписани в аналогичен регистър</w:t>
      </w:r>
      <w:r w:rsidR="00BA273E">
        <w:rPr>
          <w:lang w:val="bg-BG"/>
        </w:rPr>
        <w:t xml:space="preserve">, </w:t>
      </w:r>
      <w:r w:rsidR="00BA273E" w:rsidRPr="00B46281">
        <w:rPr>
          <w:shd w:val="clear" w:color="auto" w:fill="FFFFFF"/>
          <w:lang w:val="bg-BG"/>
        </w:rPr>
        <w:t>специално разрешение или членство в определена организация</w:t>
      </w:r>
      <w:r w:rsidRPr="00325D3C">
        <w:t xml:space="preserve"> съгласно Директива 2004/49/EС </w:t>
      </w:r>
      <w:r w:rsidRPr="00325D3C">
        <w:rPr>
          <w:lang w:val="bg-BG"/>
        </w:rPr>
        <w:t>/</w:t>
      </w:r>
      <w:r w:rsidRPr="00325D3C">
        <w:t>Директива за безопасност на железопътния транспорт</w:t>
      </w:r>
      <w:r w:rsidRPr="00325D3C">
        <w:rPr>
          <w:lang w:val="bg-BG"/>
        </w:rPr>
        <w:t>/</w:t>
      </w:r>
      <w:r w:rsidRPr="00325D3C">
        <w:t xml:space="preserve"> и законодателството на държавата членка, в която са установени.</w:t>
      </w:r>
      <w:proofErr w:type="gramEnd"/>
      <w:r w:rsidRPr="00325D3C">
        <w:t xml:space="preserve">  </w:t>
      </w:r>
    </w:p>
    <w:p w:rsidR="006E3C56" w:rsidRPr="00997DF1" w:rsidRDefault="006E3C56" w:rsidP="002D604C">
      <w:pPr>
        <w:pStyle w:val="Style7"/>
        <w:widowControl/>
        <w:spacing w:line="281" w:lineRule="exact"/>
        <w:ind w:firstLine="554"/>
        <w:rPr>
          <w:i/>
          <w:lang w:val="bg-BG"/>
        </w:rPr>
      </w:pPr>
      <w:r w:rsidRPr="00997DF1">
        <w:rPr>
          <w:i/>
          <w:lang w:val="bg-BG"/>
        </w:rPr>
        <w:t xml:space="preserve">Под </w:t>
      </w:r>
      <w:r w:rsidRPr="00997DF1">
        <w:rPr>
          <w:b/>
          <w:i/>
          <w:lang w:val="bg-BG"/>
        </w:rPr>
        <w:t>„идентични услуги”</w:t>
      </w:r>
      <w:r w:rsidRPr="00997DF1">
        <w:rPr>
          <w:i/>
          <w:lang w:val="bg-BG"/>
        </w:rPr>
        <w:t xml:space="preserve"> с предмета на поръчката, следва да се разбира извършване на </w:t>
      </w:r>
      <w:r w:rsidR="00795F99">
        <w:rPr>
          <w:i/>
          <w:lang w:val="bg-BG"/>
        </w:rPr>
        <w:t xml:space="preserve">подемен </w:t>
      </w:r>
      <w:r w:rsidRPr="00997DF1">
        <w:rPr>
          <w:i/>
          <w:lang w:val="bg-BG"/>
        </w:rPr>
        <w:t>ремонт на електр</w:t>
      </w:r>
      <w:r w:rsidR="002D604C">
        <w:rPr>
          <w:i/>
          <w:lang w:val="bg-BG"/>
        </w:rPr>
        <w:t>ически локомотиви серии 44 и</w:t>
      </w:r>
      <w:r w:rsidR="00795F99">
        <w:rPr>
          <w:i/>
          <w:lang w:val="bg-BG"/>
        </w:rPr>
        <w:t>/или</w:t>
      </w:r>
      <w:r w:rsidR="002D604C">
        <w:rPr>
          <w:i/>
          <w:lang w:val="bg-BG"/>
        </w:rPr>
        <w:t xml:space="preserve"> 45,</w:t>
      </w:r>
      <w:r w:rsidR="002D604C" w:rsidRPr="002D604C">
        <w:rPr>
          <w:rStyle w:val="21"/>
          <w:i/>
          <w:sz w:val="24"/>
          <w:szCs w:val="24"/>
          <w:lang w:val="bg-BG" w:eastAsia="bg-BG"/>
        </w:rPr>
        <w:t xml:space="preserve"> </w:t>
      </w:r>
      <w:r w:rsidR="002D604C" w:rsidRPr="00477B69">
        <w:rPr>
          <w:rStyle w:val="FontStyle42"/>
          <w:i/>
          <w:sz w:val="24"/>
          <w:szCs w:val="24"/>
          <w:lang w:val="bg-BG" w:eastAsia="bg-BG"/>
        </w:rPr>
        <w:t>работещи на</w:t>
      </w:r>
      <w:r w:rsidR="002D604C" w:rsidRPr="00477B69">
        <w:rPr>
          <w:rStyle w:val="FontStyle42"/>
          <w:i/>
          <w:sz w:val="24"/>
          <w:szCs w:val="24"/>
          <w:lang w:eastAsia="bg-BG"/>
        </w:rPr>
        <w:t xml:space="preserve"> 25 kV, 50 Hz</w:t>
      </w:r>
      <w:r w:rsidR="002D604C" w:rsidRPr="00477B69">
        <w:rPr>
          <w:rStyle w:val="FontStyle42"/>
          <w:i/>
          <w:sz w:val="24"/>
          <w:szCs w:val="24"/>
          <w:lang w:val="bg-BG" w:eastAsia="bg-BG"/>
        </w:rPr>
        <w:t xml:space="preserve"> променливотокова контактна мрежа.</w:t>
      </w:r>
    </w:p>
    <w:p w:rsidR="002D604C" w:rsidRPr="00477B69" w:rsidRDefault="006E3C56" w:rsidP="002D604C">
      <w:pPr>
        <w:pStyle w:val="Style7"/>
        <w:widowControl/>
        <w:spacing w:line="281" w:lineRule="exact"/>
        <w:ind w:firstLine="554"/>
        <w:rPr>
          <w:rStyle w:val="FontStyle42"/>
          <w:i/>
          <w:sz w:val="24"/>
          <w:szCs w:val="24"/>
          <w:lang w:val="bg-BG" w:eastAsia="bg-BG"/>
        </w:rPr>
      </w:pPr>
      <w:r w:rsidRPr="00997DF1">
        <w:rPr>
          <w:i/>
          <w:lang w:val="bg-BG"/>
        </w:rPr>
        <w:t xml:space="preserve">Под </w:t>
      </w:r>
      <w:r w:rsidRPr="00997DF1">
        <w:rPr>
          <w:b/>
          <w:i/>
          <w:lang w:val="bg-BG"/>
        </w:rPr>
        <w:t>„сходни услуги”</w:t>
      </w:r>
      <w:r w:rsidRPr="00997DF1">
        <w:rPr>
          <w:i/>
          <w:lang w:val="bg-BG"/>
        </w:rPr>
        <w:t xml:space="preserve"> с предмета на поръчката, следва да се разбира</w:t>
      </w:r>
      <w:r w:rsidRPr="00997DF1">
        <w:rPr>
          <w:rStyle w:val="alb"/>
          <w:i/>
          <w:lang w:val="bg-BG"/>
        </w:rPr>
        <w:t xml:space="preserve"> </w:t>
      </w:r>
      <w:r w:rsidRPr="00997DF1">
        <w:rPr>
          <w:i/>
          <w:lang w:val="bg-BG"/>
        </w:rPr>
        <w:t xml:space="preserve">извършване на планова техническа поддръжка, експлоатационни прегледи и извънпланова техническа поддръжка (РН) на </w:t>
      </w:r>
      <w:r w:rsidRPr="00997DF1">
        <w:rPr>
          <w:rStyle w:val="alb"/>
          <w:i/>
          <w:lang w:val="bg-BG"/>
        </w:rPr>
        <w:t>електрически локомотиви</w:t>
      </w:r>
      <w:r w:rsidR="002D604C">
        <w:rPr>
          <w:rStyle w:val="alb"/>
          <w:i/>
          <w:lang w:val="bg-BG"/>
        </w:rPr>
        <w:t>,</w:t>
      </w:r>
      <w:r w:rsidR="002D604C" w:rsidRPr="002D604C">
        <w:rPr>
          <w:rStyle w:val="21"/>
          <w:i/>
          <w:sz w:val="24"/>
          <w:szCs w:val="24"/>
          <w:lang w:val="bg-BG" w:eastAsia="bg-BG"/>
        </w:rPr>
        <w:t xml:space="preserve"> </w:t>
      </w:r>
      <w:r w:rsidR="002D604C" w:rsidRPr="00477B69">
        <w:rPr>
          <w:rStyle w:val="FontStyle42"/>
          <w:i/>
          <w:sz w:val="24"/>
          <w:szCs w:val="24"/>
          <w:lang w:val="bg-BG" w:eastAsia="bg-BG"/>
        </w:rPr>
        <w:t>работещи на</w:t>
      </w:r>
      <w:r w:rsidR="002D604C" w:rsidRPr="00477B69">
        <w:rPr>
          <w:rStyle w:val="FontStyle42"/>
          <w:i/>
          <w:sz w:val="24"/>
          <w:szCs w:val="24"/>
          <w:lang w:eastAsia="bg-BG"/>
        </w:rPr>
        <w:t xml:space="preserve"> 25 kV, 50 Hz</w:t>
      </w:r>
      <w:r w:rsidR="002D604C" w:rsidRPr="00477B69">
        <w:rPr>
          <w:rStyle w:val="FontStyle42"/>
          <w:i/>
          <w:sz w:val="24"/>
          <w:szCs w:val="24"/>
          <w:lang w:val="bg-BG" w:eastAsia="bg-BG"/>
        </w:rPr>
        <w:t xml:space="preserve"> променливотокова контактна мрежа.</w:t>
      </w:r>
    </w:p>
    <w:p w:rsidR="006E3C56" w:rsidRPr="00997DF1" w:rsidRDefault="006E3C56" w:rsidP="00C73D7D">
      <w:pPr>
        <w:ind w:firstLine="567"/>
        <w:jc w:val="both"/>
        <w:rPr>
          <w:rStyle w:val="alb"/>
          <w:i/>
          <w:lang w:val="bg-BG"/>
        </w:rPr>
      </w:pPr>
    </w:p>
    <w:p w:rsidR="006E3C56" w:rsidRPr="00997DF1" w:rsidRDefault="001D1696" w:rsidP="00C73D7D">
      <w:pPr>
        <w:ind w:firstLine="567"/>
        <w:jc w:val="both"/>
        <w:rPr>
          <w:rStyle w:val="inputvalue"/>
          <w:lang w:val="bg-BG"/>
        </w:rPr>
      </w:pPr>
      <w:r>
        <w:rPr>
          <w:b/>
          <w:lang w:val="bg-BG"/>
        </w:rPr>
        <w:t>ВАЖНО!</w:t>
      </w:r>
      <w:r w:rsidR="006E3C56" w:rsidRPr="00997DF1">
        <w:rPr>
          <w:b/>
          <w:lang w:val="en-US"/>
        </w:rPr>
        <w:t xml:space="preserve"> </w:t>
      </w:r>
      <w:r w:rsidR="006E3C56" w:rsidRPr="00997DF1">
        <w:rPr>
          <w:b/>
          <w:lang w:val="bg-BG"/>
        </w:rPr>
        <w:t>При подаване на заявлението</w:t>
      </w:r>
      <w:r w:rsidR="006E3C56" w:rsidRPr="00997DF1">
        <w:rPr>
          <w:lang w:val="bg-BG"/>
        </w:rPr>
        <w:t xml:space="preserve"> </w:t>
      </w:r>
      <w:r w:rsidR="006E3C56" w:rsidRPr="00997DF1">
        <w:rPr>
          <w:rStyle w:val="inputvalue"/>
          <w:lang w:val="bg-BG"/>
        </w:rPr>
        <w:t>кандидатите</w:t>
      </w:r>
      <w:r w:rsidR="006E3C56" w:rsidRPr="00997DF1">
        <w:rPr>
          <w:rStyle w:val="inputvalue"/>
        </w:rPr>
        <w:t xml:space="preserve"> </w:t>
      </w:r>
      <w:r w:rsidR="006E3C56" w:rsidRPr="00997DF1">
        <w:rPr>
          <w:rStyle w:val="inputvalue"/>
          <w:b/>
          <w:lang w:val="bg-BG"/>
        </w:rPr>
        <w:t>декларират</w:t>
      </w:r>
      <w:r w:rsidR="006E3C56" w:rsidRPr="00997DF1">
        <w:rPr>
          <w:rStyle w:val="inputvalue"/>
          <w:lang w:val="bg-BG"/>
        </w:rPr>
        <w:t xml:space="preserve"> в </w:t>
      </w:r>
      <w:r w:rsidR="006E3C56" w:rsidRPr="00997DF1">
        <w:rPr>
          <w:rStyle w:val="inputvalue"/>
        </w:rPr>
        <w:t xml:space="preserve"> поле </w:t>
      </w:r>
      <w:r w:rsidR="006E3C56" w:rsidRPr="00997DF1">
        <w:rPr>
          <w:rStyle w:val="inputvalue"/>
          <w:lang w:val="bg-BG"/>
        </w:rPr>
        <w:t>1</w:t>
      </w:r>
      <w:r w:rsidR="006E3C56" w:rsidRPr="00997DF1">
        <w:rPr>
          <w:rStyle w:val="inputvalue"/>
        </w:rPr>
        <w:t>)</w:t>
      </w:r>
      <w:r w:rsidR="006E3C56" w:rsidRPr="00997DF1">
        <w:rPr>
          <w:rStyle w:val="inputvalue"/>
          <w:lang w:val="bg-BG"/>
        </w:rPr>
        <w:t xml:space="preserve"> или </w:t>
      </w:r>
      <w:r w:rsidR="006E3C56" w:rsidRPr="00997DF1">
        <w:rPr>
          <w:rStyle w:val="inputvalue"/>
        </w:rPr>
        <w:t xml:space="preserve"> </w:t>
      </w:r>
      <w:r w:rsidR="006E3C56" w:rsidRPr="00997DF1">
        <w:rPr>
          <w:rStyle w:val="inputvalue"/>
          <w:lang w:val="bg-BG"/>
        </w:rPr>
        <w:t>2</w:t>
      </w:r>
      <w:r w:rsidR="006E3C56" w:rsidRPr="00997DF1">
        <w:rPr>
          <w:rStyle w:val="inputvalue"/>
        </w:rPr>
        <w:t>)</w:t>
      </w:r>
      <w:r w:rsidR="006E3C56" w:rsidRPr="00997DF1">
        <w:rPr>
          <w:rStyle w:val="inputvalue"/>
          <w:lang w:val="bg-BG"/>
        </w:rPr>
        <w:t xml:space="preserve"> </w:t>
      </w:r>
      <w:r w:rsidR="006E3C56" w:rsidRPr="00997DF1">
        <w:rPr>
          <w:rStyle w:val="inputvalue"/>
        </w:rPr>
        <w:t xml:space="preserve">от раздел </w:t>
      </w:r>
      <w:r w:rsidR="006E3C56" w:rsidRPr="00997DF1">
        <w:rPr>
          <w:rStyle w:val="inputvalue"/>
          <w:lang w:val="bg-BG"/>
        </w:rPr>
        <w:t>А</w:t>
      </w:r>
      <w:r w:rsidR="006E3C56" w:rsidRPr="00997DF1">
        <w:rPr>
          <w:rStyle w:val="inputvalue"/>
        </w:rPr>
        <w:t xml:space="preserve">: </w:t>
      </w:r>
      <w:r w:rsidR="006E3C56" w:rsidRPr="00997DF1">
        <w:rPr>
          <w:rStyle w:val="inputvalue"/>
          <w:lang w:val="bg-BG"/>
        </w:rPr>
        <w:t>„Годност”</w:t>
      </w:r>
      <w:r w:rsidR="006E3C56" w:rsidRPr="00997DF1">
        <w:rPr>
          <w:rStyle w:val="inputvalue"/>
        </w:rPr>
        <w:t xml:space="preserve"> в Част IV: </w:t>
      </w:r>
      <w:r w:rsidR="006E3C56" w:rsidRPr="00997DF1">
        <w:rPr>
          <w:rStyle w:val="inputvalue"/>
          <w:lang w:val="bg-BG"/>
        </w:rPr>
        <w:t>„</w:t>
      </w:r>
      <w:r w:rsidR="006E3C56" w:rsidRPr="00997DF1">
        <w:rPr>
          <w:rStyle w:val="inputvalue"/>
        </w:rPr>
        <w:t>Критерии за подбор</w:t>
      </w:r>
      <w:r w:rsidR="006E3C56" w:rsidRPr="00997DF1">
        <w:rPr>
          <w:rStyle w:val="inputvalue"/>
          <w:lang w:val="bg-BG"/>
        </w:rPr>
        <w:t>”</w:t>
      </w:r>
      <w:r w:rsidR="006E3C56" w:rsidRPr="00997DF1">
        <w:rPr>
          <w:rStyle w:val="inputvalue"/>
        </w:rPr>
        <w:t xml:space="preserve"> от Единния европейски документ за обществени поръчки /ЕЕДОП/</w:t>
      </w:r>
      <w:r w:rsidR="006E3C56" w:rsidRPr="00997DF1">
        <w:rPr>
          <w:rStyle w:val="inputvalue"/>
          <w:lang w:val="bg-BG"/>
        </w:rPr>
        <w:t>, съответствието си с критерия за подбор по т.4.1.1.</w:t>
      </w:r>
    </w:p>
    <w:p w:rsidR="006E3C56" w:rsidRPr="00997DF1" w:rsidRDefault="006E3C56" w:rsidP="00C73D7D">
      <w:pPr>
        <w:ind w:firstLine="567"/>
        <w:jc w:val="both"/>
        <w:rPr>
          <w:lang w:val="bg-BG"/>
        </w:rPr>
      </w:pPr>
      <w:r w:rsidRPr="00997DF1">
        <w:rPr>
          <w:rStyle w:val="inputvalue"/>
          <w:b/>
          <w:i/>
          <w:u w:val="single"/>
        </w:rPr>
        <w:t>Забележка:</w:t>
      </w:r>
      <w:r w:rsidRPr="00997DF1">
        <w:rPr>
          <w:rStyle w:val="inputvalue"/>
        </w:rPr>
        <w:t xml:space="preserve"> </w:t>
      </w:r>
      <w:r w:rsidRPr="00D573F4">
        <w:rPr>
          <w:rStyle w:val="inputvalue"/>
          <w:lang w:val="bg-BG"/>
        </w:rPr>
        <w:t xml:space="preserve">Доказателството за </w:t>
      </w:r>
      <w:r w:rsidRPr="00D573F4">
        <w:rPr>
          <w:rStyle w:val="alb"/>
          <w:lang w:val="bg-BG"/>
        </w:rPr>
        <w:t xml:space="preserve">притежане на сертификат за лице отговорно за поддържане /ЛОП/ </w:t>
      </w:r>
      <w:r w:rsidRPr="00D573F4">
        <w:rPr>
          <w:rStyle w:val="alb"/>
          <w:b/>
          <w:lang w:val="bg-BG"/>
        </w:rPr>
        <w:t>или</w:t>
      </w:r>
      <w:r w:rsidRPr="00D573F4">
        <w:rPr>
          <w:rStyle w:val="alb"/>
          <w:lang w:val="bg-BG"/>
        </w:rPr>
        <w:t xml:space="preserve"> сертификат за 4-та функция от системата за поддържане на превозните средства „Извършване на поддържане” на локомотиви</w:t>
      </w:r>
      <w:r w:rsidR="00F95C74" w:rsidRPr="00D573F4">
        <w:rPr>
          <w:rStyle w:val="alb"/>
          <w:lang w:val="bg-BG"/>
        </w:rPr>
        <w:t>,</w:t>
      </w:r>
      <w:r w:rsidR="00F95C74" w:rsidRPr="00F95C74">
        <w:rPr>
          <w:rStyle w:val="alb"/>
          <w:lang w:val="bg-BG"/>
        </w:rPr>
        <w:t xml:space="preserve"> </w:t>
      </w:r>
      <w:r w:rsidR="00D573F4">
        <w:rPr>
          <w:rStyle w:val="alb"/>
          <w:lang w:val="bg-BG"/>
        </w:rPr>
        <w:t>идентични</w:t>
      </w:r>
      <w:r w:rsidR="00F95C74" w:rsidRPr="00997DF1">
        <w:rPr>
          <w:rStyle w:val="alb"/>
          <w:lang w:val="bg-BG"/>
        </w:rPr>
        <w:t xml:space="preserve"> или сходни с обекта на обществената поръчка</w:t>
      </w:r>
      <w:r w:rsidR="00F95C74">
        <w:rPr>
          <w:rStyle w:val="alb"/>
          <w:lang w:val="bg-BG"/>
        </w:rPr>
        <w:t>,</w:t>
      </w:r>
      <w:r w:rsidR="00B92113">
        <w:rPr>
          <w:rStyle w:val="alb"/>
          <w:b/>
          <w:lang w:val="bg-BG"/>
        </w:rPr>
        <w:t xml:space="preserve"> /</w:t>
      </w:r>
      <w:r w:rsidR="00B92113" w:rsidRPr="00997DF1">
        <w:rPr>
          <w:bCs/>
          <w:i/>
          <w:lang w:val="bg-BG"/>
        </w:rPr>
        <w:t>з</w:t>
      </w:r>
      <w:r w:rsidR="00B92113" w:rsidRPr="00997DF1">
        <w:rPr>
          <w:rStyle w:val="alb"/>
          <w:i/>
          <w:lang w:val="bg-BG"/>
        </w:rPr>
        <w:t>аверено копие от кандидата/участника на валиден сертификат</w:t>
      </w:r>
      <w:r w:rsidR="00B92113">
        <w:rPr>
          <w:rStyle w:val="alb"/>
          <w:i/>
          <w:lang w:val="bg-BG"/>
        </w:rPr>
        <w:t>/</w:t>
      </w:r>
      <w:r w:rsidRPr="00997DF1">
        <w:rPr>
          <w:rStyle w:val="alb"/>
          <w:lang w:val="bg-BG"/>
        </w:rPr>
        <w:t xml:space="preserve">, </w:t>
      </w:r>
      <w:r w:rsidR="00DD17FC" w:rsidRPr="00997DF1">
        <w:rPr>
          <w:rStyle w:val="alb"/>
          <w:lang w:val="bg-BG"/>
        </w:rPr>
        <w:t>издаден от Изпълнителна агенция „Железопътна администрация” към МТИТС</w:t>
      </w:r>
      <w:r w:rsidR="00A1138E" w:rsidRPr="00997DF1">
        <w:rPr>
          <w:rStyle w:val="alb"/>
          <w:lang w:val="bg-BG"/>
        </w:rPr>
        <w:t>,</w:t>
      </w:r>
      <w:r w:rsidR="00DD17FC" w:rsidRPr="00997DF1">
        <w:rPr>
          <w:rStyle w:val="alb"/>
          <w:lang w:val="bg-BG"/>
        </w:rPr>
        <w:t xml:space="preserve"> </w:t>
      </w:r>
      <w:r w:rsidRPr="00997DF1">
        <w:rPr>
          <w:rStyle w:val="alb"/>
          <w:lang w:val="bg-BG"/>
        </w:rPr>
        <w:t xml:space="preserve"> </w:t>
      </w:r>
      <w:r w:rsidRPr="00D573F4">
        <w:rPr>
          <w:rStyle w:val="alb"/>
          <w:b/>
          <w:lang w:val="bg-BG"/>
        </w:rPr>
        <w:t>или</w:t>
      </w:r>
      <w:r w:rsidRPr="00997DF1">
        <w:rPr>
          <w:rStyle w:val="alb"/>
          <w:lang w:val="bg-BG"/>
        </w:rPr>
        <w:t xml:space="preserve"> еквивалент за чуждестранни кандидати</w:t>
      </w:r>
      <w:r w:rsidR="00CF7513">
        <w:rPr>
          <w:rStyle w:val="alb"/>
          <w:lang w:val="bg-BG"/>
        </w:rPr>
        <w:t>,</w:t>
      </w:r>
      <w:r w:rsidR="00D26F6A">
        <w:rPr>
          <w:rStyle w:val="alb"/>
          <w:lang w:val="bg-BG"/>
        </w:rPr>
        <w:t xml:space="preserve"> </w:t>
      </w:r>
      <w:r w:rsidR="00CF7513" w:rsidRPr="00B46281">
        <w:rPr>
          <w:shd w:val="clear" w:color="auto" w:fill="FFFFFF"/>
          <w:lang w:val="bg-BG"/>
        </w:rPr>
        <w:t xml:space="preserve">специално разрешение </w:t>
      </w:r>
      <w:r w:rsidR="00CF7513" w:rsidRPr="00D573F4">
        <w:rPr>
          <w:shd w:val="clear" w:color="auto" w:fill="FFFFFF"/>
          <w:lang w:val="bg-BG"/>
        </w:rPr>
        <w:t>или</w:t>
      </w:r>
      <w:r w:rsidR="00CF7513" w:rsidRPr="00B46281">
        <w:rPr>
          <w:shd w:val="clear" w:color="auto" w:fill="FFFFFF"/>
          <w:lang w:val="bg-BG"/>
        </w:rPr>
        <w:t xml:space="preserve"> членство в определена организация</w:t>
      </w:r>
      <w:r w:rsidR="00CF7513" w:rsidRPr="00B46281">
        <w:t xml:space="preserve"> </w:t>
      </w:r>
      <w:r w:rsidR="00D26F6A" w:rsidRPr="00B46281">
        <w:rPr>
          <w:shd w:val="clear" w:color="auto" w:fill="FFFFFF"/>
        </w:rPr>
        <w:t>съгласно законодателствот</w:t>
      </w:r>
      <w:r w:rsidR="00D26F6A" w:rsidRPr="00CF7513">
        <w:rPr>
          <w:shd w:val="clear" w:color="auto" w:fill="FFFFFF"/>
        </w:rPr>
        <w:t>о на държавата членка, в която са установени</w:t>
      </w:r>
      <w:r w:rsidRPr="00CF7513">
        <w:rPr>
          <w:rStyle w:val="alb"/>
          <w:lang w:val="bg-BG"/>
        </w:rPr>
        <w:t>,</w:t>
      </w:r>
      <w:r w:rsidRPr="00997DF1">
        <w:rPr>
          <w:rStyle w:val="alb"/>
          <w:lang w:val="bg-BG"/>
        </w:rPr>
        <w:t xml:space="preserve"> </w:t>
      </w:r>
      <w:r w:rsidR="00D066CE" w:rsidRPr="00D573F4">
        <w:rPr>
          <w:rStyle w:val="inputvalue"/>
          <w:lang w:val="bg-BG"/>
        </w:rPr>
        <w:t>декларирано</w:t>
      </w:r>
      <w:r w:rsidRPr="00D573F4">
        <w:rPr>
          <w:rStyle w:val="inputvalue"/>
          <w:lang w:val="bg-BG"/>
        </w:rPr>
        <w:t xml:space="preserve"> в ЕЕДОП, се предста</w:t>
      </w:r>
      <w:r w:rsidR="001D1696" w:rsidRPr="00D573F4">
        <w:rPr>
          <w:rStyle w:val="inputvalue"/>
          <w:lang w:val="bg-BG"/>
        </w:rPr>
        <w:t>вя от кандидата и/или участника</w:t>
      </w:r>
      <w:r w:rsidRPr="00D573F4">
        <w:rPr>
          <w:rStyle w:val="inputvalue"/>
          <w:lang w:val="bg-BG"/>
        </w:rPr>
        <w:t xml:space="preserve"> </w:t>
      </w:r>
      <w:r w:rsidR="001D1696" w:rsidRPr="00D573F4">
        <w:rPr>
          <w:rStyle w:val="inputvalue"/>
          <w:lang w:val="bg-BG"/>
        </w:rPr>
        <w:t>към заявлението</w:t>
      </w:r>
      <w:r w:rsidRPr="00D573F4">
        <w:rPr>
          <w:rStyle w:val="inputvalue"/>
          <w:lang w:val="bg-BG"/>
        </w:rPr>
        <w:t>, с</w:t>
      </w:r>
      <w:r w:rsidRPr="00997DF1">
        <w:rPr>
          <w:rStyle w:val="inputvalue"/>
          <w:lang w:val="bg-BG"/>
        </w:rPr>
        <w:t xml:space="preserve">ъгласно </w:t>
      </w:r>
      <w:r w:rsidRPr="00997DF1">
        <w:t xml:space="preserve">чл. </w:t>
      </w:r>
      <w:proofErr w:type="gramStart"/>
      <w:r w:rsidRPr="00997DF1">
        <w:t>67, ал.</w:t>
      </w:r>
      <w:proofErr w:type="gramEnd"/>
      <w:r w:rsidRPr="00997DF1">
        <w:t xml:space="preserve"> </w:t>
      </w:r>
      <w:proofErr w:type="gramStart"/>
      <w:r w:rsidRPr="00997DF1">
        <w:t xml:space="preserve">5 </w:t>
      </w:r>
      <w:r w:rsidRPr="00997DF1">
        <w:rPr>
          <w:lang w:val="bg-BG"/>
        </w:rPr>
        <w:t xml:space="preserve">от </w:t>
      </w:r>
      <w:r w:rsidRPr="00997DF1">
        <w:t>ЗОП.</w:t>
      </w:r>
      <w:proofErr w:type="gramEnd"/>
      <w:r w:rsidRPr="00997DF1">
        <w:rPr>
          <w:lang w:val="bg-BG"/>
        </w:rPr>
        <w:t xml:space="preserve"> </w:t>
      </w:r>
    </w:p>
    <w:p w:rsidR="006E3C56" w:rsidRPr="00997DF1" w:rsidRDefault="006E3C56" w:rsidP="00C73D7D">
      <w:pPr>
        <w:ind w:firstLine="567"/>
        <w:jc w:val="both"/>
        <w:rPr>
          <w:bCs/>
          <w:lang w:val="bg-BG"/>
        </w:rPr>
      </w:pPr>
    </w:p>
    <w:p w:rsidR="006E3C56" w:rsidRPr="00997DF1" w:rsidRDefault="006E3C56" w:rsidP="00C73D7D">
      <w:pPr>
        <w:ind w:left="567"/>
        <w:jc w:val="both"/>
        <w:rPr>
          <w:b/>
          <w:bCs/>
          <w:u w:val="single"/>
          <w:lang w:val="bg-BG"/>
        </w:rPr>
      </w:pPr>
      <w:r w:rsidRPr="00997DF1">
        <w:rPr>
          <w:b/>
          <w:bCs/>
          <w:u w:val="single"/>
          <w:lang w:val="en-US"/>
        </w:rPr>
        <w:t xml:space="preserve">4.2. </w:t>
      </w:r>
      <w:r w:rsidRPr="00997DF1">
        <w:rPr>
          <w:b/>
          <w:bCs/>
          <w:u w:val="single"/>
          <w:lang w:val="bg-BG"/>
        </w:rPr>
        <w:t xml:space="preserve">Икономически и финансови изисквания към участниците, </w:t>
      </w:r>
    </w:p>
    <w:p w:rsidR="006E3C56" w:rsidRPr="00997DF1" w:rsidRDefault="006E3C56" w:rsidP="00C73D7D">
      <w:pPr>
        <w:ind w:firstLine="567"/>
        <w:jc w:val="both"/>
        <w:rPr>
          <w:b/>
          <w:bCs/>
          <w:lang w:val="bg-BG"/>
        </w:rPr>
      </w:pPr>
      <w:r w:rsidRPr="00997DF1">
        <w:rPr>
          <w:b/>
          <w:bCs/>
          <w:lang w:val="bg-BG"/>
        </w:rPr>
        <w:t>4.2.</w:t>
      </w:r>
      <w:r w:rsidR="005C4201" w:rsidRPr="00997DF1">
        <w:rPr>
          <w:b/>
          <w:bCs/>
          <w:lang w:val="bg-BG"/>
        </w:rPr>
        <w:t>1</w:t>
      </w:r>
      <w:r w:rsidRPr="00997DF1">
        <w:rPr>
          <w:b/>
          <w:bCs/>
          <w:lang w:val="bg-BG"/>
        </w:rPr>
        <w:t>.</w:t>
      </w:r>
      <w:r w:rsidRPr="00997DF1">
        <w:t xml:space="preserve"> </w:t>
      </w:r>
      <w:r w:rsidRPr="00997DF1">
        <w:rPr>
          <w:b/>
        </w:rPr>
        <w:t>Кандидатът</w:t>
      </w:r>
      <w:r w:rsidRPr="00997DF1">
        <w:rPr>
          <w:b/>
          <w:bCs/>
          <w:lang w:val="bg-BG"/>
        </w:rPr>
        <w:t xml:space="preserve"> следва да има </w:t>
      </w:r>
      <w:r w:rsidR="006356FA">
        <w:rPr>
          <w:b/>
          <w:bCs/>
          <w:lang w:val="bg-BG"/>
        </w:rPr>
        <w:t xml:space="preserve">за всяка обособена позиция </w:t>
      </w:r>
      <w:r w:rsidRPr="00997DF1">
        <w:rPr>
          <w:b/>
          <w:bCs/>
          <w:lang w:val="bg-BG"/>
        </w:rPr>
        <w:t>реализиран минимален специфичен оборот в сферата, свързана с извършване на ремонтни дейности на електрически локомотиви, изчислен сумарно на база последните 3 приключили финансови години</w:t>
      </w:r>
      <w:r w:rsidR="009B0149">
        <w:rPr>
          <w:b/>
          <w:bCs/>
          <w:lang w:val="bg-BG"/>
        </w:rPr>
        <w:t xml:space="preserve"> </w:t>
      </w:r>
      <w:r w:rsidR="009B0149" w:rsidRPr="00422130">
        <w:t>съгласно приложимото законодателство в дър</w:t>
      </w:r>
      <w:r w:rsidR="009B0149">
        <w:t>жавата по произход на кандидата</w:t>
      </w:r>
      <w:r w:rsidRPr="00997DF1">
        <w:rPr>
          <w:b/>
          <w:bCs/>
          <w:lang w:val="bg-BG"/>
        </w:rPr>
        <w:t>.</w:t>
      </w:r>
    </w:p>
    <w:p w:rsidR="006E3C56" w:rsidRPr="00997DF1" w:rsidRDefault="006E3C56" w:rsidP="00C73D7D">
      <w:pPr>
        <w:ind w:firstLine="567"/>
        <w:jc w:val="both"/>
        <w:rPr>
          <w:b/>
          <w:u w:val="single"/>
          <w:lang w:val="bg-BG"/>
        </w:rPr>
      </w:pPr>
      <w:r w:rsidRPr="00997DF1">
        <w:rPr>
          <w:b/>
          <w:u w:val="single"/>
          <w:lang w:val="bg-BG"/>
        </w:rPr>
        <w:t xml:space="preserve">Минимално изискване на </w:t>
      </w:r>
      <w:r w:rsidR="00DE7DBC" w:rsidRPr="00997DF1">
        <w:rPr>
          <w:b/>
          <w:u w:val="single"/>
          <w:lang w:val="bg-BG"/>
        </w:rPr>
        <w:t>Възложителя</w:t>
      </w:r>
      <w:r w:rsidRPr="00997DF1">
        <w:rPr>
          <w:b/>
          <w:u w:val="single"/>
          <w:lang w:val="bg-BG"/>
        </w:rPr>
        <w:t>:</w:t>
      </w:r>
    </w:p>
    <w:p w:rsidR="003A1C1B" w:rsidRDefault="006E3C56" w:rsidP="00C73D7D">
      <w:pPr>
        <w:ind w:firstLine="567"/>
        <w:jc w:val="both"/>
        <w:rPr>
          <w:bCs/>
          <w:lang w:val="bg-BG"/>
        </w:rPr>
      </w:pPr>
      <w:r w:rsidRPr="00997DF1">
        <w:t>Кандидатът</w:t>
      </w:r>
      <w:r w:rsidRPr="00997DF1">
        <w:rPr>
          <w:bCs/>
          <w:lang w:val="bg-BG"/>
        </w:rPr>
        <w:t xml:space="preserve"> да има </w:t>
      </w:r>
      <w:r w:rsidR="00965D06" w:rsidRPr="006356FA">
        <w:rPr>
          <w:bCs/>
          <w:lang w:val="bg-BG"/>
        </w:rPr>
        <w:t>за всяка обособена позиция</w:t>
      </w:r>
      <w:r w:rsidR="00965D06">
        <w:rPr>
          <w:bCs/>
          <w:lang w:val="bg-BG"/>
        </w:rPr>
        <w:t xml:space="preserve"> </w:t>
      </w:r>
      <w:r w:rsidRPr="00997DF1">
        <w:rPr>
          <w:bCs/>
          <w:lang w:val="bg-BG"/>
        </w:rPr>
        <w:t>реализиран минимален специфичен</w:t>
      </w:r>
      <w:r w:rsidRPr="00997DF1">
        <w:rPr>
          <w:b/>
          <w:bCs/>
          <w:lang w:val="bg-BG"/>
        </w:rPr>
        <w:t xml:space="preserve"> </w:t>
      </w:r>
      <w:r w:rsidRPr="00997DF1">
        <w:rPr>
          <w:bCs/>
          <w:lang w:val="bg-BG"/>
        </w:rPr>
        <w:t xml:space="preserve">оборот в сферата, свързана с извършване на ремонтни дейности на електрически локомотиви, изчислен сумарно на база последните три приключили финансови години, </w:t>
      </w:r>
      <w:r w:rsidR="009B0149" w:rsidRPr="00422130">
        <w:t>съгласно приложимото законодателство в дър</w:t>
      </w:r>
      <w:r w:rsidR="009B0149">
        <w:t>жавата по произход на кандидата</w:t>
      </w:r>
      <w:r w:rsidR="009B0149">
        <w:rPr>
          <w:lang w:val="bg-BG"/>
        </w:rPr>
        <w:t>,</w:t>
      </w:r>
      <w:r w:rsidR="009B0149" w:rsidRPr="00422130">
        <w:t xml:space="preserve"> </w:t>
      </w:r>
      <w:r w:rsidRPr="00997DF1">
        <w:rPr>
          <w:bCs/>
          <w:lang w:val="bg-BG"/>
        </w:rPr>
        <w:t xml:space="preserve">в размер на </w:t>
      </w:r>
      <w:r w:rsidR="009A7106" w:rsidRPr="009A7106">
        <w:rPr>
          <w:b/>
          <w:bCs/>
          <w:lang w:val="bg-BG"/>
        </w:rPr>
        <w:t>30</w:t>
      </w:r>
      <w:r w:rsidRPr="00997DF1">
        <w:rPr>
          <w:b/>
          <w:bCs/>
          <w:lang w:val="bg-BG"/>
        </w:rPr>
        <w:t>0 000 лв. /</w:t>
      </w:r>
      <w:r w:rsidR="009A7106">
        <w:rPr>
          <w:b/>
          <w:bCs/>
          <w:lang w:val="bg-BG"/>
        </w:rPr>
        <w:t>153 387,56</w:t>
      </w:r>
      <w:r w:rsidRPr="00997DF1">
        <w:rPr>
          <w:b/>
          <w:bCs/>
          <w:lang w:val="bg-BG"/>
        </w:rPr>
        <w:t xml:space="preserve"> евра/ съгласно </w:t>
      </w:r>
      <w:r w:rsidRPr="00997DF1">
        <w:rPr>
          <w:bCs/>
          <w:lang w:val="bg-BG"/>
        </w:rPr>
        <w:t>§2, т.67 ДР от ЗОП.</w:t>
      </w:r>
      <w:r w:rsidR="003A1C1B" w:rsidRPr="00997DF1">
        <w:rPr>
          <w:b/>
          <w:bCs/>
        </w:rPr>
        <w:t xml:space="preserve"> </w:t>
      </w:r>
      <w:proofErr w:type="gramStart"/>
      <w:r w:rsidR="003A1C1B" w:rsidRPr="00997DF1">
        <w:rPr>
          <w:bCs/>
        </w:rPr>
        <w:t xml:space="preserve">Допустимо е критерият да бъде доказван със стойности в чуждестранни валути, </w:t>
      </w:r>
      <w:r w:rsidR="00797619" w:rsidRPr="00997DF1">
        <w:t>с размер на левовата равностойност, изчислен</w:t>
      </w:r>
      <w:r w:rsidR="00797619" w:rsidRPr="00997DF1">
        <w:rPr>
          <w:lang w:val="bg-BG"/>
        </w:rPr>
        <w:t>и</w:t>
      </w:r>
      <w:r w:rsidR="00797619" w:rsidRPr="00997DF1">
        <w:t xml:space="preserve"> по официалния курс на БНБ в деня на </w:t>
      </w:r>
      <w:r w:rsidR="003A1C1B" w:rsidRPr="00997DF1">
        <w:rPr>
          <w:bCs/>
        </w:rPr>
        <w:t>на откриване на настоящата процедура.</w:t>
      </w:r>
      <w:proofErr w:type="gramEnd"/>
    </w:p>
    <w:p w:rsidR="009E3F3C" w:rsidRPr="009E3F3C" w:rsidRDefault="009E3F3C" w:rsidP="00C73D7D">
      <w:pPr>
        <w:ind w:firstLine="567"/>
        <w:jc w:val="both"/>
        <w:rPr>
          <w:bCs/>
          <w:lang w:val="bg-BG"/>
        </w:rPr>
      </w:pPr>
      <w:r w:rsidRPr="004E308F">
        <w:rPr>
          <w:bCs/>
          <w:lang w:val="bg-BG"/>
        </w:rPr>
        <w:t>В случай че к</w:t>
      </w:r>
      <w:r w:rsidRPr="004E308F">
        <w:t>андидатът</w:t>
      </w:r>
      <w:r w:rsidRPr="004E308F">
        <w:rPr>
          <w:lang w:val="bg-BG"/>
        </w:rPr>
        <w:t xml:space="preserve"> участва и за двете обособени позиции следва да има </w:t>
      </w:r>
      <w:r w:rsidRPr="004E308F">
        <w:rPr>
          <w:b/>
          <w:lang w:val="bg-BG"/>
        </w:rPr>
        <w:t xml:space="preserve">общо </w:t>
      </w:r>
      <w:r w:rsidRPr="004E308F">
        <w:rPr>
          <w:b/>
          <w:bCs/>
          <w:lang w:val="bg-BG"/>
        </w:rPr>
        <w:t>реализиран минимален специфичен оборот</w:t>
      </w:r>
      <w:r w:rsidRPr="004E308F">
        <w:rPr>
          <w:bCs/>
          <w:lang w:val="bg-BG"/>
        </w:rPr>
        <w:t xml:space="preserve"> в сферата, свързана с извършване на ремонтни </w:t>
      </w:r>
      <w:r w:rsidRPr="004E308F">
        <w:rPr>
          <w:bCs/>
          <w:lang w:val="bg-BG"/>
        </w:rPr>
        <w:lastRenderedPageBreak/>
        <w:t xml:space="preserve">дейности на електрически локомотиви, изчислен сумарно на база последните три приключили финансови години, </w:t>
      </w:r>
      <w:r w:rsidRPr="004E308F">
        <w:t>съгласно приложимото законодателство в държавата по произход на кандидата</w:t>
      </w:r>
      <w:r w:rsidRPr="004E308F">
        <w:rPr>
          <w:lang w:val="bg-BG"/>
        </w:rPr>
        <w:t>,</w:t>
      </w:r>
      <w:r w:rsidRPr="004E308F">
        <w:t xml:space="preserve"> </w:t>
      </w:r>
      <w:r w:rsidRPr="004E308F">
        <w:rPr>
          <w:bCs/>
          <w:lang w:val="bg-BG"/>
        </w:rPr>
        <w:t xml:space="preserve">в размер на </w:t>
      </w:r>
      <w:r w:rsidR="009A7106">
        <w:rPr>
          <w:bCs/>
          <w:lang w:val="bg-BG"/>
        </w:rPr>
        <w:t>6</w:t>
      </w:r>
      <w:r w:rsidRPr="004E308F">
        <w:rPr>
          <w:b/>
          <w:bCs/>
          <w:lang w:val="bg-BG"/>
        </w:rPr>
        <w:t>00 000 лв. /</w:t>
      </w:r>
      <w:r w:rsidR="00E660B0">
        <w:rPr>
          <w:b/>
          <w:bCs/>
          <w:lang w:val="bg-BG"/>
        </w:rPr>
        <w:t>306 775</w:t>
      </w:r>
      <w:r w:rsidRPr="004E308F">
        <w:rPr>
          <w:b/>
          <w:bCs/>
          <w:lang w:val="bg-BG"/>
        </w:rPr>
        <w:t>,</w:t>
      </w:r>
      <w:r w:rsidR="00E660B0">
        <w:rPr>
          <w:b/>
          <w:bCs/>
          <w:lang w:val="bg-BG"/>
        </w:rPr>
        <w:t>13</w:t>
      </w:r>
      <w:r w:rsidRPr="004E308F">
        <w:rPr>
          <w:b/>
          <w:bCs/>
          <w:lang w:val="bg-BG"/>
        </w:rPr>
        <w:t xml:space="preserve"> евра/ съгласно </w:t>
      </w:r>
      <w:r w:rsidRPr="004E308F">
        <w:rPr>
          <w:bCs/>
          <w:lang w:val="bg-BG"/>
        </w:rPr>
        <w:t>§2, т.67 ДР от ЗОП.</w:t>
      </w:r>
    </w:p>
    <w:p w:rsidR="00DA03A0" w:rsidRPr="00997DF1" w:rsidRDefault="00DA03A0" w:rsidP="00C73D7D">
      <w:pPr>
        <w:ind w:firstLine="567"/>
        <w:jc w:val="both"/>
        <w:rPr>
          <w:b/>
          <w:bCs/>
          <w:lang w:val="bg-BG"/>
        </w:rPr>
      </w:pPr>
    </w:p>
    <w:p w:rsidR="006E3C56" w:rsidRPr="00997DF1" w:rsidRDefault="001D1696" w:rsidP="00C73D7D">
      <w:pPr>
        <w:ind w:firstLine="567"/>
        <w:jc w:val="both"/>
        <w:rPr>
          <w:rStyle w:val="inputvalue"/>
          <w:lang w:val="bg-BG"/>
        </w:rPr>
      </w:pPr>
      <w:r>
        <w:rPr>
          <w:b/>
          <w:lang w:val="bg-BG"/>
        </w:rPr>
        <w:t>ВАЖНО!</w:t>
      </w:r>
      <w:r w:rsidR="006E3C56" w:rsidRPr="00997DF1">
        <w:rPr>
          <w:b/>
          <w:lang w:val="en-US"/>
        </w:rPr>
        <w:t xml:space="preserve"> </w:t>
      </w:r>
      <w:r w:rsidR="006E3C56" w:rsidRPr="00997DF1">
        <w:rPr>
          <w:b/>
          <w:lang w:val="bg-BG"/>
        </w:rPr>
        <w:t xml:space="preserve">При подаване на заявлението </w:t>
      </w:r>
      <w:r w:rsidR="006E3C56" w:rsidRPr="00997DF1">
        <w:rPr>
          <w:rStyle w:val="inputvalue"/>
          <w:lang w:val="bg-BG"/>
        </w:rPr>
        <w:t>кандидатите</w:t>
      </w:r>
      <w:r w:rsidR="006E3C56" w:rsidRPr="00997DF1">
        <w:rPr>
          <w:rStyle w:val="inputvalue"/>
          <w:b/>
        </w:rPr>
        <w:t xml:space="preserve"> </w:t>
      </w:r>
      <w:r w:rsidR="006E3C56" w:rsidRPr="00997DF1">
        <w:rPr>
          <w:rStyle w:val="inputvalue"/>
          <w:b/>
          <w:lang w:val="bg-BG"/>
        </w:rPr>
        <w:t xml:space="preserve">декларират </w:t>
      </w:r>
      <w:r w:rsidR="00272C4A" w:rsidRPr="00997DF1">
        <w:rPr>
          <w:rStyle w:val="inputvalue"/>
          <w:lang w:val="bg-BG"/>
        </w:rPr>
        <w:t>съответ</w:t>
      </w:r>
      <w:r w:rsidR="009976CA">
        <w:rPr>
          <w:rStyle w:val="inputvalue"/>
          <w:lang w:val="bg-BG"/>
        </w:rPr>
        <w:t>ствието</w:t>
      </w:r>
      <w:r w:rsidR="005426D2" w:rsidRPr="005426D2">
        <w:rPr>
          <w:rStyle w:val="inputvalue"/>
          <w:lang w:val="bg-BG"/>
        </w:rPr>
        <w:t xml:space="preserve"> </w:t>
      </w:r>
      <w:r w:rsidR="005426D2" w:rsidRPr="00997DF1">
        <w:rPr>
          <w:rStyle w:val="inputvalue"/>
          <w:lang w:val="bg-BG"/>
        </w:rPr>
        <w:t>си с критерия за подбор по т.4.2.1.</w:t>
      </w:r>
      <w:r w:rsidR="0033645E">
        <w:rPr>
          <w:rStyle w:val="inputvalue"/>
          <w:lang w:val="bg-BG"/>
        </w:rPr>
        <w:t>,</w:t>
      </w:r>
      <w:r w:rsidR="009976CA">
        <w:rPr>
          <w:rStyle w:val="inputvalue"/>
          <w:lang w:val="bg-BG"/>
        </w:rPr>
        <w:t xml:space="preserve"> попълвайки </w:t>
      </w:r>
      <w:r w:rsidR="009976CA" w:rsidRPr="00D731BE">
        <w:rPr>
          <w:rStyle w:val="inputvalue"/>
          <w:b/>
          <w:lang w:val="bg-BG"/>
        </w:rPr>
        <w:t>справка</w:t>
      </w:r>
      <w:r w:rsidR="000908D7" w:rsidRPr="00D731BE">
        <w:rPr>
          <w:rStyle w:val="inputvalue"/>
          <w:b/>
          <w:lang w:val="bg-BG"/>
        </w:rPr>
        <w:t xml:space="preserve"> </w:t>
      </w:r>
      <w:r w:rsidR="009976CA" w:rsidRPr="00D731BE">
        <w:rPr>
          <w:rStyle w:val="inputvalue"/>
          <w:b/>
          <w:lang w:val="bg-BG"/>
        </w:rPr>
        <w:t>декларация</w:t>
      </w:r>
      <w:r w:rsidR="00272C4A" w:rsidRPr="00997DF1">
        <w:rPr>
          <w:rStyle w:val="inputvalue"/>
          <w:lang w:val="bg-BG"/>
        </w:rPr>
        <w:t xml:space="preserve"> </w:t>
      </w:r>
      <w:r w:rsidR="00B979E7">
        <w:rPr>
          <w:b/>
          <w:bCs/>
          <w:lang w:val="bg-BG"/>
        </w:rPr>
        <w:t xml:space="preserve">за всяка обособена позиция </w:t>
      </w:r>
      <w:r w:rsidR="009976CA">
        <w:rPr>
          <w:rStyle w:val="inputvalue"/>
          <w:lang w:val="bg-BG"/>
        </w:rPr>
        <w:t xml:space="preserve">за </w:t>
      </w:r>
      <w:r w:rsidR="009976CA" w:rsidRPr="00997DF1">
        <w:rPr>
          <w:bCs/>
          <w:lang w:val="bg-BG"/>
        </w:rPr>
        <w:t>реализиран специфичен</w:t>
      </w:r>
      <w:r w:rsidR="009976CA" w:rsidRPr="00997DF1">
        <w:rPr>
          <w:b/>
          <w:bCs/>
          <w:lang w:val="bg-BG"/>
        </w:rPr>
        <w:t xml:space="preserve"> </w:t>
      </w:r>
      <w:r w:rsidR="009976CA" w:rsidRPr="00997DF1">
        <w:rPr>
          <w:bCs/>
          <w:lang w:val="bg-BG"/>
        </w:rPr>
        <w:t>оборот в сферата, свързана с извършване на ремонтни дейности на електрически локомотиви</w:t>
      </w:r>
      <w:r w:rsidR="009976CA" w:rsidRPr="00997DF1">
        <w:rPr>
          <w:rStyle w:val="inputvalue"/>
          <w:lang w:val="bg-BG"/>
        </w:rPr>
        <w:t xml:space="preserve"> </w:t>
      </w:r>
      <w:r w:rsidR="006E3C56" w:rsidRPr="00997DF1">
        <w:rPr>
          <w:rStyle w:val="inputvalue"/>
          <w:lang w:val="bg-BG"/>
        </w:rPr>
        <w:t xml:space="preserve">в </w:t>
      </w:r>
      <w:r w:rsidR="006E3C56" w:rsidRPr="00997DF1">
        <w:rPr>
          <w:rStyle w:val="inputvalue"/>
        </w:rPr>
        <w:t xml:space="preserve">поле </w:t>
      </w:r>
      <w:r w:rsidR="006E3C56" w:rsidRPr="00997DF1">
        <w:rPr>
          <w:rStyle w:val="inputvalue"/>
          <w:lang w:val="bg-BG"/>
        </w:rPr>
        <w:t>2а</w:t>
      </w:r>
      <w:r w:rsidR="006E3C56" w:rsidRPr="00997DF1">
        <w:rPr>
          <w:rStyle w:val="inputvalue"/>
        </w:rPr>
        <w:t>)</w:t>
      </w:r>
      <w:r w:rsidR="006E3C56" w:rsidRPr="00997DF1">
        <w:rPr>
          <w:rStyle w:val="inputvalue"/>
          <w:lang w:val="bg-BG"/>
        </w:rPr>
        <w:t xml:space="preserve"> </w:t>
      </w:r>
      <w:r w:rsidR="006E3C56" w:rsidRPr="00997DF1">
        <w:rPr>
          <w:rStyle w:val="inputvalue"/>
        </w:rPr>
        <w:t xml:space="preserve">от раздел </w:t>
      </w:r>
      <w:r w:rsidR="006E3C56" w:rsidRPr="00997DF1">
        <w:rPr>
          <w:rStyle w:val="inputvalue"/>
          <w:lang w:val="bg-BG"/>
        </w:rPr>
        <w:t>Б</w:t>
      </w:r>
      <w:r w:rsidR="006E3C56" w:rsidRPr="00997DF1">
        <w:rPr>
          <w:rStyle w:val="inputvalue"/>
        </w:rPr>
        <w:t xml:space="preserve">: </w:t>
      </w:r>
      <w:r w:rsidR="006E3C56" w:rsidRPr="00997DF1">
        <w:rPr>
          <w:rStyle w:val="inputvalue"/>
          <w:lang w:val="bg-BG"/>
        </w:rPr>
        <w:t>„Икономическо и финансово състояние”</w:t>
      </w:r>
      <w:r w:rsidR="006E3C56" w:rsidRPr="00997DF1">
        <w:rPr>
          <w:rStyle w:val="inputvalue"/>
        </w:rPr>
        <w:t xml:space="preserve"> в Част IV: </w:t>
      </w:r>
      <w:r w:rsidR="006E3C56" w:rsidRPr="00997DF1">
        <w:rPr>
          <w:rStyle w:val="inputvalue"/>
          <w:lang w:val="bg-BG"/>
        </w:rPr>
        <w:t>„</w:t>
      </w:r>
      <w:r w:rsidR="006E3C56" w:rsidRPr="00997DF1">
        <w:rPr>
          <w:rStyle w:val="inputvalue"/>
        </w:rPr>
        <w:t>Критерии за подбор</w:t>
      </w:r>
      <w:r w:rsidR="006E3C56" w:rsidRPr="00997DF1">
        <w:rPr>
          <w:rStyle w:val="inputvalue"/>
          <w:lang w:val="bg-BG"/>
        </w:rPr>
        <w:t>”</w:t>
      </w:r>
      <w:r w:rsidR="006E3C56" w:rsidRPr="00997DF1">
        <w:rPr>
          <w:rStyle w:val="inputvalue"/>
        </w:rPr>
        <w:t xml:space="preserve"> от Единния европейски документ за обществени поръчки /ЕЕДОП/</w:t>
      </w:r>
      <w:r w:rsidR="005426D2">
        <w:rPr>
          <w:rStyle w:val="inputvalue"/>
          <w:lang w:val="bg-BG"/>
        </w:rPr>
        <w:t>.</w:t>
      </w:r>
      <w:r w:rsidR="00F70ED4" w:rsidRPr="00997DF1">
        <w:rPr>
          <w:rStyle w:val="inputvalue"/>
          <w:lang w:val="bg-BG"/>
        </w:rPr>
        <w:t xml:space="preserve"> </w:t>
      </w:r>
    </w:p>
    <w:p w:rsidR="006E3C56" w:rsidRPr="00997DF1" w:rsidRDefault="006E3C56" w:rsidP="00C73D7D">
      <w:pPr>
        <w:ind w:firstLine="567"/>
        <w:jc w:val="both"/>
        <w:rPr>
          <w:lang w:val="bg-BG"/>
        </w:rPr>
      </w:pPr>
      <w:r w:rsidRPr="00997DF1">
        <w:rPr>
          <w:rStyle w:val="inputvalue"/>
          <w:b/>
          <w:i/>
          <w:u w:val="single"/>
        </w:rPr>
        <w:t>Забележка:</w:t>
      </w:r>
      <w:r w:rsidRPr="00997DF1">
        <w:rPr>
          <w:rStyle w:val="inputvalue"/>
        </w:rPr>
        <w:t xml:space="preserve"> </w:t>
      </w:r>
      <w:r w:rsidRPr="00997DF1">
        <w:rPr>
          <w:rStyle w:val="inputvalue"/>
          <w:b/>
          <w:lang w:val="bg-BG"/>
        </w:rPr>
        <w:t xml:space="preserve">Доказателствата за </w:t>
      </w:r>
      <w:r w:rsidRPr="00997DF1">
        <w:rPr>
          <w:b/>
          <w:bCs/>
          <w:lang w:val="bg-BG"/>
        </w:rPr>
        <w:t>реализиран минимален специфичен оборот</w:t>
      </w:r>
      <w:r w:rsidRPr="00997DF1">
        <w:rPr>
          <w:bCs/>
          <w:lang w:val="bg-BG"/>
        </w:rPr>
        <w:t xml:space="preserve"> в сферата, свързана с извършване на ремонтни дейности на електрически локомотиви, изчислен сумарно на база последните три приключили финансови години,</w:t>
      </w:r>
      <w:r w:rsidRPr="00997DF1">
        <w:rPr>
          <w:rStyle w:val="inputvalue"/>
          <w:lang w:val="bg-BG"/>
        </w:rPr>
        <w:t xml:space="preserve"> </w:t>
      </w:r>
      <w:r w:rsidR="000F1B7A" w:rsidRPr="00422130">
        <w:t>съгласно приложимото законодателство в дър</w:t>
      </w:r>
      <w:r w:rsidR="000F1B7A">
        <w:t>жавата по произход на кандидата</w:t>
      </w:r>
      <w:r w:rsidR="000F1B7A">
        <w:rPr>
          <w:lang w:val="bg-BG"/>
        </w:rPr>
        <w:t>,</w:t>
      </w:r>
      <w:r w:rsidR="000F1B7A" w:rsidRPr="00422130">
        <w:t xml:space="preserve"> </w:t>
      </w:r>
      <w:r w:rsidRPr="00997DF1">
        <w:rPr>
          <w:rStyle w:val="inputvalue"/>
          <w:b/>
          <w:lang w:val="bg-BG"/>
        </w:rPr>
        <w:t>декларирани в ЕЕДОП</w:t>
      </w:r>
      <w:r w:rsidRPr="00997DF1">
        <w:rPr>
          <w:rStyle w:val="inputvalue"/>
          <w:lang w:val="bg-BG"/>
        </w:rPr>
        <w:t>, се представя</w:t>
      </w:r>
      <w:r w:rsidR="002D604C">
        <w:rPr>
          <w:rStyle w:val="inputvalue"/>
          <w:lang w:val="bg-BG"/>
        </w:rPr>
        <w:t>т</w:t>
      </w:r>
      <w:r w:rsidRPr="00997DF1">
        <w:rPr>
          <w:rStyle w:val="inputvalue"/>
          <w:lang w:val="bg-BG"/>
        </w:rPr>
        <w:t xml:space="preserve"> от </w:t>
      </w:r>
      <w:r w:rsidR="009E6F98" w:rsidRPr="00997DF1">
        <w:rPr>
          <w:rStyle w:val="inputvalue"/>
          <w:lang w:val="bg-BG"/>
        </w:rPr>
        <w:t xml:space="preserve">кандидата </w:t>
      </w:r>
      <w:r w:rsidR="007721F7">
        <w:rPr>
          <w:rStyle w:val="inputvalue"/>
          <w:b/>
          <w:lang w:val="bg-BG"/>
        </w:rPr>
        <w:t>към заявлението</w:t>
      </w:r>
      <w:r w:rsidRPr="00997DF1">
        <w:rPr>
          <w:rStyle w:val="inputvalue"/>
          <w:lang w:val="bg-BG"/>
        </w:rPr>
        <w:t xml:space="preserve">, съгласно </w:t>
      </w:r>
      <w:r w:rsidRPr="00997DF1">
        <w:t xml:space="preserve">чл. </w:t>
      </w:r>
      <w:proofErr w:type="gramStart"/>
      <w:r w:rsidRPr="00997DF1">
        <w:t>67, ал.</w:t>
      </w:r>
      <w:proofErr w:type="gramEnd"/>
      <w:r w:rsidRPr="00997DF1">
        <w:t xml:space="preserve"> </w:t>
      </w:r>
      <w:proofErr w:type="gramStart"/>
      <w:r w:rsidRPr="00997DF1">
        <w:t xml:space="preserve">5 </w:t>
      </w:r>
      <w:r w:rsidRPr="00997DF1">
        <w:rPr>
          <w:lang w:val="bg-BG"/>
        </w:rPr>
        <w:t xml:space="preserve">от </w:t>
      </w:r>
      <w:r w:rsidRPr="00997DF1">
        <w:t>ЗОП</w:t>
      </w:r>
      <w:r w:rsidR="00373DF5">
        <w:rPr>
          <w:lang w:val="bg-BG"/>
        </w:rPr>
        <w:t xml:space="preserve"> </w:t>
      </w:r>
      <w:r w:rsidR="00373DF5" w:rsidRPr="00B240C9">
        <w:rPr>
          <w:bCs/>
          <w:lang w:val="bg-BG"/>
        </w:rPr>
        <w:t xml:space="preserve">за обособената позиция, за която </w:t>
      </w:r>
      <w:r w:rsidR="00373DF5" w:rsidRPr="00B240C9">
        <w:t>кандидата</w:t>
      </w:r>
      <w:r w:rsidR="00373DF5" w:rsidRPr="00B240C9">
        <w:rPr>
          <w:lang w:val="bg-BG"/>
        </w:rPr>
        <w:t xml:space="preserve"> участва</w:t>
      </w:r>
      <w:r w:rsidRPr="00B240C9">
        <w:t>.</w:t>
      </w:r>
      <w:proofErr w:type="gramEnd"/>
      <w:r w:rsidRPr="00997DF1">
        <w:rPr>
          <w:lang w:val="bg-BG"/>
        </w:rPr>
        <w:t xml:space="preserve"> </w:t>
      </w:r>
    </w:p>
    <w:p w:rsidR="006E3C56" w:rsidRPr="00997DF1" w:rsidRDefault="006E3C56" w:rsidP="00C73D7D">
      <w:pPr>
        <w:ind w:firstLine="567"/>
        <w:jc w:val="both"/>
        <w:rPr>
          <w:b/>
          <w:bCs/>
          <w:lang w:val="bg-BG"/>
        </w:rPr>
      </w:pPr>
    </w:p>
    <w:p w:rsidR="006E3C56" w:rsidRPr="00997DF1" w:rsidRDefault="006E3C56" w:rsidP="00C73D7D">
      <w:pPr>
        <w:ind w:firstLine="567"/>
        <w:jc w:val="both"/>
        <w:rPr>
          <w:b/>
          <w:bCs/>
          <w:u w:val="single"/>
          <w:lang w:val="bg-BG"/>
        </w:rPr>
      </w:pPr>
      <w:r w:rsidRPr="00997DF1">
        <w:rPr>
          <w:b/>
          <w:bCs/>
          <w:u w:val="single"/>
          <w:lang w:val="en-US"/>
        </w:rPr>
        <w:t xml:space="preserve">4.3. </w:t>
      </w:r>
      <w:r w:rsidRPr="00997DF1">
        <w:rPr>
          <w:b/>
          <w:bCs/>
          <w:u w:val="single"/>
          <w:lang w:val="bg-BG"/>
        </w:rPr>
        <w:t>Изисквания за технически и професионални способности:</w:t>
      </w:r>
    </w:p>
    <w:p w:rsidR="006E3C56" w:rsidRPr="00997DF1" w:rsidRDefault="006E3C56" w:rsidP="00C73D7D">
      <w:pPr>
        <w:ind w:firstLine="567"/>
        <w:jc w:val="both"/>
        <w:rPr>
          <w:b/>
          <w:lang w:val="bg-BG"/>
        </w:rPr>
      </w:pPr>
      <w:r w:rsidRPr="00997DF1">
        <w:rPr>
          <w:b/>
          <w:lang w:val="bg-BG"/>
        </w:rPr>
        <w:t xml:space="preserve">4.3.1. </w:t>
      </w:r>
      <w:proofErr w:type="gramStart"/>
      <w:r w:rsidRPr="00997DF1">
        <w:rPr>
          <w:b/>
        </w:rPr>
        <w:t>Кандидатът</w:t>
      </w:r>
      <w:r w:rsidRPr="00997DF1">
        <w:rPr>
          <w:b/>
          <w:lang w:val="bg-BG"/>
        </w:rPr>
        <w:t xml:space="preserve"> да е изпълнил дейности /ремонтни дейности/ </w:t>
      </w:r>
      <w:r w:rsidR="0046309D">
        <w:rPr>
          <w:b/>
          <w:bCs/>
          <w:lang w:val="bg-BG"/>
        </w:rPr>
        <w:t>за всяка обособена позиция</w:t>
      </w:r>
      <w:r w:rsidR="0046309D" w:rsidRPr="00997DF1">
        <w:rPr>
          <w:b/>
          <w:lang w:val="bg-BG"/>
        </w:rPr>
        <w:t xml:space="preserve"> </w:t>
      </w:r>
      <w:r w:rsidRPr="00997DF1">
        <w:rPr>
          <w:b/>
          <w:lang w:val="bg-BG"/>
        </w:rPr>
        <w:t>с предмет идентич</w:t>
      </w:r>
      <w:r w:rsidR="0046309D">
        <w:rPr>
          <w:b/>
          <w:lang w:val="bg-BG"/>
        </w:rPr>
        <w:t>ен</w:t>
      </w:r>
      <w:r w:rsidRPr="00997DF1">
        <w:rPr>
          <w:b/>
          <w:lang w:val="bg-BG"/>
        </w:rPr>
        <w:t xml:space="preserve"> или сход</w:t>
      </w:r>
      <w:r w:rsidR="0046309D">
        <w:rPr>
          <w:b/>
          <w:lang w:val="bg-BG"/>
        </w:rPr>
        <w:t>е</w:t>
      </w:r>
      <w:r w:rsidRPr="00997DF1">
        <w:rPr>
          <w:b/>
          <w:lang w:val="bg-BG"/>
        </w:rPr>
        <w:t>н* с предмета на обществената поръчка, през последните три години, считано от датата на подаване на заявлението.</w:t>
      </w:r>
      <w:proofErr w:type="gramEnd"/>
    </w:p>
    <w:p w:rsidR="00AB2AED" w:rsidRPr="00997DF1" w:rsidRDefault="006E3C56" w:rsidP="00AB2AED">
      <w:pPr>
        <w:pStyle w:val="Style7"/>
        <w:widowControl/>
        <w:spacing w:line="281" w:lineRule="exact"/>
        <w:ind w:firstLine="554"/>
        <w:rPr>
          <w:i/>
          <w:lang w:val="bg-BG"/>
        </w:rPr>
      </w:pPr>
      <w:r w:rsidRPr="007C26D7">
        <w:rPr>
          <w:b/>
          <w:i/>
          <w:u w:val="single"/>
          <w:lang w:val="bg-BG"/>
        </w:rPr>
        <w:t>Забележка</w:t>
      </w:r>
      <w:r w:rsidR="00AB2AED" w:rsidRPr="007C26D7">
        <w:rPr>
          <w:b/>
          <w:i/>
          <w:u w:val="single"/>
          <w:lang w:val="bg-BG"/>
        </w:rPr>
        <w:t>*</w:t>
      </w:r>
      <w:r w:rsidRPr="007C26D7">
        <w:rPr>
          <w:b/>
          <w:i/>
          <w:u w:val="single"/>
          <w:lang w:val="bg-BG"/>
        </w:rPr>
        <w:t>:</w:t>
      </w:r>
      <w:r w:rsidRPr="00997DF1">
        <w:rPr>
          <w:i/>
          <w:lang w:val="bg-BG"/>
        </w:rPr>
        <w:t xml:space="preserve"> </w:t>
      </w:r>
      <w:r w:rsidR="00AB2AED" w:rsidRPr="00997DF1">
        <w:rPr>
          <w:i/>
          <w:lang w:val="bg-BG"/>
        </w:rPr>
        <w:t xml:space="preserve">Под </w:t>
      </w:r>
      <w:r w:rsidR="00AB2AED" w:rsidRPr="00997DF1">
        <w:rPr>
          <w:b/>
          <w:i/>
          <w:lang w:val="bg-BG"/>
        </w:rPr>
        <w:t>„идентични услуги”</w:t>
      </w:r>
      <w:r w:rsidR="00AB2AED" w:rsidRPr="00997DF1">
        <w:rPr>
          <w:i/>
          <w:lang w:val="bg-BG"/>
        </w:rPr>
        <w:t xml:space="preserve"> с предмета на поръчката, следва да се разбира извършване на </w:t>
      </w:r>
      <w:r w:rsidR="00AB2AED">
        <w:rPr>
          <w:i/>
          <w:lang w:val="bg-BG"/>
        </w:rPr>
        <w:t xml:space="preserve">подемен </w:t>
      </w:r>
      <w:r w:rsidR="00AB2AED" w:rsidRPr="00997DF1">
        <w:rPr>
          <w:i/>
          <w:lang w:val="bg-BG"/>
        </w:rPr>
        <w:t>ремонт на електр</w:t>
      </w:r>
      <w:r w:rsidR="00AB2AED">
        <w:rPr>
          <w:i/>
          <w:lang w:val="bg-BG"/>
        </w:rPr>
        <w:t>ически локомотиви серии 44 и/или 45,</w:t>
      </w:r>
      <w:r w:rsidR="00AB2AED" w:rsidRPr="002D604C">
        <w:rPr>
          <w:rStyle w:val="21"/>
          <w:i/>
          <w:sz w:val="24"/>
          <w:szCs w:val="24"/>
          <w:lang w:val="bg-BG" w:eastAsia="bg-BG"/>
        </w:rPr>
        <w:t xml:space="preserve"> </w:t>
      </w:r>
      <w:r w:rsidR="00AB2AED" w:rsidRPr="00477B69">
        <w:rPr>
          <w:rStyle w:val="FontStyle42"/>
          <w:i/>
          <w:sz w:val="24"/>
          <w:szCs w:val="24"/>
          <w:lang w:val="bg-BG" w:eastAsia="bg-BG"/>
        </w:rPr>
        <w:t>работещи на</w:t>
      </w:r>
      <w:r w:rsidR="00AB2AED" w:rsidRPr="00477B69">
        <w:rPr>
          <w:rStyle w:val="FontStyle42"/>
          <w:i/>
          <w:sz w:val="24"/>
          <w:szCs w:val="24"/>
          <w:lang w:eastAsia="bg-BG"/>
        </w:rPr>
        <w:t xml:space="preserve"> 25 kV, 50 Hz</w:t>
      </w:r>
      <w:r w:rsidR="00AB2AED" w:rsidRPr="00477B69">
        <w:rPr>
          <w:rStyle w:val="FontStyle42"/>
          <w:i/>
          <w:sz w:val="24"/>
          <w:szCs w:val="24"/>
          <w:lang w:val="bg-BG" w:eastAsia="bg-BG"/>
        </w:rPr>
        <w:t xml:space="preserve"> променливотокова контактна мрежа.</w:t>
      </w:r>
    </w:p>
    <w:p w:rsidR="00AB2AED" w:rsidRPr="00477B69" w:rsidRDefault="00AB2AED" w:rsidP="00AB2AED">
      <w:pPr>
        <w:pStyle w:val="Style7"/>
        <w:widowControl/>
        <w:spacing w:line="281" w:lineRule="exact"/>
        <w:ind w:firstLine="554"/>
        <w:rPr>
          <w:rStyle w:val="FontStyle42"/>
          <w:i/>
          <w:sz w:val="24"/>
          <w:szCs w:val="24"/>
          <w:lang w:val="bg-BG" w:eastAsia="bg-BG"/>
        </w:rPr>
      </w:pPr>
      <w:r w:rsidRPr="00997DF1">
        <w:rPr>
          <w:i/>
          <w:lang w:val="bg-BG"/>
        </w:rPr>
        <w:t xml:space="preserve">Под </w:t>
      </w:r>
      <w:r w:rsidRPr="00997DF1">
        <w:rPr>
          <w:b/>
          <w:i/>
          <w:lang w:val="bg-BG"/>
        </w:rPr>
        <w:t>„сходни услуги”</w:t>
      </w:r>
      <w:r w:rsidRPr="00997DF1">
        <w:rPr>
          <w:i/>
          <w:lang w:val="bg-BG"/>
        </w:rPr>
        <w:t xml:space="preserve"> с предмета на поръчката, следва да се разбира</w:t>
      </w:r>
      <w:r w:rsidRPr="00997DF1">
        <w:rPr>
          <w:rStyle w:val="alb"/>
          <w:i/>
          <w:lang w:val="bg-BG"/>
        </w:rPr>
        <w:t xml:space="preserve"> </w:t>
      </w:r>
      <w:r w:rsidRPr="00997DF1">
        <w:rPr>
          <w:i/>
          <w:lang w:val="bg-BG"/>
        </w:rPr>
        <w:t xml:space="preserve">извършване на планова техническа поддръжка, експлоатационни прегледи и извънпланова техническа поддръжка (РН) на </w:t>
      </w:r>
      <w:r w:rsidRPr="00997DF1">
        <w:rPr>
          <w:rStyle w:val="alb"/>
          <w:i/>
          <w:lang w:val="bg-BG"/>
        </w:rPr>
        <w:t>електрически локомотиви</w:t>
      </w:r>
      <w:r>
        <w:rPr>
          <w:rStyle w:val="alb"/>
          <w:i/>
          <w:lang w:val="bg-BG"/>
        </w:rPr>
        <w:t>,</w:t>
      </w:r>
      <w:r w:rsidRPr="002D604C">
        <w:rPr>
          <w:rStyle w:val="21"/>
          <w:i/>
          <w:sz w:val="24"/>
          <w:szCs w:val="24"/>
          <w:lang w:val="bg-BG" w:eastAsia="bg-BG"/>
        </w:rPr>
        <w:t xml:space="preserve"> </w:t>
      </w:r>
      <w:r w:rsidRPr="00477B69">
        <w:rPr>
          <w:rStyle w:val="FontStyle42"/>
          <w:i/>
          <w:sz w:val="24"/>
          <w:szCs w:val="24"/>
          <w:lang w:val="bg-BG" w:eastAsia="bg-BG"/>
        </w:rPr>
        <w:t>работещи на</w:t>
      </w:r>
      <w:r w:rsidRPr="00477B69">
        <w:rPr>
          <w:rStyle w:val="FontStyle42"/>
          <w:i/>
          <w:sz w:val="24"/>
          <w:szCs w:val="24"/>
          <w:lang w:eastAsia="bg-BG"/>
        </w:rPr>
        <w:t xml:space="preserve"> 25 kV, 50 Hz</w:t>
      </w:r>
      <w:r w:rsidRPr="00477B69">
        <w:rPr>
          <w:rStyle w:val="FontStyle42"/>
          <w:i/>
          <w:sz w:val="24"/>
          <w:szCs w:val="24"/>
          <w:lang w:val="bg-BG" w:eastAsia="bg-BG"/>
        </w:rPr>
        <w:t xml:space="preserve"> променливотокова контактна мрежа.</w:t>
      </w:r>
    </w:p>
    <w:p w:rsidR="006E3C56" w:rsidRPr="00997DF1" w:rsidRDefault="006E3C56" w:rsidP="00C73D7D">
      <w:pPr>
        <w:ind w:firstLine="567"/>
        <w:jc w:val="both"/>
        <w:rPr>
          <w:i/>
          <w:lang w:val="en-US"/>
        </w:rPr>
      </w:pPr>
    </w:p>
    <w:p w:rsidR="006E3C56" w:rsidRPr="00997DF1" w:rsidRDefault="006E3C56" w:rsidP="00C73D7D">
      <w:pPr>
        <w:ind w:firstLine="567"/>
        <w:jc w:val="both"/>
        <w:rPr>
          <w:b/>
          <w:u w:val="single"/>
          <w:lang w:val="bg-BG"/>
        </w:rPr>
      </w:pPr>
      <w:r w:rsidRPr="00997DF1">
        <w:rPr>
          <w:b/>
          <w:u w:val="single"/>
          <w:lang w:val="bg-BG"/>
        </w:rPr>
        <w:t xml:space="preserve">Минимално изискване на </w:t>
      </w:r>
      <w:r w:rsidR="00DE7DBC" w:rsidRPr="00997DF1">
        <w:rPr>
          <w:b/>
          <w:u w:val="single"/>
          <w:lang w:val="bg-BG"/>
        </w:rPr>
        <w:t>Възложителя</w:t>
      </w:r>
      <w:r w:rsidRPr="00997DF1">
        <w:rPr>
          <w:b/>
          <w:u w:val="single"/>
          <w:lang w:val="bg-BG"/>
        </w:rPr>
        <w:t>:</w:t>
      </w:r>
    </w:p>
    <w:p w:rsidR="006E3C56" w:rsidRDefault="006E3C56" w:rsidP="00C73D7D">
      <w:pPr>
        <w:ind w:firstLine="567"/>
        <w:jc w:val="both"/>
        <w:rPr>
          <w:lang w:val="bg-BG"/>
        </w:rPr>
      </w:pPr>
      <w:r w:rsidRPr="00997DF1">
        <w:t>Кандидатът</w:t>
      </w:r>
      <w:r w:rsidRPr="00997DF1">
        <w:rPr>
          <w:lang w:val="bg-BG"/>
        </w:rPr>
        <w:t xml:space="preserve"> да е изпълнил </w:t>
      </w:r>
      <w:r w:rsidR="0046309D" w:rsidRPr="0046309D">
        <w:rPr>
          <w:bCs/>
          <w:lang w:val="bg-BG"/>
        </w:rPr>
        <w:t>за всяка обособена позиция</w:t>
      </w:r>
      <w:r w:rsidR="0046309D" w:rsidRPr="00997DF1">
        <w:rPr>
          <w:b/>
          <w:lang w:val="bg-BG"/>
        </w:rPr>
        <w:t xml:space="preserve"> </w:t>
      </w:r>
      <w:r w:rsidRPr="00997DF1">
        <w:rPr>
          <w:b/>
          <w:lang w:val="bg-BG"/>
        </w:rPr>
        <w:t xml:space="preserve">минимум </w:t>
      </w:r>
      <w:r w:rsidR="003525EE">
        <w:rPr>
          <w:b/>
          <w:lang w:val="bg-BG"/>
        </w:rPr>
        <w:t>една</w:t>
      </w:r>
      <w:r w:rsidRPr="00997DF1">
        <w:rPr>
          <w:b/>
          <w:lang w:val="bg-BG"/>
        </w:rPr>
        <w:t xml:space="preserve"> услуг</w:t>
      </w:r>
      <w:r w:rsidR="003525EE">
        <w:rPr>
          <w:b/>
          <w:lang w:val="bg-BG"/>
        </w:rPr>
        <w:t>а</w:t>
      </w:r>
      <w:r w:rsidRPr="00997DF1">
        <w:rPr>
          <w:lang w:val="bg-BG"/>
        </w:rPr>
        <w:t xml:space="preserve"> с предмет идентичен или сходен с предмета на обществената поръчка, </w:t>
      </w:r>
      <w:r w:rsidR="007A241A">
        <w:rPr>
          <w:lang w:val="bg-BG"/>
        </w:rPr>
        <w:t>през последните три години</w:t>
      </w:r>
      <w:r w:rsidRPr="00997DF1">
        <w:rPr>
          <w:lang w:val="bg-BG"/>
        </w:rPr>
        <w:t xml:space="preserve"> считано от датата на подаване на заявлението</w:t>
      </w:r>
      <w:r w:rsidR="002D50D0" w:rsidRPr="00997DF1">
        <w:rPr>
          <w:lang w:val="bg-BG"/>
        </w:rPr>
        <w:t xml:space="preserve">, за електрически локомотиви работещи на 25 </w:t>
      </w:r>
      <w:r w:rsidR="002D50D0" w:rsidRPr="00997DF1">
        <w:rPr>
          <w:lang w:val="en-US"/>
        </w:rPr>
        <w:t>kV, 50</w:t>
      </w:r>
      <w:r w:rsidR="002D50D0" w:rsidRPr="00997DF1">
        <w:rPr>
          <w:lang w:val="bg-BG"/>
        </w:rPr>
        <w:t xml:space="preserve"> </w:t>
      </w:r>
      <w:r w:rsidR="002D50D0" w:rsidRPr="00997DF1">
        <w:rPr>
          <w:lang w:val="en-US"/>
        </w:rPr>
        <w:t xml:space="preserve">Hz </w:t>
      </w:r>
      <w:r w:rsidR="002D50D0" w:rsidRPr="00997DF1">
        <w:rPr>
          <w:lang w:val="bg-BG"/>
        </w:rPr>
        <w:t>променливотокова кантактна мрежа</w:t>
      </w:r>
      <w:r w:rsidRPr="00997DF1">
        <w:rPr>
          <w:lang w:val="bg-BG"/>
        </w:rPr>
        <w:t>.</w:t>
      </w:r>
    </w:p>
    <w:p w:rsidR="0062626B" w:rsidRDefault="0062626B" w:rsidP="0062626B">
      <w:pPr>
        <w:ind w:firstLine="567"/>
        <w:jc w:val="both"/>
        <w:rPr>
          <w:lang w:val="bg-BG"/>
        </w:rPr>
      </w:pPr>
      <w:r w:rsidRPr="004E308F">
        <w:rPr>
          <w:bCs/>
          <w:lang w:val="bg-BG"/>
        </w:rPr>
        <w:t>В случай че к</w:t>
      </w:r>
      <w:r w:rsidRPr="004E308F">
        <w:t>андидатът</w:t>
      </w:r>
      <w:r w:rsidRPr="004E308F">
        <w:rPr>
          <w:lang w:val="bg-BG"/>
        </w:rPr>
        <w:t xml:space="preserve"> участва и за двете обособени позиции следва да има </w:t>
      </w:r>
      <w:r w:rsidRPr="004E308F">
        <w:rPr>
          <w:b/>
          <w:lang w:val="bg-BG"/>
        </w:rPr>
        <w:t>общо</w:t>
      </w:r>
      <w:r>
        <w:rPr>
          <w:b/>
          <w:lang w:val="bg-BG"/>
        </w:rPr>
        <w:t xml:space="preserve"> </w:t>
      </w:r>
      <w:r w:rsidRPr="0062626B">
        <w:rPr>
          <w:lang w:val="bg-BG"/>
        </w:rPr>
        <w:t>изпълнени</w:t>
      </w:r>
      <w:r>
        <w:rPr>
          <w:b/>
          <w:lang w:val="bg-BG"/>
        </w:rPr>
        <w:t xml:space="preserve"> </w:t>
      </w:r>
      <w:r w:rsidRPr="00997DF1">
        <w:rPr>
          <w:b/>
          <w:lang w:val="bg-BG"/>
        </w:rPr>
        <w:t xml:space="preserve">минимум </w:t>
      </w:r>
      <w:r>
        <w:rPr>
          <w:b/>
          <w:lang w:val="bg-BG"/>
        </w:rPr>
        <w:t>две</w:t>
      </w:r>
      <w:r w:rsidRPr="00997DF1">
        <w:rPr>
          <w:b/>
          <w:lang w:val="bg-BG"/>
        </w:rPr>
        <w:t xml:space="preserve"> услуг</w:t>
      </w:r>
      <w:r>
        <w:rPr>
          <w:b/>
          <w:lang w:val="bg-BG"/>
        </w:rPr>
        <w:t>и</w:t>
      </w:r>
      <w:r w:rsidRPr="00997DF1">
        <w:rPr>
          <w:lang w:val="bg-BG"/>
        </w:rPr>
        <w:t xml:space="preserve"> с предмет идентичен или сходен с предмета на обществената поръчка, </w:t>
      </w:r>
      <w:r>
        <w:rPr>
          <w:lang w:val="bg-BG"/>
        </w:rPr>
        <w:t>през последните три години</w:t>
      </w:r>
      <w:r w:rsidRPr="00997DF1">
        <w:rPr>
          <w:lang w:val="bg-BG"/>
        </w:rPr>
        <w:t xml:space="preserve"> считано от датата на подаване на заявлението, за електрически локомотиви работещи на 25 </w:t>
      </w:r>
      <w:r w:rsidRPr="00997DF1">
        <w:rPr>
          <w:lang w:val="en-US"/>
        </w:rPr>
        <w:t>kV, 50</w:t>
      </w:r>
      <w:r w:rsidRPr="00997DF1">
        <w:rPr>
          <w:lang w:val="bg-BG"/>
        </w:rPr>
        <w:t xml:space="preserve"> </w:t>
      </w:r>
      <w:r w:rsidRPr="00997DF1">
        <w:rPr>
          <w:lang w:val="en-US"/>
        </w:rPr>
        <w:t xml:space="preserve">Hz </w:t>
      </w:r>
      <w:r w:rsidRPr="00997DF1">
        <w:rPr>
          <w:lang w:val="bg-BG"/>
        </w:rPr>
        <w:t>променливотокова кантактна мрежа.</w:t>
      </w:r>
    </w:p>
    <w:p w:rsidR="006E3C56" w:rsidRPr="00997DF1" w:rsidRDefault="006E3C56" w:rsidP="00C73D7D">
      <w:pPr>
        <w:ind w:firstLine="357"/>
        <w:jc w:val="both"/>
        <w:rPr>
          <w:lang w:val="bg-BG"/>
        </w:rPr>
      </w:pPr>
    </w:p>
    <w:p w:rsidR="00D36F7A" w:rsidRDefault="001D1696" w:rsidP="00D36F7A">
      <w:pPr>
        <w:ind w:firstLine="567"/>
        <w:jc w:val="both"/>
        <w:rPr>
          <w:lang w:val="bg-BG"/>
        </w:rPr>
      </w:pPr>
      <w:r>
        <w:rPr>
          <w:b/>
          <w:lang w:val="bg-BG"/>
        </w:rPr>
        <w:t>ВАЖНО!</w:t>
      </w:r>
      <w:r w:rsidR="006E3C56" w:rsidRPr="00997DF1">
        <w:rPr>
          <w:b/>
          <w:lang w:val="en-US"/>
        </w:rPr>
        <w:t xml:space="preserve"> </w:t>
      </w:r>
      <w:r w:rsidR="006E3C56" w:rsidRPr="00997DF1">
        <w:rPr>
          <w:b/>
          <w:lang w:val="bg-BG"/>
        </w:rPr>
        <w:t xml:space="preserve">При подаване на заявлението </w:t>
      </w:r>
      <w:r w:rsidR="006E3C56" w:rsidRPr="00997DF1">
        <w:rPr>
          <w:rStyle w:val="inputvalue"/>
          <w:lang w:val="bg-BG"/>
        </w:rPr>
        <w:t>кандидатите</w:t>
      </w:r>
      <w:r w:rsidR="006E3C56" w:rsidRPr="00997DF1">
        <w:rPr>
          <w:rStyle w:val="inputvalue"/>
          <w:b/>
        </w:rPr>
        <w:t xml:space="preserve"> </w:t>
      </w:r>
      <w:r w:rsidR="006E3C56" w:rsidRPr="00997DF1">
        <w:rPr>
          <w:rStyle w:val="inputvalue"/>
          <w:b/>
          <w:lang w:val="bg-BG"/>
        </w:rPr>
        <w:t xml:space="preserve">декларират </w:t>
      </w:r>
      <w:r w:rsidR="006E3C56" w:rsidRPr="00997DF1">
        <w:rPr>
          <w:rStyle w:val="inputvalue"/>
          <w:lang w:val="bg-BG"/>
        </w:rPr>
        <w:t xml:space="preserve">в </w:t>
      </w:r>
      <w:r w:rsidR="006E3C56" w:rsidRPr="00997DF1">
        <w:rPr>
          <w:rStyle w:val="inputvalue"/>
        </w:rPr>
        <w:t xml:space="preserve">поле </w:t>
      </w:r>
      <w:r w:rsidR="006E3C56" w:rsidRPr="00997DF1">
        <w:rPr>
          <w:rStyle w:val="inputvalue"/>
          <w:lang w:val="bg-BG"/>
        </w:rPr>
        <w:t>1б</w:t>
      </w:r>
      <w:r w:rsidR="006E3C56" w:rsidRPr="00997DF1">
        <w:rPr>
          <w:rStyle w:val="inputvalue"/>
        </w:rPr>
        <w:t>)</w:t>
      </w:r>
      <w:r w:rsidR="006E3C56" w:rsidRPr="00997DF1">
        <w:rPr>
          <w:rStyle w:val="inputvalue"/>
          <w:lang w:val="bg-BG"/>
        </w:rPr>
        <w:t xml:space="preserve"> </w:t>
      </w:r>
      <w:r w:rsidR="006E3C56" w:rsidRPr="00997DF1">
        <w:rPr>
          <w:rStyle w:val="inputvalue"/>
        </w:rPr>
        <w:t xml:space="preserve">от раздел В: </w:t>
      </w:r>
      <w:r w:rsidR="006E3C56" w:rsidRPr="00997DF1">
        <w:rPr>
          <w:rStyle w:val="inputvalue"/>
          <w:lang w:val="bg-BG"/>
        </w:rPr>
        <w:t>„</w:t>
      </w:r>
      <w:r w:rsidR="006E3C56" w:rsidRPr="00997DF1">
        <w:rPr>
          <w:rStyle w:val="inputvalue"/>
        </w:rPr>
        <w:t>Технически и професионални способности</w:t>
      </w:r>
      <w:r w:rsidR="006E3C56" w:rsidRPr="00997DF1">
        <w:rPr>
          <w:rStyle w:val="inputvalue"/>
          <w:lang w:val="bg-BG"/>
        </w:rPr>
        <w:t>”</w:t>
      </w:r>
      <w:r w:rsidR="006E3C56" w:rsidRPr="00997DF1">
        <w:rPr>
          <w:rStyle w:val="inputvalue"/>
        </w:rPr>
        <w:t xml:space="preserve"> в Част IV: </w:t>
      </w:r>
      <w:r w:rsidR="006E3C56" w:rsidRPr="00997DF1">
        <w:rPr>
          <w:rStyle w:val="inputvalue"/>
          <w:lang w:val="bg-BG"/>
        </w:rPr>
        <w:t>„</w:t>
      </w:r>
      <w:r w:rsidR="006E3C56" w:rsidRPr="00997DF1">
        <w:rPr>
          <w:rStyle w:val="inputvalue"/>
        </w:rPr>
        <w:t>Критерии за подбор</w:t>
      </w:r>
      <w:r w:rsidR="006E3C56" w:rsidRPr="00997DF1">
        <w:rPr>
          <w:rStyle w:val="inputvalue"/>
          <w:lang w:val="bg-BG"/>
        </w:rPr>
        <w:t>”</w:t>
      </w:r>
      <w:r w:rsidR="006E3C56" w:rsidRPr="00997DF1">
        <w:rPr>
          <w:rStyle w:val="inputvalue"/>
        </w:rPr>
        <w:t xml:space="preserve"> от Единния европейски документ за обществени поръчки /ЕЕДОП/</w:t>
      </w:r>
      <w:r w:rsidR="006E3C56" w:rsidRPr="00997DF1">
        <w:rPr>
          <w:rStyle w:val="inputvalue"/>
          <w:lang w:val="bg-BG"/>
        </w:rPr>
        <w:t>, съответствието си с критерия за подбор по т.4.3.1.</w:t>
      </w:r>
      <w:r w:rsidR="00D36F7A" w:rsidRPr="00D36F7A">
        <w:rPr>
          <w:lang w:val="bg-BG"/>
        </w:rPr>
        <w:t xml:space="preserve"> </w:t>
      </w:r>
    </w:p>
    <w:p w:rsidR="00D36F7A" w:rsidRPr="00D36F7A" w:rsidRDefault="00D36F7A" w:rsidP="00D36F7A">
      <w:pPr>
        <w:ind w:firstLine="567"/>
        <w:jc w:val="both"/>
        <w:rPr>
          <w:lang w:val="en-US"/>
        </w:rPr>
      </w:pPr>
      <w:r w:rsidRPr="00D36F7A">
        <w:rPr>
          <w:bCs/>
          <w:lang w:val="bg-BG"/>
        </w:rPr>
        <w:t xml:space="preserve">Изискването по т.4.3.1. се доказва със </w:t>
      </w:r>
      <w:r w:rsidRPr="00D36F7A">
        <w:rPr>
          <w:lang w:val="bg-BG"/>
        </w:rPr>
        <w:t>списък на извършените услуги</w:t>
      </w:r>
      <w:r w:rsidR="006306A1">
        <w:rPr>
          <w:lang w:val="bg-BG"/>
        </w:rPr>
        <w:t xml:space="preserve"> </w:t>
      </w:r>
      <w:r w:rsidR="006306A1" w:rsidRPr="0046309D">
        <w:rPr>
          <w:bCs/>
          <w:lang w:val="bg-BG"/>
        </w:rPr>
        <w:t>за всяка обособена позиция</w:t>
      </w:r>
      <w:r w:rsidRPr="00D36F7A">
        <w:rPr>
          <w:lang w:val="bg-BG"/>
        </w:rPr>
        <w:t>, които са идентични или сходни с предмета на обществената поръчка, изпълнени през последните три години, считано от датата на подаване на заявлението, с посочване на вида на поддръжката на електрически локомотиви, начална и крайна дата на изпълнение на услугата, стойностите и получателите, заедно с доказателства за извършените услуги.</w:t>
      </w:r>
    </w:p>
    <w:p w:rsidR="006E3C56" w:rsidRPr="00997DF1" w:rsidRDefault="006E3C56" w:rsidP="00C73D7D">
      <w:pPr>
        <w:ind w:firstLine="567"/>
        <w:jc w:val="both"/>
        <w:rPr>
          <w:lang w:val="bg-BG"/>
        </w:rPr>
      </w:pPr>
      <w:r w:rsidRPr="00997DF1">
        <w:rPr>
          <w:rStyle w:val="inputvalue"/>
          <w:b/>
          <w:i/>
          <w:u w:val="single"/>
        </w:rPr>
        <w:lastRenderedPageBreak/>
        <w:t>Забележка:</w:t>
      </w:r>
      <w:r w:rsidRPr="00997DF1">
        <w:rPr>
          <w:rStyle w:val="inputvalue"/>
          <w:b/>
        </w:rPr>
        <w:t xml:space="preserve"> </w:t>
      </w:r>
      <w:r w:rsidRPr="00997DF1">
        <w:rPr>
          <w:rStyle w:val="inputvalue"/>
          <w:b/>
          <w:lang w:val="bg-BG"/>
        </w:rPr>
        <w:t xml:space="preserve">Доказателствата за </w:t>
      </w:r>
      <w:r w:rsidRPr="00997DF1">
        <w:rPr>
          <w:b/>
          <w:lang w:val="bg-BG"/>
        </w:rPr>
        <w:t>добро изпълнение</w:t>
      </w:r>
      <w:r w:rsidRPr="00997DF1">
        <w:rPr>
          <w:lang w:val="bg-BG"/>
        </w:rPr>
        <w:t xml:space="preserve"> на извършените услуги по поддържането на електрически локомотиви, представени по избор от кандидата/участника като: заверено копие на договор </w:t>
      </w:r>
      <w:r w:rsidRPr="00997DF1">
        <w:rPr>
          <w:b/>
          <w:lang w:val="bg-BG"/>
        </w:rPr>
        <w:t>или</w:t>
      </w:r>
      <w:r w:rsidRPr="00997DF1">
        <w:rPr>
          <w:lang w:val="bg-BG"/>
        </w:rPr>
        <w:t xml:space="preserve"> заверено копие на приемо-предавателен протокол за извършени ремонтни дейности </w:t>
      </w:r>
      <w:r w:rsidRPr="00997DF1">
        <w:rPr>
          <w:b/>
          <w:lang w:val="bg-BG"/>
        </w:rPr>
        <w:t>или</w:t>
      </w:r>
      <w:r w:rsidRPr="00997DF1">
        <w:rPr>
          <w:lang w:val="bg-BG"/>
        </w:rPr>
        <w:t xml:space="preserve"> заверено копие на документи, доказващи приемането на извършената услуга от поръчителя/</w:t>
      </w:r>
      <w:r w:rsidR="00DE7DBC" w:rsidRPr="00997DF1">
        <w:rPr>
          <w:lang w:val="bg-BG"/>
        </w:rPr>
        <w:t>Възложителя</w:t>
      </w:r>
      <w:r w:rsidRPr="00997DF1">
        <w:rPr>
          <w:lang w:val="bg-BG"/>
        </w:rPr>
        <w:t>,</w:t>
      </w:r>
      <w:r w:rsidRPr="00997DF1">
        <w:rPr>
          <w:i/>
          <w:lang w:val="bg-BG"/>
        </w:rPr>
        <w:t xml:space="preserve"> </w:t>
      </w:r>
      <w:r w:rsidRPr="00997DF1">
        <w:rPr>
          <w:rStyle w:val="inputvalue"/>
          <w:b/>
          <w:lang w:val="bg-BG"/>
        </w:rPr>
        <w:t xml:space="preserve">декларирани в ЕЕДОП, </w:t>
      </w:r>
      <w:r w:rsidRPr="00997DF1">
        <w:rPr>
          <w:rStyle w:val="inputvalue"/>
          <w:lang w:val="bg-BG"/>
        </w:rPr>
        <w:t xml:space="preserve">се представят от </w:t>
      </w:r>
      <w:r w:rsidR="005B6499" w:rsidRPr="00997DF1">
        <w:rPr>
          <w:rStyle w:val="inputvalue"/>
          <w:lang w:val="bg-BG"/>
        </w:rPr>
        <w:t xml:space="preserve">кандидата </w:t>
      </w:r>
      <w:r w:rsidR="00D36F7A">
        <w:rPr>
          <w:rStyle w:val="inputvalue"/>
          <w:b/>
          <w:lang w:val="bg-BG"/>
        </w:rPr>
        <w:t>към заявлението</w:t>
      </w:r>
      <w:r w:rsidRPr="00997DF1">
        <w:rPr>
          <w:rStyle w:val="inputvalue"/>
          <w:lang w:val="bg-BG"/>
        </w:rPr>
        <w:t>,</w:t>
      </w:r>
      <w:r w:rsidRPr="00997DF1">
        <w:rPr>
          <w:rStyle w:val="inputvalue"/>
          <w:b/>
          <w:lang w:val="bg-BG"/>
        </w:rPr>
        <w:t xml:space="preserve"> </w:t>
      </w:r>
      <w:r w:rsidRPr="00997DF1">
        <w:rPr>
          <w:rStyle w:val="inputvalue"/>
          <w:lang w:val="bg-BG"/>
        </w:rPr>
        <w:t xml:space="preserve">съгласно </w:t>
      </w:r>
      <w:r w:rsidRPr="00997DF1">
        <w:t xml:space="preserve">чл. </w:t>
      </w:r>
      <w:proofErr w:type="gramStart"/>
      <w:r w:rsidRPr="00997DF1">
        <w:t>67, ал.</w:t>
      </w:r>
      <w:proofErr w:type="gramEnd"/>
      <w:r w:rsidRPr="00997DF1">
        <w:t xml:space="preserve"> </w:t>
      </w:r>
      <w:proofErr w:type="gramStart"/>
      <w:r w:rsidRPr="00997DF1">
        <w:t>5 ЗОП.</w:t>
      </w:r>
      <w:proofErr w:type="gramEnd"/>
      <w:r w:rsidRPr="00997DF1">
        <w:rPr>
          <w:lang w:val="bg-BG"/>
        </w:rPr>
        <w:t xml:space="preserve"> </w:t>
      </w:r>
    </w:p>
    <w:p w:rsidR="006E3C56" w:rsidRPr="00997DF1" w:rsidRDefault="006E3C56" w:rsidP="00C73D7D">
      <w:pPr>
        <w:ind w:firstLine="357"/>
        <w:jc w:val="both"/>
        <w:rPr>
          <w:lang w:val="bg-BG"/>
        </w:rPr>
      </w:pPr>
    </w:p>
    <w:p w:rsidR="006E3C56" w:rsidRDefault="006E3C56" w:rsidP="00C73D7D">
      <w:pPr>
        <w:spacing w:after="120"/>
        <w:ind w:firstLine="567"/>
        <w:jc w:val="both"/>
        <w:rPr>
          <w:b/>
          <w:lang w:val="bg-BG"/>
        </w:rPr>
      </w:pPr>
      <w:r w:rsidRPr="00997DF1">
        <w:rPr>
          <w:b/>
          <w:lang w:val="bg-BG"/>
        </w:rPr>
        <w:t xml:space="preserve">4.3.2. </w:t>
      </w:r>
      <w:proofErr w:type="gramStart"/>
      <w:r w:rsidRPr="00997DF1">
        <w:rPr>
          <w:b/>
        </w:rPr>
        <w:t>Кандидатът</w:t>
      </w:r>
      <w:r w:rsidRPr="00997DF1">
        <w:rPr>
          <w:b/>
          <w:lang w:val="bg-BG"/>
        </w:rPr>
        <w:t xml:space="preserve"> да разполага с необходимия брой технически лица с определена професионална компетентност за изпълнение на поръчката, включително такива технически лица, които отговарят за контрола на качеството.</w:t>
      </w:r>
      <w:proofErr w:type="gramEnd"/>
    </w:p>
    <w:p w:rsidR="00493E4C" w:rsidRPr="00493E4C" w:rsidRDefault="00493E4C" w:rsidP="00493E4C">
      <w:pPr>
        <w:spacing w:after="120"/>
        <w:ind w:firstLine="567"/>
        <w:jc w:val="both"/>
        <w:rPr>
          <w:i/>
          <w:lang w:val="bg-BG"/>
        </w:rPr>
      </w:pPr>
      <w:r w:rsidRPr="00493E4C">
        <w:rPr>
          <w:b/>
          <w:i/>
          <w:u w:val="single"/>
          <w:lang w:val="bg-BG"/>
        </w:rPr>
        <w:t>Забележка</w:t>
      </w:r>
      <w:r w:rsidR="000A50A2">
        <w:rPr>
          <w:b/>
          <w:i/>
          <w:u w:val="single"/>
          <w:lang w:val="bg-BG"/>
        </w:rPr>
        <w:t>**</w:t>
      </w:r>
      <w:r w:rsidRPr="00493E4C">
        <w:rPr>
          <w:b/>
          <w:i/>
          <w:u w:val="single"/>
          <w:lang w:val="bg-BG"/>
        </w:rPr>
        <w:t>:</w:t>
      </w:r>
      <w:r w:rsidRPr="00493E4C">
        <w:rPr>
          <w:i/>
          <w:lang w:val="bg-BG"/>
        </w:rPr>
        <w:t xml:space="preserve"> Техническите лица представят към офертата Декларация, че ще са на разположение на Изпълнителя за срока на изпълнение на обществената поръчка.</w:t>
      </w:r>
    </w:p>
    <w:p w:rsidR="006E3C56" w:rsidRPr="00997DF1" w:rsidRDefault="006E3C56" w:rsidP="00C73D7D">
      <w:pPr>
        <w:ind w:firstLine="567"/>
        <w:jc w:val="both"/>
        <w:rPr>
          <w:b/>
          <w:u w:val="single"/>
          <w:lang w:val="bg-BG"/>
        </w:rPr>
      </w:pPr>
      <w:r w:rsidRPr="00997DF1">
        <w:rPr>
          <w:b/>
          <w:u w:val="single"/>
          <w:lang w:val="bg-BG"/>
        </w:rPr>
        <w:t xml:space="preserve">Минимално изискване на </w:t>
      </w:r>
      <w:r w:rsidR="00DE7DBC" w:rsidRPr="00997DF1">
        <w:rPr>
          <w:b/>
          <w:u w:val="single"/>
          <w:lang w:val="bg-BG"/>
        </w:rPr>
        <w:t>Възложителя</w:t>
      </w:r>
      <w:r w:rsidRPr="00997DF1">
        <w:rPr>
          <w:b/>
          <w:u w:val="single"/>
          <w:lang w:val="bg-BG"/>
        </w:rPr>
        <w:t>:</w:t>
      </w:r>
    </w:p>
    <w:p w:rsidR="004E3B37" w:rsidRPr="00997DF1" w:rsidRDefault="006E3C56" w:rsidP="00C73D7D">
      <w:pPr>
        <w:ind w:firstLine="567"/>
        <w:jc w:val="both"/>
        <w:rPr>
          <w:lang w:val="bg-BG"/>
        </w:rPr>
      </w:pPr>
      <w:r w:rsidRPr="00997DF1">
        <w:t>Кандидатът</w:t>
      </w:r>
      <w:r w:rsidRPr="00997DF1">
        <w:rPr>
          <w:lang w:val="bg-BG"/>
        </w:rPr>
        <w:t xml:space="preserve"> да разполага с минимум</w:t>
      </w:r>
      <w:r w:rsidR="004E3B37" w:rsidRPr="00997DF1">
        <w:rPr>
          <w:lang w:val="bg-BG"/>
        </w:rPr>
        <w:t>:</w:t>
      </w:r>
    </w:p>
    <w:p w:rsidR="006E3C56" w:rsidRPr="00997DF1" w:rsidRDefault="001F7E00" w:rsidP="00C73D7D">
      <w:pPr>
        <w:ind w:firstLine="567"/>
        <w:jc w:val="both"/>
        <w:rPr>
          <w:lang w:val="bg-BG"/>
        </w:rPr>
      </w:pPr>
      <w:r w:rsidRPr="00997DF1">
        <w:rPr>
          <w:lang w:val="bg-BG"/>
        </w:rPr>
        <w:t>А</w:t>
      </w:r>
      <w:r w:rsidR="009B093C" w:rsidRPr="00997DF1">
        <w:rPr>
          <w:lang w:val="bg-BG"/>
        </w:rPr>
        <w:t>)</w:t>
      </w:r>
      <w:r w:rsidR="006E3C56" w:rsidRPr="00997DF1">
        <w:rPr>
          <w:lang w:val="bg-BG"/>
        </w:rPr>
        <w:t xml:space="preserve"> едно техническо  лице с висше образование в сферата на железопътния транспорт и с опит минимум </w:t>
      </w:r>
      <w:r w:rsidR="009B093C" w:rsidRPr="00997DF1">
        <w:rPr>
          <w:lang w:val="bg-BG"/>
        </w:rPr>
        <w:t>5 /пет</w:t>
      </w:r>
      <w:r w:rsidR="006E3C56" w:rsidRPr="00997DF1">
        <w:rPr>
          <w:lang w:val="bg-BG"/>
        </w:rPr>
        <w:t>/ години на ръково</w:t>
      </w:r>
      <w:r w:rsidR="009B093C" w:rsidRPr="00997DF1">
        <w:rPr>
          <w:lang w:val="bg-BG"/>
        </w:rPr>
        <w:t xml:space="preserve">дна позиция свързана с </w:t>
      </w:r>
      <w:r w:rsidR="009B093C" w:rsidRPr="00A47B88">
        <w:rPr>
          <w:b/>
          <w:lang w:val="bg-BG"/>
        </w:rPr>
        <w:t>контрола</w:t>
      </w:r>
      <w:r w:rsidR="006E3C56" w:rsidRPr="00A47B88">
        <w:rPr>
          <w:b/>
          <w:lang w:val="bg-BG"/>
        </w:rPr>
        <w:t xml:space="preserve"> и организирането</w:t>
      </w:r>
      <w:r w:rsidR="006E3C56" w:rsidRPr="00997DF1">
        <w:rPr>
          <w:lang w:val="bg-BG"/>
        </w:rPr>
        <w:t xml:space="preserve"> на ремонтните процеси </w:t>
      </w:r>
      <w:r w:rsidR="006E3C56" w:rsidRPr="00997DF1">
        <w:rPr>
          <w:bCs/>
          <w:lang w:val="bg-BG"/>
        </w:rPr>
        <w:t>на електрически локомотиви</w:t>
      </w:r>
      <w:r w:rsidR="0077759A" w:rsidRPr="00997DF1">
        <w:rPr>
          <w:lang w:val="bg-BG"/>
        </w:rPr>
        <w:t>;</w:t>
      </w:r>
    </w:p>
    <w:p w:rsidR="0077759A" w:rsidRPr="00997DF1" w:rsidRDefault="001F7E00" w:rsidP="00C73D7D">
      <w:pPr>
        <w:ind w:firstLine="567"/>
        <w:jc w:val="both"/>
        <w:rPr>
          <w:lang w:val="bg-BG"/>
        </w:rPr>
      </w:pPr>
      <w:r w:rsidRPr="00997DF1">
        <w:rPr>
          <w:lang w:val="bg-BG"/>
        </w:rPr>
        <w:t>Б</w:t>
      </w:r>
      <w:r w:rsidR="0077759A" w:rsidRPr="00997DF1">
        <w:rPr>
          <w:lang w:val="bg-BG"/>
        </w:rPr>
        <w:t>) едно техническо  лице с висше образование в сферата на железопътния транспорт и с опит минимум 5 /пет/ години на ръково</w:t>
      </w:r>
      <w:r w:rsidR="00A47B88">
        <w:rPr>
          <w:lang w:val="bg-BG"/>
        </w:rPr>
        <w:t xml:space="preserve">дна позиция свързана с </w:t>
      </w:r>
      <w:r w:rsidR="00A47B88" w:rsidRPr="00A47B88">
        <w:rPr>
          <w:b/>
          <w:lang w:val="bg-BG"/>
        </w:rPr>
        <w:t>контрола на</w:t>
      </w:r>
      <w:r w:rsidR="0077759A" w:rsidRPr="00A47B88">
        <w:rPr>
          <w:b/>
          <w:lang w:val="bg-BG"/>
        </w:rPr>
        <w:t xml:space="preserve"> качеството</w:t>
      </w:r>
      <w:r w:rsidR="0077759A" w:rsidRPr="00997DF1">
        <w:rPr>
          <w:lang w:val="bg-BG"/>
        </w:rPr>
        <w:t xml:space="preserve"> на ремонтните процеси </w:t>
      </w:r>
      <w:r w:rsidR="0077759A" w:rsidRPr="00997DF1">
        <w:rPr>
          <w:bCs/>
          <w:lang w:val="bg-BG"/>
        </w:rPr>
        <w:t>на електрически локомотиви</w:t>
      </w:r>
      <w:r w:rsidR="0077759A" w:rsidRPr="00997DF1">
        <w:rPr>
          <w:lang w:val="bg-BG"/>
        </w:rPr>
        <w:t>;</w:t>
      </w:r>
    </w:p>
    <w:p w:rsidR="0077759A" w:rsidRPr="00997DF1" w:rsidRDefault="001F7E00" w:rsidP="00C73D7D">
      <w:pPr>
        <w:ind w:firstLine="567"/>
        <w:jc w:val="both"/>
        <w:rPr>
          <w:lang w:val="bg-BG"/>
        </w:rPr>
      </w:pPr>
      <w:r w:rsidRPr="00997DF1">
        <w:rPr>
          <w:lang w:val="bg-BG"/>
        </w:rPr>
        <w:t>Изискванията по т.А) и</w:t>
      </w:r>
      <w:r w:rsidR="0077759A" w:rsidRPr="00997DF1">
        <w:rPr>
          <w:lang w:val="bg-BG"/>
        </w:rPr>
        <w:t xml:space="preserve"> Б) се прилагат комулативно.</w:t>
      </w:r>
    </w:p>
    <w:p w:rsidR="006E3C56" w:rsidRPr="00997DF1" w:rsidRDefault="006E3C56" w:rsidP="00C73D7D">
      <w:pPr>
        <w:ind w:firstLine="567"/>
        <w:jc w:val="both"/>
        <w:rPr>
          <w:lang w:val="bg-BG"/>
        </w:rPr>
      </w:pPr>
    </w:p>
    <w:p w:rsidR="006E3C56" w:rsidRDefault="001D1696" w:rsidP="00C73D7D">
      <w:pPr>
        <w:ind w:firstLine="567"/>
        <w:jc w:val="both"/>
        <w:rPr>
          <w:rStyle w:val="inputvalue"/>
          <w:lang w:val="bg-BG"/>
        </w:rPr>
      </w:pPr>
      <w:r>
        <w:rPr>
          <w:b/>
          <w:lang w:val="bg-BG"/>
        </w:rPr>
        <w:t>ВАЖНО!</w:t>
      </w:r>
      <w:r w:rsidR="006E3C56" w:rsidRPr="00997DF1">
        <w:rPr>
          <w:b/>
          <w:lang w:val="en-US"/>
        </w:rPr>
        <w:t xml:space="preserve"> </w:t>
      </w:r>
      <w:r w:rsidR="006E3C56" w:rsidRPr="00997DF1">
        <w:rPr>
          <w:b/>
          <w:lang w:val="bg-BG"/>
        </w:rPr>
        <w:t xml:space="preserve">При подаване на заявлението </w:t>
      </w:r>
      <w:r w:rsidR="006E3C56" w:rsidRPr="00997DF1">
        <w:rPr>
          <w:rStyle w:val="inputvalue"/>
          <w:lang w:val="bg-BG"/>
        </w:rPr>
        <w:t>кандидатите</w:t>
      </w:r>
      <w:r w:rsidR="006E3C56" w:rsidRPr="00997DF1">
        <w:rPr>
          <w:rStyle w:val="inputvalue"/>
          <w:b/>
        </w:rPr>
        <w:t xml:space="preserve"> </w:t>
      </w:r>
      <w:r w:rsidR="006E3C56" w:rsidRPr="00997DF1">
        <w:rPr>
          <w:rStyle w:val="inputvalue"/>
          <w:b/>
          <w:lang w:val="bg-BG"/>
        </w:rPr>
        <w:t xml:space="preserve">декларират </w:t>
      </w:r>
      <w:r w:rsidR="006E3C56" w:rsidRPr="00997DF1">
        <w:rPr>
          <w:rStyle w:val="inputvalue"/>
          <w:lang w:val="bg-BG"/>
        </w:rPr>
        <w:t xml:space="preserve">в </w:t>
      </w:r>
      <w:r w:rsidR="006E3C56" w:rsidRPr="00997DF1">
        <w:rPr>
          <w:rStyle w:val="inputvalue"/>
        </w:rPr>
        <w:t xml:space="preserve"> поле </w:t>
      </w:r>
      <w:r w:rsidR="006E3C56" w:rsidRPr="00997DF1">
        <w:rPr>
          <w:rStyle w:val="inputvalue"/>
          <w:lang w:val="bg-BG"/>
        </w:rPr>
        <w:t>2</w:t>
      </w:r>
      <w:r w:rsidR="006E3C56" w:rsidRPr="00997DF1">
        <w:rPr>
          <w:rStyle w:val="inputvalue"/>
        </w:rPr>
        <w:t>)</w:t>
      </w:r>
      <w:r w:rsidR="006E3C56" w:rsidRPr="00997DF1">
        <w:rPr>
          <w:rStyle w:val="inputvalue"/>
          <w:lang w:val="bg-BG"/>
        </w:rPr>
        <w:t xml:space="preserve"> </w:t>
      </w:r>
      <w:r w:rsidR="006E3C56" w:rsidRPr="00997DF1">
        <w:rPr>
          <w:rStyle w:val="inputvalue"/>
        </w:rPr>
        <w:t xml:space="preserve">от раздел В: </w:t>
      </w:r>
      <w:r w:rsidR="006E3C56" w:rsidRPr="00997DF1">
        <w:rPr>
          <w:rStyle w:val="inputvalue"/>
          <w:lang w:val="bg-BG"/>
        </w:rPr>
        <w:t>„</w:t>
      </w:r>
      <w:r w:rsidR="006E3C56" w:rsidRPr="00997DF1">
        <w:rPr>
          <w:rStyle w:val="inputvalue"/>
        </w:rPr>
        <w:t>Технически и професионални способности</w:t>
      </w:r>
      <w:r w:rsidR="006E3C56" w:rsidRPr="00997DF1">
        <w:rPr>
          <w:rStyle w:val="inputvalue"/>
          <w:lang w:val="bg-BG"/>
        </w:rPr>
        <w:t>”</w:t>
      </w:r>
      <w:r w:rsidR="006E3C56" w:rsidRPr="00997DF1">
        <w:rPr>
          <w:rStyle w:val="inputvalue"/>
        </w:rPr>
        <w:t xml:space="preserve"> в Част IV: </w:t>
      </w:r>
      <w:r w:rsidR="006E3C56" w:rsidRPr="00997DF1">
        <w:rPr>
          <w:rStyle w:val="inputvalue"/>
          <w:lang w:val="bg-BG"/>
        </w:rPr>
        <w:t>„</w:t>
      </w:r>
      <w:r w:rsidR="006E3C56" w:rsidRPr="00997DF1">
        <w:rPr>
          <w:rStyle w:val="inputvalue"/>
        </w:rPr>
        <w:t>Критерии за подбор</w:t>
      </w:r>
      <w:r w:rsidR="006E3C56" w:rsidRPr="00997DF1">
        <w:rPr>
          <w:rStyle w:val="inputvalue"/>
          <w:lang w:val="bg-BG"/>
        </w:rPr>
        <w:t>”</w:t>
      </w:r>
      <w:r w:rsidR="006E3C56" w:rsidRPr="00997DF1">
        <w:rPr>
          <w:rStyle w:val="inputvalue"/>
        </w:rPr>
        <w:t xml:space="preserve"> от Единния европейски документ за обществени поръчки /ЕЕДОП/</w:t>
      </w:r>
      <w:r w:rsidR="006E3C56" w:rsidRPr="00997DF1">
        <w:rPr>
          <w:rStyle w:val="inputvalue"/>
          <w:lang w:val="bg-BG"/>
        </w:rPr>
        <w:t>, съответствието си с критерия за подбор по т.4.3.2.</w:t>
      </w:r>
    </w:p>
    <w:p w:rsidR="00D625E5" w:rsidRDefault="00D625E5" w:rsidP="00C73D7D">
      <w:pPr>
        <w:ind w:firstLine="567"/>
        <w:jc w:val="both"/>
        <w:rPr>
          <w:rStyle w:val="inputvalue"/>
          <w:lang w:val="bg-BG"/>
        </w:rPr>
      </w:pPr>
    </w:p>
    <w:p w:rsidR="00D625E5" w:rsidRPr="00997DF1" w:rsidRDefault="00D625E5" w:rsidP="00D625E5">
      <w:pPr>
        <w:spacing w:after="120"/>
        <w:ind w:firstLine="567"/>
        <w:jc w:val="both"/>
        <w:rPr>
          <w:i/>
          <w:lang w:val="bg-BG"/>
        </w:rPr>
      </w:pPr>
      <w:r w:rsidRPr="00997DF1">
        <w:rPr>
          <w:bCs/>
          <w:i/>
          <w:lang w:val="bg-BG"/>
        </w:rPr>
        <w:t xml:space="preserve">Изискването по т.4.3.2. се доказва със списък на </w:t>
      </w:r>
      <w:r w:rsidRPr="00997DF1">
        <w:rPr>
          <w:i/>
          <w:lang w:val="bg-BG"/>
        </w:rPr>
        <w:t>техническите лица</w:t>
      </w:r>
      <w:r>
        <w:rPr>
          <w:i/>
          <w:lang w:val="bg-BG"/>
        </w:rPr>
        <w:t>**</w:t>
      </w:r>
      <w:r w:rsidRPr="00997DF1">
        <w:rPr>
          <w:i/>
          <w:lang w:val="bg-BG"/>
        </w:rPr>
        <w:t>, който съдържа задължително следната информация: Име, презиме и фамилия на техническите лица; образование; технически и професионални способности на техническите лица; години опит и основни дейности, които са изпълнявали.</w:t>
      </w:r>
    </w:p>
    <w:p w:rsidR="00493E4C" w:rsidRPr="00997DF1" w:rsidRDefault="00493E4C" w:rsidP="00C73D7D">
      <w:pPr>
        <w:ind w:firstLine="567"/>
        <w:jc w:val="both"/>
        <w:rPr>
          <w:rStyle w:val="inputvalue"/>
          <w:lang w:val="bg-BG"/>
        </w:rPr>
      </w:pPr>
    </w:p>
    <w:p w:rsidR="006E3C56" w:rsidRPr="0053439A" w:rsidRDefault="006E3C56" w:rsidP="00C73D7D">
      <w:pPr>
        <w:ind w:firstLine="567"/>
        <w:jc w:val="both"/>
        <w:rPr>
          <w:lang w:val="bg-BG"/>
        </w:rPr>
      </w:pPr>
      <w:r w:rsidRPr="00997DF1">
        <w:rPr>
          <w:rStyle w:val="inputvalue"/>
          <w:b/>
          <w:i/>
          <w:u w:val="single"/>
        </w:rPr>
        <w:t>Забележка:</w:t>
      </w:r>
      <w:r w:rsidRPr="00997DF1">
        <w:rPr>
          <w:rStyle w:val="inputvalue"/>
          <w:b/>
        </w:rPr>
        <w:t xml:space="preserve"> </w:t>
      </w:r>
      <w:r w:rsidRPr="00997DF1">
        <w:rPr>
          <w:rStyle w:val="inputvalue"/>
          <w:b/>
          <w:lang w:val="bg-BG"/>
        </w:rPr>
        <w:t xml:space="preserve">Доказателствата </w:t>
      </w:r>
      <w:r w:rsidRPr="00997DF1">
        <w:rPr>
          <w:rStyle w:val="inputvalue"/>
          <w:lang w:val="bg-BG"/>
        </w:rPr>
        <w:t>че к</w:t>
      </w:r>
      <w:r w:rsidRPr="00997DF1">
        <w:t>андидат</w:t>
      </w:r>
      <w:r w:rsidR="00350F9E">
        <w:rPr>
          <w:lang w:val="bg-BG"/>
        </w:rPr>
        <w:t>ът</w:t>
      </w:r>
      <w:r w:rsidRPr="00997DF1">
        <w:rPr>
          <w:lang w:val="bg-BG"/>
        </w:rPr>
        <w:t xml:space="preserve"> разполага с необходимия брой технически лица с определена професионална компетентност за изпълнение на поръчката, включително такива технически лица, които отговарят за контрола на качеството, </w:t>
      </w:r>
      <w:r w:rsidRPr="00997DF1">
        <w:rPr>
          <w:rStyle w:val="inputvalue"/>
          <w:b/>
          <w:lang w:val="bg-BG"/>
        </w:rPr>
        <w:t>декларирани в ЕЕДОП</w:t>
      </w:r>
      <w:r w:rsidRPr="00997DF1">
        <w:rPr>
          <w:rStyle w:val="inputvalue"/>
          <w:lang w:val="bg-BG"/>
        </w:rPr>
        <w:t xml:space="preserve">, се представят от </w:t>
      </w:r>
      <w:r w:rsidR="008871BA">
        <w:rPr>
          <w:rStyle w:val="inputvalue"/>
          <w:lang w:val="bg-BG"/>
        </w:rPr>
        <w:t>кандидата</w:t>
      </w:r>
      <w:r w:rsidRPr="00997DF1">
        <w:rPr>
          <w:rStyle w:val="inputvalue"/>
          <w:lang w:val="bg-BG"/>
        </w:rPr>
        <w:t>,</w:t>
      </w:r>
      <w:r w:rsidRPr="00997DF1">
        <w:rPr>
          <w:rStyle w:val="inputvalue"/>
          <w:b/>
          <w:lang w:val="bg-BG"/>
        </w:rPr>
        <w:t xml:space="preserve"> </w:t>
      </w:r>
      <w:r w:rsidR="00493E4C">
        <w:rPr>
          <w:rStyle w:val="inputvalue"/>
          <w:b/>
          <w:lang w:val="bg-BG"/>
        </w:rPr>
        <w:t>към заявлението</w:t>
      </w:r>
      <w:r w:rsidRPr="00997DF1">
        <w:rPr>
          <w:rStyle w:val="inputvalue"/>
          <w:lang w:val="bg-BG"/>
        </w:rPr>
        <w:t xml:space="preserve">, съгласно </w:t>
      </w:r>
      <w:r w:rsidRPr="00997DF1">
        <w:t xml:space="preserve">чл. </w:t>
      </w:r>
      <w:proofErr w:type="gramStart"/>
      <w:r w:rsidRPr="00997DF1">
        <w:t>67, ал.</w:t>
      </w:r>
      <w:proofErr w:type="gramEnd"/>
      <w:r w:rsidRPr="00997DF1">
        <w:t xml:space="preserve"> 5 </w:t>
      </w:r>
      <w:r w:rsidRPr="00997DF1">
        <w:rPr>
          <w:lang w:val="bg-BG"/>
        </w:rPr>
        <w:t xml:space="preserve">от </w:t>
      </w:r>
      <w:r w:rsidR="0053439A">
        <w:t>ЗОП</w:t>
      </w:r>
      <w:r w:rsidR="0053439A">
        <w:rPr>
          <w:lang w:val="bg-BG"/>
        </w:rPr>
        <w:t xml:space="preserve"> като:</w:t>
      </w:r>
    </w:p>
    <w:p w:rsidR="00493E4C" w:rsidRPr="00D625E5" w:rsidRDefault="00493E4C" w:rsidP="004E2281">
      <w:pPr>
        <w:pStyle w:val="ListParagraph"/>
        <w:numPr>
          <w:ilvl w:val="0"/>
          <w:numId w:val="9"/>
        </w:numPr>
        <w:spacing w:after="120"/>
        <w:ind w:left="1418" w:hanging="284"/>
        <w:jc w:val="both"/>
        <w:rPr>
          <w:lang w:val="bg-BG"/>
        </w:rPr>
      </w:pPr>
      <w:r w:rsidRPr="00D625E5">
        <w:rPr>
          <w:lang w:val="bg-BG"/>
        </w:rPr>
        <w:t xml:space="preserve">Диплома или еквивалентен документ на техническите лица за завършено висше техническо образование в сферата на железопътния транспорт - </w:t>
      </w:r>
      <w:r w:rsidRPr="00D625E5">
        <w:rPr>
          <w:rStyle w:val="alb"/>
          <w:lang w:val="bg-BG"/>
        </w:rPr>
        <w:t>копие заверено от кандидат</w:t>
      </w:r>
      <w:r w:rsidR="00BF6356">
        <w:rPr>
          <w:rStyle w:val="alb"/>
          <w:lang w:val="bg-BG"/>
        </w:rPr>
        <w:t>а</w:t>
      </w:r>
      <w:r w:rsidRPr="00D625E5">
        <w:rPr>
          <w:lang w:val="bg-BG"/>
        </w:rPr>
        <w:t>.</w:t>
      </w:r>
    </w:p>
    <w:p w:rsidR="00493E4C" w:rsidRPr="00D625E5" w:rsidRDefault="00493E4C" w:rsidP="004E2281">
      <w:pPr>
        <w:pStyle w:val="ListParagraph"/>
        <w:numPr>
          <w:ilvl w:val="0"/>
          <w:numId w:val="9"/>
        </w:numPr>
        <w:spacing w:after="120"/>
        <w:ind w:left="1418" w:hanging="284"/>
        <w:jc w:val="both"/>
        <w:rPr>
          <w:rStyle w:val="alb"/>
          <w:lang w:val="bg-BG"/>
        </w:rPr>
      </w:pPr>
      <w:r w:rsidRPr="00D625E5">
        <w:rPr>
          <w:lang w:val="bg-BG"/>
        </w:rPr>
        <w:t xml:space="preserve">Трудов договор </w:t>
      </w:r>
      <w:r w:rsidRPr="00D625E5">
        <w:rPr>
          <w:b/>
          <w:lang w:val="bg-BG"/>
        </w:rPr>
        <w:t>или</w:t>
      </w:r>
      <w:r w:rsidRPr="00D625E5">
        <w:rPr>
          <w:lang w:val="bg-BG"/>
        </w:rPr>
        <w:t xml:space="preserve"> Граждански договор </w:t>
      </w:r>
      <w:r w:rsidRPr="00D625E5">
        <w:rPr>
          <w:b/>
          <w:lang w:val="bg-BG"/>
        </w:rPr>
        <w:t>или</w:t>
      </w:r>
      <w:r w:rsidRPr="00D625E5">
        <w:rPr>
          <w:lang w:val="bg-BG"/>
        </w:rPr>
        <w:t xml:space="preserve"> друг документ от който се удостовери наличието на професионална компетентност и годините опит свързан с извършването на ремонтни дейности по електрически локомотиви - </w:t>
      </w:r>
      <w:r w:rsidRPr="00D625E5">
        <w:rPr>
          <w:rStyle w:val="alb"/>
          <w:lang w:val="bg-BG"/>
        </w:rPr>
        <w:t>копие заверено от кандидат</w:t>
      </w:r>
      <w:r w:rsidR="00BF6356">
        <w:rPr>
          <w:rStyle w:val="alb"/>
          <w:lang w:val="bg-BG"/>
        </w:rPr>
        <w:t>а</w:t>
      </w:r>
      <w:r w:rsidRPr="00D625E5">
        <w:rPr>
          <w:rStyle w:val="alb"/>
          <w:lang w:val="bg-BG"/>
        </w:rPr>
        <w:t>.</w:t>
      </w:r>
    </w:p>
    <w:p w:rsidR="006E3C56" w:rsidRPr="00997DF1" w:rsidRDefault="006E3C56" w:rsidP="00C73D7D">
      <w:pPr>
        <w:jc w:val="both"/>
        <w:rPr>
          <w:lang w:val="bg-BG"/>
        </w:rPr>
      </w:pPr>
    </w:p>
    <w:p w:rsidR="006E3C56" w:rsidRPr="00997DF1" w:rsidRDefault="006E3C56" w:rsidP="00C73D7D">
      <w:pPr>
        <w:ind w:firstLine="567"/>
        <w:jc w:val="both"/>
        <w:rPr>
          <w:b/>
          <w:lang w:val="bg-BG"/>
        </w:rPr>
      </w:pPr>
      <w:r w:rsidRPr="00997DF1">
        <w:rPr>
          <w:b/>
          <w:lang w:val="bg-BG"/>
        </w:rPr>
        <w:t xml:space="preserve">4.3.3. </w:t>
      </w:r>
      <w:r w:rsidRPr="00997DF1">
        <w:rPr>
          <w:b/>
        </w:rPr>
        <w:t>Кандидатът</w:t>
      </w:r>
      <w:r w:rsidRPr="00997DF1">
        <w:rPr>
          <w:b/>
          <w:lang w:val="bg-BG"/>
        </w:rPr>
        <w:t xml:space="preserve"> да разполага с необходимата ремонтна база с технически средства, съоръжения и оборудване за изпълнение на поръчката.</w:t>
      </w:r>
    </w:p>
    <w:p w:rsidR="00C06132" w:rsidRDefault="00C06132" w:rsidP="00C73D7D">
      <w:pPr>
        <w:pStyle w:val="ListParagraph"/>
        <w:widowControl w:val="0"/>
        <w:autoSpaceDE w:val="0"/>
        <w:autoSpaceDN w:val="0"/>
        <w:adjustRightInd w:val="0"/>
        <w:ind w:left="708"/>
        <w:jc w:val="both"/>
        <w:rPr>
          <w:bCs/>
          <w:i/>
          <w:lang w:val="bg-BG"/>
        </w:rPr>
      </w:pPr>
    </w:p>
    <w:p w:rsidR="00321F5A" w:rsidRPr="00997DF1" w:rsidRDefault="00321F5A" w:rsidP="00C73D7D">
      <w:pPr>
        <w:pStyle w:val="ListParagraph"/>
        <w:widowControl w:val="0"/>
        <w:autoSpaceDE w:val="0"/>
        <w:autoSpaceDN w:val="0"/>
        <w:adjustRightInd w:val="0"/>
        <w:ind w:left="708"/>
        <w:jc w:val="both"/>
        <w:rPr>
          <w:bCs/>
          <w:i/>
          <w:lang w:val="bg-BG"/>
        </w:rPr>
      </w:pPr>
    </w:p>
    <w:p w:rsidR="006E3C56" w:rsidRPr="00997DF1" w:rsidRDefault="006E3C56" w:rsidP="00C73D7D">
      <w:pPr>
        <w:ind w:firstLine="567"/>
        <w:jc w:val="both"/>
        <w:rPr>
          <w:b/>
          <w:lang w:val="bg-BG"/>
        </w:rPr>
      </w:pPr>
      <w:r w:rsidRPr="00997DF1">
        <w:rPr>
          <w:b/>
          <w:lang w:val="bg-BG"/>
        </w:rPr>
        <w:lastRenderedPageBreak/>
        <w:t xml:space="preserve">Минимално изискване на </w:t>
      </w:r>
      <w:r w:rsidR="00DE7DBC" w:rsidRPr="00997DF1">
        <w:rPr>
          <w:b/>
          <w:lang w:val="bg-BG"/>
        </w:rPr>
        <w:t>Възложителя</w:t>
      </w:r>
      <w:r w:rsidRPr="00997DF1">
        <w:rPr>
          <w:b/>
          <w:lang w:val="bg-BG"/>
        </w:rPr>
        <w:t>:</w:t>
      </w:r>
    </w:p>
    <w:p w:rsidR="006E3C56" w:rsidRPr="00997DF1" w:rsidRDefault="006E3C56" w:rsidP="00C73D7D">
      <w:pPr>
        <w:ind w:firstLine="567"/>
        <w:jc w:val="both"/>
        <w:rPr>
          <w:lang w:val="bg-BG"/>
        </w:rPr>
      </w:pPr>
      <w:r w:rsidRPr="00997DF1">
        <w:rPr>
          <w:lang w:val="bg-BG" w:eastAsia="ar-SA"/>
        </w:rPr>
        <w:t>Минимално необходими технологични възможности, технологично оборудване и технически съоръжения за доказване на възможността за изпълнение на  обществената поръчка:</w:t>
      </w:r>
    </w:p>
    <w:p w:rsidR="006E3C56" w:rsidRPr="00997DF1" w:rsidRDefault="006E3C56" w:rsidP="00C73D7D">
      <w:pPr>
        <w:pStyle w:val="ListParagraph"/>
        <w:numPr>
          <w:ilvl w:val="0"/>
          <w:numId w:val="8"/>
        </w:numPr>
        <w:ind w:left="1560" w:hanging="426"/>
        <w:jc w:val="both"/>
        <w:rPr>
          <w:b/>
          <w:bCs/>
          <w:lang w:val="bg-BG"/>
        </w:rPr>
      </w:pPr>
      <w:r w:rsidRPr="00997DF1">
        <w:rPr>
          <w:b/>
          <w:lang w:val="bg-BG"/>
        </w:rPr>
        <w:t>Ремонтни площи с технологични канали, оборудвани с повдигателни съоръжения /крикове/ за локомотиви и подемни съоръжения /кранове/ за демонтаж на възли и агрегати от локомотива;</w:t>
      </w:r>
    </w:p>
    <w:p w:rsidR="006E3C56" w:rsidRPr="00997DF1" w:rsidRDefault="006E3C56" w:rsidP="00C73D7D">
      <w:pPr>
        <w:pStyle w:val="ListParagraph"/>
        <w:numPr>
          <w:ilvl w:val="0"/>
          <w:numId w:val="8"/>
        </w:numPr>
        <w:ind w:left="1560" w:hanging="426"/>
        <w:jc w:val="both"/>
        <w:rPr>
          <w:b/>
          <w:bCs/>
          <w:lang w:val="bg-BG"/>
        </w:rPr>
      </w:pPr>
      <w:r w:rsidRPr="00997DF1">
        <w:rPr>
          <w:b/>
          <w:lang w:val="bg-BG"/>
        </w:rPr>
        <w:t xml:space="preserve">Техническо оборудване и съоръжения за извършването </w:t>
      </w:r>
      <w:r w:rsidR="00A67B6E" w:rsidRPr="00997DF1">
        <w:rPr>
          <w:b/>
          <w:lang w:val="bg-BG"/>
        </w:rPr>
        <w:t>на ремонтни дейности на колооси:</w:t>
      </w:r>
    </w:p>
    <w:p w:rsidR="00A67B6E" w:rsidRPr="00997DF1" w:rsidRDefault="00A67B6E" w:rsidP="00C73D7D">
      <w:pPr>
        <w:pStyle w:val="ListParagraph"/>
        <w:numPr>
          <w:ilvl w:val="0"/>
          <w:numId w:val="18"/>
        </w:numPr>
        <w:ind w:left="1560" w:firstLine="425"/>
        <w:jc w:val="both"/>
        <w:rPr>
          <w:bCs/>
          <w:lang w:val="bg-BG"/>
        </w:rPr>
      </w:pPr>
      <w:r w:rsidRPr="00997DF1">
        <w:rPr>
          <w:bCs/>
          <w:lang w:val="bg-BG"/>
        </w:rPr>
        <w:t>Преса за колооси – мин. 500 тона;</w:t>
      </w:r>
    </w:p>
    <w:p w:rsidR="00A67B6E" w:rsidRPr="00997DF1" w:rsidRDefault="00A67B6E" w:rsidP="00C73D7D">
      <w:pPr>
        <w:pStyle w:val="ListParagraph"/>
        <w:numPr>
          <w:ilvl w:val="0"/>
          <w:numId w:val="18"/>
        </w:numPr>
        <w:ind w:left="1560" w:firstLine="425"/>
        <w:jc w:val="both"/>
        <w:rPr>
          <w:bCs/>
          <w:lang w:val="bg-BG"/>
        </w:rPr>
      </w:pPr>
      <w:r w:rsidRPr="00997DF1">
        <w:rPr>
          <w:bCs/>
          <w:lang w:val="bg-BG"/>
        </w:rPr>
        <w:t>Пещ за загряване на бандажи</w:t>
      </w:r>
      <w:r w:rsidR="00840A8F" w:rsidRPr="00997DF1">
        <w:rPr>
          <w:bCs/>
          <w:lang w:val="bg-BG"/>
        </w:rPr>
        <w:t xml:space="preserve"> </w:t>
      </w:r>
      <w:r w:rsidRPr="00997DF1">
        <w:rPr>
          <w:bCs/>
          <w:lang w:val="bg-BG"/>
        </w:rPr>
        <w:t>-</w:t>
      </w:r>
      <w:r w:rsidR="00840A8F" w:rsidRPr="00997DF1">
        <w:rPr>
          <w:bCs/>
          <w:lang w:val="bg-BG"/>
        </w:rPr>
        <w:t xml:space="preserve"> </w:t>
      </w:r>
      <w:r w:rsidRPr="00997DF1">
        <w:rPr>
          <w:bCs/>
          <w:lang w:val="bg-BG"/>
        </w:rPr>
        <w:t>до диаметър 1500 мм;</w:t>
      </w:r>
    </w:p>
    <w:p w:rsidR="00A67B6E" w:rsidRPr="00997DF1" w:rsidRDefault="00A67B6E" w:rsidP="00C73D7D">
      <w:pPr>
        <w:pStyle w:val="ListParagraph"/>
        <w:numPr>
          <w:ilvl w:val="0"/>
          <w:numId w:val="18"/>
        </w:numPr>
        <w:ind w:left="1560" w:firstLine="425"/>
        <w:jc w:val="both"/>
        <w:rPr>
          <w:bCs/>
          <w:lang w:val="bg-BG"/>
        </w:rPr>
      </w:pPr>
      <w:r w:rsidRPr="00997DF1">
        <w:rPr>
          <w:bCs/>
          <w:lang w:val="bg-BG"/>
        </w:rPr>
        <w:t xml:space="preserve">Струг за оси </w:t>
      </w:r>
      <w:r w:rsidR="00840A8F" w:rsidRPr="00997DF1">
        <w:rPr>
          <w:bCs/>
          <w:lang w:val="bg-BG"/>
        </w:rPr>
        <w:t>-</w:t>
      </w:r>
      <w:r w:rsidRPr="00997DF1">
        <w:rPr>
          <w:bCs/>
          <w:lang w:val="bg-BG"/>
        </w:rPr>
        <w:t xml:space="preserve"> за всички типове оси;</w:t>
      </w:r>
    </w:p>
    <w:p w:rsidR="00A67B6E" w:rsidRPr="00997DF1" w:rsidRDefault="00A67B6E" w:rsidP="00C73D7D">
      <w:pPr>
        <w:pStyle w:val="ListParagraph"/>
        <w:numPr>
          <w:ilvl w:val="0"/>
          <w:numId w:val="18"/>
        </w:numPr>
        <w:ind w:left="1560" w:firstLine="425"/>
        <w:jc w:val="both"/>
        <w:rPr>
          <w:bCs/>
          <w:lang w:val="bg-BG"/>
        </w:rPr>
      </w:pPr>
      <w:r w:rsidRPr="00997DF1">
        <w:rPr>
          <w:bCs/>
          <w:lang w:val="bg-BG"/>
        </w:rPr>
        <w:t>Струг за колооси</w:t>
      </w:r>
      <w:r w:rsidR="00840A8F" w:rsidRPr="00997DF1">
        <w:rPr>
          <w:bCs/>
          <w:lang w:val="bg-BG"/>
        </w:rPr>
        <w:t xml:space="preserve"> </w:t>
      </w:r>
      <w:r w:rsidRPr="00997DF1">
        <w:rPr>
          <w:bCs/>
          <w:lang w:val="bg-BG"/>
        </w:rPr>
        <w:t>-</w:t>
      </w:r>
      <w:r w:rsidR="00840A8F" w:rsidRPr="00997DF1">
        <w:rPr>
          <w:bCs/>
          <w:lang w:val="bg-BG"/>
        </w:rPr>
        <w:t xml:space="preserve"> </w:t>
      </w:r>
      <w:r w:rsidRPr="00997DF1">
        <w:rPr>
          <w:bCs/>
          <w:lang w:val="bg-BG"/>
        </w:rPr>
        <w:t>до диаметър 1500 мм;</w:t>
      </w:r>
    </w:p>
    <w:p w:rsidR="00A67B6E" w:rsidRPr="00997DF1" w:rsidRDefault="00A67B6E" w:rsidP="00C73D7D">
      <w:pPr>
        <w:pStyle w:val="ListParagraph"/>
        <w:numPr>
          <w:ilvl w:val="0"/>
          <w:numId w:val="18"/>
        </w:numPr>
        <w:ind w:left="1560" w:firstLine="425"/>
        <w:jc w:val="both"/>
        <w:rPr>
          <w:bCs/>
          <w:lang w:val="bg-BG"/>
        </w:rPr>
      </w:pPr>
      <w:r w:rsidRPr="00997DF1">
        <w:rPr>
          <w:bCs/>
          <w:lang w:val="bg-BG"/>
        </w:rPr>
        <w:t>Балансираща машина</w:t>
      </w:r>
      <w:r w:rsidR="00840A8F" w:rsidRPr="00997DF1">
        <w:rPr>
          <w:bCs/>
          <w:lang w:val="bg-BG"/>
        </w:rPr>
        <w:t xml:space="preserve"> </w:t>
      </w:r>
      <w:r w:rsidRPr="00997DF1">
        <w:rPr>
          <w:bCs/>
          <w:lang w:val="bg-BG"/>
        </w:rPr>
        <w:t>-</w:t>
      </w:r>
      <w:r w:rsidR="00840A8F" w:rsidRPr="00997DF1">
        <w:rPr>
          <w:bCs/>
          <w:lang w:val="bg-BG"/>
        </w:rPr>
        <w:t xml:space="preserve"> </w:t>
      </w:r>
      <w:r w:rsidRPr="00997DF1">
        <w:rPr>
          <w:bCs/>
          <w:lang w:val="bg-BG"/>
        </w:rPr>
        <w:t>за всички типове колооси;</w:t>
      </w:r>
    </w:p>
    <w:p w:rsidR="00BD0C5D" w:rsidRPr="00997DF1" w:rsidRDefault="00BD0C5D" w:rsidP="00C73D7D">
      <w:pPr>
        <w:pStyle w:val="ListParagraph"/>
        <w:numPr>
          <w:ilvl w:val="0"/>
          <w:numId w:val="8"/>
        </w:numPr>
        <w:ind w:left="1560" w:hanging="426"/>
        <w:jc w:val="both"/>
        <w:rPr>
          <w:b/>
          <w:bCs/>
          <w:lang w:val="bg-BG"/>
        </w:rPr>
      </w:pPr>
      <w:r w:rsidRPr="00997DF1">
        <w:rPr>
          <w:b/>
          <w:lang w:val="bg-BG"/>
        </w:rPr>
        <w:t>Техническо оборудване и съоръжения за п</w:t>
      </w:r>
      <w:r w:rsidR="001A16ED">
        <w:rPr>
          <w:b/>
          <w:lang w:val="bg-BG"/>
        </w:rPr>
        <w:t>одготвително-бояджийни дейности</w:t>
      </w:r>
      <w:r w:rsidRPr="00997DF1">
        <w:rPr>
          <w:b/>
          <w:lang w:val="bg-BG"/>
        </w:rPr>
        <w:t xml:space="preserve"> </w:t>
      </w:r>
    </w:p>
    <w:p w:rsidR="00BD0C5D" w:rsidRPr="00997DF1" w:rsidRDefault="00BD0C5D" w:rsidP="001A16ED">
      <w:pPr>
        <w:pStyle w:val="ListParagraph"/>
        <w:ind w:left="1985"/>
        <w:jc w:val="both"/>
        <w:rPr>
          <w:bCs/>
          <w:lang w:val="bg-BG"/>
        </w:rPr>
      </w:pPr>
    </w:p>
    <w:p w:rsidR="00BD0C5D" w:rsidRPr="00997DF1" w:rsidRDefault="00BD0C5D" w:rsidP="00C73D7D">
      <w:pPr>
        <w:pStyle w:val="ListParagraph"/>
        <w:numPr>
          <w:ilvl w:val="0"/>
          <w:numId w:val="8"/>
        </w:numPr>
        <w:ind w:left="1560" w:hanging="426"/>
        <w:jc w:val="both"/>
        <w:rPr>
          <w:b/>
          <w:bCs/>
          <w:lang w:val="bg-BG"/>
        </w:rPr>
      </w:pPr>
      <w:r w:rsidRPr="00997DF1">
        <w:rPr>
          <w:b/>
          <w:bCs/>
          <w:lang w:val="bg-BG"/>
        </w:rPr>
        <w:t>Бояджийно:</w:t>
      </w:r>
    </w:p>
    <w:p w:rsidR="00BD0C5D" w:rsidRPr="00997DF1" w:rsidRDefault="00BD0C5D" w:rsidP="00C73D7D">
      <w:pPr>
        <w:pStyle w:val="ListParagraph"/>
        <w:numPr>
          <w:ilvl w:val="0"/>
          <w:numId w:val="18"/>
        </w:numPr>
        <w:ind w:left="1843" w:firstLine="142"/>
        <w:jc w:val="both"/>
        <w:rPr>
          <w:bCs/>
          <w:lang w:val="bg-BG"/>
        </w:rPr>
      </w:pPr>
      <w:r w:rsidRPr="00997DF1">
        <w:rPr>
          <w:bCs/>
          <w:lang w:val="bg-BG"/>
        </w:rPr>
        <w:t>бояджийна камера;</w:t>
      </w:r>
    </w:p>
    <w:p w:rsidR="00BD0C5D" w:rsidRPr="00997DF1" w:rsidRDefault="00BD0C5D" w:rsidP="00C73D7D">
      <w:pPr>
        <w:pStyle w:val="ListParagraph"/>
        <w:numPr>
          <w:ilvl w:val="0"/>
          <w:numId w:val="18"/>
        </w:numPr>
        <w:ind w:left="1843" w:firstLine="142"/>
        <w:jc w:val="both"/>
        <w:rPr>
          <w:bCs/>
          <w:lang w:val="bg-BG"/>
        </w:rPr>
      </w:pPr>
      <w:r w:rsidRPr="00997DF1">
        <w:rPr>
          <w:bCs/>
          <w:lang w:val="bg-BG"/>
        </w:rPr>
        <w:t xml:space="preserve">подготвителни отделения </w:t>
      </w:r>
      <w:r w:rsidR="00840A8F" w:rsidRPr="00997DF1">
        <w:rPr>
          <w:bCs/>
          <w:lang w:val="bg-BG"/>
        </w:rPr>
        <w:t>-</w:t>
      </w:r>
      <w:r w:rsidRPr="00997DF1">
        <w:rPr>
          <w:bCs/>
          <w:lang w:val="bg-BG"/>
        </w:rPr>
        <w:t xml:space="preserve"> отделения за грундиране и отделение за подготвително шлайфане;</w:t>
      </w:r>
    </w:p>
    <w:p w:rsidR="00BD0C5D" w:rsidRPr="00997DF1" w:rsidRDefault="00BD0C5D" w:rsidP="00C73D7D">
      <w:pPr>
        <w:pStyle w:val="ListParagraph"/>
        <w:numPr>
          <w:ilvl w:val="0"/>
          <w:numId w:val="18"/>
        </w:numPr>
        <w:ind w:left="1843" w:firstLine="142"/>
        <w:jc w:val="both"/>
        <w:rPr>
          <w:bCs/>
          <w:lang w:val="bg-BG"/>
        </w:rPr>
      </w:pPr>
      <w:r w:rsidRPr="00997DF1">
        <w:rPr>
          <w:bCs/>
          <w:lang w:val="bg-BG"/>
        </w:rPr>
        <w:t>пистолети за боядисване;</w:t>
      </w:r>
    </w:p>
    <w:p w:rsidR="00985E63" w:rsidRPr="00997DF1" w:rsidRDefault="00985E63" w:rsidP="00C73D7D">
      <w:pPr>
        <w:pStyle w:val="ListParagraph"/>
        <w:ind w:left="1560" w:hanging="426"/>
        <w:jc w:val="both"/>
        <w:rPr>
          <w:bCs/>
          <w:lang w:val="bg-BG"/>
        </w:rPr>
      </w:pPr>
    </w:p>
    <w:p w:rsidR="006E3C56" w:rsidRPr="00997DF1" w:rsidRDefault="002D4EA8" w:rsidP="00C73D7D">
      <w:pPr>
        <w:pStyle w:val="ListParagraph"/>
        <w:numPr>
          <w:ilvl w:val="0"/>
          <w:numId w:val="8"/>
        </w:numPr>
        <w:ind w:left="1560" w:hanging="426"/>
        <w:jc w:val="both"/>
        <w:rPr>
          <w:b/>
          <w:bCs/>
          <w:lang w:val="bg-BG"/>
        </w:rPr>
      </w:pPr>
      <w:r w:rsidRPr="00997DF1">
        <w:rPr>
          <w:b/>
          <w:lang w:val="bg-BG"/>
        </w:rPr>
        <w:t>Ремонтно отделение, т</w:t>
      </w:r>
      <w:r w:rsidR="006E3C56" w:rsidRPr="00997DF1">
        <w:rPr>
          <w:b/>
          <w:lang w:val="bg-BG"/>
        </w:rPr>
        <w:t>ехническо оборудване и с</w:t>
      </w:r>
      <w:r w:rsidRPr="00997DF1">
        <w:rPr>
          <w:b/>
          <w:lang w:val="bg-BG"/>
        </w:rPr>
        <w:t>тендове</w:t>
      </w:r>
      <w:r w:rsidR="006E3C56" w:rsidRPr="00997DF1">
        <w:rPr>
          <w:b/>
          <w:lang w:val="bg-BG"/>
        </w:rPr>
        <w:t xml:space="preserve"> за извършването на ремонтни дейности по </w:t>
      </w:r>
      <w:r w:rsidRPr="00997DF1">
        <w:rPr>
          <w:b/>
          <w:lang w:val="bg-BG"/>
        </w:rPr>
        <w:t>електрическата система на локомотиви:</w:t>
      </w:r>
    </w:p>
    <w:p w:rsidR="002D4EA8" w:rsidRPr="00997DF1" w:rsidRDefault="002D4EA8" w:rsidP="00C73D7D">
      <w:pPr>
        <w:pStyle w:val="ListParagraph"/>
        <w:numPr>
          <w:ilvl w:val="0"/>
          <w:numId w:val="17"/>
        </w:numPr>
        <w:ind w:left="1843" w:firstLine="142"/>
        <w:jc w:val="both"/>
        <w:rPr>
          <w:bCs/>
          <w:lang w:val="bg-BG"/>
        </w:rPr>
      </w:pPr>
      <w:r w:rsidRPr="00997DF1">
        <w:rPr>
          <w:bCs/>
          <w:lang w:val="bg-BG"/>
        </w:rPr>
        <w:t>Оборудване за изолиране на тяговите електродвигатели – вакуумно;</w:t>
      </w:r>
    </w:p>
    <w:p w:rsidR="002D4EA8" w:rsidRPr="00997DF1" w:rsidRDefault="00B97464" w:rsidP="00C73D7D">
      <w:pPr>
        <w:pStyle w:val="ListParagraph"/>
        <w:numPr>
          <w:ilvl w:val="0"/>
          <w:numId w:val="17"/>
        </w:numPr>
        <w:ind w:left="1843" w:firstLine="142"/>
        <w:jc w:val="both"/>
        <w:rPr>
          <w:bCs/>
          <w:lang w:val="bg-BG"/>
        </w:rPr>
      </w:pPr>
      <w:r w:rsidRPr="00997DF1">
        <w:rPr>
          <w:bCs/>
          <w:lang w:val="bg-BG"/>
        </w:rPr>
        <w:t>Оборудване за сушене на лака на намотките</w:t>
      </w:r>
      <w:r w:rsidR="000337D3">
        <w:rPr>
          <w:bCs/>
          <w:lang w:val="bg-BG"/>
        </w:rPr>
        <w:t>.</w:t>
      </w:r>
    </w:p>
    <w:p w:rsidR="00B97464" w:rsidRPr="00997DF1" w:rsidRDefault="00B97464" w:rsidP="00C73D7D">
      <w:pPr>
        <w:pStyle w:val="ListParagraph"/>
        <w:ind w:left="1560" w:hanging="426"/>
        <w:jc w:val="both"/>
        <w:rPr>
          <w:bCs/>
          <w:lang w:val="bg-BG"/>
        </w:rPr>
      </w:pPr>
    </w:p>
    <w:p w:rsidR="004A2A53" w:rsidRPr="00997DF1" w:rsidRDefault="004A2A53" w:rsidP="00C73D7D">
      <w:pPr>
        <w:pStyle w:val="ListParagraph"/>
        <w:numPr>
          <w:ilvl w:val="0"/>
          <w:numId w:val="8"/>
        </w:numPr>
        <w:ind w:left="1560" w:hanging="426"/>
        <w:jc w:val="both"/>
        <w:rPr>
          <w:b/>
          <w:bCs/>
          <w:lang w:val="en-US"/>
        </w:rPr>
      </w:pPr>
      <w:r w:rsidRPr="00997DF1">
        <w:rPr>
          <w:b/>
        </w:rPr>
        <w:t>Ремонтно отделение, техническо оборудване и стендове, отговарящи на изискванията съгласно „Правилника за ремонт и изпитване на спирачните системи на подвижен състав на БДЖ (ПРИСС)” или еквивалентен сертификат съгласно националното законодателство на участника за извършването на ремонт и следремонтни изпитания на апаратите, изграждащи спирачната система на електрически локомотиви серии 44 и 45:</w:t>
      </w:r>
    </w:p>
    <w:p w:rsidR="004A2A53" w:rsidRPr="00997DF1" w:rsidRDefault="004A2A53" w:rsidP="00C73D7D">
      <w:pPr>
        <w:pStyle w:val="ListParagraph"/>
        <w:numPr>
          <w:ilvl w:val="0"/>
          <w:numId w:val="17"/>
        </w:numPr>
        <w:ind w:left="1843" w:firstLine="142"/>
        <w:jc w:val="both"/>
        <w:rPr>
          <w:bCs/>
          <w:lang w:val="en-US"/>
        </w:rPr>
      </w:pPr>
      <w:r w:rsidRPr="00997DF1">
        <w:t>Кранмашинист на</w:t>
      </w:r>
      <w:r w:rsidR="007534C1" w:rsidRPr="00997DF1">
        <w:t xml:space="preserve"> автоматичната влакова спирачка</w:t>
      </w:r>
      <w:r w:rsidRPr="00997DF1">
        <w:rPr>
          <w:lang w:val="en-US"/>
        </w:rPr>
        <w:t>;</w:t>
      </w:r>
    </w:p>
    <w:p w:rsidR="004A2A53" w:rsidRPr="00997DF1" w:rsidRDefault="004A2A53" w:rsidP="00C73D7D">
      <w:pPr>
        <w:pStyle w:val="ListParagraph"/>
        <w:numPr>
          <w:ilvl w:val="0"/>
          <w:numId w:val="17"/>
        </w:numPr>
        <w:ind w:left="1843" w:firstLine="142"/>
        <w:jc w:val="both"/>
        <w:rPr>
          <w:bCs/>
          <w:lang w:val="en-US"/>
        </w:rPr>
      </w:pPr>
      <w:r w:rsidRPr="00997DF1">
        <w:t>Кранмашинист на директна спирачка на локомотива;</w:t>
      </w:r>
    </w:p>
    <w:p w:rsidR="004A2A53" w:rsidRPr="00997DF1" w:rsidRDefault="004A2A53" w:rsidP="00C73D7D">
      <w:pPr>
        <w:pStyle w:val="ListParagraph"/>
        <w:numPr>
          <w:ilvl w:val="0"/>
          <w:numId w:val="17"/>
        </w:numPr>
        <w:ind w:left="1843" w:firstLine="142"/>
        <w:jc w:val="both"/>
        <w:rPr>
          <w:bCs/>
          <w:lang w:val="en-US"/>
        </w:rPr>
      </w:pPr>
      <w:r w:rsidRPr="00997DF1">
        <w:rPr>
          <w:lang w:val="en-US"/>
        </w:rPr>
        <w:t xml:space="preserve">RGV 3 – </w:t>
      </w:r>
      <w:r w:rsidRPr="00997DF1">
        <w:t>вентил;</w:t>
      </w:r>
    </w:p>
    <w:p w:rsidR="004A2A53" w:rsidRPr="00997DF1" w:rsidRDefault="00A856A8" w:rsidP="00C73D7D">
      <w:pPr>
        <w:pStyle w:val="ListParagraph"/>
        <w:numPr>
          <w:ilvl w:val="0"/>
          <w:numId w:val="17"/>
        </w:numPr>
        <w:ind w:left="1843" w:firstLine="142"/>
        <w:jc w:val="both"/>
        <w:rPr>
          <w:bCs/>
          <w:lang w:val="en-US"/>
        </w:rPr>
      </w:pPr>
      <w:r>
        <w:t>Функционен вентил</w:t>
      </w:r>
      <w:r w:rsidR="004A2A53" w:rsidRPr="00997DF1">
        <w:rPr>
          <w:lang w:val="en-US"/>
        </w:rPr>
        <w:t>;</w:t>
      </w:r>
    </w:p>
    <w:p w:rsidR="004A2A53" w:rsidRPr="00997DF1" w:rsidRDefault="004A2A53" w:rsidP="00C73D7D">
      <w:pPr>
        <w:pStyle w:val="ListParagraph"/>
        <w:numPr>
          <w:ilvl w:val="0"/>
          <w:numId w:val="17"/>
        </w:numPr>
        <w:ind w:left="1843" w:firstLine="142"/>
        <w:jc w:val="both"/>
        <w:rPr>
          <w:bCs/>
          <w:lang w:val="en-US"/>
        </w:rPr>
      </w:pPr>
      <w:r w:rsidRPr="00997DF1">
        <w:t xml:space="preserve">Преводач на налягане </w:t>
      </w:r>
      <w:r w:rsidRPr="00997DF1">
        <w:rPr>
          <w:lang w:val="en-US"/>
        </w:rPr>
        <w:t>Du23a/2.1</w:t>
      </w:r>
      <w:r w:rsidRPr="00997DF1">
        <w:t xml:space="preserve"> на автоматичната влакова спирачка;</w:t>
      </w:r>
    </w:p>
    <w:p w:rsidR="004A2A53" w:rsidRPr="00997DF1" w:rsidRDefault="004A2A53" w:rsidP="00C73D7D">
      <w:pPr>
        <w:pStyle w:val="ListParagraph"/>
        <w:numPr>
          <w:ilvl w:val="0"/>
          <w:numId w:val="17"/>
        </w:numPr>
        <w:ind w:left="1843" w:firstLine="142"/>
        <w:jc w:val="both"/>
        <w:rPr>
          <w:bCs/>
          <w:lang w:val="en-US"/>
        </w:rPr>
      </w:pPr>
      <w:r w:rsidRPr="00997DF1">
        <w:t xml:space="preserve">Центробежен регулатор </w:t>
      </w:r>
      <w:r w:rsidRPr="00997DF1">
        <w:rPr>
          <w:lang w:val="en-US"/>
        </w:rPr>
        <w:t>Ar</w:t>
      </w:r>
      <w:r w:rsidR="00A856A8">
        <w:rPr>
          <w:lang w:val="bg-BG"/>
        </w:rPr>
        <w:t xml:space="preserve"> </w:t>
      </w:r>
      <w:r w:rsidRPr="00997DF1">
        <w:rPr>
          <w:lang w:val="en-US"/>
        </w:rPr>
        <w:t>11.</w:t>
      </w:r>
    </w:p>
    <w:p w:rsidR="006E3C56" w:rsidRDefault="001D1696" w:rsidP="00C73D7D">
      <w:pPr>
        <w:ind w:firstLine="567"/>
        <w:jc w:val="both"/>
        <w:rPr>
          <w:rStyle w:val="inputvalue"/>
          <w:lang w:val="bg-BG"/>
        </w:rPr>
      </w:pPr>
      <w:r>
        <w:rPr>
          <w:b/>
          <w:lang w:val="bg-BG"/>
        </w:rPr>
        <w:t>ВАЖНО!</w:t>
      </w:r>
      <w:r w:rsidR="006E3C56" w:rsidRPr="00997DF1">
        <w:rPr>
          <w:b/>
          <w:lang w:val="en-US"/>
        </w:rPr>
        <w:t xml:space="preserve"> </w:t>
      </w:r>
      <w:r w:rsidR="006E3C56" w:rsidRPr="00997DF1">
        <w:rPr>
          <w:b/>
          <w:lang w:val="bg-BG"/>
        </w:rPr>
        <w:t xml:space="preserve">При подаване на заявлението </w:t>
      </w:r>
      <w:r w:rsidR="006E3C56" w:rsidRPr="00997DF1">
        <w:rPr>
          <w:rStyle w:val="inputvalue"/>
          <w:lang w:val="bg-BG"/>
        </w:rPr>
        <w:t>кандидатите</w:t>
      </w:r>
      <w:r w:rsidR="006E3C56" w:rsidRPr="00997DF1">
        <w:rPr>
          <w:rStyle w:val="inputvalue"/>
          <w:b/>
        </w:rPr>
        <w:t xml:space="preserve"> </w:t>
      </w:r>
      <w:r w:rsidR="006E3C56" w:rsidRPr="00997DF1">
        <w:rPr>
          <w:rStyle w:val="inputvalue"/>
          <w:b/>
          <w:lang w:val="bg-BG"/>
        </w:rPr>
        <w:t xml:space="preserve">декларират </w:t>
      </w:r>
      <w:r w:rsidR="006E3C56" w:rsidRPr="00997DF1">
        <w:rPr>
          <w:rStyle w:val="inputvalue"/>
          <w:lang w:val="bg-BG"/>
        </w:rPr>
        <w:t xml:space="preserve">в </w:t>
      </w:r>
      <w:r w:rsidR="006E3C56" w:rsidRPr="00997DF1">
        <w:rPr>
          <w:rStyle w:val="inputvalue"/>
        </w:rPr>
        <w:t xml:space="preserve"> поле </w:t>
      </w:r>
      <w:r w:rsidR="006E3C56" w:rsidRPr="00997DF1">
        <w:rPr>
          <w:rStyle w:val="inputvalue"/>
          <w:lang w:val="bg-BG"/>
        </w:rPr>
        <w:t>9</w:t>
      </w:r>
      <w:r w:rsidR="006E3C56" w:rsidRPr="00997DF1">
        <w:rPr>
          <w:rStyle w:val="inputvalue"/>
        </w:rPr>
        <w:t>)</w:t>
      </w:r>
      <w:r w:rsidR="006E3C56" w:rsidRPr="00997DF1">
        <w:rPr>
          <w:rStyle w:val="inputvalue"/>
          <w:lang w:val="bg-BG"/>
        </w:rPr>
        <w:t xml:space="preserve"> </w:t>
      </w:r>
      <w:r w:rsidR="006E3C56" w:rsidRPr="00997DF1">
        <w:rPr>
          <w:rStyle w:val="inputvalue"/>
        </w:rPr>
        <w:t xml:space="preserve">от раздел В: </w:t>
      </w:r>
      <w:r w:rsidR="006E3C56" w:rsidRPr="00997DF1">
        <w:rPr>
          <w:rStyle w:val="inputvalue"/>
          <w:lang w:val="bg-BG"/>
        </w:rPr>
        <w:t>„</w:t>
      </w:r>
      <w:r w:rsidR="006E3C56" w:rsidRPr="00997DF1">
        <w:rPr>
          <w:rStyle w:val="inputvalue"/>
        </w:rPr>
        <w:t>Технически и професионални способности</w:t>
      </w:r>
      <w:r w:rsidR="006E3C56" w:rsidRPr="00997DF1">
        <w:rPr>
          <w:rStyle w:val="inputvalue"/>
          <w:lang w:val="bg-BG"/>
        </w:rPr>
        <w:t>”</w:t>
      </w:r>
      <w:r w:rsidR="006E3C56" w:rsidRPr="00997DF1">
        <w:rPr>
          <w:rStyle w:val="inputvalue"/>
        </w:rPr>
        <w:t xml:space="preserve"> в Част IV: </w:t>
      </w:r>
      <w:r w:rsidR="006E3C56" w:rsidRPr="00997DF1">
        <w:rPr>
          <w:rStyle w:val="inputvalue"/>
          <w:lang w:val="bg-BG"/>
        </w:rPr>
        <w:t>„</w:t>
      </w:r>
      <w:r w:rsidR="006E3C56" w:rsidRPr="00997DF1">
        <w:rPr>
          <w:rStyle w:val="inputvalue"/>
        </w:rPr>
        <w:t>Критерии за подбор</w:t>
      </w:r>
      <w:r w:rsidR="006E3C56" w:rsidRPr="00997DF1">
        <w:rPr>
          <w:rStyle w:val="inputvalue"/>
          <w:lang w:val="bg-BG"/>
        </w:rPr>
        <w:t>”</w:t>
      </w:r>
      <w:r w:rsidR="006E3C56" w:rsidRPr="00997DF1">
        <w:rPr>
          <w:rStyle w:val="inputvalue"/>
        </w:rPr>
        <w:t xml:space="preserve"> от Единния европейски документ за обществени поръчки /ЕЕДОП/</w:t>
      </w:r>
      <w:r w:rsidR="006E3C56" w:rsidRPr="00997DF1">
        <w:rPr>
          <w:rStyle w:val="inputvalue"/>
          <w:lang w:val="bg-BG"/>
        </w:rPr>
        <w:t>, съответствието си с критерия за подбор по т.4.3.3.</w:t>
      </w:r>
    </w:p>
    <w:p w:rsidR="00B910D5" w:rsidRPr="00997DF1" w:rsidRDefault="00B910D5" w:rsidP="00B910D5">
      <w:pPr>
        <w:widowControl w:val="0"/>
        <w:autoSpaceDE w:val="0"/>
        <w:autoSpaceDN w:val="0"/>
        <w:adjustRightInd w:val="0"/>
        <w:ind w:firstLine="567"/>
        <w:jc w:val="both"/>
        <w:rPr>
          <w:bCs/>
          <w:i/>
          <w:lang w:val="bg-BG"/>
        </w:rPr>
      </w:pPr>
      <w:r w:rsidRPr="00997DF1">
        <w:rPr>
          <w:bCs/>
          <w:i/>
          <w:lang w:val="bg-BG"/>
        </w:rPr>
        <w:t xml:space="preserve">Изискването по т.4.3.3. се доказва със </w:t>
      </w:r>
      <w:r w:rsidRPr="000C7AA9">
        <w:rPr>
          <w:b/>
          <w:bCs/>
          <w:i/>
          <w:lang w:val="bg-BG"/>
        </w:rPr>
        <w:t xml:space="preserve">списък на необходимите ремонта база, </w:t>
      </w:r>
      <w:r w:rsidRPr="000C7AA9">
        <w:rPr>
          <w:b/>
          <w:i/>
          <w:lang w:val="bg-BG"/>
        </w:rPr>
        <w:t>технически средства, съоръжения</w:t>
      </w:r>
      <w:r w:rsidRPr="000C7AA9">
        <w:rPr>
          <w:b/>
          <w:bCs/>
          <w:i/>
          <w:lang w:val="bg-BG"/>
        </w:rPr>
        <w:t xml:space="preserve"> и оборудване,</w:t>
      </w:r>
      <w:r w:rsidRPr="00997DF1">
        <w:rPr>
          <w:bCs/>
          <w:i/>
          <w:lang w:val="bg-BG"/>
        </w:rPr>
        <w:t xml:space="preserve"> който да съдържа следната минимална информация:</w:t>
      </w:r>
    </w:p>
    <w:p w:rsidR="00B910D5" w:rsidRPr="00997DF1" w:rsidRDefault="00B910D5" w:rsidP="00B910D5">
      <w:pPr>
        <w:pStyle w:val="ListParagraph"/>
        <w:widowControl w:val="0"/>
        <w:numPr>
          <w:ilvl w:val="0"/>
          <w:numId w:val="7"/>
        </w:numPr>
        <w:autoSpaceDE w:val="0"/>
        <w:autoSpaceDN w:val="0"/>
        <w:adjustRightInd w:val="0"/>
        <w:ind w:left="0" w:firstLine="708"/>
        <w:jc w:val="both"/>
        <w:rPr>
          <w:bCs/>
          <w:i/>
          <w:lang w:val="bg-BG"/>
        </w:rPr>
      </w:pPr>
      <w:r w:rsidRPr="00997DF1">
        <w:rPr>
          <w:bCs/>
          <w:i/>
          <w:lang w:val="bg-BG"/>
        </w:rPr>
        <w:t>наименование;</w:t>
      </w:r>
    </w:p>
    <w:p w:rsidR="00B910D5" w:rsidRPr="00997DF1" w:rsidRDefault="00B910D5" w:rsidP="00B910D5">
      <w:pPr>
        <w:pStyle w:val="ListParagraph"/>
        <w:widowControl w:val="0"/>
        <w:numPr>
          <w:ilvl w:val="0"/>
          <w:numId w:val="7"/>
        </w:numPr>
        <w:autoSpaceDE w:val="0"/>
        <w:autoSpaceDN w:val="0"/>
        <w:adjustRightInd w:val="0"/>
        <w:ind w:left="0" w:firstLine="708"/>
        <w:jc w:val="both"/>
        <w:rPr>
          <w:bCs/>
          <w:i/>
          <w:lang w:val="bg-BG"/>
        </w:rPr>
      </w:pPr>
      <w:r w:rsidRPr="00997DF1">
        <w:rPr>
          <w:bCs/>
          <w:i/>
          <w:lang w:val="bg-BG"/>
        </w:rPr>
        <w:t>брой;</w:t>
      </w:r>
    </w:p>
    <w:p w:rsidR="00B910D5" w:rsidRPr="00997DF1" w:rsidRDefault="00B910D5" w:rsidP="00B910D5">
      <w:pPr>
        <w:pStyle w:val="ListParagraph"/>
        <w:widowControl w:val="0"/>
        <w:numPr>
          <w:ilvl w:val="0"/>
          <w:numId w:val="7"/>
        </w:numPr>
        <w:autoSpaceDE w:val="0"/>
        <w:autoSpaceDN w:val="0"/>
        <w:adjustRightInd w:val="0"/>
        <w:ind w:left="0" w:firstLine="708"/>
        <w:jc w:val="both"/>
        <w:rPr>
          <w:bCs/>
          <w:i/>
          <w:lang w:val="bg-BG"/>
        </w:rPr>
      </w:pPr>
      <w:r w:rsidRPr="00997DF1">
        <w:rPr>
          <w:bCs/>
          <w:i/>
          <w:lang w:val="bg-BG"/>
        </w:rPr>
        <w:lastRenderedPageBreak/>
        <w:t>правното основание (право на собственост, право на ползване, наемно правоотношение, т.н.), въз основа на което участникът ще може да ползва изискваните технически средства, съоръжения и оборудване.</w:t>
      </w:r>
    </w:p>
    <w:p w:rsidR="00B910D5" w:rsidRPr="00997DF1" w:rsidRDefault="00B910D5" w:rsidP="00C73D7D">
      <w:pPr>
        <w:ind w:firstLine="567"/>
        <w:jc w:val="both"/>
        <w:rPr>
          <w:rStyle w:val="inputvalue"/>
          <w:lang w:val="bg-BG"/>
        </w:rPr>
      </w:pPr>
    </w:p>
    <w:p w:rsidR="006E3C56" w:rsidRDefault="006E3C56" w:rsidP="00C73D7D">
      <w:pPr>
        <w:widowControl w:val="0"/>
        <w:autoSpaceDE w:val="0"/>
        <w:autoSpaceDN w:val="0"/>
        <w:adjustRightInd w:val="0"/>
        <w:spacing w:line="319" w:lineRule="exact"/>
        <w:ind w:firstLine="567"/>
        <w:jc w:val="both"/>
        <w:rPr>
          <w:lang w:val="bg-BG"/>
        </w:rPr>
      </w:pPr>
      <w:r w:rsidRPr="00997DF1">
        <w:rPr>
          <w:rStyle w:val="inputvalue"/>
          <w:b/>
          <w:i/>
          <w:u w:val="single"/>
        </w:rPr>
        <w:t>Забележка:</w:t>
      </w:r>
      <w:r w:rsidRPr="00997DF1">
        <w:rPr>
          <w:rStyle w:val="inputvalue"/>
          <w:b/>
        </w:rPr>
        <w:t xml:space="preserve"> </w:t>
      </w:r>
      <w:r w:rsidRPr="00997DF1">
        <w:rPr>
          <w:rStyle w:val="inputvalue"/>
          <w:b/>
          <w:lang w:val="bg-BG"/>
        </w:rPr>
        <w:t xml:space="preserve">Доказателствата </w:t>
      </w:r>
      <w:r w:rsidR="00E33AA5">
        <w:rPr>
          <w:b/>
          <w:bCs/>
          <w:lang w:val="bg-BG"/>
        </w:rPr>
        <w:t>че кандидатът</w:t>
      </w:r>
      <w:r w:rsidRPr="00997DF1">
        <w:rPr>
          <w:b/>
          <w:bCs/>
          <w:lang w:val="bg-BG"/>
        </w:rPr>
        <w:t xml:space="preserve"> и/или участник</w:t>
      </w:r>
      <w:r w:rsidR="00E33AA5">
        <w:rPr>
          <w:b/>
          <w:bCs/>
          <w:lang w:val="bg-BG"/>
        </w:rPr>
        <w:t>ът</w:t>
      </w:r>
      <w:r w:rsidRPr="00997DF1">
        <w:rPr>
          <w:b/>
          <w:bCs/>
          <w:lang w:val="bg-BG"/>
        </w:rPr>
        <w:t xml:space="preserve"> разполага с необходимата </w:t>
      </w:r>
      <w:r w:rsidRPr="00997DF1">
        <w:rPr>
          <w:b/>
          <w:lang w:val="bg-BG"/>
        </w:rPr>
        <w:t>ремонтна база</w:t>
      </w:r>
      <w:r w:rsidRPr="00997DF1">
        <w:rPr>
          <w:lang w:val="bg-BG"/>
        </w:rPr>
        <w:t>, съоръжена с технически средства, съоръжения и оборудване за изпълнение на поръчката</w:t>
      </w:r>
      <w:r w:rsidRPr="00997DF1">
        <w:rPr>
          <w:b/>
          <w:bCs/>
          <w:lang w:val="bg-BG"/>
        </w:rPr>
        <w:t xml:space="preserve">, </w:t>
      </w:r>
      <w:r w:rsidRPr="00997DF1">
        <w:rPr>
          <w:rStyle w:val="inputvalue"/>
          <w:b/>
          <w:lang w:val="bg-BG"/>
        </w:rPr>
        <w:t xml:space="preserve">декларирани в ЕЕДОП, </w:t>
      </w:r>
      <w:r w:rsidRPr="00997DF1">
        <w:rPr>
          <w:rStyle w:val="inputvalue"/>
          <w:lang w:val="bg-BG"/>
        </w:rPr>
        <w:t xml:space="preserve">се представят от </w:t>
      </w:r>
      <w:r w:rsidR="00120178">
        <w:rPr>
          <w:rStyle w:val="inputvalue"/>
          <w:lang w:val="bg-BG"/>
        </w:rPr>
        <w:t>кандидата</w:t>
      </w:r>
      <w:r w:rsidRPr="00997DF1">
        <w:rPr>
          <w:rStyle w:val="inputvalue"/>
          <w:b/>
          <w:lang w:val="bg-BG"/>
        </w:rPr>
        <w:t xml:space="preserve">, </w:t>
      </w:r>
      <w:r w:rsidR="005362B9">
        <w:rPr>
          <w:rStyle w:val="inputvalue"/>
          <w:b/>
          <w:lang w:val="bg-BG"/>
        </w:rPr>
        <w:t>към заявлението</w:t>
      </w:r>
      <w:r w:rsidRPr="00997DF1">
        <w:rPr>
          <w:rStyle w:val="inputvalue"/>
          <w:lang w:val="bg-BG"/>
        </w:rPr>
        <w:t xml:space="preserve">, съгласно </w:t>
      </w:r>
      <w:r w:rsidRPr="00997DF1">
        <w:t xml:space="preserve">чл. </w:t>
      </w:r>
      <w:proofErr w:type="gramStart"/>
      <w:r w:rsidRPr="00997DF1">
        <w:t>67, ал.</w:t>
      </w:r>
      <w:proofErr w:type="gramEnd"/>
      <w:r w:rsidRPr="00997DF1">
        <w:t xml:space="preserve"> </w:t>
      </w:r>
      <w:proofErr w:type="gramStart"/>
      <w:r w:rsidRPr="00997DF1">
        <w:t xml:space="preserve">5 </w:t>
      </w:r>
      <w:r w:rsidRPr="00997DF1">
        <w:rPr>
          <w:lang w:val="bg-BG"/>
        </w:rPr>
        <w:t xml:space="preserve">от </w:t>
      </w:r>
      <w:r w:rsidRPr="00997DF1">
        <w:t>ЗОП.</w:t>
      </w:r>
      <w:proofErr w:type="gramEnd"/>
      <w:r w:rsidRPr="00997DF1">
        <w:rPr>
          <w:lang w:val="bg-BG"/>
        </w:rPr>
        <w:t xml:space="preserve"> </w:t>
      </w:r>
    </w:p>
    <w:p w:rsidR="001602C4" w:rsidRPr="00997DF1" w:rsidRDefault="001602C4" w:rsidP="001602C4">
      <w:pPr>
        <w:widowControl w:val="0"/>
        <w:autoSpaceDE w:val="0"/>
        <w:autoSpaceDN w:val="0"/>
        <w:adjustRightInd w:val="0"/>
        <w:spacing w:line="319" w:lineRule="exact"/>
        <w:ind w:firstLine="567"/>
        <w:jc w:val="both"/>
        <w:rPr>
          <w:bCs/>
          <w:i/>
          <w:lang w:val="bg-BG"/>
        </w:rPr>
      </w:pPr>
      <w:r w:rsidRPr="00997DF1">
        <w:rPr>
          <w:bCs/>
          <w:i/>
          <w:lang w:val="bg-BG"/>
        </w:rPr>
        <w:t xml:space="preserve">Кандидатът по своя преценка може да представя и други доказателства, че разполага с необходимата </w:t>
      </w:r>
      <w:r w:rsidRPr="00997DF1">
        <w:rPr>
          <w:i/>
          <w:lang w:val="bg-BG"/>
        </w:rPr>
        <w:t>ремонтна база, съоръжена с технически средства, съоръжения и оборудване за изпълнение на поръчката</w:t>
      </w:r>
      <w:r w:rsidRPr="00997DF1">
        <w:rPr>
          <w:bCs/>
          <w:i/>
          <w:lang w:val="bg-BG"/>
        </w:rPr>
        <w:t>.</w:t>
      </w:r>
    </w:p>
    <w:p w:rsidR="006E3C56" w:rsidRPr="00997DF1" w:rsidRDefault="006E3C56" w:rsidP="00C73D7D">
      <w:pPr>
        <w:widowControl w:val="0"/>
        <w:autoSpaceDE w:val="0"/>
        <w:autoSpaceDN w:val="0"/>
        <w:adjustRightInd w:val="0"/>
        <w:spacing w:line="319" w:lineRule="exact"/>
        <w:jc w:val="both"/>
        <w:rPr>
          <w:bCs/>
          <w:sz w:val="16"/>
          <w:szCs w:val="16"/>
          <w:lang w:val="bg-BG"/>
        </w:rPr>
      </w:pPr>
    </w:p>
    <w:p w:rsidR="006E3C56" w:rsidRPr="00997DF1" w:rsidRDefault="006E3C56" w:rsidP="00C73D7D">
      <w:pPr>
        <w:pStyle w:val="60"/>
        <w:shd w:val="clear" w:color="auto" w:fill="auto"/>
        <w:spacing w:after="0"/>
        <w:ind w:left="23" w:right="23" w:firstLine="544"/>
        <w:jc w:val="both"/>
        <w:rPr>
          <w:rFonts w:ascii="Times New Roman" w:hAnsi="Times New Roman" w:cs="Times New Roman"/>
          <w:sz w:val="24"/>
          <w:szCs w:val="24"/>
        </w:rPr>
      </w:pPr>
      <w:r w:rsidRPr="00997DF1">
        <w:rPr>
          <w:rFonts w:ascii="Times New Roman" w:hAnsi="Times New Roman" w:cs="Times New Roman"/>
          <w:sz w:val="24"/>
          <w:szCs w:val="24"/>
        </w:rPr>
        <w:t>4.3.4.</w:t>
      </w:r>
      <w:r w:rsidRPr="00997DF1">
        <w:rPr>
          <w:rFonts w:ascii="Times New Roman" w:hAnsi="Times New Roman" w:cs="Times New Roman"/>
          <w:b w:val="0"/>
          <w:sz w:val="24"/>
          <w:szCs w:val="24"/>
        </w:rPr>
        <w:t xml:space="preserve"> </w:t>
      </w:r>
      <w:r w:rsidRPr="00997DF1">
        <w:rPr>
          <w:rFonts w:ascii="Times New Roman" w:hAnsi="Times New Roman" w:cs="Times New Roman"/>
          <w:sz w:val="24"/>
          <w:szCs w:val="24"/>
        </w:rPr>
        <w:t>Кандидатът да има успешно внедрена система за управление на качеството EN ISO 9001:2008 или еквивалент с обхват, свързан с извършване на ремонтна дейност на електрически локомотиви, издаден на името на изпълнителя на ремонта.</w:t>
      </w:r>
    </w:p>
    <w:p w:rsidR="006E3C56" w:rsidRPr="00997DF1" w:rsidRDefault="006E3C56" w:rsidP="00C73D7D">
      <w:pPr>
        <w:jc w:val="both"/>
        <w:rPr>
          <w:sz w:val="16"/>
          <w:szCs w:val="16"/>
          <w:lang w:val="bg-BG"/>
        </w:rPr>
      </w:pPr>
    </w:p>
    <w:p w:rsidR="006E3C56" w:rsidRDefault="001D1696" w:rsidP="00C73D7D">
      <w:pPr>
        <w:ind w:firstLine="567"/>
        <w:jc w:val="both"/>
        <w:rPr>
          <w:rStyle w:val="inputvalue"/>
          <w:lang w:val="bg-BG"/>
        </w:rPr>
      </w:pPr>
      <w:r>
        <w:rPr>
          <w:b/>
          <w:lang w:val="bg-BG"/>
        </w:rPr>
        <w:t>ВАЖНО!</w:t>
      </w:r>
      <w:r w:rsidR="006E3C56" w:rsidRPr="00997DF1">
        <w:rPr>
          <w:b/>
          <w:lang w:val="en-US"/>
        </w:rPr>
        <w:t xml:space="preserve"> </w:t>
      </w:r>
      <w:r w:rsidR="006E3C56" w:rsidRPr="00997DF1">
        <w:rPr>
          <w:b/>
          <w:lang w:val="bg-BG"/>
        </w:rPr>
        <w:t xml:space="preserve">При подаване на заявлението </w:t>
      </w:r>
      <w:r w:rsidR="006E3C56" w:rsidRPr="00997DF1">
        <w:rPr>
          <w:rStyle w:val="inputvalue"/>
          <w:lang w:val="bg-BG"/>
        </w:rPr>
        <w:t>кандидатите</w:t>
      </w:r>
      <w:r w:rsidR="006E3C56" w:rsidRPr="00997DF1">
        <w:rPr>
          <w:rStyle w:val="inputvalue"/>
          <w:b/>
        </w:rPr>
        <w:t xml:space="preserve"> </w:t>
      </w:r>
      <w:r w:rsidR="006E3C56" w:rsidRPr="00997DF1">
        <w:rPr>
          <w:rStyle w:val="inputvalue"/>
          <w:b/>
          <w:lang w:val="bg-BG"/>
        </w:rPr>
        <w:t xml:space="preserve">декларират </w:t>
      </w:r>
      <w:r w:rsidR="006E3C56" w:rsidRPr="00997DF1">
        <w:rPr>
          <w:rStyle w:val="inputvalue"/>
          <w:lang w:val="bg-BG"/>
        </w:rPr>
        <w:t xml:space="preserve">в </w:t>
      </w:r>
      <w:r w:rsidR="006E3C56" w:rsidRPr="00997DF1">
        <w:rPr>
          <w:rStyle w:val="inputvalue"/>
        </w:rPr>
        <w:t xml:space="preserve"> раздел </w:t>
      </w:r>
      <w:r w:rsidR="006E3C56" w:rsidRPr="00997DF1">
        <w:rPr>
          <w:rStyle w:val="inputvalue"/>
          <w:lang w:val="bg-BG"/>
        </w:rPr>
        <w:t>Г:</w:t>
      </w:r>
      <w:r w:rsidR="006E3C56" w:rsidRPr="00997DF1">
        <w:rPr>
          <w:lang w:val="bg-BG"/>
        </w:rPr>
        <w:t xml:space="preserve"> „Стандарти за осигуряване на качеството и стандарти за екологично управление”, </w:t>
      </w:r>
      <w:r w:rsidR="006E3C56" w:rsidRPr="00997DF1">
        <w:rPr>
          <w:rStyle w:val="inputvalue"/>
        </w:rPr>
        <w:t xml:space="preserve">в Част IV: </w:t>
      </w:r>
      <w:r w:rsidR="006E3C56" w:rsidRPr="00997DF1">
        <w:rPr>
          <w:rStyle w:val="inputvalue"/>
          <w:lang w:val="bg-BG"/>
        </w:rPr>
        <w:t>„</w:t>
      </w:r>
      <w:r w:rsidR="006E3C56" w:rsidRPr="00997DF1">
        <w:rPr>
          <w:rStyle w:val="inputvalue"/>
        </w:rPr>
        <w:t>Критерии за подбор</w:t>
      </w:r>
      <w:r w:rsidR="006E3C56" w:rsidRPr="00997DF1">
        <w:rPr>
          <w:rStyle w:val="inputvalue"/>
          <w:lang w:val="bg-BG"/>
        </w:rPr>
        <w:t>”</w:t>
      </w:r>
      <w:r w:rsidR="006E3C56" w:rsidRPr="00997DF1">
        <w:rPr>
          <w:rStyle w:val="inputvalue"/>
        </w:rPr>
        <w:t xml:space="preserve"> от Единния европейски документ за обществени поръчки /ЕЕДОП/</w:t>
      </w:r>
      <w:r w:rsidR="006E3C56" w:rsidRPr="00997DF1">
        <w:rPr>
          <w:rStyle w:val="inputvalue"/>
          <w:lang w:val="bg-BG"/>
        </w:rPr>
        <w:t>, съответствието си с критериите за подбор по т.4.3.4.</w:t>
      </w:r>
    </w:p>
    <w:p w:rsidR="007765B1" w:rsidRPr="00997DF1" w:rsidRDefault="007765B1" w:rsidP="00C73D7D">
      <w:pPr>
        <w:ind w:firstLine="567"/>
        <w:jc w:val="both"/>
        <w:rPr>
          <w:rStyle w:val="inputvalue"/>
          <w:lang w:val="bg-BG"/>
        </w:rPr>
      </w:pPr>
    </w:p>
    <w:p w:rsidR="006E3C56" w:rsidRPr="00997DF1" w:rsidRDefault="006E3C56" w:rsidP="00C73D7D">
      <w:pPr>
        <w:ind w:firstLine="567"/>
        <w:jc w:val="both"/>
        <w:rPr>
          <w:u w:val="single"/>
          <w:lang w:val="bg-BG"/>
        </w:rPr>
      </w:pPr>
      <w:r w:rsidRPr="00997DF1">
        <w:rPr>
          <w:rStyle w:val="inputvalue"/>
          <w:b/>
          <w:i/>
          <w:u w:val="single"/>
        </w:rPr>
        <w:t>Забележка:</w:t>
      </w:r>
      <w:r w:rsidRPr="00997DF1">
        <w:rPr>
          <w:rStyle w:val="inputvalue"/>
          <w:b/>
        </w:rPr>
        <w:t xml:space="preserve"> </w:t>
      </w:r>
      <w:r w:rsidRPr="00997DF1">
        <w:rPr>
          <w:rStyle w:val="inputvalue"/>
          <w:b/>
          <w:lang w:val="bg-BG"/>
        </w:rPr>
        <w:t xml:space="preserve">Доказателството за </w:t>
      </w:r>
      <w:r w:rsidRPr="00997DF1">
        <w:rPr>
          <w:b/>
          <w:sz w:val="22"/>
          <w:szCs w:val="22"/>
          <w:lang w:val="bg-BG"/>
        </w:rPr>
        <w:t>успешно внедрена система за управление на качеството</w:t>
      </w:r>
      <w:r w:rsidRPr="00997DF1">
        <w:rPr>
          <w:rStyle w:val="inputvalue"/>
          <w:b/>
          <w:lang w:val="bg-BG"/>
        </w:rPr>
        <w:t xml:space="preserve"> декларирано в ЕЕДОП, </w:t>
      </w:r>
      <w:r w:rsidRPr="00997DF1">
        <w:rPr>
          <w:rStyle w:val="inputvalue"/>
          <w:lang w:val="bg-BG"/>
        </w:rPr>
        <w:t xml:space="preserve">под формата на валиден сертификат </w:t>
      </w:r>
      <w:r w:rsidRPr="00997DF1">
        <w:rPr>
          <w:iCs/>
          <w:sz w:val="22"/>
          <w:szCs w:val="22"/>
          <w:lang w:val="bg-BG"/>
        </w:rPr>
        <w:t xml:space="preserve">по </w:t>
      </w:r>
      <w:r w:rsidRPr="00997DF1">
        <w:rPr>
          <w:iCs/>
          <w:sz w:val="22"/>
          <w:szCs w:val="22"/>
          <w:lang w:val="en-US"/>
        </w:rPr>
        <w:t>EN ISO</w:t>
      </w:r>
      <w:r w:rsidRPr="00997DF1">
        <w:rPr>
          <w:iCs/>
          <w:sz w:val="22"/>
          <w:szCs w:val="22"/>
          <w:lang w:val="bg-BG"/>
        </w:rPr>
        <w:t xml:space="preserve"> 9001:2008 /</w:t>
      </w:r>
      <w:r w:rsidRPr="00997DF1">
        <w:rPr>
          <w:rStyle w:val="inputvalue"/>
        </w:rPr>
        <w:t>или еквивалент</w:t>
      </w:r>
      <w:r w:rsidRPr="00997DF1">
        <w:rPr>
          <w:rStyle w:val="inputvalue"/>
          <w:lang w:val="bg-BG"/>
        </w:rPr>
        <w:t>/</w:t>
      </w:r>
      <w:r w:rsidR="00157A6A" w:rsidRPr="00157A6A">
        <w:rPr>
          <w:i/>
        </w:rPr>
        <w:t xml:space="preserve"> </w:t>
      </w:r>
      <w:r w:rsidR="00157A6A" w:rsidRPr="00157A6A">
        <w:t>за успешно внедрена система за управление на качеството с обхват свързан с извършване на ремонтна дейност на електрически локомотиви, издаден на името на изпълнителя на ремонта</w:t>
      </w:r>
      <w:r w:rsidRPr="00997DF1">
        <w:rPr>
          <w:rStyle w:val="inputvalue"/>
          <w:lang w:val="bg-BG"/>
        </w:rPr>
        <w:t xml:space="preserve"> - заверено  от кандидата</w:t>
      </w:r>
      <w:r w:rsidR="002A017C" w:rsidRPr="00997DF1">
        <w:rPr>
          <w:rStyle w:val="inputvalue"/>
          <w:lang w:val="bg-BG"/>
        </w:rPr>
        <w:t xml:space="preserve"> </w:t>
      </w:r>
      <w:r w:rsidRPr="00997DF1">
        <w:rPr>
          <w:rStyle w:val="inputvalue"/>
          <w:lang w:val="bg-BG"/>
        </w:rPr>
        <w:t>копие, се представя</w:t>
      </w:r>
      <w:r w:rsidRPr="00997DF1">
        <w:rPr>
          <w:rStyle w:val="inputvalue"/>
          <w:b/>
          <w:lang w:val="bg-BG"/>
        </w:rPr>
        <w:t xml:space="preserve"> </w:t>
      </w:r>
      <w:r w:rsidR="006C2081">
        <w:rPr>
          <w:rStyle w:val="inputvalue"/>
          <w:b/>
          <w:lang w:val="bg-BG"/>
        </w:rPr>
        <w:t>към заявлението</w:t>
      </w:r>
      <w:r w:rsidRPr="00997DF1">
        <w:rPr>
          <w:rStyle w:val="inputvalue"/>
          <w:lang w:val="bg-BG"/>
        </w:rPr>
        <w:t xml:space="preserve">, съгласно </w:t>
      </w:r>
      <w:r w:rsidRPr="00997DF1">
        <w:t xml:space="preserve">чл. </w:t>
      </w:r>
      <w:proofErr w:type="gramStart"/>
      <w:r w:rsidRPr="00997DF1">
        <w:t>67, ал.</w:t>
      </w:r>
      <w:proofErr w:type="gramEnd"/>
      <w:r w:rsidRPr="00997DF1">
        <w:t xml:space="preserve"> </w:t>
      </w:r>
      <w:proofErr w:type="gramStart"/>
      <w:r w:rsidRPr="00997DF1">
        <w:t xml:space="preserve">5 </w:t>
      </w:r>
      <w:r w:rsidRPr="00997DF1">
        <w:rPr>
          <w:lang w:val="bg-BG"/>
        </w:rPr>
        <w:t xml:space="preserve">от </w:t>
      </w:r>
      <w:r w:rsidRPr="00997DF1">
        <w:t>ЗОП.</w:t>
      </w:r>
      <w:proofErr w:type="gramEnd"/>
      <w:r w:rsidRPr="00997DF1">
        <w:rPr>
          <w:lang w:val="bg-BG"/>
        </w:rPr>
        <w:t xml:space="preserve"> </w:t>
      </w:r>
    </w:p>
    <w:p w:rsidR="006E3C56" w:rsidRPr="00997DF1" w:rsidRDefault="006E3C56" w:rsidP="00C73D7D">
      <w:pPr>
        <w:ind w:firstLine="540"/>
        <w:jc w:val="both"/>
        <w:rPr>
          <w:rFonts w:eastAsia="Batang"/>
          <w:bCs/>
          <w:iCs/>
          <w:lang w:val="bg-BG"/>
        </w:rPr>
      </w:pPr>
    </w:p>
    <w:p w:rsidR="003E64D4" w:rsidRPr="00997DF1" w:rsidRDefault="003E64D4" w:rsidP="00C73D7D">
      <w:pPr>
        <w:pStyle w:val="Style23"/>
        <w:widowControl/>
        <w:tabs>
          <w:tab w:val="left" w:pos="1310"/>
        </w:tabs>
        <w:spacing w:line="410" w:lineRule="exact"/>
        <w:ind w:firstLine="567"/>
        <w:rPr>
          <w:rStyle w:val="FontStyle226"/>
          <w:b/>
          <w:sz w:val="24"/>
          <w:szCs w:val="24"/>
          <w:u w:val="single"/>
          <w:lang w:val="bg-BG" w:eastAsia="bg-BG"/>
        </w:rPr>
      </w:pPr>
      <w:r w:rsidRPr="00997DF1">
        <w:rPr>
          <w:b/>
          <w:u w:val="single"/>
        </w:rPr>
        <w:t>V.</w:t>
      </w:r>
      <w:r w:rsidR="000E669E" w:rsidRPr="00997DF1">
        <w:rPr>
          <w:b/>
          <w:u w:val="single"/>
        </w:rPr>
        <w:t xml:space="preserve"> </w:t>
      </w:r>
      <w:r w:rsidRPr="00997DF1">
        <w:rPr>
          <w:rStyle w:val="FontStyle226"/>
          <w:b/>
          <w:sz w:val="24"/>
          <w:szCs w:val="24"/>
          <w:u w:val="single"/>
          <w:lang w:val="bg-BG" w:eastAsia="bg-BG"/>
        </w:rPr>
        <w:t xml:space="preserve">Документи, чрез които се доказва </w:t>
      </w:r>
      <w:proofErr w:type="gramStart"/>
      <w:r w:rsidRPr="00997DF1">
        <w:rPr>
          <w:rStyle w:val="FontStyle226"/>
          <w:b/>
          <w:sz w:val="24"/>
          <w:szCs w:val="24"/>
          <w:u w:val="single"/>
          <w:lang w:val="bg-BG" w:eastAsia="bg-BG"/>
        </w:rPr>
        <w:t>липсата  на</w:t>
      </w:r>
      <w:proofErr w:type="gramEnd"/>
      <w:r w:rsidRPr="00997DF1">
        <w:rPr>
          <w:rStyle w:val="FontStyle226"/>
          <w:b/>
          <w:sz w:val="24"/>
          <w:szCs w:val="24"/>
          <w:u w:val="single"/>
          <w:lang w:val="bg-BG" w:eastAsia="bg-BG"/>
        </w:rPr>
        <w:t xml:space="preserve"> основания за отстраняване при сключване на договор</w:t>
      </w:r>
      <w:r w:rsidRPr="00997DF1">
        <w:rPr>
          <w:rStyle w:val="FontStyle226"/>
          <w:b/>
          <w:sz w:val="24"/>
          <w:szCs w:val="24"/>
          <w:u w:val="single"/>
          <w:lang w:eastAsia="bg-BG"/>
        </w:rPr>
        <w:t xml:space="preserve"> </w:t>
      </w:r>
    </w:p>
    <w:p w:rsidR="003E64D4" w:rsidRPr="00997DF1" w:rsidRDefault="003E64D4" w:rsidP="00C73D7D">
      <w:pPr>
        <w:ind w:firstLine="567"/>
        <w:jc w:val="both"/>
      </w:pPr>
      <w:r w:rsidRPr="00997DF1">
        <w:rPr>
          <w:b/>
          <w:bCs/>
          <w:lang w:val="bg-BG"/>
        </w:rPr>
        <w:t>5.</w:t>
      </w:r>
      <w:r w:rsidRPr="00997DF1">
        <w:rPr>
          <w:b/>
          <w:bCs/>
        </w:rPr>
        <w:t>1</w:t>
      </w:r>
      <w:r w:rsidRPr="00997DF1">
        <w:rPr>
          <w:b/>
          <w:bCs/>
          <w:lang w:val="ru-RU"/>
        </w:rPr>
        <w:t>.</w:t>
      </w:r>
      <w:r w:rsidRPr="00997DF1">
        <w:rPr>
          <w:b/>
          <w:bCs/>
        </w:rPr>
        <w:t xml:space="preserve">  </w:t>
      </w:r>
      <w:r w:rsidRPr="00997DF1">
        <w:rPr>
          <w:b/>
          <w:bCs/>
          <w:lang w:val="bg-BG"/>
        </w:rPr>
        <w:t>С</w:t>
      </w:r>
      <w:r w:rsidRPr="00997DF1">
        <w:rPr>
          <w:b/>
          <w:bCs/>
        </w:rPr>
        <w:t xml:space="preserve">видетелство за съдимост </w:t>
      </w:r>
      <w:r w:rsidRPr="00997DF1">
        <w:rPr>
          <w:b/>
          <w:bCs/>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Pr="00997DF1">
        <w:rPr>
          <w:b/>
          <w:bCs/>
        </w:rPr>
        <w:t xml:space="preserve">за обстоятелствата по чл. </w:t>
      </w:r>
      <w:proofErr w:type="gramStart"/>
      <w:r w:rsidRPr="00997DF1">
        <w:rPr>
          <w:b/>
          <w:bCs/>
        </w:rPr>
        <w:t>54, ал.</w:t>
      </w:r>
      <w:proofErr w:type="gramEnd"/>
      <w:r w:rsidRPr="00997DF1">
        <w:rPr>
          <w:b/>
          <w:bCs/>
        </w:rPr>
        <w:t xml:space="preserve"> </w:t>
      </w:r>
      <w:proofErr w:type="gramStart"/>
      <w:r w:rsidRPr="00997DF1">
        <w:rPr>
          <w:b/>
          <w:bCs/>
        </w:rPr>
        <w:t xml:space="preserve">1, т. 1 </w:t>
      </w:r>
      <w:r w:rsidRPr="00997DF1">
        <w:rPr>
          <w:b/>
          <w:bCs/>
          <w:lang w:val="bg-BG"/>
        </w:rPr>
        <w:t xml:space="preserve">от </w:t>
      </w:r>
      <w:r w:rsidRPr="00997DF1">
        <w:rPr>
          <w:b/>
          <w:bCs/>
        </w:rPr>
        <w:t>ЗОП</w:t>
      </w:r>
      <w:r w:rsidRPr="00997DF1">
        <w:rPr>
          <w:b/>
          <w:bCs/>
          <w:lang w:val="bg-BG"/>
        </w:rPr>
        <w:t>,</w:t>
      </w:r>
      <w:r w:rsidRPr="00997DF1">
        <w:t xml:space="preserve"> </w:t>
      </w:r>
      <w:r w:rsidRPr="00997DF1">
        <w:rPr>
          <w:lang w:val="bg-BG"/>
        </w:rPr>
        <w:t>в рамките на неговата валидност към</w:t>
      </w:r>
      <w:r w:rsidRPr="00997DF1">
        <w:t xml:space="preserve"> датата на сключване на договора и трябва да бъде представено в оригинал или нотариално заверено копие.</w:t>
      </w:r>
      <w:proofErr w:type="gramEnd"/>
      <w:r w:rsidRPr="00997DF1">
        <w:t xml:space="preserve"> </w:t>
      </w:r>
      <w:proofErr w:type="gramStart"/>
      <w:r w:rsidRPr="00997DF1">
        <w:t>Този документ се представя за всички лица, посочени в чл.</w:t>
      </w:r>
      <w:proofErr w:type="gramEnd"/>
      <w:r w:rsidRPr="00997DF1">
        <w:t xml:space="preserve"> </w:t>
      </w:r>
      <w:proofErr w:type="gramStart"/>
      <w:r w:rsidRPr="00997DF1">
        <w:t>54, ал.</w:t>
      </w:r>
      <w:proofErr w:type="gramEnd"/>
      <w:r w:rsidRPr="00997DF1">
        <w:t xml:space="preserve"> </w:t>
      </w:r>
      <w:proofErr w:type="gramStart"/>
      <w:r w:rsidRPr="00997DF1">
        <w:t xml:space="preserve">2 </w:t>
      </w:r>
      <w:r w:rsidR="008C2D48">
        <w:rPr>
          <w:lang w:val="bg-BG"/>
        </w:rPr>
        <w:t xml:space="preserve">от ЗОП </w:t>
      </w:r>
      <w:r w:rsidRPr="00997DF1">
        <w:t>във връзка с чл.</w:t>
      </w:r>
      <w:proofErr w:type="gramEnd"/>
      <w:r w:rsidRPr="00997DF1">
        <w:t xml:space="preserve"> </w:t>
      </w:r>
      <w:proofErr w:type="gramStart"/>
      <w:r w:rsidRPr="00997DF1">
        <w:t>40 от ППЗОП</w:t>
      </w:r>
      <w:r w:rsidR="008C2D48">
        <w:rPr>
          <w:lang w:val="bg-BG"/>
        </w:rPr>
        <w:t xml:space="preserve"> и чл.58, ал.3, 4 и 5 от ЗОП</w:t>
      </w:r>
      <w:r w:rsidRPr="00997DF1">
        <w:t>.</w:t>
      </w:r>
      <w:proofErr w:type="gramEnd"/>
    </w:p>
    <w:p w:rsidR="003E64D4" w:rsidRPr="00722118" w:rsidRDefault="003E64D4" w:rsidP="00C73D7D">
      <w:pPr>
        <w:ind w:firstLine="567"/>
        <w:jc w:val="both"/>
        <w:rPr>
          <w:lang w:val="bg-BG"/>
        </w:rPr>
      </w:pPr>
      <w:r w:rsidRPr="00997DF1">
        <w:rPr>
          <w:b/>
          <w:bCs/>
          <w:lang w:val="bg-BG"/>
        </w:rPr>
        <w:t>5.</w:t>
      </w:r>
      <w:r w:rsidRPr="00997DF1">
        <w:rPr>
          <w:b/>
          <w:bCs/>
        </w:rPr>
        <w:t xml:space="preserve">2. </w:t>
      </w:r>
      <w:r w:rsidRPr="00997DF1">
        <w:rPr>
          <w:b/>
          <w:bCs/>
          <w:lang w:val="bg-BG"/>
        </w:rPr>
        <w:t>У</w:t>
      </w:r>
      <w:r w:rsidRPr="00997DF1">
        <w:rPr>
          <w:b/>
          <w:bCs/>
        </w:rPr>
        <w:t xml:space="preserve">достоверение от органите по приходите </w:t>
      </w:r>
      <w:r w:rsidRPr="00997DF1">
        <w:rPr>
          <w:b/>
          <w:bCs/>
          <w:lang w:val="bg-BG"/>
        </w:rPr>
        <w:t>ил</w:t>
      </w:r>
      <w:r w:rsidRPr="00997DF1">
        <w:rPr>
          <w:b/>
          <w:bCs/>
        </w:rPr>
        <w:t>и удостоверение от общината по</w:t>
      </w:r>
      <w:r w:rsidRPr="00997DF1">
        <w:t xml:space="preserve"> </w:t>
      </w:r>
      <w:r w:rsidRPr="00997DF1">
        <w:rPr>
          <w:b/>
          <w:bCs/>
        </w:rPr>
        <w:t xml:space="preserve">седалището </w:t>
      </w:r>
      <w:r w:rsidR="00D20A83" w:rsidRPr="00997DF1">
        <w:rPr>
          <w:b/>
          <w:bCs/>
        </w:rPr>
        <w:t xml:space="preserve">на </w:t>
      </w:r>
      <w:r w:rsidR="00DE7DBC" w:rsidRPr="00997DF1">
        <w:rPr>
          <w:b/>
          <w:bCs/>
          <w:lang w:val="bg-BG"/>
        </w:rPr>
        <w:t>Възложителя</w:t>
      </w:r>
      <w:r w:rsidRPr="00997DF1">
        <w:rPr>
          <w:b/>
          <w:bCs/>
        </w:rPr>
        <w:t xml:space="preserve"> и на </w:t>
      </w:r>
      <w:r w:rsidR="00AC2E76">
        <w:rPr>
          <w:b/>
          <w:bCs/>
          <w:lang w:val="bg-BG"/>
        </w:rPr>
        <w:t>кандидата/</w:t>
      </w:r>
      <w:r w:rsidRPr="00997DF1">
        <w:rPr>
          <w:b/>
          <w:bCs/>
          <w:lang w:val="bg-BG"/>
        </w:rPr>
        <w:t>у</w:t>
      </w:r>
      <w:r w:rsidRPr="00997DF1">
        <w:rPr>
          <w:b/>
          <w:bCs/>
        </w:rPr>
        <w:t>частника</w:t>
      </w:r>
      <w:r w:rsidRPr="00997DF1">
        <w:t xml:space="preserve"> - за обстоятелството по чл. </w:t>
      </w:r>
      <w:proofErr w:type="gramStart"/>
      <w:r w:rsidRPr="00997DF1">
        <w:t>54, ал.</w:t>
      </w:r>
      <w:proofErr w:type="gramEnd"/>
      <w:r w:rsidRPr="00997DF1">
        <w:t xml:space="preserve"> </w:t>
      </w:r>
      <w:proofErr w:type="gramStart"/>
      <w:r w:rsidRPr="00997DF1">
        <w:t xml:space="preserve">1, т. 3 </w:t>
      </w:r>
      <w:r w:rsidRPr="00997DF1">
        <w:rPr>
          <w:lang w:val="bg-BG"/>
        </w:rPr>
        <w:t xml:space="preserve">от </w:t>
      </w:r>
      <w:r w:rsidRPr="00997DF1">
        <w:t>ЗОП</w:t>
      </w:r>
      <w:r w:rsidR="00722118">
        <w:rPr>
          <w:lang w:val="bg-BG"/>
        </w:rPr>
        <w:t>, а за чуждестранните лица съответния документ издаден от компетентен орган, съгласно законодателството на държавата, в която участникът е установен.</w:t>
      </w:r>
      <w:proofErr w:type="gramEnd"/>
    </w:p>
    <w:p w:rsidR="003E64D4" w:rsidRPr="00997DF1" w:rsidRDefault="003E64D4" w:rsidP="00C73D7D">
      <w:pPr>
        <w:ind w:firstLine="567"/>
        <w:jc w:val="both"/>
      </w:pPr>
      <w:proofErr w:type="gramStart"/>
      <w:r w:rsidRPr="00997DF1">
        <w:t>Удостоверени</w:t>
      </w:r>
      <w:r w:rsidRPr="00997DF1">
        <w:rPr>
          <w:lang w:val="bg-BG"/>
        </w:rPr>
        <w:t>ето</w:t>
      </w:r>
      <w:r w:rsidRPr="00997DF1">
        <w:t xml:space="preserve"> следва да </w:t>
      </w:r>
      <w:r w:rsidRPr="00997DF1">
        <w:rPr>
          <w:lang w:val="bg-BG"/>
        </w:rPr>
        <w:t>е</w:t>
      </w:r>
      <w:r w:rsidRPr="00997DF1">
        <w:t xml:space="preserve"> </w:t>
      </w:r>
      <w:r w:rsidRPr="00997DF1">
        <w:rPr>
          <w:lang w:val="bg-BG"/>
        </w:rPr>
        <w:t xml:space="preserve">в </w:t>
      </w:r>
      <w:r w:rsidRPr="00997DF1">
        <w:t>оригинал или нотариално заверен</w:t>
      </w:r>
      <w:r w:rsidRPr="00997DF1">
        <w:rPr>
          <w:lang w:val="bg-BG"/>
        </w:rPr>
        <w:t>о</w:t>
      </w:r>
      <w:r w:rsidRPr="00997DF1">
        <w:t xml:space="preserve"> копи</w:t>
      </w:r>
      <w:r w:rsidRPr="00997DF1">
        <w:rPr>
          <w:lang w:val="bg-BG"/>
        </w:rPr>
        <w:t>е</w:t>
      </w:r>
      <w:r w:rsidRPr="00997DF1">
        <w:t xml:space="preserve"> и да </w:t>
      </w:r>
      <w:r w:rsidRPr="00997DF1">
        <w:rPr>
          <w:lang w:val="bg-BG"/>
        </w:rPr>
        <w:t>е</w:t>
      </w:r>
      <w:r w:rsidRPr="00997DF1">
        <w:t xml:space="preserve"> издаден</w:t>
      </w:r>
      <w:r w:rsidRPr="00997DF1">
        <w:rPr>
          <w:lang w:val="bg-BG"/>
        </w:rPr>
        <w:t>о</w:t>
      </w:r>
      <w:r w:rsidRPr="00997DF1">
        <w:t xml:space="preserve"> не по-рано от 2 месеца от датата на сключване на договора.</w:t>
      </w:r>
      <w:proofErr w:type="gramEnd"/>
      <w:r w:rsidRPr="00997DF1">
        <w:t xml:space="preserve"> </w:t>
      </w:r>
    </w:p>
    <w:p w:rsidR="003E64D4" w:rsidRPr="00997DF1" w:rsidRDefault="003E64D4" w:rsidP="00C73D7D">
      <w:pPr>
        <w:ind w:firstLine="567"/>
        <w:jc w:val="both"/>
      </w:pPr>
      <w:r w:rsidRPr="00997DF1">
        <w:rPr>
          <w:b/>
          <w:bCs/>
          <w:lang w:val="bg-BG"/>
        </w:rPr>
        <w:t>5.3</w:t>
      </w:r>
      <w:r w:rsidRPr="00997DF1">
        <w:rPr>
          <w:b/>
          <w:bCs/>
        </w:rPr>
        <w:t xml:space="preserve">. </w:t>
      </w:r>
      <w:r w:rsidRPr="00997DF1">
        <w:rPr>
          <w:b/>
          <w:bCs/>
          <w:lang w:val="bg-BG"/>
        </w:rPr>
        <w:t>У</w:t>
      </w:r>
      <w:r w:rsidRPr="00997DF1">
        <w:rPr>
          <w:b/>
          <w:bCs/>
        </w:rPr>
        <w:t>достоверение, издадено от Агенцията по вписванията</w:t>
      </w:r>
      <w:r w:rsidRPr="00997DF1">
        <w:t xml:space="preserve"> - за обстоятелствата по чл. </w:t>
      </w:r>
      <w:proofErr w:type="gramStart"/>
      <w:r w:rsidRPr="00997DF1">
        <w:t>55, ал.</w:t>
      </w:r>
      <w:proofErr w:type="gramEnd"/>
      <w:r w:rsidRPr="00997DF1">
        <w:t xml:space="preserve"> 1, т. 1 </w:t>
      </w:r>
      <w:r w:rsidR="00FB03B5">
        <w:rPr>
          <w:lang w:val="bg-BG"/>
        </w:rPr>
        <w:t>и чл.58, ал.3,</w:t>
      </w:r>
      <w:r w:rsidR="00A14B82">
        <w:rPr>
          <w:lang w:val="bg-BG"/>
        </w:rPr>
        <w:t xml:space="preserve"> </w:t>
      </w:r>
      <w:r w:rsidR="00FB03B5">
        <w:rPr>
          <w:lang w:val="bg-BG"/>
        </w:rPr>
        <w:t xml:space="preserve">4 и 5 </w:t>
      </w:r>
      <w:r w:rsidRPr="00997DF1">
        <w:rPr>
          <w:lang w:val="bg-BG"/>
        </w:rPr>
        <w:t xml:space="preserve">от </w:t>
      </w:r>
      <w:r w:rsidRPr="00997DF1">
        <w:t>ЗОП</w:t>
      </w:r>
      <w:r w:rsidR="005A27F3">
        <w:rPr>
          <w:lang w:val="bg-BG"/>
        </w:rPr>
        <w:t>, а за чуждестранните лица съответния документ издаден от компетентен орган, съгласно законодателството на държавата, в която участникът е установен</w:t>
      </w:r>
      <w:r w:rsidRPr="00997DF1">
        <w:t xml:space="preserve">. </w:t>
      </w:r>
    </w:p>
    <w:p w:rsidR="003E64D4" w:rsidRPr="00997DF1" w:rsidRDefault="003E64D4" w:rsidP="00C73D7D">
      <w:pPr>
        <w:pStyle w:val="ListParagraph"/>
        <w:tabs>
          <w:tab w:val="left" w:pos="993"/>
          <w:tab w:val="left" w:pos="1418"/>
          <w:tab w:val="left" w:pos="1560"/>
        </w:tabs>
        <w:ind w:left="0" w:firstLine="708"/>
        <w:jc w:val="both"/>
        <w:rPr>
          <w:b/>
          <w:lang w:val="en-US"/>
        </w:rPr>
      </w:pPr>
    </w:p>
    <w:p w:rsidR="003E64D4" w:rsidRPr="00997DF1" w:rsidRDefault="003E64D4" w:rsidP="00C73D7D">
      <w:pPr>
        <w:ind w:firstLine="567"/>
        <w:jc w:val="both"/>
        <w:rPr>
          <w:b/>
          <w:bCs/>
          <w:u w:val="single"/>
          <w:lang w:val="bg-BG"/>
        </w:rPr>
      </w:pPr>
      <w:r w:rsidRPr="00997DF1">
        <w:rPr>
          <w:b/>
          <w:u w:val="single"/>
          <w:lang w:val="en-US"/>
        </w:rPr>
        <w:t xml:space="preserve">VI. </w:t>
      </w:r>
      <w:r w:rsidRPr="00997DF1">
        <w:rPr>
          <w:b/>
          <w:bCs/>
          <w:u w:val="single"/>
          <w:lang w:val="bg-BG"/>
        </w:rPr>
        <w:t>Документи, с които се доказват критериите за подбор</w:t>
      </w:r>
      <w:r w:rsidRPr="00997DF1">
        <w:rPr>
          <w:b/>
          <w:bCs/>
          <w:u w:val="single"/>
          <w:lang w:val="en-US"/>
        </w:rPr>
        <w:t xml:space="preserve"> </w:t>
      </w:r>
      <w:r w:rsidRPr="00997DF1">
        <w:rPr>
          <w:b/>
          <w:bCs/>
          <w:u w:val="single"/>
          <w:lang w:val="bg-BG"/>
        </w:rPr>
        <w:t>при сключване на договора</w:t>
      </w:r>
    </w:p>
    <w:p w:rsidR="003E64D4" w:rsidRPr="00997DF1" w:rsidRDefault="003E64D4" w:rsidP="00C73D7D">
      <w:pPr>
        <w:ind w:firstLine="567"/>
        <w:jc w:val="both"/>
        <w:rPr>
          <w:lang w:val="ru-RU"/>
        </w:rPr>
      </w:pPr>
      <w:proofErr w:type="gramStart"/>
      <w:r w:rsidRPr="00997DF1">
        <w:lastRenderedPageBreak/>
        <w:t xml:space="preserve">Представят се документите, описани в </w:t>
      </w:r>
      <w:r w:rsidRPr="00997DF1">
        <w:rPr>
          <w:lang w:val="bg-BG"/>
        </w:rPr>
        <w:t xml:space="preserve">раздел „Правна, икономическа, финансова и техническа информация”, </w:t>
      </w:r>
      <w:r w:rsidRPr="00997DF1">
        <w:rPr>
          <w:lang w:val="en-US"/>
        </w:rPr>
        <w:t>III</w:t>
      </w:r>
      <w:r w:rsidRPr="00997DF1">
        <w:rPr>
          <w:lang w:val="bg-BG"/>
        </w:rPr>
        <w:t>.</w:t>
      </w:r>
      <w:r w:rsidRPr="00997DF1">
        <w:rPr>
          <w:lang w:val="en-US"/>
        </w:rPr>
        <w:t>1</w:t>
      </w:r>
      <w:r w:rsidRPr="00997DF1">
        <w:rPr>
          <w:lang w:val="bg-BG"/>
        </w:rPr>
        <w:t>.</w:t>
      </w:r>
      <w:r w:rsidRPr="00997DF1">
        <w:rPr>
          <w:lang w:val="en-US"/>
        </w:rPr>
        <w:t>3</w:t>
      </w:r>
      <w:r w:rsidRPr="00997DF1">
        <w:rPr>
          <w:lang w:val="bg-BG"/>
        </w:rPr>
        <w:t>) Технически и професионални възможности т.1.1.</w:t>
      </w:r>
      <w:proofErr w:type="gramEnd"/>
      <w:r w:rsidRPr="00997DF1">
        <w:rPr>
          <w:lang w:val="bg-BG"/>
        </w:rPr>
        <w:t xml:space="preserve"> и т.2.1. от </w:t>
      </w:r>
      <w:r w:rsidRPr="00997DF1">
        <w:t xml:space="preserve">обявлението и </w:t>
      </w:r>
      <w:r w:rsidRPr="00997DF1">
        <w:rPr>
          <w:lang w:val="bg-BG"/>
        </w:rPr>
        <w:t>в раздел  ІІІ, 4</w:t>
      </w:r>
      <w:r w:rsidRPr="00997DF1">
        <w:rPr>
          <w:lang w:val="en-US"/>
        </w:rPr>
        <w:t>.</w:t>
      </w:r>
      <w:r w:rsidRPr="00997DF1">
        <w:rPr>
          <w:lang w:val="bg-BG"/>
        </w:rPr>
        <w:t xml:space="preserve"> Критерии за подбор, т.</w:t>
      </w:r>
      <w:r w:rsidR="00535A0E" w:rsidRPr="00997DF1">
        <w:rPr>
          <w:lang w:val="bg-BG"/>
        </w:rPr>
        <w:t>т.</w:t>
      </w:r>
      <w:r w:rsidRPr="00997DF1">
        <w:rPr>
          <w:lang w:val="bg-BG"/>
        </w:rPr>
        <w:t xml:space="preserve">4.1. </w:t>
      </w:r>
      <w:r w:rsidR="00535A0E" w:rsidRPr="00997DF1">
        <w:rPr>
          <w:lang w:val="bg-BG"/>
        </w:rPr>
        <w:t>÷ 4.3</w:t>
      </w:r>
      <w:r w:rsidRPr="00997DF1">
        <w:rPr>
          <w:lang w:val="bg-BG"/>
        </w:rPr>
        <w:t>.</w:t>
      </w:r>
      <w:r w:rsidRPr="00997DF1">
        <w:rPr>
          <w:b/>
          <w:lang w:val="ru-RU"/>
        </w:rPr>
        <w:t xml:space="preserve"> </w:t>
      </w:r>
      <w:r w:rsidRPr="00997DF1">
        <w:rPr>
          <w:lang w:val="ru-RU"/>
        </w:rPr>
        <w:t>от настоящите</w:t>
      </w:r>
      <w:r w:rsidRPr="00997DF1">
        <w:rPr>
          <w:b/>
          <w:lang w:val="ru-RU"/>
        </w:rPr>
        <w:t xml:space="preserve"> </w:t>
      </w:r>
      <w:r w:rsidRPr="00997DF1">
        <w:rPr>
          <w:lang w:val="ru-RU"/>
        </w:rPr>
        <w:t>условия за участие в процедура</w:t>
      </w:r>
      <w:r w:rsidRPr="00997DF1">
        <w:rPr>
          <w:lang w:val="bg-BG"/>
        </w:rPr>
        <w:t xml:space="preserve"> </w:t>
      </w:r>
      <w:r w:rsidRPr="00997DF1">
        <w:rPr>
          <w:lang w:val="ru-RU"/>
        </w:rPr>
        <w:t>на договаряне с предварителна покана за участие по реда на ЗОП и указания за подготовка на заявлението и офертата</w:t>
      </w:r>
      <w:r w:rsidR="00335430">
        <w:rPr>
          <w:lang w:val="ru-RU"/>
        </w:rPr>
        <w:t xml:space="preserve"> в случай, че е изтекла тяхната валидност</w:t>
      </w:r>
      <w:r w:rsidRPr="00997DF1">
        <w:rPr>
          <w:lang w:val="ru-RU"/>
        </w:rPr>
        <w:t>.</w:t>
      </w:r>
    </w:p>
    <w:p w:rsidR="003E64D4" w:rsidRPr="00997DF1" w:rsidRDefault="003E64D4" w:rsidP="00C73D7D">
      <w:pPr>
        <w:jc w:val="both"/>
        <w:rPr>
          <w:rFonts w:eastAsia="Batang"/>
          <w:bCs/>
          <w:iCs/>
          <w:lang w:val="bg-BG"/>
        </w:rPr>
      </w:pPr>
    </w:p>
    <w:p w:rsidR="003E64D4" w:rsidRPr="00997DF1" w:rsidRDefault="003E64D4" w:rsidP="00C73D7D">
      <w:pPr>
        <w:ind w:firstLine="540"/>
        <w:jc w:val="both"/>
        <w:rPr>
          <w:rFonts w:eastAsia="Batang"/>
          <w:bCs/>
          <w:iCs/>
          <w:lang w:val="en-US"/>
        </w:rPr>
      </w:pPr>
    </w:p>
    <w:p w:rsidR="00030D19" w:rsidRPr="002C5F62" w:rsidRDefault="00030D19" w:rsidP="004B11A5">
      <w:pPr>
        <w:ind w:firstLine="540"/>
        <w:jc w:val="center"/>
        <w:rPr>
          <w:b/>
          <w:lang w:val="en-US"/>
        </w:rPr>
      </w:pPr>
      <w:bookmarkStart w:id="0" w:name="_Ref78446692"/>
      <w:proofErr w:type="gramStart"/>
      <w:r w:rsidRPr="002C5F62">
        <w:rPr>
          <w:b/>
        </w:rPr>
        <w:t>Б.</w:t>
      </w:r>
      <w:r w:rsidRPr="002C5F62">
        <w:rPr>
          <w:b/>
          <w:lang w:val="bg-BG"/>
        </w:rPr>
        <w:t xml:space="preserve"> </w:t>
      </w:r>
      <w:r w:rsidR="00AD1A64">
        <w:rPr>
          <w:b/>
          <w:lang w:val="bg-BG"/>
        </w:rPr>
        <w:t xml:space="preserve"> </w:t>
      </w:r>
      <w:r w:rsidRPr="002C5F62">
        <w:rPr>
          <w:b/>
          <w:lang w:val="ru-RU"/>
        </w:rPr>
        <w:t>ПОДГОТОВКА</w:t>
      </w:r>
      <w:proofErr w:type="gramEnd"/>
      <w:r w:rsidRPr="002C5F62">
        <w:rPr>
          <w:b/>
          <w:lang w:val="ru-RU"/>
        </w:rPr>
        <w:t xml:space="preserve"> И СЪДЪРЖАНИЕ НА ЗАЯВЛЕНИЕТО ЗА УЧАСТИЕ. ИЗИСКУЕМИ ДОКУМЕНТИ И ИНФОРМАЦИЯ</w:t>
      </w:r>
    </w:p>
    <w:p w:rsidR="00C42DD4" w:rsidRPr="00997DF1" w:rsidRDefault="00C42DD4" w:rsidP="00C73D7D">
      <w:pPr>
        <w:ind w:firstLine="540"/>
        <w:jc w:val="both"/>
        <w:rPr>
          <w:b/>
          <w:u w:val="single"/>
          <w:lang w:val="en-US"/>
        </w:rPr>
      </w:pPr>
    </w:p>
    <w:p w:rsidR="00030D19" w:rsidRPr="00997DF1" w:rsidRDefault="00030D19" w:rsidP="00C73D7D">
      <w:pPr>
        <w:pStyle w:val="BodyTextIndent"/>
        <w:tabs>
          <w:tab w:val="left" w:pos="0"/>
          <w:tab w:val="left" w:pos="709"/>
        </w:tabs>
        <w:spacing w:line="23" w:lineRule="atLeast"/>
        <w:ind w:left="0" w:firstLine="567"/>
        <w:jc w:val="both"/>
        <w:rPr>
          <w:b/>
        </w:rPr>
      </w:pPr>
      <w:r w:rsidRPr="00997DF1">
        <w:rPr>
          <w:b/>
          <w:lang w:val="en-US"/>
        </w:rPr>
        <w:t xml:space="preserve">I. </w:t>
      </w:r>
      <w:r w:rsidRPr="00997DF1">
        <w:rPr>
          <w:b/>
        </w:rPr>
        <w:t>Общи положения</w:t>
      </w:r>
    </w:p>
    <w:p w:rsidR="00E44FDC" w:rsidRPr="00997DF1" w:rsidRDefault="00030D19" w:rsidP="00C73D7D">
      <w:pPr>
        <w:pStyle w:val="BodyTextIndent"/>
        <w:tabs>
          <w:tab w:val="left" w:pos="0"/>
          <w:tab w:val="left" w:pos="709"/>
        </w:tabs>
        <w:spacing w:line="23" w:lineRule="atLeast"/>
        <w:ind w:left="0" w:firstLine="567"/>
        <w:jc w:val="both"/>
      </w:pPr>
      <w:r w:rsidRPr="00997DF1">
        <w:t>1.</w:t>
      </w:r>
      <w:r w:rsidR="00E44FDC" w:rsidRPr="00997DF1">
        <w:t>Кандидатът следва да представи заявление за участие</w:t>
      </w:r>
      <w:r w:rsidR="005264AC">
        <w:t xml:space="preserve"> за една или две обособени позиции</w:t>
      </w:r>
      <w:r w:rsidR="00E44FDC" w:rsidRPr="00997DF1">
        <w:t>, изготвено при условията и изискванията на настоящата документация за участие. Същото се представя в срока и на адреса, посочени в обявлението за обществената поръчка по реда, описан в настоящите условия.</w:t>
      </w:r>
    </w:p>
    <w:p w:rsidR="00E44FDC" w:rsidRPr="00997DF1" w:rsidRDefault="00E44FDC" w:rsidP="00C73D7D">
      <w:pPr>
        <w:pStyle w:val="BodyTextIndent"/>
        <w:tabs>
          <w:tab w:val="left" w:pos="360"/>
          <w:tab w:val="left" w:pos="709"/>
        </w:tabs>
        <w:spacing w:line="23" w:lineRule="atLeast"/>
        <w:ind w:firstLine="284"/>
        <w:jc w:val="both"/>
        <w:rPr>
          <w:lang w:val="en-US"/>
        </w:rPr>
      </w:pPr>
      <w:r w:rsidRPr="00997DF1">
        <w:t xml:space="preserve">2. Всеки кандидат може да представи само едно заявление </w:t>
      </w:r>
      <w:r w:rsidR="00EA6A95">
        <w:t>за една или две обособени позиции</w:t>
      </w:r>
      <w:r w:rsidR="00EA6A95" w:rsidRPr="00997DF1">
        <w:t xml:space="preserve"> </w:t>
      </w:r>
      <w:r w:rsidRPr="00997DF1">
        <w:t>за участие в процедурата.</w:t>
      </w:r>
    </w:p>
    <w:p w:rsidR="002B6E76" w:rsidRPr="00997DF1" w:rsidRDefault="002B6E76" w:rsidP="00C73D7D">
      <w:pPr>
        <w:pStyle w:val="BodyTextIndent"/>
        <w:tabs>
          <w:tab w:val="left" w:pos="360"/>
          <w:tab w:val="left" w:pos="709"/>
        </w:tabs>
        <w:spacing w:line="23" w:lineRule="atLeast"/>
        <w:ind w:firstLine="284"/>
        <w:jc w:val="both"/>
        <w:rPr>
          <w:lang w:val="en-US"/>
        </w:rPr>
      </w:pPr>
    </w:p>
    <w:p w:rsidR="003057DC" w:rsidRPr="00997DF1" w:rsidRDefault="003057DC" w:rsidP="00C73D7D">
      <w:pPr>
        <w:tabs>
          <w:tab w:val="left" w:pos="540"/>
        </w:tabs>
        <w:jc w:val="both"/>
        <w:rPr>
          <w:b/>
          <w:lang w:val="ru-RU"/>
        </w:rPr>
      </w:pPr>
      <w:r w:rsidRPr="00997DF1">
        <w:rPr>
          <w:b/>
        </w:rPr>
        <w:t xml:space="preserve">   </w:t>
      </w:r>
      <w:r w:rsidRPr="00997DF1">
        <w:rPr>
          <w:b/>
          <w:lang w:val="bg-BG"/>
        </w:rPr>
        <w:t xml:space="preserve">      </w:t>
      </w:r>
      <w:r w:rsidRPr="00997DF1">
        <w:rPr>
          <w:b/>
          <w:lang w:val="en-US"/>
        </w:rPr>
        <w:t>II</w:t>
      </w:r>
      <w:r w:rsidR="002B6E76" w:rsidRPr="00997DF1">
        <w:rPr>
          <w:b/>
          <w:lang w:val="en-US"/>
        </w:rPr>
        <w:t>.</w:t>
      </w:r>
      <w:r w:rsidRPr="00997DF1">
        <w:rPr>
          <w:b/>
        </w:rPr>
        <w:t xml:space="preserve"> </w:t>
      </w:r>
      <w:r w:rsidRPr="00997DF1">
        <w:rPr>
          <w:b/>
          <w:lang w:val="ru-RU"/>
        </w:rPr>
        <w:t xml:space="preserve">Указания за подготовка </w:t>
      </w:r>
      <w:proofErr w:type="gramStart"/>
      <w:r w:rsidRPr="00997DF1">
        <w:rPr>
          <w:b/>
          <w:lang w:val="ru-RU"/>
        </w:rPr>
        <w:t>на  заявлението</w:t>
      </w:r>
      <w:proofErr w:type="gramEnd"/>
      <w:r w:rsidRPr="00997DF1">
        <w:rPr>
          <w:b/>
          <w:lang w:val="ru-RU"/>
        </w:rPr>
        <w:t>. Изискуеми документи и информация.</w:t>
      </w:r>
    </w:p>
    <w:p w:rsidR="00540B7F" w:rsidRPr="00997DF1" w:rsidRDefault="003057DC" w:rsidP="00C73D7D">
      <w:pPr>
        <w:tabs>
          <w:tab w:val="left" w:pos="993"/>
        </w:tabs>
        <w:ind w:firstLine="567"/>
        <w:jc w:val="both"/>
        <w:rPr>
          <w:lang w:val="ru-RU"/>
        </w:rPr>
      </w:pPr>
      <w:r w:rsidRPr="00997DF1">
        <w:rPr>
          <w:lang w:val="bg-BG"/>
        </w:rPr>
        <w:t>1</w:t>
      </w:r>
      <w:r w:rsidR="00E44FDC" w:rsidRPr="00997DF1">
        <w:t xml:space="preserve">. </w:t>
      </w:r>
      <w:proofErr w:type="gramStart"/>
      <w:r w:rsidR="00E44FDC" w:rsidRPr="00997DF1">
        <w:t>Заявленията се представят в писмен вид, на хартиен носител в</w:t>
      </w:r>
      <w:r w:rsidR="00540B7F" w:rsidRPr="00997DF1">
        <w:t xml:space="preserve"> запечатана непрозрачна опаковка, </w:t>
      </w:r>
      <w:r w:rsidR="00540B7F" w:rsidRPr="00997DF1">
        <w:rPr>
          <w:lang w:val="ru-RU"/>
        </w:rPr>
        <w:t>надписана съгласно настоящите указания.</w:t>
      </w:r>
      <w:proofErr w:type="gramEnd"/>
      <w:r w:rsidR="00540B7F" w:rsidRPr="00997DF1">
        <w:rPr>
          <w:lang w:val="ru-RU"/>
        </w:rPr>
        <w:t xml:space="preserve"> Заявлението се представя от кандидата или от упълномощен </w:t>
      </w:r>
      <w:r w:rsidR="00F42EEB" w:rsidRPr="00997DF1">
        <w:rPr>
          <w:lang w:val="ru-RU"/>
        </w:rPr>
        <w:t xml:space="preserve">от него </w:t>
      </w:r>
      <w:r w:rsidR="00540B7F" w:rsidRPr="00997DF1">
        <w:rPr>
          <w:lang w:val="ru-RU"/>
        </w:rPr>
        <w:t xml:space="preserve">представител лично или </w:t>
      </w:r>
      <w:r w:rsidR="00F42EEB" w:rsidRPr="00997DF1">
        <w:rPr>
          <w:lang w:val="ru-RU"/>
        </w:rPr>
        <w:t xml:space="preserve">чрез пощенска или друга куриерска услуга </w:t>
      </w:r>
      <w:r w:rsidR="00540B7F" w:rsidRPr="00997DF1">
        <w:rPr>
          <w:lang w:val="ru-RU"/>
        </w:rPr>
        <w:t>с препоръчан</w:t>
      </w:r>
      <w:r w:rsidR="00F42EEB" w:rsidRPr="00997DF1">
        <w:rPr>
          <w:lang w:val="ru-RU"/>
        </w:rPr>
        <w:t>а пратка</w:t>
      </w:r>
      <w:r w:rsidR="00540B7F" w:rsidRPr="00997DF1">
        <w:rPr>
          <w:lang w:val="ru-RU"/>
        </w:rPr>
        <w:t xml:space="preserve"> с обратна разписка</w:t>
      </w:r>
      <w:r w:rsidR="00540B7F" w:rsidRPr="00997DF1">
        <w:rPr>
          <w:lang w:val="en-US"/>
        </w:rPr>
        <w:t xml:space="preserve">, </w:t>
      </w:r>
      <w:r w:rsidR="00540B7F" w:rsidRPr="00997DF1">
        <w:rPr>
          <w:lang w:val="bg-BG"/>
        </w:rPr>
        <w:t>надписано и адресирано, както следва:</w:t>
      </w:r>
      <w:r w:rsidR="00540B7F" w:rsidRPr="00997DF1">
        <w:rPr>
          <w:lang w:val="ru-RU"/>
        </w:rPr>
        <w:t xml:space="preserve"> </w:t>
      </w:r>
    </w:p>
    <w:p w:rsidR="00E44FDC" w:rsidRPr="00997DF1" w:rsidRDefault="00E44FDC" w:rsidP="00C73D7D">
      <w:pPr>
        <w:ind w:firstLine="851"/>
        <w:jc w:val="both"/>
        <w:rPr>
          <w:b/>
        </w:rPr>
      </w:pPr>
      <w:r w:rsidRPr="00997DF1">
        <w:rPr>
          <w:b/>
        </w:rPr>
        <w:t xml:space="preserve">До </w:t>
      </w:r>
      <w:r w:rsidRPr="00997DF1">
        <w:rPr>
          <w:b/>
          <w:lang w:val="ru-RU"/>
        </w:rPr>
        <w:t>“БДЖ – Пътнически превози” ЕООД</w:t>
      </w:r>
      <w:r w:rsidRPr="00997DF1">
        <w:rPr>
          <w:b/>
        </w:rPr>
        <w:t xml:space="preserve"> </w:t>
      </w:r>
    </w:p>
    <w:p w:rsidR="00E44FDC" w:rsidRPr="00997DF1" w:rsidRDefault="00E44FDC" w:rsidP="00C73D7D">
      <w:pPr>
        <w:ind w:firstLine="851"/>
        <w:jc w:val="both"/>
        <w:rPr>
          <w:b/>
        </w:rPr>
      </w:pPr>
      <w:proofErr w:type="gramStart"/>
      <w:r w:rsidRPr="00997DF1">
        <w:rPr>
          <w:b/>
        </w:rPr>
        <w:t>ул</w:t>
      </w:r>
      <w:proofErr w:type="gramEnd"/>
      <w:r w:rsidRPr="00997DF1">
        <w:rPr>
          <w:b/>
        </w:rPr>
        <w:t>. „Иван Вазов” № 3</w:t>
      </w:r>
    </w:p>
    <w:p w:rsidR="00E44FDC" w:rsidRPr="00997DF1" w:rsidRDefault="00E44FDC" w:rsidP="00C73D7D">
      <w:pPr>
        <w:ind w:firstLine="851"/>
        <w:jc w:val="both"/>
        <w:rPr>
          <w:b/>
        </w:rPr>
      </w:pPr>
      <w:proofErr w:type="gramStart"/>
      <w:r w:rsidRPr="00997DF1">
        <w:rPr>
          <w:b/>
        </w:rPr>
        <w:t>гр</w:t>
      </w:r>
      <w:proofErr w:type="gramEnd"/>
      <w:r w:rsidRPr="00997DF1">
        <w:rPr>
          <w:b/>
        </w:rPr>
        <w:t>. София 1080</w:t>
      </w:r>
    </w:p>
    <w:p w:rsidR="00E44FDC" w:rsidRPr="00997DF1" w:rsidRDefault="00E44FDC" w:rsidP="004C5FC6">
      <w:pPr>
        <w:jc w:val="center"/>
        <w:rPr>
          <w:b/>
        </w:rPr>
      </w:pPr>
      <w:r w:rsidRPr="00997DF1">
        <w:rPr>
          <w:b/>
        </w:rPr>
        <w:t>ЗАЯВЛЕНИЕ</w:t>
      </w:r>
    </w:p>
    <w:p w:rsidR="008418C6" w:rsidRDefault="00E44FDC" w:rsidP="004C5FC6">
      <w:pPr>
        <w:spacing w:after="120" w:line="23" w:lineRule="atLeast"/>
        <w:ind w:left="708" w:firstLine="12"/>
        <w:jc w:val="center"/>
        <w:rPr>
          <w:b/>
          <w:lang w:val="bg-BG"/>
        </w:rPr>
      </w:pPr>
      <w:proofErr w:type="gramStart"/>
      <w:r w:rsidRPr="00997DF1">
        <w:rPr>
          <w:b/>
        </w:rPr>
        <w:t>за</w:t>
      </w:r>
      <w:proofErr w:type="gramEnd"/>
      <w:r w:rsidRPr="00997DF1">
        <w:rPr>
          <w:b/>
        </w:rPr>
        <w:t xml:space="preserve"> участие в процедура </w:t>
      </w:r>
      <w:r w:rsidR="00762BF3" w:rsidRPr="00997DF1">
        <w:rPr>
          <w:b/>
        </w:rPr>
        <w:t xml:space="preserve">на договаряне с </w:t>
      </w:r>
      <w:r w:rsidR="00762BF3" w:rsidRPr="00997DF1">
        <w:rPr>
          <w:b/>
          <w:lang w:val="bg-BG"/>
        </w:rPr>
        <w:t>предварителна покана</w:t>
      </w:r>
      <w:r w:rsidR="00762BF3" w:rsidRPr="00997DF1">
        <w:rPr>
          <w:b/>
        </w:rPr>
        <w:t xml:space="preserve"> </w:t>
      </w:r>
    </w:p>
    <w:p w:rsidR="00FF4E84" w:rsidRPr="00997DF1" w:rsidRDefault="00FF4E84" w:rsidP="004C5FC6">
      <w:pPr>
        <w:spacing w:after="120" w:line="23" w:lineRule="atLeast"/>
        <w:ind w:left="708" w:firstLine="12"/>
        <w:jc w:val="center"/>
        <w:rPr>
          <w:b/>
          <w:lang w:val="ru-RU"/>
        </w:rPr>
      </w:pPr>
      <w:r w:rsidRPr="00997DF1">
        <w:rPr>
          <w:b/>
          <w:lang w:val="bg-BG"/>
        </w:rPr>
        <w:t xml:space="preserve">за участие </w:t>
      </w:r>
      <w:r w:rsidR="00762BF3" w:rsidRPr="00997DF1">
        <w:rPr>
          <w:b/>
        </w:rPr>
        <w:t xml:space="preserve">по </w:t>
      </w:r>
      <w:r w:rsidR="008418C6">
        <w:rPr>
          <w:b/>
          <w:lang w:val="bg-BG"/>
        </w:rPr>
        <w:t xml:space="preserve">реда на </w:t>
      </w:r>
      <w:r w:rsidR="00762BF3" w:rsidRPr="00997DF1">
        <w:rPr>
          <w:b/>
        </w:rPr>
        <w:t xml:space="preserve">ЗОП </w:t>
      </w:r>
      <w:r w:rsidR="00762BF3" w:rsidRPr="00997DF1">
        <w:rPr>
          <w:b/>
          <w:lang w:val="ru-RU"/>
        </w:rPr>
        <w:t>с предмет:</w:t>
      </w:r>
    </w:p>
    <w:p w:rsidR="00E44FDC" w:rsidRPr="00997DF1" w:rsidRDefault="00762BF3" w:rsidP="004C5FC6">
      <w:pPr>
        <w:spacing w:after="120" w:line="23" w:lineRule="atLeast"/>
        <w:ind w:left="708" w:firstLine="12"/>
        <w:jc w:val="center"/>
        <w:rPr>
          <w:b/>
          <w:lang w:val="ru-RU"/>
        </w:rPr>
      </w:pPr>
      <w:r w:rsidRPr="00997DF1">
        <w:rPr>
          <w:b/>
          <w:bCs/>
          <w:lang w:val="bg-BG"/>
        </w:rPr>
        <w:t>“</w:t>
      </w:r>
      <w:r w:rsidRPr="00997DF1">
        <w:rPr>
          <w:b/>
          <w:lang w:val="bg-BG"/>
        </w:rPr>
        <w:t xml:space="preserve">Извършване на </w:t>
      </w:r>
      <w:r w:rsidR="001F2432">
        <w:rPr>
          <w:b/>
          <w:lang w:val="bg-BG"/>
        </w:rPr>
        <w:t>подеме</w:t>
      </w:r>
      <w:r w:rsidRPr="00997DF1">
        <w:rPr>
          <w:b/>
          <w:lang w:val="bg-BG"/>
        </w:rPr>
        <w:t>н ремонт на електрически локомотиви серии 44 и</w:t>
      </w:r>
      <w:r w:rsidR="001F2432">
        <w:rPr>
          <w:b/>
          <w:lang w:val="bg-BG"/>
        </w:rPr>
        <w:t>/или</w:t>
      </w:r>
      <w:r w:rsidRPr="00997DF1">
        <w:rPr>
          <w:b/>
          <w:lang w:val="bg-BG"/>
        </w:rPr>
        <w:t xml:space="preserve"> 45, собственост на</w:t>
      </w:r>
      <w:r w:rsidRPr="00997DF1">
        <w:rPr>
          <w:b/>
          <w:lang w:val="ru-RU"/>
        </w:rPr>
        <w:t xml:space="preserve"> „БДЖ - Пътнически превози” ЕООД за </w:t>
      </w:r>
      <w:r w:rsidR="001F2432">
        <w:rPr>
          <w:b/>
          <w:lang w:val="ru-RU"/>
        </w:rPr>
        <w:t>6 месечен</w:t>
      </w:r>
      <w:r w:rsidRPr="00997DF1">
        <w:rPr>
          <w:b/>
          <w:lang w:val="ru-RU"/>
        </w:rPr>
        <w:t xml:space="preserve"> период</w:t>
      </w:r>
      <w:r w:rsidRPr="00997DF1">
        <w:rPr>
          <w:b/>
          <w:bCs/>
          <w:lang w:val="bg-BG"/>
        </w:rPr>
        <w:t>”</w:t>
      </w:r>
      <w:r w:rsidR="00E44FDC" w:rsidRPr="00997DF1">
        <w:rPr>
          <w:b/>
        </w:rPr>
        <w:t>,</w:t>
      </w:r>
    </w:p>
    <w:p w:rsidR="00E44FDC" w:rsidRPr="00997DF1" w:rsidRDefault="00E44FDC" w:rsidP="00C73D7D">
      <w:pPr>
        <w:ind w:firstLine="708"/>
        <w:jc w:val="both"/>
      </w:pPr>
      <w:proofErr w:type="gramStart"/>
      <w:r w:rsidRPr="00997DF1">
        <w:t>от</w:t>
      </w:r>
      <w:proofErr w:type="gramEnd"/>
      <w:r w:rsidRPr="00997DF1">
        <w:t xml:space="preserve"> </w:t>
      </w:r>
      <w:r w:rsidRPr="00997DF1">
        <w:rPr>
          <w:lang w:val="bg-BG"/>
        </w:rPr>
        <w:t xml:space="preserve">кандидата </w:t>
      </w:r>
      <w:r w:rsidRPr="00997DF1">
        <w:t xml:space="preserve"> ...............................................</w:t>
      </w:r>
    </w:p>
    <w:p w:rsidR="00E44FDC" w:rsidRPr="00997DF1" w:rsidRDefault="00E44FDC" w:rsidP="00C73D7D">
      <w:pPr>
        <w:ind w:firstLine="708"/>
        <w:jc w:val="both"/>
      </w:pPr>
      <w:proofErr w:type="gramStart"/>
      <w:r w:rsidRPr="00997DF1">
        <w:t>адрес</w:t>
      </w:r>
      <w:proofErr w:type="gramEnd"/>
      <w:r w:rsidRPr="00997DF1">
        <w:rPr>
          <w:lang w:val="bg-BG"/>
        </w:rPr>
        <w:t xml:space="preserve"> и лице за кореспонденция</w:t>
      </w:r>
      <w:r w:rsidRPr="00997DF1">
        <w:t>.......................................................</w:t>
      </w:r>
    </w:p>
    <w:p w:rsidR="00E44FDC" w:rsidRPr="00997DF1" w:rsidRDefault="00E44FDC" w:rsidP="00C73D7D">
      <w:pPr>
        <w:ind w:firstLine="708"/>
        <w:jc w:val="both"/>
        <w:rPr>
          <w:lang w:val="bg-BG"/>
        </w:rPr>
      </w:pPr>
      <w:proofErr w:type="gramStart"/>
      <w:r w:rsidRPr="00997DF1">
        <w:t>телефон</w:t>
      </w:r>
      <w:proofErr w:type="gramEnd"/>
      <w:r w:rsidR="00DC03AB" w:rsidRPr="00997DF1">
        <w:rPr>
          <w:lang w:val="bg-BG"/>
        </w:rPr>
        <w:t>/</w:t>
      </w:r>
      <w:r w:rsidRPr="00997DF1">
        <w:t xml:space="preserve"> </w:t>
      </w:r>
      <w:r w:rsidRPr="00997DF1">
        <w:rPr>
          <w:lang w:val="en-US"/>
        </w:rPr>
        <w:t>GSM</w:t>
      </w:r>
      <w:r w:rsidRPr="00997DF1">
        <w:t xml:space="preserve"> ................................</w:t>
      </w:r>
    </w:p>
    <w:p w:rsidR="00DC03AB" w:rsidRPr="00997DF1" w:rsidRDefault="00DC03AB" w:rsidP="00C73D7D">
      <w:pPr>
        <w:ind w:firstLine="708"/>
        <w:jc w:val="both"/>
        <w:rPr>
          <w:lang w:val="bg-BG"/>
        </w:rPr>
      </w:pPr>
      <w:r w:rsidRPr="00997DF1">
        <w:rPr>
          <w:lang w:val="bg-BG"/>
        </w:rPr>
        <w:t>факс ……………………………….</w:t>
      </w:r>
    </w:p>
    <w:p w:rsidR="00E44FDC" w:rsidRPr="00997DF1" w:rsidRDefault="00E44FDC" w:rsidP="00C73D7D">
      <w:pPr>
        <w:ind w:firstLine="357"/>
        <w:jc w:val="both"/>
        <w:rPr>
          <w:lang w:val="bg-BG"/>
        </w:rPr>
      </w:pPr>
      <w:r w:rsidRPr="00997DF1">
        <w:t xml:space="preserve">      </w:t>
      </w:r>
      <w:proofErr w:type="gramStart"/>
      <w:r w:rsidRPr="00997DF1">
        <w:t>електронен</w:t>
      </w:r>
      <w:proofErr w:type="gramEnd"/>
      <w:r w:rsidRPr="00997DF1">
        <w:t xml:space="preserve"> адрес....................................</w:t>
      </w:r>
    </w:p>
    <w:p w:rsidR="00AD3FA7" w:rsidRPr="00EC23BC" w:rsidRDefault="00AD3FA7" w:rsidP="00AD3FA7">
      <w:pPr>
        <w:ind w:firstLine="720"/>
        <w:jc w:val="both"/>
      </w:pPr>
      <w:r w:rsidRPr="00D665AC">
        <w:rPr>
          <w:b/>
        </w:rPr>
        <w:t>Участвам за следните обособени позиции</w:t>
      </w:r>
      <w:r w:rsidRPr="00D665AC">
        <w:t xml:space="preserve">:........................./изписват се номерата и наименованията на тези обособени позиции, за които </w:t>
      </w:r>
      <w:r w:rsidRPr="00D665AC">
        <w:rPr>
          <w:lang w:val="bg-BG"/>
        </w:rPr>
        <w:t>Кандидатът</w:t>
      </w:r>
      <w:r w:rsidRPr="00D665AC">
        <w:t xml:space="preserve"> участва в обществената поръчка/.</w:t>
      </w:r>
    </w:p>
    <w:p w:rsidR="00E44FDC" w:rsidRPr="00997DF1" w:rsidRDefault="003057DC" w:rsidP="00C73D7D">
      <w:pPr>
        <w:widowControl w:val="0"/>
        <w:shd w:val="clear" w:color="auto" w:fill="FFFFFF"/>
        <w:tabs>
          <w:tab w:val="left" w:pos="360"/>
        </w:tabs>
        <w:autoSpaceDE w:val="0"/>
        <w:autoSpaceDN w:val="0"/>
        <w:adjustRightInd w:val="0"/>
        <w:spacing w:after="120" w:line="23" w:lineRule="atLeast"/>
        <w:jc w:val="both"/>
      </w:pPr>
      <w:r w:rsidRPr="00997DF1">
        <w:tab/>
      </w:r>
      <w:r w:rsidRPr="00997DF1">
        <w:tab/>
      </w:r>
      <w:r w:rsidRPr="00997DF1">
        <w:rPr>
          <w:lang w:val="bg-BG"/>
        </w:rPr>
        <w:t>2</w:t>
      </w:r>
      <w:r w:rsidR="00E44FDC" w:rsidRPr="00997DF1">
        <w:t xml:space="preserve">. </w:t>
      </w:r>
      <w:r w:rsidR="0091137E" w:rsidRPr="00997DF1">
        <w:rPr>
          <w:spacing w:val="-1"/>
          <w:lang w:val="bg-BG"/>
        </w:rPr>
        <w:t>Опаковката</w:t>
      </w:r>
      <w:r w:rsidR="00E44FDC" w:rsidRPr="00997DF1">
        <w:rPr>
          <w:spacing w:val="-1"/>
        </w:rPr>
        <w:t xml:space="preserve"> трябва да бъде запечатан</w:t>
      </w:r>
      <w:r w:rsidR="0091137E" w:rsidRPr="00997DF1">
        <w:rPr>
          <w:spacing w:val="-1"/>
          <w:lang w:val="bg-BG"/>
        </w:rPr>
        <w:t>а</w:t>
      </w:r>
      <w:r w:rsidR="00E44FDC" w:rsidRPr="00997DF1">
        <w:rPr>
          <w:spacing w:val="-1"/>
        </w:rPr>
        <w:t xml:space="preserve"> така, че да не може да бъде отворен</w:t>
      </w:r>
      <w:r w:rsidR="0091137E" w:rsidRPr="00997DF1">
        <w:rPr>
          <w:spacing w:val="-1"/>
          <w:lang w:val="bg-BG"/>
        </w:rPr>
        <w:t>а</w:t>
      </w:r>
      <w:r w:rsidR="00E44FDC" w:rsidRPr="00997DF1">
        <w:rPr>
          <w:spacing w:val="-1"/>
        </w:rPr>
        <w:t xml:space="preserve"> без да се повреди</w:t>
      </w:r>
      <w:r w:rsidR="00E44FDC" w:rsidRPr="00997DF1">
        <w:t xml:space="preserve">. </w:t>
      </w:r>
    </w:p>
    <w:p w:rsidR="00E44FDC" w:rsidRPr="00997DF1" w:rsidRDefault="00E44FDC" w:rsidP="00C73D7D">
      <w:pPr>
        <w:widowControl w:val="0"/>
        <w:shd w:val="clear" w:color="auto" w:fill="FFFFFF"/>
        <w:tabs>
          <w:tab w:val="left" w:pos="360"/>
        </w:tabs>
        <w:autoSpaceDE w:val="0"/>
        <w:autoSpaceDN w:val="0"/>
        <w:adjustRightInd w:val="0"/>
        <w:spacing w:after="120" w:line="23" w:lineRule="atLeast"/>
        <w:jc w:val="both"/>
        <w:rPr>
          <w:spacing w:val="-1"/>
        </w:rPr>
      </w:pPr>
      <w:r w:rsidRPr="00997DF1">
        <w:tab/>
      </w:r>
      <w:r w:rsidRPr="00997DF1">
        <w:tab/>
      </w:r>
      <w:r w:rsidR="003057DC" w:rsidRPr="00997DF1">
        <w:rPr>
          <w:lang w:val="bg-BG"/>
        </w:rPr>
        <w:t>3</w:t>
      </w:r>
      <w:r w:rsidRPr="00997DF1">
        <w:t xml:space="preserve">. </w:t>
      </w:r>
      <w:proofErr w:type="gramStart"/>
      <w:r w:rsidRPr="00997DF1">
        <w:rPr>
          <w:spacing w:val="-1"/>
        </w:rPr>
        <w:t xml:space="preserve">При приемане на заявленията върху </w:t>
      </w:r>
      <w:r w:rsidR="0091137E" w:rsidRPr="00997DF1">
        <w:rPr>
          <w:spacing w:val="-1"/>
          <w:lang w:val="bg-BG"/>
        </w:rPr>
        <w:t>опаковката</w:t>
      </w:r>
      <w:r w:rsidRPr="00997DF1">
        <w:rPr>
          <w:spacing w:val="-1"/>
        </w:rPr>
        <w:t xml:space="preserve">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roofErr w:type="gramEnd"/>
    </w:p>
    <w:p w:rsidR="001F3D3B" w:rsidRPr="00997DF1" w:rsidRDefault="001F3D3B" w:rsidP="00C73D7D">
      <w:pPr>
        <w:spacing w:line="274" w:lineRule="exact"/>
        <w:ind w:right="10" w:firstLine="540"/>
        <w:jc w:val="both"/>
        <w:rPr>
          <w:lang w:val="ru-RU"/>
        </w:rPr>
      </w:pPr>
      <w:r w:rsidRPr="00997DF1">
        <w:rPr>
          <w:spacing w:val="-1"/>
        </w:rPr>
        <w:tab/>
      </w:r>
      <w:r w:rsidR="003057DC" w:rsidRPr="00997DF1">
        <w:rPr>
          <w:spacing w:val="-1"/>
          <w:lang w:val="bg-BG"/>
        </w:rPr>
        <w:t>4</w:t>
      </w:r>
      <w:r w:rsidR="00E44FDC" w:rsidRPr="00997DF1">
        <w:rPr>
          <w:spacing w:val="-1"/>
        </w:rPr>
        <w:t xml:space="preserve">. </w:t>
      </w:r>
      <w:r w:rsidR="00DE7DBC" w:rsidRPr="00997DF1">
        <w:rPr>
          <w:b/>
          <w:spacing w:val="-1"/>
        </w:rPr>
        <w:t>Възложителя</w:t>
      </w:r>
      <w:r w:rsidR="00E44FDC" w:rsidRPr="00997DF1">
        <w:rPr>
          <w:b/>
          <w:spacing w:val="-1"/>
        </w:rPr>
        <w:t>т не приема</w:t>
      </w:r>
      <w:r w:rsidR="00E44FDC" w:rsidRPr="00997DF1">
        <w:rPr>
          <w:spacing w:val="-1"/>
        </w:rPr>
        <w:t xml:space="preserve"> </w:t>
      </w:r>
      <w:r w:rsidRPr="00997DF1">
        <w:rPr>
          <w:b/>
          <w:bCs/>
          <w:lang w:val="ru-RU"/>
        </w:rPr>
        <w:t>и се връща незабавно на съответния кандидат заявление, което:</w:t>
      </w:r>
    </w:p>
    <w:p w:rsidR="001F3D3B" w:rsidRPr="00997DF1" w:rsidRDefault="003057DC" w:rsidP="00C73D7D">
      <w:pPr>
        <w:widowControl w:val="0"/>
        <w:tabs>
          <w:tab w:val="left" w:pos="993"/>
          <w:tab w:val="left" w:pos="2074"/>
        </w:tabs>
        <w:autoSpaceDE w:val="0"/>
        <w:autoSpaceDN w:val="0"/>
        <w:adjustRightInd w:val="0"/>
        <w:spacing w:line="274" w:lineRule="exact"/>
        <w:ind w:left="1134"/>
        <w:jc w:val="both"/>
        <w:rPr>
          <w:b/>
          <w:bCs/>
          <w:lang w:val="ru-RU"/>
        </w:rPr>
      </w:pPr>
      <w:r w:rsidRPr="00997DF1">
        <w:rPr>
          <w:lang w:val="ru-RU"/>
        </w:rPr>
        <w:lastRenderedPageBreak/>
        <w:t>4</w:t>
      </w:r>
      <w:r w:rsidR="001F3D3B" w:rsidRPr="00997DF1">
        <w:rPr>
          <w:lang w:val="ru-RU"/>
        </w:rPr>
        <w:t>.1. е представено в незапечатана опаковка или в опаковка с нарушена цялост;</w:t>
      </w:r>
    </w:p>
    <w:p w:rsidR="001F3D3B" w:rsidRPr="00997DF1" w:rsidRDefault="003057DC" w:rsidP="00C73D7D">
      <w:pPr>
        <w:widowControl w:val="0"/>
        <w:tabs>
          <w:tab w:val="left" w:pos="993"/>
          <w:tab w:val="left" w:pos="2074"/>
        </w:tabs>
        <w:autoSpaceDE w:val="0"/>
        <w:autoSpaceDN w:val="0"/>
        <w:adjustRightInd w:val="0"/>
        <w:spacing w:line="274" w:lineRule="exact"/>
        <w:ind w:left="1134"/>
        <w:jc w:val="both"/>
        <w:rPr>
          <w:bCs/>
          <w:lang w:val="ru-RU"/>
        </w:rPr>
      </w:pPr>
      <w:r w:rsidRPr="00997DF1">
        <w:rPr>
          <w:lang w:val="ru-RU"/>
        </w:rPr>
        <w:t>4</w:t>
      </w:r>
      <w:r w:rsidR="001F3D3B" w:rsidRPr="00997DF1">
        <w:rPr>
          <w:lang w:val="ru-RU"/>
        </w:rPr>
        <w:t>.2. не е включено в списъка на чакащите лица по чл. 48, ал. 4 от ППЗОП;</w:t>
      </w:r>
    </w:p>
    <w:p w:rsidR="001F3D3B" w:rsidRPr="00997DF1" w:rsidRDefault="003057DC" w:rsidP="00C73D7D">
      <w:pPr>
        <w:widowControl w:val="0"/>
        <w:tabs>
          <w:tab w:val="left" w:pos="993"/>
          <w:tab w:val="left" w:pos="2074"/>
        </w:tabs>
        <w:autoSpaceDE w:val="0"/>
        <w:autoSpaceDN w:val="0"/>
        <w:adjustRightInd w:val="0"/>
        <w:spacing w:line="274" w:lineRule="exact"/>
        <w:ind w:left="1134"/>
        <w:jc w:val="both"/>
        <w:rPr>
          <w:lang w:val="ru-RU"/>
        </w:rPr>
      </w:pPr>
      <w:r w:rsidRPr="00997DF1">
        <w:rPr>
          <w:lang w:val="ru-RU"/>
        </w:rPr>
        <w:t>4</w:t>
      </w:r>
      <w:r w:rsidR="001F3D3B" w:rsidRPr="00997DF1">
        <w:rPr>
          <w:lang w:val="ru-RU"/>
        </w:rPr>
        <w:t>.3. е представено след изтичане на крайния срок за получаване.</w:t>
      </w:r>
    </w:p>
    <w:p w:rsidR="001F3D3B" w:rsidRPr="00997DF1" w:rsidRDefault="001F3D3B" w:rsidP="00C73D7D">
      <w:pPr>
        <w:widowControl w:val="0"/>
        <w:tabs>
          <w:tab w:val="left" w:pos="993"/>
          <w:tab w:val="left" w:pos="2074"/>
        </w:tabs>
        <w:autoSpaceDE w:val="0"/>
        <w:autoSpaceDN w:val="0"/>
        <w:adjustRightInd w:val="0"/>
        <w:spacing w:line="274" w:lineRule="exact"/>
        <w:ind w:left="1134"/>
        <w:jc w:val="both"/>
        <w:rPr>
          <w:lang w:val="ru-RU"/>
        </w:rPr>
      </w:pPr>
    </w:p>
    <w:p w:rsidR="00E44FDC" w:rsidRPr="00997DF1" w:rsidRDefault="003057DC" w:rsidP="00C73D7D">
      <w:pPr>
        <w:widowControl w:val="0"/>
        <w:shd w:val="clear" w:color="auto" w:fill="FFFFFF"/>
        <w:tabs>
          <w:tab w:val="left" w:pos="360"/>
        </w:tabs>
        <w:autoSpaceDE w:val="0"/>
        <w:autoSpaceDN w:val="0"/>
        <w:adjustRightInd w:val="0"/>
        <w:spacing w:after="120" w:line="23" w:lineRule="atLeast"/>
        <w:jc w:val="both"/>
      </w:pPr>
      <w:r w:rsidRPr="00997DF1">
        <w:tab/>
      </w:r>
      <w:r w:rsidRPr="00997DF1">
        <w:tab/>
      </w:r>
      <w:r w:rsidRPr="00997DF1">
        <w:rPr>
          <w:lang w:val="bg-BG"/>
        </w:rPr>
        <w:t>5</w:t>
      </w:r>
      <w:r w:rsidR="00E44FDC" w:rsidRPr="00997DF1">
        <w:t xml:space="preserve">. </w:t>
      </w:r>
      <w:proofErr w:type="gramStart"/>
      <w:r w:rsidR="00E44FDC" w:rsidRPr="00997DF1">
        <w:rPr>
          <w:spacing w:val="-1"/>
        </w:rPr>
        <w:t>При подготовката на заявлението всеки кандидат трябва да се придържа точно към</w:t>
      </w:r>
      <w:r w:rsidR="00E44FDC" w:rsidRPr="00997DF1">
        <w:t xml:space="preserve"> условията, обявени от </w:t>
      </w:r>
      <w:r w:rsidR="00DE7DBC" w:rsidRPr="00997DF1">
        <w:t>Възложителя</w:t>
      </w:r>
      <w:r w:rsidR="00E44FDC" w:rsidRPr="00997DF1">
        <w:t>.</w:t>
      </w:r>
      <w:proofErr w:type="gramEnd"/>
    </w:p>
    <w:p w:rsidR="00E44FDC" w:rsidRPr="00997DF1" w:rsidRDefault="00E44FDC" w:rsidP="00C73D7D">
      <w:pPr>
        <w:widowControl w:val="0"/>
        <w:shd w:val="clear" w:color="auto" w:fill="FFFFFF"/>
        <w:tabs>
          <w:tab w:val="left" w:pos="360"/>
        </w:tabs>
        <w:autoSpaceDE w:val="0"/>
        <w:autoSpaceDN w:val="0"/>
        <w:adjustRightInd w:val="0"/>
        <w:spacing w:after="120" w:line="23" w:lineRule="atLeast"/>
        <w:jc w:val="both"/>
        <w:rPr>
          <w:lang w:val="bg-BG"/>
        </w:rPr>
      </w:pPr>
      <w:r w:rsidRPr="00997DF1">
        <w:tab/>
      </w:r>
      <w:r w:rsidRPr="00997DF1">
        <w:tab/>
      </w:r>
      <w:r w:rsidR="003057DC" w:rsidRPr="00997DF1">
        <w:rPr>
          <w:lang w:val="bg-BG"/>
        </w:rPr>
        <w:t>6</w:t>
      </w:r>
      <w:r w:rsidRPr="00997DF1">
        <w:t xml:space="preserve">. </w:t>
      </w:r>
      <w:proofErr w:type="gramStart"/>
      <w:r w:rsidRPr="00997DF1">
        <w:rPr>
          <w:iCs/>
        </w:rPr>
        <w:t xml:space="preserve">Заявленията </w:t>
      </w:r>
      <w:r w:rsidRPr="00997DF1">
        <w:t>следва да отговарят на изискванията, посочени в настоящите указания и да бъдат оформени по приложените към документацията образци.</w:t>
      </w:r>
      <w:proofErr w:type="gramEnd"/>
      <w:r w:rsidRPr="00997DF1">
        <w:t xml:space="preserve"> </w:t>
      </w:r>
      <w:proofErr w:type="gramStart"/>
      <w:r w:rsidRPr="00997DF1">
        <w:t>Условията в образците от документацията за участие са задължителни за кандидатите и не могат да бъдат променяни от тях.</w:t>
      </w:r>
      <w:proofErr w:type="gramEnd"/>
    </w:p>
    <w:p w:rsidR="0002664D" w:rsidRPr="00997DF1" w:rsidRDefault="0002664D" w:rsidP="00C73D7D">
      <w:pPr>
        <w:widowControl w:val="0"/>
        <w:shd w:val="clear" w:color="auto" w:fill="FFFFFF"/>
        <w:tabs>
          <w:tab w:val="left" w:pos="360"/>
        </w:tabs>
        <w:autoSpaceDE w:val="0"/>
        <w:autoSpaceDN w:val="0"/>
        <w:adjustRightInd w:val="0"/>
        <w:spacing w:after="120" w:line="23" w:lineRule="atLeast"/>
        <w:jc w:val="both"/>
        <w:rPr>
          <w:lang w:val="bg-BG"/>
        </w:rPr>
      </w:pPr>
    </w:p>
    <w:p w:rsidR="00E44FDC" w:rsidRPr="00997DF1" w:rsidRDefault="00E44FDC" w:rsidP="00C73D7D">
      <w:pPr>
        <w:widowControl w:val="0"/>
        <w:shd w:val="clear" w:color="auto" w:fill="FFFFFF"/>
        <w:tabs>
          <w:tab w:val="left" w:pos="360"/>
        </w:tabs>
        <w:autoSpaceDE w:val="0"/>
        <w:autoSpaceDN w:val="0"/>
        <w:adjustRightInd w:val="0"/>
        <w:spacing w:after="120" w:line="23" w:lineRule="atLeast"/>
        <w:jc w:val="both"/>
        <w:rPr>
          <w:b/>
        </w:rPr>
      </w:pPr>
      <w:r w:rsidRPr="00997DF1">
        <w:rPr>
          <w:b/>
        </w:rPr>
        <w:tab/>
      </w:r>
      <w:r w:rsidR="00F4659F" w:rsidRPr="00997DF1">
        <w:rPr>
          <w:b/>
          <w:lang w:val="bg-BG"/>
        </w:rPr>
        <w:t xml:space="preserve">   </w:t>
      </w:r>
      <w:r w:rsidRPr="00997DF1">
        <w:rPr>
          <w:b/>
        </w:rPr>
        <w:t>ВНИМАНИЕ!</w:t>
      </w:r>
    </w:p>
    <w:p w:rsidR="00E44FDC" w:rsidRPr="00997DF1" w:rsidRDefault="003057DC" w:rsidP="00C73D7D">
      <w:pPr>
        <w:widowControl w:val="0"/>
        <w:shd w:val="clear" w:color="auto" w:fill="FFFFFF"/>
        <w:tabs>
          <w:tab w:val="left" w:pos="360"/>
        </w:tabs>
        <w:autoSpaceDE w:val="0"/>
        <w:autoSpaceDN w:val="0"/>
        <w:adjustRightInd w:val="0"/>
        <w:spacing w:after="120" w:line="23" w:lineRule="atLeast"/>
        <w:ind w:firstLine="567"/>
        <w:jc w:val="both"/>
        <w:rPr>
          <w:b/>
          <w:u w:val="single"/>
          <w:lang w:val="bg-BG"/>
        </w:rPr>
      </w:pPr>
      <w:r w:rsidRPr="00997DF1">
        <w:rPr>
          <w:b/>
          <w:u w:val="single"/>
          <w:lang w:val="bg-BG"/>
        </w:rPr>
        <w:t>7</w:t>
      </w:r>
      <w:r w:rsidR="00E44FDC" w:rsidRPr="00997DF1">
        <w:rPr>
          <w:b/>
          <w:u w:val="single"/>
        </w:rPr>
        <w:t xml:space="preserve">. Заявленията на кандидатите за участие в предварителния подбор не трябва да съдържат </w:t>
      </w:r>
      <w:r w:rsidR="001E5192" w:rsidRPr="00997DF1">
        <w:rPr>
          <w:b/>
          <w:u w:val="single"/>
          <w:lang w:val="bg-BG"/>
        </w:rPr>
        <w:t>ПЪРВОНАЧАЛНА ОФЕРТА</w:t>
      </w:r>
      <w:r w:rsidR="004F4A81" w:rsidRPr="00997DF1">
        <w:rPr>
          <w:b/>
          <w:u w:val="single"/>
          <w:lang w:val="bg-BG"/>
        </w:rPr>
        <w:t>, включ</w:t>
      </w:r>
      <w:r w:rsidR="001E5192" w:rsidRPr="00997DF1">
        <w:rPr>
          <w:b/>
          <w:u w:val="single"/>
          <w:lang w:val="bg-BG"/>
        </w:rPr>
        <w:t>ваща</w:t>
      </w:r>
      <w:r w:rsidR="004F4A81" w:rsidRPr="00997DF1">
        <w:rPr>
          <w:b/>
          <w:u w:val="single"/>
          <w:lang w:val="bg-BG"/>
        </w:rPr>
        <w:t xml:space="preserve"> </w:t>
      </w:r>
      <w:r w:rsidR="00E44FDC" w:rsidRPr="00997DF1">
        <w:rPr>
          <w:b/>
          <w:u w:val="single"/>
        </w:rPr>
        <w:t>техническо и ценов</w:t>
      </w:r>
      <w:r w:rsidR="00E44FDC" w:rsidRPr="00997DF1">
        <w:rPr>
          <w:b/>
          <w:u w:val="single"/>
          <w:lang w:val="bg-BG"/>
        </w:rPr>
        <w:t>о</w:t>
      </w:r>
      <w:r w:rsidR="00E44FDC" w:rsidRPr="00997DF1">
        <w:rPr>
          <w:b/>
          <w:u w:val="single"/>
        </w:rPr>
        <w:t xml:space="preserve"> </w:t>
      </w:r>
      <w:r w:rsidR="00190AAD" w:rsidRPr="00997DF1">
        <w:rPr>
          <w:b/>
          <w:u w:val="single"/>
          <w:lang w:val="bg-BG"/>
        </w:rPr>
        <w:t>предложения</w:t>
      </w:r>
      <w:r w:rsidR="00E44FDC" w:rsidRPr="00997DF1">
        <w:rPr>
          <w:b/>
          <w:u w:val="single"/>
        </w:rPr>
        <w:t xml:space="preserve">. </w:t>
      </w:r>
      <w:proofErr w:type="gramStart"/>
      <w:r w:rsidR="00E44FDC" w:rsidRPr="00997DF1">
        <w:rPr>
          <w:b/>
          <w:u w:val="single"/>
        </w:rPr>
        <w:t>Наличието на посочените документи в заявлението води до отстраняване на кандидатите от участие в процедурата</w:t>
      </w:r>
      <w:r w:rsidR="007757C8">
        <w:rPr>
          <w:b/>
          <w:u w:val="single"/>
          <w:lang w:val="bg-BG"/>
        </w:rPr>
        <w:t xml:space="preserve"> на основание чл.34 от ППЗОП</w:t>
      </w:r>
      <w:r w:rsidR="00E44FDC" w:rsidRPr="00997DF1">
        <w:rPr>
          <w:b/>
          <w:u w:val="single"/>
        </w:rPr>
        <w:t>.</w:t>
      </w:r>
      <w:proofErr w:type="gramEnd"/>
    </w:p>
    <w:p w:rsidR="003057DC" w:rsidRPr="00E75EEC" w:rsidRDefault="003057DC" w:rsidP="00C73D7D">
      <w:pPr>
        <w:ind w:firstLine="567"/>
        <w:jc w:val="both"/>
        <w:rPr>
          <w:b/>
          <w:u w:val="single"/>
          <w:lang w:val="ru-RU"/>
        </w:rPr>
      </w:pPr>
      <w:r w:rsidRPr="00997DF1">
        <w:rPr>
          <w:b/>
          <w:u w:val="single"/>
          <w:lang w:val="ru-RU"/>
        </w:rPr>
        <w:t>8. Опаковката със  заявлението има следното съдържание</w:t>
      </w:r>
      <w:r w:rsidR="00E75EEC">
        <w:rPr>
          <w:b/>
          <w:u w:val="single"/>
          <w:lang w:val="ru-RU"/>
        </w:rPr>
        <w:t xml:space="preserve"> </w:t>
      </w:r>
      <w:r w:rsidR="00E75EEC" w:rsidRPr="00E75EEC">
        <w:rPr>
          <w:rStyle w:val="alb"/>
          <w:b/>
          <w:u w:val="single"/>
          <w:lang w:val="bg-BG"/>
        </w:rPr>
        <w:t>с превод на бълга</w:t>
      </w:r>
      <w:r w:rsidR="00825A1B">
        <w:rPr>
          <w:rStyle w:val="alb"/>
          <w:b/>
          <w:u w:val="single"/>
          <w:lang w:val="bg-BG"/>
        </w:rPr>
        <w:t>р</w:t>
      </w:r>
      <w:r w:rsidR="00E75EEC" w:rsidRPr="00E75EEC">
        <w:rPr>
          <w:rStyle w:val="alb"/>
          <w:b/>
          <w:u w:val="single"/>
          <w:lang w:val="bg-BG"/>
        </w:rPr>
        <w:t xml:space="preserve">ски език </w:t>
      </w:r>
      <w:r w:rsidRPr="00E75EEC">
        <w:rPr>
          <w:b/>
          <w:u w:val="single"/>
          <w:lang w:val="ru-RU"/>
        </w:rPr>
        <w:t>:</w:t>
      </w:r>
    </w:p>
    <w:p w:rsidR="002F3170" w:rsidRPr="00997DF1" w:rsidRDefault="001C61A4" w:rsidP="002F3170">
      <w:pPr>
        <w:ind w:firstLine="567"/>
        <w:jc w:val="both"/>
        <w:rPr>
          <w:u w:val="single"/>
          <w:lang w:val="ru-RU"/>
        </w:rPr>
      </w:pPr>
      <w:r>
        <w:rPr>
          <w:b/>
          <w:u w:val="single"/>
          <w:lang w:val="ru-RU"/>
        </w:rPr>
        <w:t>8.1.</w:t>
      </w:r>
      <w:r w:rsidR="005D6100">
        <w:rPr>
          <w:b/>
          <w:u w:val="single"/>
          <w:lang w:val="ru-RU"/>
        </w:rPr>
        <w:t xml:space="preserve"> </w:t>
      </w:r>
      <w:r w:rsidR="002973FA">
        <w:rPr>
          <w:b/>
          <w:u w:val="single"/>
          <w:lang w:val="ru-RU"/>
        </w:rPr>
        <w:t>Опис на представените документи, съдържащи се в заявлението</w:t>
      </w:r>
      <w:r w:rsidR="002F3170">
        <w:rPr>
          <w:b/>
          <w:u w:val="single"/>
          <w:lang w:val="ru-RU"/>
        </w:rPr>
        <w:t xml:space="preserve">  </w:t>
      </w:r>
      <w:r w:rsidR="002F3170" w:rsidRPr="00997DF1">
        <w:rPr>
          <w:lang w:val="ru-RU"/>
        </w:rPr>
        <w:t>по образец -</w:t>
      </w:r>
      <w:r w:rsidR="002F3170">
        <w:rPr>
          <w:lang w:val="ru-RU"/>
        </w:rPr>
        <w:t xml:space="preserve"> </w:t>
      </w:r>
      <w:r w:rsidR="002F3170" w:rsidRPr="00997DF1">
        <w:rPr>
          <w:lang w:val="ru-RU"/>
        </w:rPr>
        <w:t>Приложение №</w:t>
      </w:r>
      <w:r w:rsidR="002F3170">
        <w:rPr>
          <w:lang w:val="ru-RU"/>
        </w:rPr>
        <w:t>1</w:t>
      </w:r>
      <w:r w:rsidR="002F3170" w:rsidRPr="00997DF1">
        <w:rPr>
          <w:lang w:val="ru-RU"/>
        </w:rPr>
        <w:t xml:space="preserve"> към документацията за участие</w:t>
      </w:r>
      <w:r w:rsidR="002F3170">
        <w:rPr>
          <w:lang w:val="ru-RU"/>
        </w:rPr>
        <w:t>.</w:t>
      </w:r>
    </w:p>
    <w:p w:rsidR="009034C4" w:rsidRDefault="009034C4" w:rsidP="00C73D7D">
      <w:pPr>
        <w:ind w:firstLine="567"/>
        <w:jc w:val="both"/>
        <w:rPr>
          <w:b/>
          <w:u w:val="single"/>
          <w:lang w:val="ru-RU"/>
        </w:rPr>
      </w:pPr>
    </w:p>
    <w:p w:rsidR="005D6100" w:rsidRPr="00997DF1" w:rsidRDefault="001C61A4" w:rsidP="00C73D7D">
      <w:pPr>
        <w:ind w:firstLine="567"/>
        <w:jc w:val="both"/>
        <w:rPr>
          <w:u w:val="single"/>
          <w:lang w:val="ru-RU"/>
        </w:rPr>
      </w:pPr>
      <w:r>
        <w:rPr>
          <w:b/>
          <w:u w:val="single"/>
          <w:lang w:val="ru-RU"/>
        </w:rPr>
        <w:t>8.2.</w:t>
      </w:r>
      <w:r w:rsidR="005D6100">
        <w:rPr>
          <w:b/>
          <w:u w:val="single"/>
          <w:lang w:val="ru-RU"/>
        </w:rPr>
        <w:t xml:space="preserve"> Заявление за участие</w:t>
      </w:r>
      <w:r w:rsidR="00AD0A16" w:rsidRPr="00AD0A16">
        <w:rPr>
          <w:b/>
          <w:lang w:val="ru-RU"/>
        </w:rPr>
        <w:t xml:space="preserve"> </w:t>
      </w:r>
      <w:r w:rsidR="00AD0A16" w:rsidRPr="00997DF1">
        <w:rPr>
          <w:lang w:val="ru-RU"/>
        </w:rPr>
        <w:t>по образец -</w:t>
      </w:r>
      <w:r w:rsidR="00AD0A16">
        <w:rPr>
          <w:lang w:val="ru-RU"/>
        </w:rPr>
        <w:t xml:space="preserve"> </w:t>
      </w:r>
      <w:r w:rsidR="00AD0A16" w:rsidRPr="00997DF1">
        <w:rPr>
          <w:lang w:val="ru-RU"/>
        </w:rPr>
        <w:t>Приложение №</w:t>
      </w:r>
      <w:r w:rsidR="00AD0A16">
        <w:rPr>
          <w:lang w:val="ru-RU"/>
        </w:rPr>
        <w:t>2</w:t>
      </w:r>
      <w:r w:rsidR="00AD0A16" w:rsidRPr="00997DF1">
        <w:rPr>
          <w:lang w:val="ru-RU"/>
        </w:rPr>
        <w:t xml:space="preserve"> към документацията за участие</w:t>
      </w:r>
      <w:r w:rsidR="00AD0A16">
        <w:rPr>
          <w:lang w:val="ru-RU"/>
        </w:rPr>
        <w:t>.</w:t>
      </w:r>
    </w:p>
    <w:p w:rsidR="004E16B1" w:rsidRPr="00997DF1" w:rsidRDefault="001C61A4" w:rsidP="00C73D7D">
      <w:pPr>
        <w:ind w:firstLine="600"/>
        <w:jc w:val="both"/>
        <w:rPr>
          <w:lang w:val="ru-RU"/>
        </w:rPr>
      </w:pPr>
      <w:r>
        <w:rPr>
          <w:b/>
          <w:u w:val="single"/>
          <w:lang w:val="ru-RU"/>
        </w:rPr>
        <w:t>8.3.</w:t>
      </w:r>
      <w:r w:rsidR="004E16B1" w:rsidRPr="00997DF1">
        <w:rPr>
          <w:b/>
          <w:u w:val="single"/>
          <w:lang w:val="ru-RU"/>
        </w:rPr>
        <w:t xml:space="preserve"> Единен европейски документ за обществени поръчки </w:t>
      </w:r>
      <w:r w:rsidR="005235E6" w:rsidRPr="00997DF1">
        <w:rPr>
          <w:b/>
          <w:u w:val="single"/>
          <w:lang w:val="ru-RU"/>
        </w:rPr>
        <w:t>/ЕЕДОП/</w:t>
      </w:r>
      <w:r w:rsidR="004E16B1" w:rsidRPr="00997DF1">
        <w:rPr>
          <w:b/>
          <w:lang w:val="ru-RU"/>
        </w:rPr>
        <w:t xml:space="preserve"> </w:t>
      </w:r>
      <w:r w:rsidR="004E16B1" w:rsidRPr="00997DF1">
        <w:rPr>
          <w:lang w:val="ru-RU"/>
        </w:rPr>
        <w:t>по образец -Приложение №</w:t>
      </w:r>
      <w:r w:rsidR="005013A0">
        <w:rPr>
          <w:lang w:val="ru-RU"/>
        </w:rPr>
        <w:t>3</w:t>
      </w:r>
      <w:r w:rsidR="004E16B1" w:rsidRPr="00997DF1">
        <w:rPr>
          <w:lang w:val="ru-RU"/>
        </w:rPr>
        <w:t xml:space="preserve"> към документацията за участие, в който има самостоятелни указания за попълване, чрез описване на данните и обстоятелствата, които подлежат на вписване:</w:t>
      </w:r>
    </w:p>
    <w:p w:rsidR="004E16B1" w:rsidRPr="00843C64" w:rsidRDefault="004E16B1" w:rsidP="00C73D7D">
      <w:pPr>
        <w:tabs>
          <w:tab w:val="left" w:pos="567"/>
        </w:tabs>
        <w:autoSpaceDE w:val="0"/>
        <w:autoSpaceDN w:val="0"/>
        <w:adjustRightInd w:val="0"/>
        <w:jc w:val="both"/>
        <w:rPr>
          <w:b/>
          <w:u w:val="single"/>
          <w:lang w:val="bg-BG"/>
        </w:rPr>
      </w:pPr>
      <w:r w:rsidRPr="00997DF1">
        <w:rPr>
          <w:lang w:val="ru-RU"/>
        </w:rPr>
        <w:tab/>
      </w:r>
      <w:r w:rsidR="001C61A4">
        <w:rPr>
          <w:b/>
          <w:u w:val="single"/>
          <w:lang w:val="ru-RU"/>
        </w:rPr>
        <w:t>8.3.</w:t>
      </w:r>
      <w:r w:rsidRPr="00843C64">
        <w:rPr>
          <w:b/>
          <w:u w:val="single"/>
          <w:lang w:val="ru-RU"/>
        </w:rPr>
        <w:t>1. Данни на участника.</w:t>
      </w:r>
    </w:p>
    <w:p w:rsidR="004E16B1" w:rsidRPr="00997DF1" w:rsidRDefault="004E16B1" w:rsidP="00C73D7D">
      <w:pPr>
        <w:tabs>
          <w:tab w:val="left" w:pos="567"/>
        </w:tabs>
        <w:autoSpaceDE w:val="0"/>
        <w:autoSpaceDN w:val="0"/>
        <w:adjustRightInd w:val="0"/>
        <w:jc w:val="both"/>
        <w:rPr>
          <w:b/>
          <w:lang w:val="bg-BG"/>
        </w:rPr>
      </w:pPr>
      <w:r w:rsidRPr="00997DF1">
        <w:rPr>
          <w:lang w:val="bg-BG"/>
        </w:rPr>
        <w:tab/>
      </w:r>
      <w:r w:rsidR="001C61A4" w:rsidRPr="001C61A4">
        <w:rPr>
          <w:b/>
          <w:lang w:val="ru-RU"/>
        </w:rPr>
        <w:t>8.3.</w:t>
      </w:r>
      <w:r w:rsidRPr="0021435C">
        <w:rPr>
          <w:b/>
          <w:lang w:val="bg-BG"/>
        </w:rPr>
        <w:t>1.1.</w:t>
      </w:r>
      <w:r w:rsidRPr="00997DF1">
        <w:rPr>
          <w:lang w:val="bg-BG"/>
        </w:rPr>
        <w:t xml:space="preserve"> Когато лицето, което подава </w:t>
      </w:r>
      <w:r w:rsidR="003A3A74" w:rsidRPr="00997DF1">
        <w:rPr>
          <w:lang w:val="bg-BG"/>
        </w:rPr>
        <w:t>заявлението</w:t>
      </w:r>
      <w:r w:rsidRPr="00997DF1">
        <w:rPr>
          <w:lang w:val="bg-BG"/>
        </w:rPr>
        <w:t xml:space="preserve">, не е законният представител на </w:t>
      </w:r>
      <w:r w:rsidR="00C64262" w:rsidRPr="00997DF1">
        <w:rPr>
          <w:lang w:val="bg-BG"/>
        </w:rPr>
        <w:t>кандидата</w:t>
      </w:r>
      <w:r w:rsidRPr="00997DF1">
        <w:rPr>
          <w:lang w:val="bg-BG"/>
        </w:rPr>
        <w:t xml:space="preserve"> се попълва и </w:t>
      </w:r>
      <w:r w:rsidR="00D26811" w:rsidRPr="00997DF1">
        <w:rPr>
          <w:b/>
          <w:lang w:val="bg-BG"/>
        </w:rPr>
        <w:t>Ч</w:t>
      </w:r>
      <w:r w:rsidRPr="00997DF1">
        <w:rPr>
          <w:b/>
          <w:lang w:val="bg-BG"/>
        </w:rPr>
        <w:t xml:space="preserve">аст </w:t>
      </w:r>
      <w:r w:rsidRPr="00997DF1">
        <w:rPr>
          <w:b/>
          <w:lang w:val="en-US"/>
        </w:rPr>
        <w:t>II</w:t>
      </w:r>
      <w:r w:rsidRPr="00997DF1">
        <w:rPr>
          <w:b/>
          <w:lang w:val="bg-BG"/>
        </w:rPr>
        <w:t>, буква Б: „Информация за представителите на икономическия оператор” от ЕЕДОП.</w:t>
      </w:r>
    </w:p>
    <w:p w:rsidR="004E16B1" w:rsidRPr="00997DF1" w:rsidRDefault="004E16B1" w:rsidP="00C73D7D">
      <w:pPr>
        <w:ind w:firstLine="567"/>
        <w:jc w:val="both"/>
        <w:rPr>
          <w:lang w:val="ru-RU"/>
        </w:rPr>
      </w:pPr>
    </w:p>
    <w:p w:rsidR="004E16B1" w:rsidRDefault="001C61A4" w:rsidP="00C73D7D">
      <w:pPr>
        <w:pStyle w:val="ListParagraph"/>
        <w:ind w:left="0" w:firstLine="600"/>
        <w:jc w:val="both"/>
        <w:rPr>
          <w:rFonts w:eastAsia="Calibri"/>
          <w:lang w:val="bg-BG"/>
        </w:rPr>
      </w:pPr>
      <w:r w:rsidRPr="001C61A4">
        <w:rPr>
          <w:b/>
          <w:lang w:val="ru-RU"/>
        </w:rPr>
        <w:t>8.3.</w:t>
      </w:r>
      <w:r w:rsidR="004E16B1" w:rsidRPr="0021435C">
        <w:rPr>
          <w:b/>
          <w:lang w:val="ru-RU"/>
        </w:rPr>
        <w:t>1.2.</w:t>
      </w:r>
      <w:r w:rsidR="004E16B1" w:rsidRPr="00997DF1">
        <w:rPr>
          <w:lang w:val="ru-RU"/>
        </w:rPr>
        <w:t xml:space="preserve"> В</w:t>
      </w:r>
      <w:r w:rsidR="004E16B1" w:rsidRPr="00997DF1">
        <w:rPr>
          <w:lang w:val="bg-BG"/>
        </w:rPr>
        <w:t xml:space="preserve"> случай че </w:t>
      </w:r>
      <w:r w:rsidR="00C64262" w:rsidRPr="00997DF1">
        <w:rPr>
          <w:lang w:val="bg-BG"/>
        </w:rPr>
        <w:t>Кандидат</w:t>
      </w:r>
      <w:r w:rsidR="004E16B1" w:rsidRPr="00997DF1">
        <w:rPr>
          <w:lang w:val="bg-BG"/>
        </w:rPr>
        <w:t>ът участва като обединение, което не е регистрирано като самостоятелно юридическо лице</w:t>
      </w:r>
      <w:r w:rsidR="008766BC" w:rsidRPr="00997DF1">
        <w:rPr>
          <w:lang w:val="bg-BG"/>
        </w:rPr>
        <w:t>,</w:t>
      </w:r>
      <w:r w:rsidR="004E16B1" w:rsidRPr="00997DF1">
        <w:rPr>
          <w:lang w:val="bg-BG"/>
        </w:rPr>
        <w:t xml:space="preserve"> </w:t>
      </w:r>
      <w:r w:rsidR="004E16B1" w:rsidRPr="00997DF1">
        <w:rPr>
          <w:rFonts w:eastAsia="Calibri"/>
          <w:lang w:val="bg-BG"/>
        </w:rPr>
        <w:t xml:space="preserve">съответствието с критериите за подбор се доказва от обединението </w:t>
      </w:r>
      <w:r w:rsidR="00C64262" w:rsidRPr="00997DF1">
        <w:rPr>
          <w:rFonts w:eastAsia="Calibri"/>
          <w:lang w:val="bg-BG"/>
        </w:rPr>
        <w:t>кандидат</w:t>
      </w:r>
      <w:r w:rsidR="004E16B1" w:rsidRPr="00997DF1">
        <w:rPr>
          <w:rFonts w:eastAsia="Calibri"/>
          <w:lang w:val="bg-BG"/>
        </w:rPr>
        <w:t>,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7556AB" w:rsidRPr="007556AB" w:rsidRDefault="001C61A4" w:rsidP="007556AB">
      <w:pPr>
        <w:pStyle w:val="ListParagraph"/>
        <w:ind w:left="0" w:firstLine="567"/>
        <w:jc w:val="both"/>
        <w:rPr>
          <w:rFonts w:eastAsia="Calibri"/>
          <w:lang w:val="bg-BG"/>
        </w:rPr>
      </w:pPr>
      <w:r w:rsidRPr="001C61A4">
        <w:rPr>
          <w:b/>
          <w:lang w:val="ru-RU"/>
        </w:rPr>
        <w:t>8.3.</w:t>
      </w:r>
      <w:r w:rsidR="007556AB" w:rsidRPr="007556AB">
        <w:rPr>
          <w:rFonts w:eastAsia="Calibri"/>
          <w:b/>
          <w:lang w:val="bg-BG"/>
        </w:rPr>
        <w:t>1.2.1.</w:t>
      </w:r>
      <w:r w:rsidR="007556AB">
        <w:rPr>
          <w:rFonts w:eastAsia="Calibri"/>
          <w:lang w:val="bg-BG"/>
        </w:rPr>
        <w:t xml:space="preserve"> </w:t>
      </w:r>
      <w:r w:rsidR="007556AB" w:rsidRPr="007556AB">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7556AB" w:rsidRPr="00997DF1" w:rsidRDefault="007556AB" w:rsidP="007556AB">
      <w:pPr>
        <w:pStyle w:val="ListParagraph"/>
        <w:ind w:left="0" w:firstLine="600"/>
        <w:jc w:val="both"/>
        <w:rPr>
          <w:rFonts w:eastAsia="Calibri"/>
          <w:lang w:val="bg-BG"/>
        </w:rPr>
      </w:pPr>
      <w:r w:rsidRPr="007556AB">
        <w:rPr>
          <w:rFonts w:eastAsia="Calibri"/>
          <w:lang w:val="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 чл.70 от ППЗОП</w:t>
      </w:r>
      <w:r>
        <w:rPr>
          <w:rFonts w:eastAsia="Calibri"/>
          <w:lang w:val="bg-BG"/>
        </w:rPr>
        <w:t>.</w:t>
      </w:r>
    </w:p>
    <w:p w:rsidR="004E16B1" w:rsidRPr="00997DF1" w:rsidRDefault="004E16B1" w:rsidP="00C73D7D">
      <w:pPr>
        <w:pStyle w:val="ListParagraph"/>
        <w:tabs>
          <w:tab w:val="left" w:pos="709"/>
        </w:tabs>
        <w:autoSpaceDE w:val="0"/>
        <w:autoSpaceDN w:val="0"/>
        <w:adjustRightInd w:val="0"/>
        <w:ind w:left="0" w:firstLine="567"/>
        <w:jc w:val="both"/>
        <w:rPr>
          <w:b/>
          <w:lang w:val="bg-BG"/>
        </w:rPr>
      </w:pPr>
      <w:r w:rsidRPr="00997DF1">
        <w:rPr>
          <w:rFonts w:eastAsia="Calibri"/>
          <w:b/>
          <w:lang w:val="bg-BG"/>
        </w:rPr>
        <w:lastRenderedPageBreak/>
        <w:t xml:space="preserve">По т. </w:t>
      </w:r>
      <w:r w:rsidR="001C61A4" w:rsidRPr="001C61A4">
        <w:rPr>
          <w:b/>
          <w:lang w:val="ru-RU"/>
        </w:rPr>
        <w:t>8.3.</w:t>
      </w:r>
      <w:r w:rsidR="00430D08" w:rsidRPr="00997DF1">
        <w:rPr>
          <w:rFonts w:eastAsia="Calibri"/>
          <w:b/>
          <w:lang w:val="bg-BG"/>
        </w:rPr>
        <w:t>1</w:t>
      </w:r>
      <w:r w:rsidRPr="00997DF1">
        <w:rPr>
          <w:rFonts w:eastAsia="Calibri"/>
          <w:b/>
          <w:lang w:val="bg-BG"/>
        </w:rPr>
        <w:t xml:space="preserve">.1. и </w:t>
      </w:r>
      <w:r w:rsidR="001C61A4" w:rsidRPr="001C61A4">
        <w:rPr>
          <w:b/>
          <w:lang w:val="ru-RU"/>
        </w:rPr>
        <w:t>8.3.</w:t>
      </w:r>
      <w:r w:rsidR="00430D08" w:rsidRPr="00997DF1">
        <w:rPr>
          <w:rFonts w:eastAsia="Calibri"/>
          <w:b/>
          <w:lang w:val="bg-BG"/>
        </w:rPr>
        <w:t>1</w:t>
      </w:r>
      <w:r w:rsidRPr="00997DF1">
        <w:rPr>
          <w:rFonts w:eastAsia="Calibri"/>
          <w:b/>
          <w:lang w:val="bg-BG"/>
        </w:rPr>
        <w:t>.2. участникът представя п</w:t>
      </w:r>
      <w:r w:rsidRPr="00997DF1">
        <w:rPr>
          <w:b/>
          <w:lang w:val="bg-BG"/>
        </w:rPr>
        <w:t xml:space="preserve">опълнена и Част </w:t>
      </w:r>
      <w:r w:rsidRPr="00997DF1">
        <w:rPr>
          <w:b/>
          <w:lang w:val="en-US"/>
        </w:rPr>
        <w:t>II</w:t>
      </w:r>
      <w:r w:rsidRPr="00997DF1">
        <w:rPr>
          <w:b/>
          <w:lang w:val="bg-BG"/>
        </w:rPr>
        <w:t>, буква А: „Информация за икономическия оператор” от ЕЕДОП.</w:t>
      </w:r>
    </w:p>
    <w:p w:rsidR="004E16B1" w:rsidRPr="00997DF1" w:rsidRDefault="004E16B1" w:rsidP="00C73D7D">
      <w:pPr>
        <w:tabs>
          <w:tab w:val="left" w:pos="0"/>
        </w:tabs>
        <w:suppressAutoHyphens/>
        <w:ind w:firstLine="567"/>
        <w:jc w:val="both"/>
        <w:rPr>
          <w:rFonts w:eastAsia="Calibri"/>
          <w:lang w:val="bg-BG"/>
        </w:rPr>
      </w:pPr>
      <w:r w:rsidRPr="00997DF1">
        <w:rPr>
          <w:rFonts w:eastAsia="Calibri"/>
          <w:lang w:val="bg-BG"/>
        </w:rPr>
        <w:t xml:space="preserve">Когато </w:t>
      </w:r>
      <w:r w:rsidR="00472171" w:rsidRPr="00997DF1">
        <w:rPr>
          <w:rFonts w:eastAsia="Calibri"/>
          <w:lang w:val="bg-BG"/>
        </w:rPr>
        <w:t>кандидат</w:t>
      </w:r>
      <w:r w:rsidRPr="00997DF1">
        <w:rPr>
          <w:rFonts w:eastAsia="Calibri"/>
          <w:lang w:val="bg-BG"/>
        </w:rPr>
        <w:t>ът е обединение, което не е юридическо лице</w:t>
      </w:r>
      <w:r w:rsidR="00472171" w:rsidRPr="00997DF1">
        <w:rPr>
          <w:rFonts w:eastAsia="Calibri"/>
          <w:lang w:val="bg-BG"/>
        </w:rPr>
        <w:t>,</w:t>
      </w:r>
      <w:r w:rsidRPr="00997DF1">
        <w:rPr>
          <w:rFonts w:eastAsia="Calibri"/>
          <w:lang w:val="bg-BG"/>
        </w:rPr>
        <w:t xml:space="preserve"> се представя ЕЕДОП за всеки от участниците в обединението.</w:t>
      </w:r>
    </w:p>
    <w:p w:rsidR="004E16B1" w:rsidRPr="00997DF1" w:rsidRDefault="004E16B1" w:rsidP="00C73D7D">
      <w:pPr>
        <w:ind w:firstLine="600"/>
        <w:jc w:val="both"/>
        <w:rPr>
          <w:lang w:val="ru-RU"/>
        </w:rPr>
      </w:pPr>
    </w:p>
    <w:p w:rsidR="004E16B1" w:rsidRPr="00997DF1" w:rsidRDefault="004E16B1" w:rsidP="00C73D7D">
      <w:pPr>
        <w:tabs>
          <w:tab w:val="left" w:pos="567"/>
        </w:tabs>
        <w:autoSpaceDE w:val="0"/>
        <w:autoSpaceDN w:val="0"/>
        <w:adjustRightInd w:val="0"/>
        <w:jc w:val="both"/>
        <w:rPr>
          <w:rFonts w:eastAsia="Calibri"/>
          <w:lang w:val="bg-BG"/>
        </w:rPr>
      </w:pPr>
      <w:r w:rsidRPr="00997DF1">
        <w:rPr>
          <w:lang w:val="ru-RU"/>
        </w:rPr>
        <w:tab/>
      </w:r>
      <w:r w:rsidR="001C61A4" w:rsidRPr="001C61A4">
        <w:rPr>
          <w:b/>
          <w:lang w:val="ru-RU"/>
        </w:rPr>
        <w:t>8.3.</w:t>
      </w:r>
      <w:r w:rsidRPr="0021435C">
        <w:rPr>
          <w:b/>
          <w:lang w:val="ru-RU"/>
        </w:rPr>
        <w:t>1.3.</w:t>
      </w:r>
      <w:r w:rsidRPr="00997DF1">
        <w:rPr>
          <w:lang w:val="ru-RU"/>
        </w:rPr>
        <w:t xml:space="preserve"> Когато </w:t>
      </w:r>
      <w:r w:rsidR="00472171" w:rsidRPr="00997DF1">
        <w:rPr>
          <w:lang w:val="ru-RU"/>
        </w:rPr>
        <w:t>кандидати</w:t>
      </w:r>
      <w:r w:rsidRPr="00997DF1">
        <w:rPr>
          <w:lang w:val="ru-RU"/>
        </w:rPr>
        <w:t xml:space="preserve">те предвиждат, че ще използват </w:t>
      </w:r>
      <w:r w:rsidRPr="00F8164F">
        <w:rPr>
          <w:b/>
          <w:lang w:val="ru-RU"/>
        </w:rPr>
        <w:t>подизпълнители</w:t>
      </w:r>
      <w:r w:rsidRPr="00997DF1">
        <w:rPr>
          <w:lang w:val="ru-RU"/>
        </w:rPr>
        <w:t>,</w:t>
      </w:r>
      <w:r w:rsidRPr="00997DF1">
        <w:rPr>
          <w:b/>
          <w:lang w:val="ru-RU"/>
        </w:rPr>
        <w:t xml:space="preserve"> </w:t>
      </w:r>
      <w:r w:rsidRPr="00997DF1">
        <w:rPr>
          <w:lang w:val="ru-RU"/>
        </w:rPr>
        <w:t>които ще участват при изпълнението на обществената поръчка,</w:t>
      </w:r>
      <w:r w:rsidRPr="00997DF1">
        <w:rPr>
          <w:rFonts w:eastAsia="Calibri"/>
          <w:lang w:val="bg-BG"/>
        </w:rPr>
        <w:t xml:space="preserve"> </w:t>
      </w:r>
      <w:r w:rsidR="00472171" w:rsidRPr="00997DF1">
        <w:rPr>
          <w:rFonts w:eastAsia="Calibri"/>
          <w:lang w:val="bg-BG"/>
        </w:rPr>
        <w:t>кандидатите</w:t>
      </w:r>
      <w:r w:rsidRPr="00997DF1">
        <w:rPr>
          <w:rFonts w:eastAsia="Calibri"/>
          <w:lang w:val="bg-BG"/>
        </w:rPr>
        <w:t xml:space="preserve">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E16B1" w:rsidRPr="00997DF1" w:rsidRDefault="001C61A4" w:rsidP="00C73D7D">
      <w:pPr>
        <w:tabs>
          <w:tab w:val="left" w:pos="0"/>
        </w:tabs>
        <w:autoSpaceDE w:val="0"/>
        <w:autoSpaceDN w:val="0"/>
        <w:adjustRightInd w:val="0"/>
        <w:ind w:firstLine="600"/>
        <w:jc w:val="both"/>
        <w:rPr>
          <w:rFonts w:eastAsia="Calibri"/>
          <w:lang w:val="bg-BG"/>
        </w:rPr>
      </w:pPr>
      <w:r w:rsidRPr="001C61A4">
        <w:rPr>
          <w:b/>
          <w:lang w:val="ru-RU"/>
        </w:rPr>
        <w:t>8.3.</w:t>
      </w:r>
      <w:r w:rsidR="004E16B1" w:rsidRPr="0021435C">
        <w:rPr>
          <w:rFonts w:eastAsia="Calibri"/>
          <w:b/>
          <w:lang w:val="bg-BG"/>
        </w:rPr>
        <w:t>1.3.1.</w:t>
      </w:r>
      <w:r w:rsidR="004E16B1" w:rsidRPr="00997DF1">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E16B1" w:rsidRPr="00997DF1" w:rsidRDefault="001C61A4" w:rsidP="00C73D7D">
      <w:pPr>
        <w:tabs>
          <w:tab w:val="left" w:pos="0"/>
        </w:tabs>
        <w:autoSpaceDE w:val="0"/>
        <w:autoSpaceDN w:val="0"/>
        <w:adjustRightInd w:val="0"/>
        <w:ind w:firstLine="567"/>
        <w:jc w:val="both"/>
        <w:rPr>
          <w:rFonts w:eastAsia="Calibri"/>
          <w:lang w:val="bg-BG"/>
        </w:rPr>
      </w:pPr>
      <w:r w:rsidRPr="001C61A4">
        <w:rPr>
          <w:b/>
          <w:lang w:val="ru-RU"/>
        </w:rPr>
        <w:t>8.3.</w:t>
      </w:r>
      <w:r w:rsidR="004E16B1" w:rsidRPr="0021435C">
        <w:rPr>
          <w:rFonts w:eastAsia="Calibri"/>
          <w:b/>
          <w:lang w:val="bg-BG"/>
        </w:rPr>
        <w:t>1.</w:t>
      </w:r>
      <w:r w:rsidR="0019603E" w:rsidRPr="0021435C">
        <w:rPr>
          <w:rFonts w:eastAsia="Calibri"/>
          <w:b/>
          <w:lang w:val="bg-BG"/>
        </w:rPr>
        <w:t>3.2.</w:t>
      </w:r>
      <w:r w:rsidR="004E16B1" w:rsidRPr="00997DF1">
        <w:rPr>
          <w:rFonts w:eastAsia="Calibri"/>
          <w:lang w:val="bg-BG"/>
        </w:rPr>
        <w:t xml:space="preserve"> </w:t>
      </w:r>
      <w:r w:rsidR="00DE7DBC" w:rsidRPr="00997DF1">
        <w:rPr>
          <w:rFonts w:eastAsia="Calibri"/>
          <w:lang w:val="bg-BG"/>
        </w:rPr>
        <w:t>Възложителя</w:t>
      </w:r>
      <w:r w:rsidR="004E16B1" w:rsidRPr="00997DF1">
        <w:rPr>
          <w:rFonts w:eastAsia="Calibri"/>
          <w:lang w:val="bg-BG"/>
        </w:rPr>
        <w:t>т изисква замяна на подизпълнител, който не отговаря на условията по т.</w:t>
      </w:r>
      <w:r w:rsidRPr="001C61A4">
        <w:rPr>
          <w:b/>
          <w:lang w:val="ru-RU"/>
        </w:rPr>
        <w:t xml:space="preserve"> </w:t>
      </w:r>
      <w:r w:rsidRPr="001C61A4">
        <w:rPr>
          <w:lang w:val="ru-RU"/>
        </w:rPr>
        <w:t>8.3.</w:t>
      </w:r>
      <w:r w:rsidR="00732E35" w:rsidRPr="00997DF1">
        <w:rPr>
          <w:rFonts w:eastAsia="Calibri"/>
          <w:lang w:val="bg-BG"/>
        </w:rPr>
        <w:t>1</w:t>
      </w:r>
      <w:r w:rsidR="004E16B1" w:rsidRPr="00997DF1">
        <w:rPr>
          <w:rFonts w:eastAsia="Calibri"/>
          <w:lang w:val="bg-BG"/>
        </w:rPr>
        <w:t>.3.1.</w:t>
      </w:r>
    </w:p>
    <w:p w:rsidR="00981273" w:rsidRPr="00997DF1" w:rsidRDefault="004E16B1" w:rsidP="00C73D7D">
      <w:pPr>
        <w:tabs>
          <w:tab w:val="left" w:pos="567"/>
        </w:tabs>
        <w:autoSpaceDE w:val="0"/>
        <w:autoSpaceDN w:val="0"/>
        <w:adjustRightInd w:val="0"/>
        <w:jc w:val="both"/>
        <w:rPr>
          <w:b/>
          <w:lang w:val="bg-BG"/>
        </w:rPr>
      </w:pPr>
      <w:r w:rsidRPr="00997DF1">
        <w:rPr>
          <w:rFonts w:eastAsia="Calibri"/>
          <w:b/>
          <w:lang w:val="bg-BG"/>
        </w:rPr>
        <w:tab/>
        <w:t xml:space="preserve">По т. </w:t>
      </w:r>
      <w:r w:rsidR="001C61A4" w:rsidRPr="001C61A4">
        <w:rPr>
          <w:b/>
          <w:lang w:val="ru-RU"/>
        </w:rPr>
        <w:t>8.3.</w:t>
      </w:r>
      <w:r w:rsidRPr="00997DF1">
        <w:rPr>
          <w:rFonts w:eastAsia="Calibri"/>
          <w:b/>
          <w:lang w:val="bg-BG"/>
        </w:rPr>
        <w:t>1</w:t>
      </w:r>
      <w:r w:rsidRPr="00997DF1">
        <w:rPr>
          <w:rFonts w:eastAsia="Calibri"/>
          <w:b/>
          <w:lang w:val="en-US"/>
        </w:rPr>
        <w:t>.</w:t>
      </w:r>
      <w:r w:rsidRPr="00997DF1">
        <w:rPr>
          <w:rFonts w:eastAsia="Calibri"/>
          <w:b/>
          <w:lang w:val="bg-BG"/>
        </w:rPr>
        <w:t xml:space="preserve">3. </w:t>
      </w:r>
      <w:r w:rsidR="00472171" w:rsidRPr="00997DF1">
        <w:rPr>
          <w:rFonts w:eastAsia="Calibri"/>
          <w:b/>
          <w:lang w:val="bg-BG"/>
        </w:rPr>
        <w:t>кандидат</w:t>
      </w:r>
      <w:r w:rsidRPr="00997DF1">
        <w:rPr>
          <w:rFonts w:eastAsia="Calibri"/>
          <w:b/>
          <w:lang w:val="bg-BG"/>
        </w:rPr>
        <w:t>ът представя п</w:t>
      </w:r>
      <w:r w:rsidR="00D26811" w:rsidRPr="00997DF1">
        <w:rPr>
          <w:b/>
          <w:lang w:val="bg-BG"/>
        </w:rPr>
        <w:t>опълнена и Ч</w:t>
      </w:r>
      <w:r w:rsidRPr="00997DF1">
        <w:rPr>
          <w:b/>
          <w:lang w:val="bg-BG"/>
        </w:rPr>
        <w:t xml:space="preserve">аст </w:t>
      </w:r>
      <w:r w:rsidRPr="00997DF1">
        <w:rPr>
          <w:b/>
          <w:lang w:val="en-US"/>
        </w:rPr>
        <w:t>IV</w:t>
      </w:r>
      <w:r w:rsidRPr="00997DF1">
        <w:rPr>
          <w:b/>
          <w:lang w:val="bg-BG"/>
        </w:rPr>
        <w:t xml:space="preserve">, буква В: „Технически и професионални способности”, т.10 и част </w:t>
      </w:r>
      <w:r w:rsidRPr="00997DF1">
        <w:rPr>
          <w:b/>
          <w:lang w:val="en-US"/>
        </w:rPr>
        <w:t>II</w:t>
      </w:r>
      <w:r w:rsidR="007736F2" w:rsidRPr="00997DF1">
        <w:rPr>
          <w:b/>
          <w:lang w:val="bg-BG"/>
        </w:rPr>
        <w:t xml:space="preserve"> “Информация за икономическия оператор”</w:t>
      </w:r>
      <w:r w:rsidRPr="00997DF1">
        <w:rPr>
          <w:b/>
          <w:lang w:val="bg-BG"/>
        </w:rPr>
        <w:t xml:space="preserve">, буква В: </w:t>
      </w:r>
      <w:r w:rsidR="008F1EBD" w:rsidRPr="00997DF1">
        <w:rPr>
          <w:b/>
          <w:lang w:val="bg-BG"/>
        </w:rPr>
        <w:t>„Информация относно използването на капацитета на други субекти”  от ЕЕДОП</w:t>
      </w:r>
      <w:r w:rsidR="00981273" w:rsidRPr="00997DF1">
        <w:rPr>
          <w:b/>
          <w:lang w:val="bg-BG"/>
        </w:rPr>
        <w:t>.</w:t>
      </w:r>
    </w:p>
    <w:p w:rsidR="004E16B1" w:rsidRPr="00997DF1" w:rsidRDefault="004E16B1" w:rsidP="00C73D7D">
      <w:pPr>
        <w:tabs>
          <w:tab w:val="left" w:pos="0"/>
        </w:tabs>
        <w:suppressAutoHyphens/>
        <w:jc w:val="both"/>
        <w:rPr>
          <w:lang w:val="ru-RU"/>
        </w:rPr>
      </w:pPr>
    </w:p>
    <w:p w:rsidR="004E16B1" w:rsidRPr="00997DF1" w:rsidRDefault="004E16B1" w:rsidP="00C73D7D">
      <w:pPr>
        <w:tabs>
          <w:tab w:val="left" w:pos="567"/>
        </w:tabs>
        <w:autoSpaceDE w:val="0"/>
        <w:autoSpaceDN w:val="0"/>
        <w:adjustRightInd w:val="0"/>
        <w:jc w:val="both"/>
        <w:rPr>
          <w:rFonts w:eastAsia="Calibri"/>
          <w:lang w:val="bg-BG"/>
        </w:rPr>
      </w:pPr>
      <w:r w:rsidRPr="00997DF1">
        <w:rPr>
          <w:lang w:val="ru-RU"/>
        </w:rPr>
        <w:tab/>
      </w:r>
      <w:r w:rsidR="001C61A4" w:rsidRPr="001C61A4">
        <w:rPr>
          <w:b/>
          <w:lang w:val="ru-RU"/>
        </w:rPr>
        <w:t>8.3.</w:t>
      </w:r>
      <w:r w:rsidRPr="0021435C">
        <w:rPr>
          <w:b/>
          <w:lang w:val="ru-RU"/>
        </w:rPr>
        <w:t>1.4.</w:t>
      </w:r>
      <w:r w:rsidRPr="00997DF1">
        <w:rPr>
          <w:lang w:val="ru-RU"/>
        </w:rPr>
        <w:t xml:space="preserve"> </w:t>
      </w:r>
      <w:r w:rsidR="003A294A" w:rsidRPr="00997DF1">
        <w:rPr>
          <w:lang w:val="ru-RU"/>
        </w:rPr>
        <w:t>Кандидатите</w:t>
      </w:r>
      <w:r w:rsidRPr="00997DF1">
        <w:rPr>
          <w:lang w:val="ru-RU"/>
        </w:rPr>
        <w:t xml:space="preserve">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4E16B1" w:rsidRPr="00F8164F" w:rsidRDefault="004E16B1" w:rsidP="00C73D7D">
      <w:pPr>
        <w:tabs>
          <w:tab w:val="left" w:pos="567"/>
        </w:tabs>
        <w:autoSpaceDE w:val="0"/>
        <w:autoSpaceDN w:val="0"/>
        <w:adjustRightInd w:val="0"/>
        <w:jc w:val="both"/>
        <w:rPr>
          <w:lang w:val="bg-BG"/>
        </w:rPr>
      </w:pPr>
      <w:r w:rsidRPr="00997DF1">
        <w:rPr>
          <w:rFonts w:eastAsia="Calibri"/>
          <w:b/>
          <w:lang w:val="bg-BG"/>
        </w:rPr>
        <w:tab/>
      </w:r>
      <w:r w:rsidRPr="00F8164F">
        <w:rPr>
          <w:rFonts w:eastAsia="Calibri"/>
          <w:lang w:val="bg-BG"/>
        </w:rPr>
        <w:t xml:space="preserve">По т. </w:t>
      </w:r>
      <w:r w:rsidR="001C61A4" w:rsidRPr="00F8164F">
        <w:rPr>
          <w:lang w:val="ru-RU"/>
        </w:rPr>
        <w:t>8.3.</w:t>
      </w:r>
      <w:r w:rsidRPr="00F8164F">
        <w:rPr>
          <w:rFonts w:eastAsia="Calibri"/>
          <w:lang w:val="bg-BG"/>
        </w:rPr>
        <w:t>1</w:t>
      </w:r>
      <w:r w:rsidRPr="00F8164F">
        <w:rPr>
          <w:rFonts w:eastAsia="Calibri"/>
          <w:lang w:val="en-US"/>
        </w:rPr>
        <w:t>.</w:t>
      </w:r>
      <w:r w:rsidRPr="00F8164F">
        <w:rPr>
          <w:rFonts w:eastAsia="Calibri"/>
          <w:lang w:val="bg-BG"/>
        </w:rPr>
        <w:t xml:space="preserve">4. </w:t>
      </w:r>
      <w:r w:rsidR="003A294A" w:rsidRPr="00F8164F">
        <w:rPr>
          <w:rFonts w:eastAsia="Calibri"/>
          <w:lang w:val="bg-BG"/>
        </w:rPr>
        <w:t>кандидат</w:t>
      </w:r>
      <w:r w:rsidRPr="00F8164F">
        <w:rPr>
          <w:rFonts w:eastAsia="Calibri"/>
          <w:lang w:val="bg-BG"/>
        </w:rPr>
        <w:t>ът представя п</w:t>
      </w:r>
      <w:r w:rsidR="00D26811" w:rsidRPr="00F8164F">
        <w:rPr>
          <w:lang w:val="bg-BG"/>
        </w:rPr>
        <w:t>опълнена и Ч</w:t>
      </w:r>
      <w:r w:rsidRPr="00F8164F">
        <w:rPr>
          <w:lang w:val="bg-BG"/>
        </w:rPr>
        <w:t xml:space="preserve">аст </w:t>
      </w:r>
      <w:r w:rsidRPr="00F8164F">
        <w:rPr>
          <w:lang w:val="en-US"/>
        </w:rPr>
        <w:t>II</w:t>
      </w:r>
      <w:r w:rsidR="00967AF3" w:rsidRPr="00F8164F">
        <w:rPr>
          <w:lang w:val="bg-BG"/>
        </w:rPr>
        <w:t xml:space="preserve"> „Информация за икономическия оператор”</w:t>
      </w:r>
      <w:r w:rsidRPr="00F8164F">
        <w:rPr>
          <w:lang w:val="bg-BG"/>
        </w:rPr>
        <w:t xml:space="preserve">, буква В: „Информация за </w:t>
      </w:r>
      <w:r w:rsidR="00967AF3" w:rsidRPr="00F8164F">
        <w:rPr>
          <w:lang w:val="bg-BG"/>
        </w:rPr>
        <w:t>относно използването на капацитета на други субекти</w:t>
      </w:r>
      <w:r w:rsidRPr="00F8164F">
        <w:rPr>
          <w:lang w:val="bg-BG"/>
        </w:rPr>
        <w:t>” от ЕЕДОП.</w:t>
      </w:r>
    </w:p>
    <w:p w:rsidR="004E16B1" w:rsidRPr="00997DF1" w:rsidRDefault="004E16B1" w:rsidP="00C73D7D">
      <w:pPr>
        <w:tabs>
          <w:tab w:val="left" w:pos="0"/>
        </w:tabs>
        <w:suppressAutoHyphens/>
        <w:jc w:val="both"/>
        <w:rPr>
          <w:lang w:val="ru-RU"/>
        </w:rPr>
      </w:pPr>
    </w:p>
    <w:p w:rsidR="004E16B1" w:rsidRPr="00F8164F" w:rsidRDefault="004E16B1" w:rsidP="00C73D7D">
      <w:pPr>
        <w:tabs>
          <w:tab w:val="left" w:pos="0"/>
        </w:tabs>
        <w:suppressAutoHyphens/>
        <w:ind w:firstLine="567"/>
        <w:jc w:val="both"/>
        <w:rPr>
          <w:rFonts w:eastAsia="Calibri"/>
          <w:lang w:val="bg-BG"/>
        </w:rPr>
      </w:pPr>
      <w:r w:rsidRPr="00F8164F">
        <w:rPr>
          <w:rFonts w:eastAsia="Calibri"/>
          <w:lang w:val="bg-BG"/>
        </w:rPr>
        <w:t xml:space="preserve">Когато </w:t>
      </w:r>
      <w:r w:rsidR="003A294A" w:rsidRPr="00F8164F">
        <w:rPr>
          <w:rFonts w:eastAsia="Calibri"/>
          <w:lang w:val="bg-BG"/>
        </w:rPr>
        <w:t>Кандидат</w:t>
      </w:r>
      <w:r w:rsidRPr="00F8164F">
        <w:rPr>
          <w:rFonts w:eastAsia="Calibri"/>
          <w:lang w:val="bg-BG"/>
        </w:rPr>
        <w:t xml:space="preserve">ът е посочил, че ще използва капацитета на </w:t>
      </w:r>
      <w:r w:rsidRPr="00F8164F">
        <w:rPr>
          <w:rFonts w:eastAsia="Calibri"/>
          <w:b/>
          <w:lang w:val="bg-BG"/>
        </w:rPr>
        <w:t>трети лица</w:t>
      </w:r>
      <w:r w:rsidRPr="00F8164F">
        <w:rPr>
          <w:rFonts w:eastAsia="Calibri"/>
          <w:lang w:val="bg-BG"/>
        </w:rPr>
        <w:t xml:space="preserve"> за доказване на съответствието с критериите за подбор или че ще използва подизпълнители, за всяко от тези лица се представя отделен ЕЕДОП. </w:t>
      </w:r>
    </w:p>
    <w:p w:rsidR="004E16B1" w:rsidRPr="00997DF1" w:rsidRDefault="004E16B1" w:rsidP="00C73D7D">
      <w:pPr>
        <w:ind w:firstLine="600"/>
        <w:jc w:val="both"/>
        <w:rPr>
          <w:lang w:val="ru-RU"/>
        </w:rPr>
      </w:pPr>
    </w:p>
    <w:p w:rsidR="004E16B1" w:rsidRPr="00997DF1" w:rsidRDefault="001C61A4" w:rsidP="00C73D7D">
      <w:pPr>
        <w:ind w:firstLine="567"/>
        <w:jc w:val="both"/>
        <w:rPr>
          <w:rFonts w:eastAsia="Calibri"/>
          <w:lang w:val="bg-BG"/>
        </w:rPr>
      </w:pPr>
      <w:r w:rsidRPr="001C61A4">
        <w:rPr>
          <w:b/>
          <w:lang w:val="ru-RU"/>
        </w:rPr>
        <w:t>8.3.</w:t>
      </w:r>
      <w:r w:rsidR="004E16B1" w:rsidRPr="001703B3">
        <w:rPr>
          <w:b/>
          <w:lang w:val="ru-RU"/>
        </w:rPr>
        <w:t>1.5.</w:t>
      </w:r>
      <w:r w:rsidR="004E16B1" w:rsidRPr="00997DF1">
        <w:rPr>
          <w:lang w:val="ru-RU"/>
        </w:rPr>
        <w:t xml:space="preserve"> </w:t>
      </w:r>
      <w:r w:rsidR="008446BC" w:rsidRPr="00997DF1">
        <w:rPr>
          <w:rFonts w:eastAsia="Calibri"/>
          <w:lang w:val="bg-BG"/>
        </w:rPr>
        <w:t>Кандидат</w:t>
      </w:r>
      <w:r w:rsidR="004E16B1" w:rsidRPr="00997DF1">
        <w:rPr>
          <w:rFonts w:eastAsia="Calibri"/>
          <w:lang w:val="bg-BG"/>
        </w:rPr>
        <w:t xml:space="preserve">ът декларира липсата на основанията за отстраняване и съответствие с критериите за подбор, </w:t>
      </w:r>
      <w:r w:rsidR="004E16B1" w:rsidRPr="00997DF1">
        <w:rPr>
          <w:rFonts w:eastAsia="Calibri"/>
          <w:b/>
          <w:lang w:val="bg-BG"/>
        </w:rPr>
        <w:t xml:space="preserve">чрез </w:t>
      </w:r>
      <w:r w:rsidR="004E16B1" w:rsidRPr="00997DF1">
        <w:rPr>
          <w:b/>
        </w:rPr>
        <w:t>попълва</w:t>
      </w:r>
      <w:r w:rsidR="004E16B1" w:rsidRPr="00997DF1">
        <w:rPr>
          <w:b/>
          <w:lang w:val="bg-BG"/>
        </w:rPr>
        <w:t>не на</w:t>
      </w:r>
      <w:r w:rsidR="004E16B1" w:rsidRPr="00997DF1">
        <w:rPr>
          <w:b/>
        </w:rPr>
        <w:t xml:space="preserve"> Част III</w:t>
      </w:r>
      <w:r w:rsidR="004E16B1" w:rsidRPr="00997DF1">
        <w:rPr>
          <w:b/>
          <w:lang w:val="bg-BG"/>
        </w:rPr>
        <w:t xml:space="preserve"> и </w:t>
      </w:r>
      <w:r w:rsidR="00FA7D5F" w:rsidRPr="00997DF1">
        <w:rPr>
          <w:b/>
          <w:lang w:val="bg-BG"/>
        </w:rPr>
        <w:t>Ч</w:t>
      </w:r>
      <w:r w:rsidR="004E16B1" w:rsidRPr="00997DF1">
        <w:rPr>
          <w:b/>
        </w:rPr>
        <w:t xml:space="preserve">аст </w:t>
      </w:r>
      <w:r w:rsidR="004E16B1" w:rsidRPr="00997DF1">
        <w:rPr>
          <w:b/>
          <w:lang w:val="en-US"/>
        </w:rPr>
        <w:t xml:space="preserve">IV </w:t>
      </w:r>
      <w:r w:rsidR="004E16B1" w:rsidRPr="00997DF1">
        <w:rPr>
          <w:b/>
          <w:lang w:val="bg-BG"/>
        </w:rPr>
        <w:t xml:space="preserve">от </w:t>
      </w:r>
      <w:r w:rsidR="004E16B1" w:rsidRPr="00997DF1">
        <w:rPr>
          <w:rFonts w:eastAsia="Calibri"/>
          <w:b/>
          <w:lang w:val="bg-BG"/>
        </w:rPr>
        <w:t xml:space="preserve">ЕЕДОП, в съответствие с изискванията на </w:t>
      </w:r>
      <w:r w:rsidR="00DE7DBC" w:rsidRPr="00997DF1">
        <w:rPr>
          <w:rFonts w:eastAsia="Calibri"/>
          <w:b/>
          <w:lang w:val="bg-BG"/>
        </w:rPr>
        <w:t>Възложителя</w:t>
      </w:r>
      <w:r w:rsidR="004E16B1" w:rsidRPr="00997DF1">
        <w:rPr>
          <w:rFonts w:eastAsia="Calibri"/>
          <w:b/>
          <w:lang w:val="bg-BG"/>
        </w:rPr>
        <w:t xml:space="preserve">, посочени в </w:t>
      </w:r>
      <w:r w:rsidR="004E16B1" w:rsidRPr="00997DF1">
        <w:rPr>
          <w:b/>
          <w:lang w:val="bg-BG"/>
        </w:rPr>
        <w:t xml:space="preserve">раздел </w:t>
      </w:r>
      <w:r w:rsidR="00FA7D5F" w:rsidRPr="00997DF1">
        <w:rPr>
          <w:b/>
          <w:lang w:val="bg-BG"/>
        </w:rPr>
        <w:t>„</w:t>
      </w:r>
      <w:r w:rsidR="004E16B1" w:rsidRPr="00997DF1">
        <w:rPr>
          <w:b/>
          <w:lang w:val="bg-BG"/>
        </w:rPr>
        <w:t>Правна, икономическа, финансова и техническа информация</w:t>
      </w:r>
      <w:r w:rsidR="00FA7D5F" w:rsidRPr="00997DF1">
        <w:rPr>
          <w:b/>
          <w:lang w:val="bg-BG"/>
        </w:rPr>
        <w:t>”</w:t>
      </w:r>
      <w:r w:rsidR="004E16B1" w:rsidRPr="00997DF1">
        <w:rPr>
          <w:b/>
          <w:lang w:val="bg-BG"/>
        </w:rPr>
        <w:t xml:space="preserve">, </w:t>
      </w:r>
      <w:r w:rsidR="004E16B1" w:rsidRPr="00997DF1">
        <w:rPr>
          <w:b/>
          <w:lang w:val="en-US"/>
        </w:rPr>
        <w:t>III</w:t>
      </w:r>
      <w:r w:rsidR="004E16B1" w:rsidRPr="00997DF1">
        <w:rPr>
          <w:b/>
          <w:lang w:val="bg-BG"/>
        </w:rPr>
        <w:t>.</w:t>
      </w:r>
      <w:r w:rsidR="004E16B1" w:rsidRPr="00997DF1">
        <w:rPr>
          <w:b/>
          <w:lang w:val="en-US"/>
        </w:rPr>
        <w:t>1</w:t>
      </w:r>
      <w:r w:rsidR="004E16B1" w:rsidRPr="00997DF1">
        <w:rPr>
          <w:b/>
          <w:lang w:val="bg-BG"/>
        </w:rPr>
        <w:t>.</w:t>
      </w:r>
      <w:r w:rsidR="004E16B1" w:rsidRPr="00997DF1">
        <w:rPr>
          <w:b/>
          <w:lang w:val="en-US"/>
        </w:rPr>
        <w:t>3</w:t>
      </w:r>
      <w:r w:rsidR="004E16B1" w:rsidRPr="00997DF1">
        <w:rPr>
          <w:b/>
          <w:lang w:val="bg-BG"/>
        </w:rPr>
        <w:t xml:space="preserve">) Технически и професионални възможности и </w:t>
      </w:r>
      <w:r w:rsidR="004E16B1" w:rsidRPr="00997DF1">
        <w:rPr>
          <w:b/>
          <w:lang w:val="en-US"/>
        </w:rPr>
        <w:t>III</w:t>
      </w:r>
      <w:r w:rsidR="004E16B1" w:rsidRPr="00997DF1">
        <w:rPr>
          <w:b/>
          <w:lang w:val="bg-BG"/>
        </w:rPr>
        <w:t>.</w:t>
      </w:r>
      <w:r w:rsidR="004E16B1" w:rsidRPr="00997DF1">
        <w:rPr>
          <w:b/>
          <w:lang w:val="en-US"/>
        </w:rPr>
        <w:t>1</w:t>
      </w:r>
      <w:r w:rsidR="004E16B1" w:rsidRPr="00997DF1">
        <w:rPr>
          <w:b/>
          <w:lang w:val="bg-BG"/>
        </w:rPr>
        <w:t>.</w:t>
      </w:r>
      <w:r w:rsidR="004E16B1" w:rsidRPr="00997DF1">
        <w:rPr>
          <w:b/>
          <w:lang w:val="en-US"/>
        </w:rPr>
        <w:t>4</w:t>
      </w:r>
      <w:r w:rsidR="004E16B1" w:rsidRPr="00997DF1">
        <w:rPr>
          <w:b/>
          <w:lang w:val="bg-BG"/>
        </w:rPr>
        <w:t xml:space="preserve">) Обективни правила и критерии за участие от </w:t>
      </w:r>
      <w:r w:rsidR="002744CE" w:rsidRPr="00997DF1">
        <w:rPr>
          <w:b/>
          <w:lang w:val="bg-BG"/>
        </w:rPr>
        <w:t>О</w:t>
      </w:r>
      <w:r w:rsidR="004E16B1" w:rsidRPr="00997DF1">
        <w:rPr>
          <w:b/>
        </w:rPr>
        <w:t>бявлението</w:t>
      </w:r>
      <w:r w:rsidR="004E16B1" w:rsidRPr="00997DF1">
        <w:rPr>
          <w:rFonts w:eastAsia="Calibri"/>
          <w:b/>
          <w:lang w:val="bg-BG"/>
        </w:rPr>
        <w:t xml:space="preserve"> и раздел</w:t>
      </w:r>
      <w:r w:rsidR="004E16B1" w:rsidRPr="00997DF1">
        <w:rPr>
          <w:b/>
          <w:lang w:val="ru-RU"/>
        </w:rPr>
        <w:t xml:space="preserve"> А.Описание и общи изисквания, т. </w:t>
      </w:r>
      <w:proofErr w:type="gramStart"/>
      <w:r w:rsidR="004E16B1" w:rsidRPr="00997DF1">
        <w:rPr>
          <w:b/>
        </w:rPr>
        <w:t>III</w:t>
      </w:r>
      <w:r w:rsidR="004E16B1" w:rsidRPr="00997DF1">
        <w:rPr>
          <w:b/>
          <w:lang w:val="bg-BG"/>
        </w:rPr>
        <w:t xml:space="preserve"> </w:t>
      </w:r>
      <w:r w:rsidR="00A91972" w:rsidRPr="00997DF1">
        <w:rPr>
          <w:b/>
          <w:lang w:val="bg-BG"/>
        </w:rPr>
        <w:t xml:space="preserve">и т.ІV </w:t>
      </w:r>
      <w:r w:rsidR="004E16B1" w:rsidRPr="00997DF1">
        <w:rPr>
          <w:b/>
          <w:lang w:val="bg-BG"/>
        </w:rPr>
        <w:t xml:space="preserve">от настоящите условия за участие </w:t>
      </w:r>
      <w:r w:rsidR="004E16B1" w:rsidRPr="00997DF1">
        <w:rPr>
          <w:b/>
          <w:lang w:val="ru-RU"/>
        </w:rPr>
        <w:t>в процедура</w:t>
      </w:r>
      <w:r w:rsidR="004E16B1" w:rsidRPr="00997DF1">
        <w:rPr>
          <w:b/>
          <w:lang w:val="bg-BG"/>
        </w:rPr>
        <w:t xml:space="preserve"> </w:t>
      </w:r>
      <w:r w:rsidR="008446BC" w:rsidRPr="00997DF1">
        <w:rPr>
          <w:b/>
          <w:lang w:val="ru-RU"/>
        </w:rPr>
        <w:t>на договаряне с предварителна покана</w:t>
      </w:r>
      <w:r w:rsidR="0085438E" w:rsidRPr="00997DF1">
        <w:rPr>
          <w:b/>
          <w:lang w:val="ru-RU"/>
        </w:rPr>
        <w:t xml:space="preserve"> за участие</w:t>
      </w:r>
      <w:r w:rsidR="004E16B1" w:rsidRPr="00997DF1">
        <w:rPr>
          <w:b/>
          <w:lang w:val="ru-RU"/>
        </w:rPr>
        <w:t xml:space="preserve"> по реда на ЗОП и указания за подготовка на </w:t>
      </w:r>
      <w:r w:rsidR="008446BC" w:rsidRPr="00997DF1">
        <w:rPr>
          <w:b/>
          <w:lang w:val="ru-RU"/>
        </w:rPr>
        <w:t xml:space="preserve">заявлението и </w:t>
      </w:r>
      <w:r w:rsidR="004E16B1" w:rsidRPr="00997DF1">
        <w:rPr>
          <w:b/>
          <w:lang w:val="ru-RU"/>
        </w:rPr>
        <w:t>офертата.</w:t>
      </w:r>
      <w:proofErr w:type="gramEnd"/>
      <w:r w:rsidR="004E16B1" w:rsidRPr="00997DF1">
        <w:rPr>
          <w:rFonts w:eastAsia="Calibri"/>
          <w:b/>
          <w:lang w:val="bg-BG"/>
        </w:rPr>
        <w:t xml:space="preserve"> </w:t>
      </w:r>
      <w:r w:rsidR="004E16B1" w:rsidRPr="00997DF1">
        <w:rPr>
          <w:lang w:val="ru-RU"/>
        </w:rPr>
        <w:t xml:space="preserve">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w:t>
      </w:r>
      <w:r w:rsidR="008446BC" w:rsidRPr="00997DF1">
        <w:rPr>
          <w:lang w:val="ru-RU"/>
        </w:rPr>
        <w:t>кандидат</w:t>
      </w:r>
      <w:r w:rsidR="004E16B1" w:rsidRPr="00997DF1">
        <w:rPr>
          <w:lang w:val="ru-RU"/>
        </w:rPr>
        <w:t xml:space="preserve">ът е установен. </w:t>
      </w:r>
    </w:p>
    <w:p w:rsidR="004E16B1" w:rsidRPr="00997DF1" w:rsidRDefault="001C61A4" w:rsidP="00C73D7D">
      <w:pPr>
        <w:tabs>
          <w:tab w:val="left" w:pos="0"/>
        </w:tabs>
        <w:suppressAutoHyphens/>
        <w:ind w:firstLine="567"/>
        <w:jc w:val="both"/>
        <w:rPr>
          <w:rFonts w:eastAsia="Calibri"/>
          <w:lang w:val="bg-BG"/>
        </w:rPr>
      </w:pPr>
      <w:r w:rsidRPr="001C61A4">
        <w:rPr>
          <w:b/>
          <w:lang w:val="ru-RU"/>
        </w:rPr>
        <w:t>8.3.</w:t>
      </w:r>
      <w:r w:rsidR="004E16B1" w:rsidRPr="001703B3">
        <w:rPr>
          <w:rFonts w:eastAsia="Calibri"/>
          <w:b/>
          <w:lang w:val="bg-BG"/>
        </w:rPr>
        <w:t>1.5.1.</w:t>
      </w:r>
      <w:r w:rsidR="004E16B1" w:rsidRPr="00997DF1">
        <w:rPr>
          <w:rFonts w:eastAsia="Calibri"/>
          <w:lang w:val="bg-BG"/>
        </w:rPr>
        <w:t xml:space="preserve"> </w:t>
      </w:r>
      <w:r w:rsidR="009E2F70" w:rsidRPr="00997DF1">
        <w:rPr>
          <w:rFonts w:eastAsia="Calibri"/>
          <w:lang w:val="bg-BG"/>
        </w:rPr>
        <w:t>Кандидатът</w:t>
      </w:r>
      <w:r w:rsidR="004E16B1" w:rsidRPr="00997DF1">
        <w:rPr>
          <w:rFonts w:eastAsia="Calibri"/>
          <w:lang w:val="bg-BG"/>
        </w:rPr>
        <w:t xml:space="preserve"> следва да предостави </w:t>
      </w:r>
      <w:r w:rsidR="004E16B1" w:rsidRPr="00997DF1">
        <w:rPr>
          <w:rFonts w:eastAsia="Calibri"/>
          <w:b/>
          <w:u w:val="single"/>
          <w:lang w:val="bg-BG"/>
        </w:rPr>
        <w:t>/декларира/</w:t>
      </w:r>
      <w:r w:rsidR="00A269DD" w:rsidRPr="00997DF1">
        <w:rPr>
          <w:rFonts w:eastAsia="Calibri"/>
          <w:lang w:val="bg-BG"/>
        </w:rPr>
        <w:t xml:space="preserve"> в Ч</w:t>
      </w:r>
      <w:r w:rsidR="004E16B1" w:rsidRPr="00997DF1">
        <w:rPr>
          <w:rFonts w:eastAsia="Calibri"/>
          <w:lang w:val="bg-BG"/>
        </w:rPr>
        <w:t xml:space="preserve">аст III, буква „Г“ от ЕЕДОП за липсата на основания по </w:t>
      </w:r>
      <w:r w:rsidR="004E16B1" w:rsidRPr="00997DF1">
        <w:rPr>
          <w:rFonts w:eastAsia="Batang"/>
          <w:bCs/>
          <w:iCs/>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w:t>
      </w:r>
      <w:r w:rsidR="007757C8">
        <w:rPr>
          <w:rFonts w:eastAsia="Batang"/>
          <w:bCs/>
          <w:iCs/>
          <w:lang w:val="bg-BG"/>
        </w:rPr>
        <w:t>контролираните от</w:t>
      </w:r>
      <w:r w:rsidR="004E16B1" w:rsidRPr="00997DF1">
        <w:rPr>
          <w:rFonts w:eastAsia="Batang"/>
          <w:bCs/>
          <w:iCs/>
          <w:lang w:val="bg-BG"/>
        </w:rPr>
        <w:t xml:space="preserve"> тях лица и техните действителни собственици и липса на с</w:t>
      </w:r>
      <w:r w:rsidR="004E16B1" w:rsidRPr="00997DF1">
        <w:rPr>
          <w:rFonts w:eastAsia="Calibri"/>
          <w:lang w:val="ru-RU"/>
        </w:rPr>
        <w:t>вързаност по смисъла на §2,</w:t>
      </w:r>
      <w:r w:rsidR="004E16B1" w:rsidRPr="00997DF1">
        <w:rPr>
          <w:rFonts w:eastAsia="Calibri"/>
          <w:lang w:val="en-US"/>
        </w:rPr>
        <w:t xml:space="preserve"> </w:t>
      </w:r>
      <w:r w:rsidR="00747F24" w:rsidRPr="00997DF1">
        <w:rPr>
          <w:rFonts w:eastAsia="Calibri"/>
          <w:lang w:val="ru-RU"/>
        </w:rPr>
        <w:t>т.45 от Допълтителните</w:t>
      </w:r>
      <w:r w:rsidR="004E16B1" w:rsidRPr="00997DF1">
        <w:rPr>
          <w:rFonts w:eastAsia="Calibri"/>
          <w:lang w:val="ru-RU"/>
        </w:rPr>
        <w:t xml:space="preserve"> разпоредби на ЗОП.</w:t>
      </w:r>
    </w:p>
    <w:p w:rsidR="004E16B1" w:rsidRPr="00997DF1" w:rsidRDefault="004E16B1" w:rsidP="00C73D7D">
      <w:pPr>
        <w:tabs>
          <w:tab w:val="left" w:pos="0"/>
        </w:tabs>
        <w:suppressAutoHyphens/>
        <w:ind w:left="567"/>
        <w:jc w:val="both"/>
        <w:rPr>
          <w:rFonts w:eastAsia="Calibri"/>
          <w:lang w:val="bg-BG"/>
        </w:rPr>
      </w:pPr>
    </w:p>
    <w:p w:rsidR="004E16B1" w:rsidRPr="00997DF1" w:rsidRDefault="001C61A4" w:rsidP="00C73D7D">
      <w:pPr>
        <w:ind w:firstLine="567"/>
        <w:jc w:val="both"/>
        <w:rPr>
          <w:lang w:val="bg-BG"/>
        </w:rPr>
      </w:pPr>
      <w:r>
        <w:rPr>
          <w:rFonts w:eastAsia="Calibri"/>
          <w:b/>
          <w:u w:val="single"/>
          <w:lang w:val="bg-BG"/>
        </w:rPr>
        <w:t>8.4.</w:t>
      </w:r>
      <w:r w:rsidR="004E16B1" w:rsidRPr="00997DF1">
        <w:rPr>
          <w:rFonts w:eastAsia="Calibri"/>
          <w:b/>
          <w:u w:val="single"/>
          <w:lang w:val="bg-BG"/>
        </w:rPr>
        <w:t xml:space="preserve"> Документи за доказване на предприетите мерки за надеждност</w:t>
      </w:r>
      <w:r w:rsidR="004E16B1" w:rsidRPr="00997DF1">
        <w:rPr>
          <w:rFonts w:eastAsia="Calibri"/>
          <w:lang w:val="bg-BG"/>
        </w:rPr>
        <w:t>, когато е приложимо, съгласно чл. 56, ал. 1 от ЗОП.</w:t>
      </w:r>
    </w:p>
    <w:p w:rsidR="004E16B1" w:rsidRPr="00997DF1" w:rsidRDefault="004E16B1" w:rsidP="00C73D7D">
      <w:pPr>
        <w:jc w:val="both"/>
        <w:rPr>
          <w:rFonts w:eastAsia="Calibri"/>
          <w:lang w:val="en-US"/>
        </w:rPr>
      </w:pPr>
    </w:p>
    <w:p w:rsidR="009F3DC9" w:rsidRPr="00997DF1" w:rsidRDefault="001C61A4" w:rsidP="00C73D7D">
      <w:pPr>
        <w:ind w:firstLine="567"/>
        <w:jc w:val="both"/>
        <w:rPr>
          <w:rFonts w:eastAsia="Calibri"/>
          <w:lang w:val="bg-BG"/>
        </w:rPr>
      </w:pPr>
      <w:r>
        <w:rPr>
          <w:rFonts w:eastAsia="Calibri"/>
          <w:b/>
          <w:u w:val="single"/>
          <w:lang w:val="bg-BG"/>
        </w:rPr>
        <w:lastRenderedPageBreak/>
        <w:t>8.5.</w:t>
      </w:r>
      <w:r w:rsidR="001B4501" w:rsidRPr="00997DF1">
        <w:rPr>
          <w:rFonts w:eastAsia="Calibri"/>
          <w:b/>
          <w:u w:val="single"/>
          <w:lang w:val="en-US"/>
        </w:rPr>
        <w:t xml:space="preserve"> </w:t>
      </w:r>
      <w:r w:rsidR="004E16B1" w:rsidRPr="00997DF1">
        <w:rPr>
          <w:rFonts w:eastAsia="Calibri"/>
          <w:b/>
          <w:u w:val="single"/>
          <w:lang w:val="bg-BG"/>
        </w:rPr>
        <w:t xml:space="preserve">Когато </w:t>
      </w:r>
      <w:r w:rsidR="009E2F70" w:rsidRPr="00997DF1">
        <w:rPr>
          <w:rFonts w:eastAsia="Calibri"/>
          <w:b/>
          <w:u w:val="single"/>
          <w:lang w:val="bg-BG"/>
        </w:rPr>
        <w:t>кандидатът</w:t>
      </w:r>
      <w:r w:rsidR="004E16B1" w:rsidRPr="00997DF1">
        <w:rPr>
          <w:rFonts w:eastAsia="Calibri"/>
          <w:b/>
          <w:u w:val="single"/>
          <w:lang w:val="bg-BG"/>
        </w:rPr>
        <w:t xml:space="preserve"> е обединение</w:t>
      </w:r>
      <w:r w:rsidR="004E16B1" w:rsidRPr="00997DF1">
        <w:rPr>
          <w:rFonts w:eastAsia="Calibri"/>
          <w:lang w:val="bg-BG"/>
        </w:rPr>
        <w:t xml:space="preserve">, което не е юридическо лице, се представя копие от документ </w:t>
      </w:r>
      <w:r w:rsidR="00FC71C8" w:rsidRPr="00997DF1">
        <w:rPr>
          <w:rFonts w:eastAsia="Calibri"/>
          <w:lang w:val="bg-BG"/>
        </w:rPr>
        <w:t>/</w:t>
      </w:r>
      <w:r w:rsidR="004E16B1" w:rsidRPr="00997DF1">
        <w:rPr>
          <w:rFonts w:eastAsia="Calibri"/>
          <w:lang w:val="bg-BG"/>
        </w:rPr>
        <w:t>учредителния акт, споразумение и/или друг приложим документ</w:t>
      </w:r>
      <w:r w:rsidR="00FC71C8" w:rsidRPr="00997DF1">
        <w:rPr>
          <w:rFonts w:eastAsia="Calibri"/>
          <w:lang w:val="bg-BG"/>
        </w:rPr>
        <w:t>/</w:t>
      </w:r>
      <w:r w:rsidR="004E16B1" w:rsidRPr="00997DF1">
        <w:rPr>
          <w:rFonts w:eastAsia="Calibri"/>
          <w:lang w:val="bg-BG"/>
        </w:rPr>
        <w:t xml:space="preserve">,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9F3DC9" w:rsidRPr="00997DF1" w:rsidRDefault="004E16B1" w:rsidP="00C73D7D">
      <w:pPr>
        <w:ind w:firstLine="567"/>
        <w:jc w:val="both"/>
        <w:rPr>
          <w:rFonts w:eastAsia="Calibri"/>
          <w:lang w:val="bg-BG"/>
        </w:rPr>
      </w:pPr>
      <w:r w:rsidRPr="00997DF1">
        <w:rPr>
          <w:rFonts w:eastAsia="Calibri"/>
          <w:lang w:val="bg-BG"/>
        </w:rPr>
        <w:t xml:space="preserve">1. правата и задълженията на участниците в обединението; </w:t>
      </w:r>
    </w:p>
    <w:p w:rsidR="009F3DC9" w:rsidRPr="00997DF1" w:rsidRDefault="004E16B1" w:rsidP="00C73D7D">
      <w:pPr>
        <w:ind w:firstLine="567"/>
        <w:jc w:val="both"/>
        <w:rPr>
          <w:rFonts w:eastAsia="Calibri"/>
          <w:lang w:val="bg-BG"/>
        </w:rPr>
      </w:pPr>
      <w:r w:rsidRPr="00997DF1">
        <w:rPr>
          <w:rFonts w:eastAsia="Calibri"/>
          <w:lang w:val="bg-BG"/>
        </w:rPr>
        <w:t xml:space="preserve">2. разпределението на отговорността между членовете на обединението; </w:t>
      </w:r>
    </w:p>
    <w:p w:rsidR="009F3DC9" w:rsidRPr="00997DF1" w:rsidRDefault="004E16B1" w:rsidP="00C73D7D">
      <w:pPr>
        <w:ind w:firstLine="567"/>
        <w:jc w:val="both"/>
        <w:rPr>
          <w:rFonts w:eastAsia="Calibri"/>
          <w:lang w:val="bg-BG"/>
        </w:rPr>
      </w:pPr>
      <w:r w:rsidRPr="00997DF1">
        <w:rPr>
          <w:rFonts w:eastAsia="Calibri"/>
          <w:lang w:val="bg-BG"/>
        </w:rPr>
        <w:t>3. дейностите, които ще изпълнява всеки член на обединението</w:t>
      </w:r>
      <w:r w:rsidRPr="00997DF1">
        <w:rPr>
          <w:rFonts w:eastAsia="Calibri"/>
        </w:rPr>
        <w:t xml:space="preserve">. </w:t>
      </w:r>
    </w:p>
    <w:p w:rsidR="00E30897" w:rsidRPr="00997DF1" w:rsidRDefault="004E16B1" w:rsidP="00C73D7D">
      <w:pPr>
        <w:ind w:firstLine="567"/>
        <w:jc w:val="both"/>
        <w:rPr>
          <w:rFonts w:eastAsia="Calibri"/>
          <w:lang w:val="bg-BG"/>
        </w:rPr>
      </w:pPr>
      <w:r w:rsidRPr="00997DF1">
        <w:rPr>
          <w:rFonts w:eastAsia="Calibri"/>
          <w:lang w:val="bg-BG"/>
        </w:rPr>
        <w:t xml:space="preserve">В документа за създаване на обединение се определя партньор, който да представлява обединението за </w:t>
      </w:r>
      <w:r w:rsidR="009F3DC9" w:rsidRPr="00997DF1">
        <w:rPr>
          <w:rFonts w:eastAsia="Calibri"/>
          <w:lang w:val="bg-BG"/>
        </w:rPr>
        <w:t>целите на обществената поръчка.</w:t>
      </w:r>
    </w:p>
    <w:p w:rsidR="001F4328" w:rsidRDefault="001F4328" w:rsidP="00C73D7D">
      <w:pPr>
        <w:ind w:firstLine="567"/>
        <w:jc w:val="both"/>
        <w:rPr>
          <w:rFonts w:eastAsia="Calibri"/>
          <w:lang w:val="bg-BG"/>
        </w:rPr>
      </w:pPr>
    </w:p>
    <w:p w:rsidR="001546D4" w:rsidRDefault="001546D4" w:rsidP="001546D4">
      <w:pPr>
        <w:shd w:val="clear" w:color="auto" w:fill="FFFFFF"/>
        <w:tabs>
          <w:tab w:val="left" w:pos="567"/>
        </w:tabs>
        <w:jc w:val="both"/>
        <w:rPr>
          <w:lang w:val="ru-RU"/>
        </w:rPr>
      </w:pPr>
      <w:r w:rsidRPr="001546D4">
        <w:rPr>
          <w:rFonts w:eastAsia="Calibri"/>
          <w:b/>
          <w:lang w:val="bg-BG"/>
        </w:rPr>
        <w:tab/>
      </w:r>
      <w:r w:rsidR="001C61A4">
        <w:rPr>
          <w:rFonts w:eastAsia="Calibri"/>
          <w:b/>
          <w:u w:val="single"/>
          <w:lang w:val="bg-BG"/>
        </w:rPr>
        <w:t>8.6.</w:t>
      </w:r>
      <w:r w:rsidR="009B1A9F" w:rsidRPr="009B1A9F">
        <w:rPr>
          <w:rFonts w:eastAsia="Calibri"/>
          <w:b/>
          <w:u w:val="single"/>
          <w:lang w:val="bg-BG"/>
        </w:rPr>
        <w:t xml:space="preserve"> </w:t>
      </w:r>
      <w:r w:rsidRPr="001546D4">
        <w:rPr>
          <w:b/>
          <w:u w:val="single"/>
          <w:lang w:val="bg-BG"/>
        </w:rPr>
        <w:t>Д</w:t>
      </w:r>
      <w:r w:rsidRPr="001546D4">
        <w:rPr>
          <w:b/>
          <w:u w:val="single"/>
        </w:rPr>
        <w:t>окумент за упълномощаване</w:t>
      </w:r>
      <w:r w:rsidRPr="002E129A">
        <w:t xml:space="preserve">, когато лицето, което подава </w:t>
      </w:r>
      <w:r>
        <w:rPr>
          <w:lang w:val="bg-BG"/>
        </w:rPr>
        <w:t>заявлението</w:t>
      </w:r>
      <w:r w:rsidRPr="002E129A">
        <w:t xml:space="preserve">, не е законният представител на кандидата – </w:t>
      </w:r>
      <w:r w:rsidRPr="002E129A">
        <w:rPr>
          <w:b/>
        </w:rPr>
        <w:t>оригинал или нотариално заверено копие</w:t>
      </w:r>
      <w:r w:rsidRPr="009E0906">
        <w:rPr>
          <w:lang w:val="ru-RU"/>
        </w:rPr>
        <w:t>.</w:t>
      </w:r>
    </w:p>
    <w:p w:rsidR="009B1A9F" w:rsidRPr="009B1A9F" w:rsidRDefault="009B1A9F" w:rsidP="00C73D7D">
      <w:pPr>
        <w:ind w:firstLine="567"/>
        <w:jc w:val="both"/>
        <w:rPr>
          <w:rFonts w:eastAsia="Calibri"/>
          <w:b/>
          <w:u w:val="single"/>
          <w:lang w:val="bg-BG"/>
        </w:rPr>
      </w:pPr>
    </w:p>
    <w:p w:rsidR="009B1A9F" w:rsidRDefault="001C61A4" w:rsidP="00C73D7D">
      <w:pPr>
        <w:ind w:firstLine="567"/>
        <w:jc w:val="both"/>
        <w:rPr>
          <w:b/>
          <w:u w:val="single"/>
          <w:lang w:val="bg-BG" w:eastAsia="bg-BG"/>
        </w:rPr>
      </w:pPr>
      <w:r>
        <w:rPr>
          <w:rFonts w:eastAsia="Calibri"/>
          <w:b/>
          <w:u w:val="single"/>
          <w:lang w:val="bg-BG"/>
        </w:rPr>
        <w:t>8.7.</w:t>
      </w:r>
      <w:r w:rsidR="00920F3D" w:rsidRPr="00920F3D">
        <w:rPr>
          <w:b/>
          <w:u w:val="single"/>
          <w:lang w:eastAsia="bg-BG"/>
        </w:rPr>
        <w:t xml:space="preserve"> Доказателства за съответствие с критериите за подбор:</w:t>
      </w:r>
    </w:p>
    <w:p w:rsidR="00920F3D" w:rsidRPr="00920F3D" w:rsidRDefault="00920F3D" w:rsidP="00C73D7D">
      <w:pPr>
        <w:ind w:firstLine="567"/>
        <w:jc w:val="both"/>
        <w:rPr>
          <w:b/>
          <w:u w:val="single"/>
          <w:lang w:val="bg-BG" w:eastAsia="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213"/>
      </w:tblGrid>
      <w:tr w:rsidR="00920F3D" w:rsidRPr="004D05BC" w:rsidTr="00920F3D">
        <w:tc>
          <w:tcPr>
            <w:tcW w:w="426" w:type="dxa"/>
          </w:tcPr>
          <w:p w:rsidR="00920F3D" w:rsidRPr="004D05BC" w:rsidRDefault="00920F3D" w:rsidP="00D50579">
            <w:pPr>
              <w:jc w:val="both"/>
              <w:rPr>
                <w:lang w:eastAsia="bg-BG"/>
              </w:rPr>
            </w:pPr>
            <w:r w:rsidRPr="004D05BC">
              <w:rPr>
                <w:lang w:eastAsia="bg-BG"/>
              </w:rPr>
              <w:t>1.</w:t>
            </w:r>
          </w:p>
        </w:tc>
        <w:tc>
          <w:tcPr>
            <w:tcW w:w="9213" w:type="dxa"/>
          </w:tcPr>
          <w:p w:rsidR="00920F3D" w:rsidRPr="004D05BC" w:rsidRDefault="00920F3D" w:rsidP="00727265">
            <w:pPr>
              <w:jc w:val="both"/>
              <w:rPr>
                <w:caps/>
                <w:lang w:eastAsia="bg-BG"/>
              </w:rPr>
            </w:pPr>
            <w:r>
              <w:rPr>
                <w:bCs/>
              </w:rPr>
              <w:t>З</w:t>
            </w:r>
            <w:r w:rsidRPr="004D05BC">
              <w:rPr>
                <w:rStyle w:val="alb"/>
              </w:rPr>
              <w:t>аверено копие от кандидата</w:t>
            </w:r>
            <w:r>
              <w:rPr>
                <w:rStyle w:val="alb"/>
              </w:rPr>
              <w:t xml:space="preserve"> </w:t>
            </w:r>
            <w:r w:rsidRPr="004D05BC">
              <w:rPr>
                <w:rStyle w:val="alb"/>
              </w:rPr>
              <w:t xml:space="preserve">на </w:t>
            </w:r>
            <w:r w:rsidRPr="00727265">
              <w:rPr>
                <w:rStyle w:val="alb"/>
              </w:rPr>
              <w:t>валиден сертификат</w:t>
            </w:r>
            <w:r w:rsidRPr="00727265">
              <w:rPr>
                <w:rStyle w:val="inputvalue"/>
              </w:rPr>
              <w:t xml:space="preserve"> </w:t>
            </w:r>
            <w:r w:rsidRPr="00727265">
              <w:rPr>
                <w:rStyle w:val="alb"/>
              </w:rPr>
              <w:t xml:space="preserve">за лице отговорно за поддържане /ЛОП/ </w:t>
            </w:r>
            <w:r w:rsidRPr="00727265">
              <w:rPr>
                <w:rStyle w:val="alb"/>
                <w:b/>
              </w:rPr>
              <w:t>или</w:t>
            </w:r>
            <w:r w:rsidRPr="00727265">
              <w:rPr>
                <w:rStyle w:val="alb"/>
              </w:rPr>
              <w:t xml:space="preserve"> сертификат за 4-та функция от системата за поддържане на превозните средства „Извършване на поддържане” на локомотиви</w:t>
            </w:r>
            <w:r w:rsidRPr="004D05BC">
              <w:rPr>
                <w:rStyle w:val="alb"/>
                <w:b/>
              </w:rPr>
              <w:t>,</w:t>
            </w:r>
            <w:r w:rsidRPr="004D05BC">
              <w:rPr>
                <w:rStyle w:val="alb"/>
              </w:rPr>
              <w:t xml:space="preserve"> </w:t>
            </w:r>
            <w:r w:rsidR="00727265">
              <w:rPr>
                <w:rStyle w:val="alb"/>
                <w:lang w:val="bg-BG"/>
              </w:rPr>
              <w:t>идентични</w:t>
            </w:r>
            <w:r w:rsidRPr="004D05BC">
              <w:rPr>
                <w:rStyle w:val="alb"/>
              </w:rPr>
              <w:t xml:space="preserve"> или сходни с обекта на обществената поръчка,</w:t>
            </w:r>
            <w:r>
              <w:rPr>
                <w:rStyle w:val="alb"/>
              </w:rPr>
              <w:t xml:space="preserve"> </w:t>
            </w:r>
            <w:r w:rsidRPr="004D05BC">
              <w:rPr>
                <w:rStyle w:val="alb"/>
              </w:rPr>
              <w:t xml:space="preserve">издаден от Изпълнителна агенция „Железопътна администрация” към МТИТС,  </w:t>
            </w:r>
            <w:r w:rsidRPr="00727265">
              <w:rPr>
                <w:rStyle w:val="alb"/>
                <w:b/>
              </w:rPr>
              <w:t>или</w:t>
            </w:r>
            <w:r w:rsidRPr="004D05BC">
              <w:rPr>
                <w:rStyle w:val="alb"/>
              </w:rPr>
              <w:t xml:space="preserve"> еквивалент за чуждестранни кандидати</w:t>
            </w:r>
            <w:r w:rsidR="00305195" w:rsidRPr="00D37E71">
              <w:rPr>
                <w:rStyle w:val="alb"/>
              </w:rPr>
              <w:t xml:space="preserve">, </w:t>
            </w:r>
            <w:r w:rsidR="00305195" w:rsidRPr="001C6604">
              <w:rPr>
                <w:shd w:val="clear" w:color="auto" w:fill="FFFFFF"/>
              </w:rPr>
              <w:t>специално разрешение или членство в определена организация</w:t>
            </w:r>
            <w:r w:rsidR="00305195" w:rsidRPr="00D37E71">
              <w:t xml:space="preserve"> </w:t>
            </w:r>
            <w:r w:rsidR="00305195" w:rsidRPr="00D37E71">
              <w:rPr>
                <w:shd w:val="clear" w:color="auto" w:fill="FFFFFF"/>
              </w:rPr>
              <w:t>съгласно законодателството на държавата членка, в която са установени</w:t>
            </w:r>
            <w:r w:rsidR="00305195" w:rsidRPr="00D37E71">
              <w:rPr>
                <w:rStyle w:val="inputvalue"/>
                <w:b/>
              </w:rPr>
              <w:t>.</w:t>
            </w:r>
          </w:p>
        </w:tc>
      </w:tr>
      <w:tr w:rsidR="00920F3D" w:rsidRPr="002203A7" w:rsidTr="00920F3D">
        <w:trPr>
          <w:trHeight w:val="596"/>
        </w:trPr>
        <w:tc>
          <w:tcPr>
            <w:tcW w:w="426" w:type="dxa"/>
          </w:tcPr>
          <w:p w:rsidR="00920F3D" w:rsidRPr="004D05BC" w:rsidRDefault="00920F3D" w:rsidP="00D50579">
            <w:pPr>
              <w:jc w:val="both"/>
              <w:rPr>
                <w:lang w:eastAsia="bg-BG"/>
              </w:rPr>
            </w:pPr>
            <w:r w:rsidRPr="004D05BC">
              <w:rPr>
                <w:lang w:eastAsia="bg-BG"/>
              </w:rPr>
              <w:t>2.</w:t>
            </w:r>
          </w:p>
        </w:tc>
        <w:tc>
          <w:tcPr>
            <w:tcW w:w="9213" w:type="dxa"/>
          </w:tcPr>
          <w:p w:rsidR="00920F3D" w:rsidRPr="002203A7" w:rsidRDefault="00920F3D" w:rsidP="00E75EEC">
            <w:pPr>
              <w:jc w:val="both"/>
              <w:rPr>
                <w:b/>
                <w:caps/>
                <w:lang w:eastAsia="bg-BG"/>
              </w:rPr>
            </w:pPr>
            <w:r w:rsidRPr="002203A7">
              <w:rPr>
                <w:rStyle w:val="inputvalue"/>
              </w:rPr>
              <w:t xml:space="preserve">Справка декларация за </w:t>
            </w:r>
            <w:r w:rsidR="00200348">
              <w:rPr>
                <w:rStyle w:val="inputvalue"/>
                <w:lang w:val="bg-BG"/>
              </w:rPr>
              <w:t xml:space="preserve">всяка обособена позиция за </w:t>
            </w:r>
            <w:r w:rsidRPr="002203A7">
              <w:rPr>
                <w:bCs/>
              </w:rPr>
              <w:t>реализиран специфичен</w:t>
            </w:r>
            <w:r w:rsidRPr="002203A7">
              <w:rPr>
                <w:b/>
                <w:bCs/>
              </w:rPr>
              <w:t xml:space="preserve"> </w:t>
            </w:r>
            <w:r w:rsidRPr="002203A7">
              <w:rPr>
                <w:bCs/>
              </w:rPr>
              <w:t>оборот в сферата, свързана с извършване на ремонтни дейности на електрически локомотиви, изчислен сумарно на база последните три приключили финансови години,</w:t>
            </w:r>
            <w:r w:rsidRPr="002203A7">
              <w:rPr>
                <w:rStyle w:val="inputvalue"/>
              </w:rPr>
              <w:t xml:space="preserve"> </w:t>
            </w:r>
            <w:r w:rsidRPr="002203A7">
              <w:t>съгласно приложимото законодателство в държавата по произход на кандидата.</w:t>
            </w:r>
          </w:p>
        </w:tc>
      </w:tr>
      <w:tr w:rsidR="00920F3D" w:rsidRPr="0071683C" w:rsidTr="008D461B">
        <w:trPr>
          <w:trHeight w:val="596"/>
        </w:trPr>
        <w:tc>
          <w:tcPr>
            <w:tcW w:w="426" w:type="dxa"/>
          </w:tcPr>
          <w:p w:rsidR="00920F3D" w:rsidRPr="004D05BC" w:rsidRDefault="00920F3D" w:rsidP="00D50579">
            <w:pPr>
              <w:jc w:val="both"/>
              <w:rPr>
                <w:lang w:eastAsia="bg-BG"/>
              </w:rPr>
            </w:pPr>
            <w:r w:rsidRPr="004D05BC">
              <w:rPr>
                <w:lang w:eastAsia="bg-BG"/>
              </w:rPr>
              <w:t>3.</w:t>
            </w:r>
          </w:p>
          <w:p w:rsidR="00920F3D" w:rsidRPr="004D05BC" w:rsidRDefault="00920F3D" w:rsidP="00D50579">
            <w:pPr>
              <w:jc w:val="both"/>
              <w:rPr>
                <w:lang w:eastAsia="bg-BG"/>
              </w:rPr>
            </w:pPr>
          </w:p>
        </w:tc>
        <w:tc>
          <w:tcPr>
            <w:tcW w:w="9213" w:type="dxa"/>
            <w:vAlign w:val="center"/>
          </w:tcPr>
          <w:p w:rsidR="00920F3D" w:rsidRPr="0071683C" w:rsidRDefault="00F05853" w:rsidP="00AD024D">
            <w:pPr>
              <w:rPr>
                <w:rStyle w:val="inputvalue"/>
              </w:rPr>
            </w:pPr>
            <w:r>
              <w:t>Д</w:t>
            </w:r>
            <w:r w:rsidRPr="0071683C">
              <w:t xml:space="preserve">оказателства </w:t>
            </w:r>
            <w:r w:rsidR="00AD024D" w:rsidRPr="002203A7">
              <w:rPr>
                <w:rStyle w:val="inputvalue"/>
              </w:rPr>
              <w:t xml:space="preserve">за </w:t>
            </w:r>
            <w:r w:rsidR="00AD024D">
              <w:rPr>
                <w:rStyle w:val="inputvalue"/>
                <w:lang w:val="bg-BG"/>
              </w:rPr>
              <w:t xml:space="preserve">всяка обособена позиция </w:t>
            </w:r>
            <w:r w:rsidRPr="0071683C">
              <w:t>за извършените услуги</w:t>
            </w:r>
            <w:r>
              <w:t xml:space="preserve"> с предмет идентичен или сход</w:t>
            </w:r>
            <w:r w:rsidR="00AD024D">
              <w:rPr>
                <w:lang w:val="bg-BG"/>
              </w:rPr>
              <w:t>е</w:t>
            </w:r>
            <w:r>
              <w:t>н с предмета на обществената поръчка</w:t>
            </w:r>
            <w:r w:rsidRPr="0071683C">
              <w:t>, представени по избор от кандидата като:</w:t>
            </w:r>
            <w:r>
              <w:rPr>
                <w:lang w:val="bg-BG"/>
              </w:rPr>
              <w:t xml:space="preserve"> </w:t>
            </w:r>
            <w:r w:rsidR="00920F3D" w:rsidRPr="0071683C">
              <w:t xml:space="preserve">заверено копие на договор </w:t>
            </w:r>
            <w:r w:rsidR="00920F3D" w:rsidRPr="0071683C">
              <w:rPr>
                <w:b/>
              </w:rPr>
              <w:t>или</w:t>
            </w:r>
            <w:r w:rsidR="00920F3D" w:rsidRPr="0071683C">
              <w:t xml:space="preserve"> заверено копие на приемо-предавателен протокол за извършени ремонтни дейности </w:t>
            </w:r>
            <w:r w:rsidR="00920F3D" w:rsidRPr="0071683C">
              <w:rPr>
                <w:b/>
              </w:rPr>
              <w:t>или</w:t>
            </w:r>
            <w:r w:rsidR="00920F3D" w:rsidRPr="0071683C">
              <w:t xml:space="preserve"> заверено копие на документи, доказващи приемането на извършената услуга от поръчителя/Възложителя.</w:t>
            </w:r>
          </w:p>
        </w:tc>
      </w:tr>
      <w:tr w:rsidR="00920F3D" w:rsidRPr="004D05BC" w:rsidTr="00920F3D">
        <w:trPr>
          <w:trHeight w:val="596"/>
        </w:trPr>
        <w:tc>
          <w:tcPr>
            <w:tcW w:w="426" w:type="dxa"/>
          </w:tcPr>
          <w:p w:rsidR="00920F3D" w:rsidRPr="004D05BC" w:rsidRDefault="00920F3D" w:rsidP="00D50579">
            <w:pPr>
              <w:jc w:val="both"/>
              <w:rPr>
                <w:lang w:eastAsia="bg-BG"/>
              </w:rPr>
            </w:pPr>
            <w:r w:rsidRPr="004D05BC">
              <w:rPr>
                <w:lang w:eastAsia="bg-BG"/>
              </w:rPr>
              <w:t>4.</w:t>
            </w:r>
          </w:p>
        </w:tc>
        <w:tc>
          <w:tcPr>
            <w:tcW w:w="9213" w:type="dxa"/>
          </w:tcPr>
          <w:p w:rsidR="00892692" w:rsidRPr="004D05BC" w:rsidRDefault="00892692" w:rsidP="00892692">
            <w:pPr>
              <w:pStyle w:val="ListParagraph"/>
              <w:spacing w:after="120"/>
              <w:ind w:left="0"/>
              <w:jc w:val="both"/>
              <w:rPr>
                <w:lang w:val="bg-BG"/>
              </w:rPr>
            </w:pPr>
            <w:r>
              <w:rPr>
                <w:lang w:val="bg-BG"/>
              </w:rPr>
              <w:t>Д</w:t>
            </w:r>
            <w:r>
              <w:t>оказателства</w:t>
            </w:r>
            <w:r>
              <w:rPr>
                <w:lang w:val="bg-BG"/>
              </w:rPr>
              <w:t xml:space="preserve"> за професионална компетентност на техническите лица</w:t>
            </w:r>
            <w:r w:rsidRPr="004D05BC">
              <w:rPr>
                <w:lang w:val="bg-BG"/>
              </w:rPr>
              <w:t>:</w:t>
            </w:r>
          </w:p>
          <w:p w:rsidR="00920F3D" w:rsidRPr="004D05BC" w:rsidRDefault="00920F3D" w:rsidP="00920F3D">
            <w:pPr>
              <w:pStyle w:val="ListParagraph"/>
              <w:numPr>
                <w:ilvl w:val="0"/>
                <w:numId w:val="9"/>
              </w:numPr>
              <w:spacing w:after="120"/>
              <w:ind w:left="460" w:firstLine="0"/>
              <w:jc w:val="both"/>
              <w:rPr>
                <w:lang w:val="bg-BG"/>
              </w:rPr>
            </w:pPr>
            <w:r w:rsidRPr="004D05BC">
              <w:rPr>
                <w:lang w:val="bg-BG"/>
              </w:rPr>
              <w:t xml:space="preserve">Диплома или еквивалентен документ на техническите лица за завършено висше техническо образование в сферата на железопътния транспорт - </w:t>
            </w:r>
            <w:r w:rsidRPr="004D05BC">
              <w:rPr>
                <w:rStyle w:val="alb"/>
                <w:lang w:val="bg-BG"/>
              </w:rPr>
              <w:t>копие заверено от кандидат</w:t>
            </w:r>
            <w:r w:rsidR="00B61B38">
              <w:rPr>
                <w:rStyle w:val="alb"/>
                <w:lang w:val="bg-BG"/>
              </w:rPr>
              <w:t>а</w:t>
            </w:r>
            <w:r w:rsidRPr="004D05BC">
              <w:rPr>
                <w:lang w:val="bg-BG"/>
              </w:rPr>
              <w:t>.</w:t>
            </w:r>
          </w:p>
          <w:p w:rsidR="00920F3D" w:rsidRPr="004D05BC" w:rsidRDefault="00920F3D" w:rsidP="00920F3D">
            <w:pPr>
              <w:pStyle w:val="ListParagraph"/>
              <w:numPr>
                <w:ilvl w:val="0"/>
                <w:numId w:val="9"/>
              </w:numPr>
              <w:spacing w:after="120"/>
              <w:ind w:left="460" w:firstLine="0"/>
              <w:jc w:val="both"/>
              <w:rPr>
                <w:rStyle w:val="inputvalue"/>
              </w:rPr>
            </w:pPr>
            <w:r w:rsidRPr="004D05BC">
              <w:rPr>
                <w:lang w:val="bg-BG"/>
              </w:rPr>
              <w:t xml:space="preserve">Трудов договор </w:t>
            </w:r>
            <w:r w:rsidRPr="004D05BC">
              <w:rPr>
                <w:b/>
                <w:lang w:val="bg-BG"/>
              </w:rPr>
              <w:t>или</w:t>
            </w:r>
            <w:r w:rsidRPr="004D05BC">
              <w:rPr>
                <w:lang w:val="bg-BG"/>
              </w:rPr>
              <w:t xml:space="preserve"> Граждански договор </w:t>
            </w:r>
            <w:r w:rsidRPr="004D05BC">
              <w:rPr>
                <w:b/>
                <w:lang w:val="bg-BG"/>
              </w:rPr>
              <w:t>или</w:t>
            </w:r>
            <w:r w:rsidRPr="004D05BC">
              <w:rPr>
                <w:lang w:val="bg-BG"/>
              </w:rPr>
              <w:t xml:space="preserve"> друг документ от който се удостовери наличието на професионална компетентност и годините опит свързан с извършването на ремонтни дейности по електрически локомотиви - </w:t>
            </w:r>
            <w:r w:rsidR="00B61B38">
              <w:rPr>
                <w:rStyle w:val="alb"/>
                <w:lang w:val="bg-BG"/>
              </w:rPr>
              <w:t>копие заверено от кандидата</w:t>
            </w:r>
            <w:r w:rsidRPr="004D05BC">
              <w:rPr>
                <w:rStyle w:val="alb"/>
                <w:lang w:val="bg-BG"/>
              </w:rPr>
              <w:t>.</w:t>
            </w:r>
          </w:p>
        </w:tc>
      </w:tr>
      <w:tr w:rsidR="00920F3D" w:rsidRPr="004D05BC" w:rsidTr="00920F3D">
        <w:trPr>
          <w:trHeight w:val="596"/>
        </w:trPr>
        <w:tc>
          <w:tcPr>
            <w:tcW w:w="426" w:type="dxa"/>
          </w:tcPr>
          <w:p w:rsidR="00920F3D" w:rsidRPr="004D05BC" w:rsidRDefault="00920F3D" w:rsidP="00D50579">
            <w:pPr>
              <w:jc w:val="both"/>
              <w:rPr>
                <w:lang w:eastAsia="bg-BG"/>
              </w:rPr>
            </w:pPr>
            <w:r w:rsidRPr="004D05BC">
              <w:rPr>
                <w:lang w:eastAsia="bg-BG"/>
              </w:rPr>
              <w:t>5.</w:t>
            </w:r>
          </w:p>
        </w:tc>
        <w:tc>
          <w:tcPr>
            <w:tcW w:w="9213" w:type="dxa"/>
          </w:tcPr>
          <w:p w:rsidR="00920F3D" w:rsidRPr="004D05BC" w:rsidRDefault="00920F3D" w:rsidP="008D461B">
            <w:pPr>
              <w:pStyle w:val="ListParagraph"/>
              <w:spacing w:after="120"/>
              <w:ind w:left="0"/>
              <w:jc w:val="both"/>
              <w:rPr>
                <w:bCs/>
              </w:rPr>
            </w:pPr>
            <w:r w:rsidRPr="008D461B">
              <w:rPr>
                <w:lang w:val="bg-BG"/>
              </w:rPr>
              <w:t>Кандидатът по своя преценка може да представя и други доказателства, че разполага с необходимата ремонтна база, съоръжена с технически средства, съоръжения и оборудване за изпълнение на поръчката.</w:t>
            </w:r>
          </w:p>
        </w:tc>
      </w:tr>
      <w:tr w:rsidR="00920F3D" w:rsidRPr="004D05BC" w:rsidTr="00200348">
        <w:trPr>
          <w:trHeight w:val="1113"/>
        </w:trPr>
        <w:tc>
          <w:tcPr>
            <w:tcW w:w="426" w:type="dxa"/>
            <w:tcBorders>
              <w:bottom w:val="single" w:sz="4" w:space="0" w:color="auto"/>
            </w:tcBorders>
          </w:tcPr>
          <w:p w:rsidR="00920F3D" w:rsidRPr="00920F3D" w:rsidRDefault="00920F3D" w:rsidP="00D50579">
            <w:pPr>
              <w:jc w:val="both"/>
              <w:rPr>
                <w:lang w:val="bg-BG" w:eastAsia="bg-BG"/>
              </w:rPr>
            </w:pPr>
            <w:r>
              <w:rPr>
                <w:lang w:val="bg-BG" w:eastAsia="bg-BG"/>
              </w:rPr>
              <w:t>6.</w:t>
            </w:r>
          </w:p>
        </w:tc>
        <w:tc>
          <w:tcPr>
            <w:tcW w:w="9213" w:type="dxa"/>
            <w:tcBorders>
              <w:bottom w:val="single" w:sz="4" w:space="0" w:color="auto"/>
            </w:tcBorders>
          </w:tcPr>
          <w:p w:rsidR="00920F3D" w:rsidRPr="004D05BC" w:rsidRDefault="00920F3D" w:rsidP="00E75EEC">
            <w:pPr>
              <w:jc w:val="both"/>
              <w:rPr>
                <w:b/>
                <w:lang w:eastAsia="bg-BG"/>
              </w:rPr>
            </w:pPr>
            <w:r w:rsidRPr="004D05BC">
              <w:t>Заверено копие на валиден сертификат по EN ISO 9001:2008 или еквивалент за успешно внедрена система за управление на качеството с обхват свързан с извършване на ремонтна дейност на електрически локомотиви, издаден на името на изпълнителя на ремонта.</w:t>
            </w:r>
          </w:p>
        </w:tc>
      </w:tr>
    </w:tbl>
    <w:p w:rsidR="00920F3D" w:rsidRPr="00920F3D" w:rsidRDefault="00920F3D" w:rsidP="00C73D7D">
      <w:pPr>
        <w:ind w:firstLine="567"/>
        <w:jc w:val="both"/>
        <w:rPr>
          <w:rFonts w:eastAsia="Calibri"/>
          <w:b/>
          <w:u w:val="single"/>
          <w:lang w:val="bg-BG"/>
        </w:rPr>
      </w:pPr>
    </w:p>
    <w:p w:rsidR="009B1A9F" w:rsidRPr="009B1A9F" w:rsidRDefault="009B1A9F" w:rsidP="00C73D7D">
      <w:pPr>
        <w:ind w:firstLine="567"/>
        <w:jc w:val="both"/>
        <w:rPr>
          <w:rFonts w:eastAsia="Calibri"/>
          <w:lang w:val="bg-BG"/>
        </w:rPr>
      </w:pPr>
    </w:p>
    <w:p w:rsidR="00460A34" w:rsidRPr="00997DF1" w:rsidRDefault="00460A34" w:rsidP="00C73D7D">
      <w:pPr>
        <w:pStyle w:val="firstline"/>
        <w:tabs>
          <w:tab w:val="left" w:pos="360"/>
          <w:tab w:val="left" w:pos="709"/>
        </w:tabs>
        <w:spacing w:after="120" w:line="23" w:lineRule="atLeast"/>
        <w:ind w:firstLine="0"/>
        <w:rPr>
          <w:b/>
          <w:color w:val="auto"/>
        </w:rPr>
      </w:pPr>
    </w:p>
    <w:p w:rsidR="001B4501" w:rsidRPr="002C5F62" w:rsidRDefault="001B4501" w:rsidP="004B11A5">
      <w:pPr>
        <w:pStyle w:val="firstline"/>
        <w:tabs>
          <w:tab w:val="left" w:pos="567"/>
        </w:tabs>
        <w:spacing w:after="120" w:line="23" w:lineRule="atLeast"/>
        <w:ind w:firstLine="0"/>
        <w:jc w:val="center"/>
        <w:rPr>
          <w:b/>
          <w:color w:val="auto"/>
          <w:lang w:val="ru-RU"/>
        </w:rPr>
      </w:pPr>
      <w:proofErr w:type="gramStart"/>
      <w:r w:rsidRPr="00997DF1">
        <w:rPr>
          <w:b/>
          <w:color w:val="auto"/>
          <w:lang w:val="en-US"/>
        </w:rPr>
        <w:lastRenderedPageBreak/>
        <w:t>B</w:t>
      </w:r>
      <w:r w:rsidRPr="00997DF1">
        <w:rPr>
          <w:b/>
          <w:color w:val="auto"/>
        </w:rPr>
        <w:t xml:space="preserve">. </w:t>
      </w:r>
      <w:r w:rsidRPr="002C5F62">
        <w:rPr>
          <w:b/>
          <w:color w:val="auto"/>
          <w:lang w:val="ru-RU"/>
        </w:rPr>
        <w:t xml:space="preserve">ПОДГОТОВКА И СЪДЪРЖАНИЕ НА </w:t>
      </w:r>
      <w:r w:rsidRPr="002C5F62">
        <w:rPr>
          <w:b/>
          <w:color w:val="auto"/>
        </w:rPr>
        <w:t xml:space="preserve">ПЪРВОНАЧАЛНАТА ОФЕРТА </w:t>
      </w:r>
      <w:r w:rsidRPr="002C5F62">
        <w:rPr>
          <w:b/>
          <w:color w:val="auto"/>
          <w:lang w:val="ru-RU"/>
        </w:rPr>
        <w:t>ЗА УЧАСТИЕ.</w:t>
      </w:r>
      <w:proofErr w:type="gramEnd"/>
      <w:r w:rsidRPr="002C5F62">
        <w:rPr>
          <w:b/>
          <w:color w:val="auto"/>
          <w:lang w:val="ru-RU"/>
        </w:rPr>
        <w:t xml:space="preserve"> ИЗИСКУЕМИ ДОКУМЕНТИ И ИНФОРМАЦИЯ</w:t>
      </w:r>
    </w:p>
    <w:p w:rsidR="004B11A5" w:rsidRPr="00997DF1" w:rsidRDefault="004B11A5" w:rsidP="004B11A5">
      <w:pPr>
        <w:pStyle w:val="firstline"/>
        <w:tabs>
          <w:tab w:val="left" w:pos="567"/>
        </w:tabs>
        <w:spacing w:after="120" w:line="23" w:lineRule="atLeast"/>
        <w:ind w:firstLine="0"/>
        <w:jc w:val="center"/>
        <w:rPr>
          <w:b/>
          <w:color w:val="auto"/>
          <w:u w:val="single"/>
          <w:lang w:val="ru-RU"/>
        </w:rPr>
      </w:pPr>
    </w:p>
    <w:p w:rsidR="001B4501" w:rsidRPr="00997DF1" w:rsidRDefault="005C7BD7" w:rsidP="00C73D7D">
      <w:pPr>
        <w:pStyle w:val="BodyTextIndent"/>
        <w:tabs>
          <w:tab w:val="left" w:pos="0"/>
          <w:tab w:val="left" w:pos="709"/>
        </w:tabs>
        <w:spacing w:line="23" w:lineRule="atLeast"/>
        <w:ind w:left="0" w:firstLine="567"/>
        <w:jc w:val="both"/>
        <w:rPr>
          <w:b/>
        </w:rPr>
      </w:pPr>
      <w:r w:rsidRPr="00997DF1">
        <w:rPr>
          <w:b/>
          <w:lang w:val="en-US"/>
        </w:rPr>
        <w:t xml:space="preserve">I. </w:t>
      </w:r>
      <w:r w:rsidRPr="00997DF1">
        <w:rPr>
          <w:b/>
        </w:rPr>
        <w:t>Общи положения</w:t>
      </w:r>
    </w:p>
    <w:p w:rsidR="00006F26" w:rsidRPr="00997DF1" w:rsidRDefault="00006F26" w:rsidP="00C73D7D">
      <w:pPr>
        <w:tabs>
          <w:tab w:val="left" w:pos="540"/>
          <w:tab w:val="left" w:pos="709"/>
        </w:tabs>
        <w:spacing w:after="120" w:line="23" w:lineRule="atLeast"/>
        <w:ind w:firstLine="567"/>
        <w:jc w:val="both"/>
      </w:pPr>
      <w:r w:rsidRPr="00997DF1">
        <w:t xml:space="preserve">1. Участниците, които са представили заявление за участие и са получили </w:t>
      </w:r>
      <w:r w:rsidR="005C7BD7" w:rsidRPr="00997DF1">
        <w:t xml:space="preserve">от </w:t>
      </w:r>
      <w:r w:rsidR="00DE7DBC" w:rsidRPr="00997DF1">
        <w:t>Възложителя</w:t>
      </w:r>
      <w:r w:rsidR="000210AD">
        <w:t xml:space="preserve"> </w:t>
      </w:r>
      <w:r w:rsidR="000210AD">
        <w:rPr>
          <w:lang w:val="bg-BG"/>
        </w:rPr>
        <w:t>П</w:t>
      </w:r>
      <w:r w:rsidR="005C7BD7" w:rsidRPr="00997DF1">
        <w:t xml:space="preserve">окана за </w:t>
      </w:r>
      <w:r w:rsidR="005C7BD7" w:rsidRPr="00997DF1">
        <w:rPr>
          <w:lang w:val="bg-BG"/>
        </w:rPr>
        <w:t>представяне  на оферта</w:t>
      </w:r>
      <w:r w:rsidR="00912733">
        <w:rPr>
          <w:lang w:val="bg-BG"/>
        </w:rPr>
        <w:t xml:space="preserve"> за обособената позиция</w:t>
      </w:r>
      <w:r w:rsidRPr="00997DF1">
        <w:t xml:space="preserve">, </w:t>
      </w:r>
      <w:r w:rsidR="00912733">
        <w:rPr>
          <w:lang w:val="bg-BG"/>
        </w:rPr>
        <w:t>за която участва</w:t>
      </w:r>
      <w:r w:rsidR="00B02A54">
        <w:rPr>
          <w:lang w:val="bg-BG"/>
        </w:rPr>
        <w:t>т</w:t>
      </w:r>
      <w:r w:rsidR="00912733">
        <w:rPr>
          <w:lang w:val="bg-BG"/>
        </w:rPr>
        <w:t xml:space="preserve">, </w:t>
      </w:r>
      <w:r w:rsidRPr="00997DF1">
        <w:t xml:space="preserve">следва в посочения в поканата срок да представят първоначална оферта, изготвена при условията и изискванията на настоящата документация за участие. </w:t>
      </w:r>
      <w:proofErr w:type="gramStart"/>
      <w:r w:rsidRPr="00997DF1">
        <w:t>Същата се представя на адреса, посочен в обявлението за обществената поръчка, по реда, описан в настоящите указания.</w:t>
      </w:r>
      <w:proofErr w:type="gramEnd"/>
    </w:p>
    <w:p w:rsidR="00006F26" w:rsidRPr="00997DF1" w:rsidRDefault="00006F26" w:rsidP="00C73D7D">
      <w:pPr>
        <w:tabs>
          <w:tab w:val="left" w:pos="360"/>
          <w:tab w:val="left" w:pos="709"/>
        </w:tabs>
        <w:spacing w:after="120" w:line="23" w:lineRule="atLeast"/>
        <w:ind w:firstLine="567"/>
        <w:jc w:val="both"/>
      </w:pPr>
      <w:r w:rsidRPr="00997DF1">
        <w:t xml:space="preserve">2. Всеки поканен участник може да представи </w:t>
      </w:r>
      <w:r w:rsidR="00B02A54">
        <w:rPr>
          <w:lang w:val="bg-BG"/>
        </w:rPr>
        <w:t>за обособената позиция</w:t>
      </w:r>
      <w:r w:rsidR="00B02A54" w:rsidRPr="00997DF1">
        <w:t xml:space="preserve">, </w:t>
      </w:r>
      <w:r w:rsidR="00B02A54">
        <w:rPr>
          <w:lang w:val="bg-BG"/>
        </w:rPr>
        <w:t>за която участва,</w:t>
      </w:r>
      <w:r w:rsidR="00B02A54" w:rsidRPr="00997DF1">
        <w:t xml:space="preserve"> </w:t>
      </w:r>
      <w:r w:rsidRPr="00997DF1">
        <w:t xml:space="preserve">само една първоначална оферта по процедурата. </w:t>
      </w:r>
    </w:p>
    <w:p w:rsidR="00006F26" w:rsidRPr="00997DF1" w:rsidRDefault="00006F26" w:rsidP="00C73D7D">
      <w:pPr>
        <w:tabs>
          <w:tab w:val="left" w:pos="360"/>
          <w:tab w:val="left" w:pos="709"/>
        </w:tabs>
        <w:spacing w:after="120" w:line="23" w:lineRule="atLeast"/>
        <w:ind w:firstLine="567"/>
        <w:jc w:val="both"/>
        <w:rPr>
          <w:lang w:val="bg-BG"/>
        </w:rPr>
      </w:pPr>
      <w:r w:rsidRPr="00997DF1">
        <w:t xml:space="preserve">3. При подготовката на първоначалната оферта всеки участник трябва да се придържа точно към условията, обявени от </w:t>
      </w:r>
      <w:r w:rsidR="00DE7DBC" w:rsidRPr="00997DF1">
        <w:t>Възложителя</w:t>
      </w:r>
      <w:r w:rsidR="000210AD">
        <w:rPr>
          <w:lang w:val="bg-BG"/>
        </w:rPr>
        <w:t xml:space="preserve"> и ЗОП</w:t>
      </w:r>
      <w:r w:rsidRPr="00997DF1">
        <w:t>.</w:t>
      </w:r>
    </w:p>
    <w:p w:rsidR="0082155D" w:rsidRPr="00997DF1" w:rsidRDefault="0082155D" w:rsidP="00C73D7D">
      <w:pPr>
        <w:tabs>
          <w:tab w:val="left" w:pos="360"/>
          <w:tab w:val="left" w:pos="709"/>
        </w:tabs>
        <w:spacing w:after="120" w:line="23" w:lineRule="atLeast"/>
        <w:ind w:firstLine="567"/>
        <w:jc w:val="both"/>
        <w:rPr>
          <w:lang w:val="bg-BG"/>
        </w:rPr>
      </w:pPr>
    </w:p>
    <w:p w:rsidR="005C7BD7" w:rsidRPr="00997DF1" w:rsidRDefault="005C7BD7" w:rsidP="00C73D7D">
      <w:pPr>
        <w:tabs>
          <w:tab w:val="left" w:pos="0"/>
          <w:tab w:val="left" w:pos="567"/>
        </w:tabs>
        <w:spacing w:after="120" w:line="23" w:lineRule="atLeast"/>
        <w:ind w:firstLine="567"/>
        <w:jc w:val="both"/>
      </w:pPr>
      <w:r w:rsidRPr="00997DF1">
        <w:rPr>
          <w:b/>
          <w:lang w:val="en-US"/>
        </w:rPr>
        <w:t>II.</w:t>
      </w:r>
      <w:r w:rsidRPr="00997DF1">
        <w:rPr>
          <w:lang w:val="en-US"/>
        </w:rPr>
        <w:t xml:space="preserve"> </w:t>
      </w:r>
      <w:r w:rsidRPr="00997DF1">
        <w:rPr>
          <w:b/>
          <w:lang w:val="ru-RU"/>
        </w:rPr>
        <w:t xml:space="preserve">Указания за подготовка </w:t>
      </w:r>
      <w:proofErr w:type="gramStart"/>
      <w:r w:rsidRPr="00997DF1">
        <w:rPr>
          <w:b/>
          <w:lang w:val="ru-RU"/>
        </w:rPr>
        <w:t xml:space="preserve">на  </w:t>
      </w:r>
      <w:r w:rsidRPr="00997DF1">
        <w:rPr>
          <w:b/>
          <w:lang w:val="bg-BG"/>
        </w:rPr>
        <w:t>първоначална</w:t>
      </w:r>
      <w:proofErr w:type="gramEnd"/>
      <w:r w:rsidRPr="00997DF1">
        <w:rPr>
          <w:b/>
          <w:lang w:val="bg-BG"/>
        </w:rPr>
        <w:t xml:space="preserve"> оферта</w:t>
      </w:r>
      <w:r w:rsidRPr="00997DF1">
        <w:rPr>
          <w:b/>
          <w:lang w:val="ru-RU"/>
        </w:rPr>
        <w:t>. Изискуеми документи и информация.</w:t>
      </w:r>
    </w:p>
    <w:p w:rsidR="00006F26" w:rsidRPr="00997DF1" w:rsidRDefault="005C7BD7" w:rsidP="00C73D7D">
      <w:pPr>
        <w:tabs>
          <w:tab w:val="left" w:pos="0"/>
          <w:tab w:val="left" w:pos="567"/>
        </w:tabs>
        <w:spacing w:after="120" w:line="23" w:lineRule="atLeast"/>
        <w:ind w:firstLine="567"/>
        <w:jc w:val="both"/>
      </w:pPr>
      <w:r w:rsidRPr="00997DF1">
        <w:rPr>
          <w:lang w:val="bg-BG"/>
        </w:rPr>
        <w:t xml:space="preserve">1. </w:t>
      </w:r>
      <w:r w:rsidR="009801C5" w:rsidRPr="00997DF1">
        <w:rPr>
          <w:lang w:val="bg-BG"/>
        </w:rPr>
        <w:t>Първоначалните о</w:t>
      </w:r>
      <w:r w:rsidR="00006F26" w:rsidRPr="00997DF1">
        <w:t xml:space="preserve">ферти следва да отговарят на изискванията, посочени в настоящите указания и да бъдат оформени по приложените към документацията образци. </w:t>
      </w:r>
      <w:proofErr w:type="gramStart"/>
      <w:r w:rsidR="00006F26" w:rsidRPr="00997DF1">
        <w:t>Условията в образците от документацията за участие са задължителни за участниците и не могат да бъдат променяни от тях.</w:t>
      </w:r>
      <w:proofErr w:type="gramEnd"/>
    </w:p>
    <w:p w:rsidR="00EC715B" w:rsidRPr="00997DF1" w:rsidRDefault="005C7BD7" w:rsidP="00C73D7D">
      <w:pPr>
        <w:tabs>
          <w:tab w:val="left" w:pos="993"/>
        </w:tabs>
        <w:ind w:firstLine="567"/>
        <w:jc w:val="both"/>
        <w:rPr>
          <w:lang w:val="ru-RU"/>
        </w:rPr>
      </w:pPr>
      <w:r w:rsidRPr="00997DF1">
        <w:rPr>
          <w:lang w:val="bg-BG"/>
        </w:rPr>
        <w:t>2</w:t>
      </w:r>
      <w:r w:rsidR="00006F26" w:rsidRPr="00997DF1">
        <w:t xml:space="preserve">. </w:t>
      </w:r>
      <w:proofErr w:type="gramStart"/>
      <w:r w:rsidR="00006F26" w:rsidRPr="00997DF1">
        <w:t xml:space="preserve">Първоначалната оферта се представя в </w:t>
      </w:r>
      <w:r w:rsidR="00EC715B" w:rsidRPr="00997DF1">
        <w:t xml:space="preserve">писмен вид, на хартиен носител в запечатана непрозрачна опаковка, </w:t>
      </w:r>
      <w:r w:rsidR="00EC715B" w:rsidRPr="00997DF1">
        <w:rPr>
          <w:lang w:val="ru-RU"/>
        </w:rPr>
        <w:t>надписана съгласно настоящите указания.</w:t>
      </w:r>
      <w:proofErr w:type="gramEnd"/>
      <w:r w:rsidR="00EC715B" w:rsidRPr="00997DF1">
        <w:rPr>
          <w:lang w:val="ru-RU"/>
        </w:rPr>
        <w:t xml:space="preserve"> </w:t>
      </w:r>
      <w:r w:rsidR="00EC715B" w:rsidRPr="00997DF1">
        <w:t>Първоначалната оферта</w:t>
      </w:r>
      <w:r w:rsidR="00EC715B" w:rsidRPr="00997DF1">
        <w:rPr>
          <w:lang w:val="ru-RU"/>
        </w:rPr>
        <w:t xml:space="preserve">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00EC715B" w:rsidRPr="00997DF1">
        <w:rPr>
          <w:lang w:val="en-US"/>
        </w:rPr>
        <w:t xml:space="preserve">, </w:t>
      </w:r>
      <w:r w:rsidR="00EC715B" w:rsidRPr="00997DF1">
        <w:rPr>
          <w:lang w:val="bg-BG"/>
        </w:rPr>
        <w:t>надписана и адресирана, както следва:</w:t>
      </w:r>
      <w:r w:rsidR="00EC715B" w:rsidRPr="00997DF1">
        <w:rPr>
          <w:lang w:val="ru-RU"/>
        </w:rPr>
        <w:t xml:space="preserve"> </w:t>
      </w:r>
    </w:p>
    <w:p w:rsidR="004124EC" w:rsidRPr="00997DF1" w:rsidRDefault="004124EC" w:rsidP="00C73D7D">
      <w:pPr>
        <w:tabs>
          <w:tab w:val="left" w:pos="993"/>
        </w:tabs>
        <w:ind w:firstLine="567"/>
        <w:jc w:val="both"/>
        <w:rPr>
          <w:lang w:val="ru-RU"/>
        </w:rPr>
      </w:pPr>
    </w:p>
    <w:p w:rsidR="004124EC" w:rsidRPr="00997DF1" w:rsidRDefault="004124EC" w:rsidP="00C73D7D">
      <w:pPr>
        <w:ind w:firstLine="851"/>
        <w:jc w:val="both"/>
        <w:rPr>
          <w:b/>
        </w:rPr>
      </w:pPr>
      <w:r w:rsidRPr="00997DF1">
        <w:rPr>
          <w:b/>
        </w:rPr>
        <w:t xml:space="preserve">До </w:t>
      </w:r>
      <w:r w:rsidRPr="00997DF1">
        <w:rPr>
          <w:b/>
          <w:lang w:val="ru-RU"/>
        </w:rPr>
        <w:t>“БДЖ – Пътнически превози” ЕООД</w:t>
      </w:r>
      <w:r w:rsidRPr="00997DF1">
        <w:rPr>
          <w:b/>
        </w:rPr>
        <w:t xml:space="preserve"> </w:t>
      </w:r>
    </w:p>
    <w:p w:rsidR="004124EC" w:rsidRPr="00997DF1" w:rsidRDefault="004124EC" w:rsidP="00C73D7D">
      <w:pPr>
        <w:ind w:firstLine="851"/>
        <w:jc w:val="both"/>
        <w:rPr>
          <w:b/>
        </w:rPr>
      </w:pPr>
      <w:proofErr w:type="gramStart"/>
      <w:r w:rsidRPr="00997DF1">
        <w:rPr>
          <w:b/>
        </w:rPr>
        <w:t>ул</w:t>
      </w:r>
      <w:proofErr w:type="gramEnd"/>
      <w:r w:rsidRPr="00997DF1">
        <w:rPr>
          <w:b/>
        </w:rPr>
        <w:t>. „Иван Вазов” № 3</w:t>
      </w:r>
    </w:p>
    <w:p w:rsidR="004124EC" w:rsidRPr="00997DF1" w:rsidRDefault="004124EC" w:rsidP="00C73D7D">
      <w:pPr>
        <w:ind w:firstLine="851"/>
        <w:jc w:val="both"/>
        <w:rPr>
          <w:b/>
        </w:rPr>
      </w:pPr>
      <w:proofErr w:type="gramStart"/>
      <w:r w:rsidRPr="00997DF1">
        <w:rPr>
          <w:b/>
        </w:rPr>
        <w:t>гр</w:t>
      </w:r>
      <w:proofErr w:type="gramEnd"/>
      <w:r w:rsidRPr="00997DF1">
        <w:rPr>
          <w:b/>
        </w:rPr>
        <w:t>. София 1080</w:t>
      </w:r>
    </w:p>
    <w:p w:rsidR="00006F26" w:rsidRPr="00997DF1" w:rsidRDefault="00006F26" w:rsidP="00C73D7D">
      <w:pPr>
        <w:jc w:val="both"/>
        <w:rPr>
          <w:b/>
        </w:rPr>
      </w:pPr>
    </w:p>
    <w:p w:rsidR="00006F26" w:rsidRPr="00997DF1" w:rsidRDefault="00006F26" w:rsidP="004C5FC6">
      <w:pPr>
        <w:jc w:val="center"/>
        <w:rPr>
          <w:b/>
        </w:rPr>
      </w:pPr>
      <w:r w:rsidRPr="00997DF1">
        <w:rPr>
          <w:b/>
        </w:rPr>
        <w:t>ПЪРВОНАЧАЛНА ОФЕРТА</w:t>
      </w:r>
    </w:p>
    <w:p w:rsidR="00806C01" w:rsidRDefault="00006F26" w:rsidP="004C5FC6">
      <w:pPr>
        <w:ind w:firstLine="540"/>
        <w:jc w:val="center"/>
        <w:rPr>
          <w:lang w:val="bg-BG"/>
        </w:rPr>
      </w:pPr>
      <w:proofErr w:type="gramStart"/>
      <w:r w:rsidRPr="00997DF1">
        <w:t>за</w:t>
      </w:r>
      <w:proofErr w:type="gramEnd"/>
      <w:r w:rsidRPr="00997DF1">
        <w:t xml:space="preserve"> участие в процедура на договаряне с </w:t>
      </w:r>
      <w:r w:rsidR="00F502CC" w:rsidRPr="00997DF1">
        <w:rPr>
          <w:lang w:val="bg-BG"/>
        </w:rPr>
        <w:t>предварителна покана</w:t>
      </w:r>
      <w:r w:rsidRPr="00997DF1">
        <w:t xml:space="preserve"> </w:t>
      </w:r>
      <w:r w:rsidR="001A6266" w:rsidRPr="00997DF1">
        <w:rPr>
          <w:lang w:val="bg-BG"/>
        </w:rPr>
        <w:t xml:space="preserve">за участие </w:t>
      </w:r>
    </w:p>
    <w:p w:rsidR="00E340FC" w:rsidRPr="00997DF1" w:rsidRDefault="00006F26" w:rsidP="004C5FC6">
      <w:pPr>
        <w:ind w:firstLine="540"/>
        <w:jc w:val="center"/>
        <w:rPr>
          <w:b/>
          <w:lang w:val="ru-RU"/>
        </w:rPr>
      </w:pPr>
      <w:proofErr w:type="gramStart"/>
      <w:r w:rsidRPr="00997DF1">
        <w:t>по</w:t>
      </w:r>
      <w:proofErr w:type="gramEnd"/>
      <w:r w:rsidRPr="00997DF1">
        <w:t xml:space="preserve"> </w:t>
      </w:r>
      <w:r w:rsidR="00806C01">
        <w:rPr>
          <w:lang w:val="bg-BG"/>
        </w:rPr>
        <w:t xml:space="preserve">реда на </w:t>
      </w:r>
      <w:r w:rsidRPr="00997DF1">
        <w:t>ЗОП с предмет:</w:t>
      </w:r>
    </w:p>
    <w:p w:rsidR="00006F26" w:rsidRPr="00997DF1" w:rsidRDefault="009653F3" w:rsidP="009653F3">
      <w:pPr>
        <w:jc w:val="center"/>
      </w:pPr>
      <w:r w:rsidRPr="00997DF1">
        <w:rPr>
          <w:b/>
          <w:bCs/>
          <w:lang w:val="bg-BG"/>
        </w:rPr>
        <w:t>“</w:t>
      </w:r>
      <w:r w:rsidRPr="00997DF1">
        <w:rPr>
          <w:b/>
          <w:lang w:val="bg-BG"/>
        </w:rPr>
        <w:t xml:space="preserve">Извършване на </w:t>
      </w:r>
      <w:r>
        <w:rPr>
          <w:b/>
          <w:lang w:val="bg-BG"/>
        </w:rPr>
        <w:t>подеме</w:t>
      </w:r>
      <w:r w:rsidRPr="00997DF1">
        <w:rPr>
          <w:b/>
          <w:lang w:val="bg-BG"/>
        </w:rPr>
        <w:t>н ремонт на електрически локомотиви серии 44 и</w:t>
      </w:r>
      <w:r>
        <w:rPr>
          <w:b/>
          <w:lang w:val="bg-BG"/>
        </w:rPr>
        <w:t>/или</w:t>
      </w:r>
      <w:r w:rsidRPr="00997DF1">
        <w:rPr>
          <w:b/>
          <w:lang w:val="bg-BG"/>
        </w:rPr>
        <w:t xml:space="preserve"> 45, собственост на</w:t>
      </w:r>
      <w:r w:rsidRPr="00997DF1">
        <w:rPr>
          <w:b/>
          <w:lang w:val="ru-RU"/>
        </w:rPr>
        <w:t xml:space="preserve"> „БДЖ - Пътнически превози” ЕООД за </w:t>
      </w:r>
      <w:r>
        <w:rPr>
          <w:b/>
          <w:lang w:val="ru-RU"/>
        </w:rPr>
        <w:t>6 месечен</w:t>
      </w:r>
      <w:r w:rsidRPr="00997DF1">
        <w:rPr>
          <w:b/>
          <w:lang w:val="ru-RU"/>
        </w:rPr>
        <w:t xml:space="preserve"> период</w:t>
      </w:r>
      <w:r w:rsidRPr="00997DF1">
        <w:rPr>
          <w:b/>
          <w:bCs/>
          <w:lang w:val="bg-BG"/>
        </w:rPr>
        <w:t>”</w:t>
      </w:r>
    </w:p>
    <w:p w:rsidR="00006F26" w:rsidRPr="00997DF1" w:rsidRDefault="00006F26" w:rsidP="00C73D7D">
      <w:pPr>
        <w:ind w:firstLine="708"/>
        <w:jc w:val="both"/>
      </w:pPr>
      <w:proofErr w:type="gramStart"/>
      <w:r w:rsidRPr="00997DF1">
        <w:t>от</w:t>
      </w:r>
      <w:proofErr w:type="gramEnd"/>
      <w:r w:rsidRPr="00997DF1">
        <w:t xml:space="preserve"> фирма ...............................................</w:t>
      </w:r>
    </w:p>
    <w:p w:rsidR="00006F26" w:rsidRPr="00997DF1" w:rsidRDefault="00006F26" w:rsidP="00C73D7D">
      <w:pPr>
        <w:ind w:firstLine="708"/>
        <w:jc w:val="both"/>
      </w:pPr>
      <w:proofErr w:type="gramStart"/>
      <w:r w:rsidRPr="00997DF1">
        <w:t>адрес</w:t>
      </w:r>
      <w:proofErr w:type="gramEnd"/>
      <w:r w:rsidRPr="00997DF1">
        <w:rPr>
          <w:lang w:val="bg-BG"/>
        </w:rPr>
        <w:t xml:space="preserve"> и лице за кореспонденция</w:t>
      </w:r>
      <w:r w:rsidRPr="00997DF1">
        <w:t>:.......................................................</w:t>
      </w:r>
    </w:p>
    <w:p w:rsidR="00006F26" w:rsidRPr="00997DF1" w:rsidRDefault="00006F26" w:rsidP="00C73D7D">
      <w:pPr>
        <w:ind w:firstLine="708"/>
        <w:jc w:val="both"/>
      </w:pPr>
      <w:proofErr w:type="gramStart"/>
      <w:r w:rsidRPr="00997DF1">
        <w:t>телефон/факс</w:t>
      </w:r>
      <w:proofErr w:type="gramEnd"/>
      <w:r w:rsidRPr="00997DF1">
        <w:t xml:space="preserve">, </w:t>
      </w:r>
      <w:r w:rsidRPr="00997DF1">
        <w:rPr>
          <w:lang w:val="en-US"/>
        </w:rPr>
        <w:t>GSM</w:t>
      </w:r>
      <w:r w:rsidRPr="00997DF1">
        <w:t xml:space="preserve"> ................................</w:t>
      </w:r>
    </w:p>
    <w:p w:rsidR="00006F26" w:rsidRPr="00997DF1" w:rsidRDefault="00006F26" w:rsidP="00C73D7D">
      <w:pPr>
        <w:ind w:firstLine="357"/>
        <w:jc w:val="both"/>
      </w:pPr>
      <w:r w:rsidRPr="00997DF1">
        <w:t xml:space="preserve">      </w:t>
      </w:r>
      <w:proofErr w:type="gramStart"/>
      <w:r w:rsidRPr="00997DF1">
        <w:t>електронен</w:t>
      </w:r>
      <w:proofErr w:type="gramEnd"/>
      <w:r w:rsidRPr="00997DF1">
        <w:t xml:space="preserve"> адрес....................................</w:t>
      </w:r>
    </w:p>
    <w:p w:rsidR="00006F26" w:rsidRDefault="00006F26" w:rsidP="00C73D7D">
      <w:pPr>
        <w:jc w:val="both"/>
        <w:rPr>
          <w:lang w:val="bg-BG"/>
        </w:rPr>
      </w:pPr>
    </w:p>
    <w:p w:rsidR="009653F3" w:rsidRPr="00EC23BC" w:rsidRDefault="009653F3" w:rsidP="009653F3">
      <w:pPr>
        <w:ind w:firstLine="720"/>
        <w:jc w:val="both"/>
      </w:pPr>
      <w:r w:rsidRPr="00FA20C1">
        <w:rPr>
          <w:b/>
        </w:rPr>
        <w:t>Участвам за следните обособени позиции</w:t>
      </w:r>
      <w:r w:rsidRPr="00FA20C1">
        <w:t xml:space="preserve">:........................./изписват се номерата и наименованията на тези обособени позиции, за които </w:t>
      </w:r>
      <w:r w:rsidRPr="00FA20C1">
        <w:rPr>
          <w:lang w:val="bg-BG"/>
        </w:rPr>
        <w:t>Кандидатът</w:t>
      </w:r>
      <w:r w:rsidRPr="00FA20C1">
        <w:t xml:space="preserve"> участва в обществената поръчка/.</w:t>
      </w:r>
    </w:p>
    <w:p w:rsidR="009653F3" w:rsidRPr="009653F3" w:rsidRDefault="009653F3" w:rsidP="00C73D7D">
      <w:pPr>
        <w:jc w:val="both"/>
        <w:rPr>
          <w:lang w:val="bg-BG"/>
        </w:rPr>
      </w:pPr>
    </w:p>
    <w:p w:rsidR="00637EE4" w:rsidRPr="00997DF1" w:rsidRDefault="00371DDC" w:rsidP="00C73D7D">
      <w:pPr>
        <w:widowControl w:val="0"/>
        <w:shd w:val="clear" w:color="auto" w:fill="FFFFFF"/>
        <w:tabs>
          <w:tab w:val="left" w:pos="567"/>
        </w:tabs>
        <w:autoSpaceDE w:val="0"/>
        <w:autoSpaceDN w:val="0"/>
        <w:adjustRightInd w:val="0"/>
        <w:spacing w:after="120" w:line="23" w:lineRule="atLeast"/>
        <w:jc w:val="both"/>
      </w:pPr>
      <w:r w:rsidRPr="00997DF1">
        <w:rPr>
          <w:lang w:val="bg-BG"/>
        </w:rPr>
        <w:tab/>
      </w:r>
      <w:r w:rsidR="00637EE4" w:rsidRPr="00997DF1">
        <w:rPr>
          <w:lang w:val="bg-BG"/>
        </w:rPr>
        <w:t>3</w:t>
      </w:r>
      <w:r w:rsidR="00637EE4" w:rsidRPr="00997DF1">
        <w:t xml:space="preserve">. </w:t>
      </w:r>
      <w:r w:rsidR="00637EE4" w:rsidRPr="00997DF1">
        <w:rPr>
          <w:spacing w:val="-1"/>
          <w:lang w:val="bg-BG"/>
        </w:rPr>
        <w:t>Опаковката</w:t>
      </w:r>
      <w:r w:rsidR="00637EE4" w:rsidRPr="00997DF1">
        <w:rPr>
          <w:spacing w:val="-1"/>
        </w:rPr>
        <w:t xml:space="preserve"> трябва да бъде запечатан</w:t>
      </w:r>
      <w:r w:rsidR="00637EE4" w:rsidRPr="00997DF1">
        <w:rPr>
          <w:spacing w:val="-1"/>
          <w:lang w:val="bg-BG"/>
        </w:rPr>
        <w:t>а</w:t>
      </w:r>
      <w:r w:rsidR="00637EE4" w:rsidRPr="00997DF1">
        <w:rPr>
          <w:spacing w:val="-1"/>
        </w:rPr>
        <w:t xml:space="preserve"> така, че да не може да бъде отворен</w:t>
      </w:r>
      <w:r w:rsidR="00637EE4" w:rsidRPr="00997DF1">
        <w:rPr>
          <w:spacing w:val="-1"/>
          <w:lang w:val="bg-BG"/>
        </w:rPr>
        <w:t>а</w:t>
      </w:r>
      <w:r w:rsidR="00637EE4" w:rsidRPr="00997DF1">
        <w:rPr>
          <w:spacing w:val="-1"/>
        </w:rPr>
        <w:t xml:space="preserve"> без да се повреди</w:t>
      </w:r>
      <w:r w:rsidR="00637EE4" w:rsidRPr="00997DF1">
        <w:t xml:space="preserve">. </w:t>
      </w:r>
    </w:p>
    <w:p w:rsidR="00637EE4" w:rsidRPr="00997DF1" w:rsidRDefault="00637EE4" w:rsidP="00C73D7D">
      <w:pPr>
        <w:widowControl w:val="0"/>
        <w:shd w:val="clear" w:color="auto" w:fill="FFFFFF"/>
        <w:tabs>
          <w:tab w:val="left" w:pos="360"/>
        </w:tabs>
        <w:autoSpaceDE w:val="0"/>
        <w:autoSpaceDN w:val="0"/>
        <w:adjustRightInd w:val="0"/>
        <w:spacing w:after="120" w:line="23" w:lineRule="atLeast"/>
        <w:ind w:firstLine="567"/>
        <w:jc w:val="both"/>
        <w:rPr>
          <w:spacing w:val="-1"/>
          <w:lang w:val="bg-BG"/>
        </w:rPr>
      </w:pPr>
      <w:r w:rsidRPr="00997DF1">
        <w:rPr>
          <w:lang w:val="bg-BG"/>
        </w:rPr>
        <w:lastRenderedPageBreak/>
        <w:t>4</w:t>
      </w:r>
      <w:r w:rsidRPr="00997DF1">
        <w:t xml:space="preserve">. </w:t>
      </w:r>
      <w:r w:rsidRPr="00997DF1">
        <w:rPr>
          <w:spacing w:val="-1"/>
        </w:rPr>
        <w:t xml:space="preserve">При приемане на </w:t>
      </w:r>
      <w:r w:rsidRPr="00997DF1">
        <w:rPr>
          <w:spacing w:val="-1"/>
          <w:lang w:val="bg-BG"/>
        </w:rPr>
        <w:t xml:space="preserve">първоначалните </w:t>
      </w:r>
      <w:proofErr w:type="gramStart"/>
      <w:r w:rsidRPr="00997DF1">
        <w:rPr>
          <w:spacing w:val="-1"/>
          <w:lang w:val="bg-BG"/>
        </w:rPr>
        <w:t xml:space="preserve">оферти </w:t>
      </w:r>
      <w:r w:rsidRPr="00997DF1">
        <w:rPr>
          <w:spacing w:val="-1"/>
        </w:rPr>
        <w:t xml:space="preserve"> върху</w:t>
      </w:r>
      <w:proofErr w:type="gramEnd"/>
      <w:r w:rsidRPr="00997DF1">
        <w:rPr>
          <w:spacing w:val="-1"/>
        </w:rPr>
        <w:t xml:space="preserve"> </w:t>
      </w:r>
      <w:r w:rsidRPr="00997DF1">
        <w:rPr>
          <w:spacing w:val="-1"/>
          <w:lang w:val="bg-BG"/>
        </w:rPr>
        <w:t>опаковката</w:t>
      </w:r>
      <w:r w:rsidRPr="00997DF1">
        <w:rPr>
          <w:spacing w:val="-1"/>
        </w:rPr>
        <w:t xml:space="preserve">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637EE4" w:rsidRPr="00997DF1" w:rsidRDefault="00CD61F9" w:rsidP="00C73D7D">
      <w:pPr>
        <w:spacing w:line="274" w:lineRule="exact"/>
        <w:ind w:right="10" w:firstLine="567"/>
        <w:jc w:val="both"/>
        <w:rPr>
          <w:lang w:val="ru-RU"/>
        </w:rPr>
      </w:pPr>
      <w:r w:rsidRPr="00997DF1">
        <w:rPr>
          <w:b/>
          <w:spacing w:val="-1"/>
          <w:lang w:val="bg-BG"/>
        </w:rPr>
        <w:t>5</w:t>
      </w:r>
      <w:r w:rsidR="00637EE4" w:rsidRPr="00997DF1">
        <w:rPr>
          <w:b/>
          <w:spacing w:val="-1"/>
        </w:rPr>
        <w:t>.</w:t>
      </w:r>
      <w:r w:rsidR="00637EE4" w:rsidRPr="00997DF1">
        <w:rPr>
          <w:spacing w:val="-1"/>
        </w:rPr>
        <w:t xml:space="preserve"> </w:t>
      </w:r>
      <w:r w:rsidR="00DE7DBC" w:rsidRPr="00997DF1">
        <w:rPr>
          <w:b/>
          <w:spacing w:val="-1"/>
        </w:rPr>
        <w:t>Възложителя</w:t>
      </w:r>
      <w:r w:rsidR="00637EE4" w:rsidRPr="00997DF1">
        <w:rPr>
          <w:b/>
          <w:spacing w:val="-1"/>
        </w:rPr>
        <w:t>т не приема</w:t>
      </w:r>
      <w:r w:rsidR="00637EE4" w:rsidRPr="00997DF1">
        <w:rPr>
          <w:spacing w:val="-1"/>
        </w:rPr>
        <w:t xml:space="preserve"> </w:t>
      </w:r>
      <w:r w:rsidR="00637EE4" w:rsidRPr="00997DF1">
        <w:rPr>
          <w:b/>
          <w:bCs/>
          <w:lang w:val="ru-RU"/>
        </w:rPr>
        <w:t>и се връща незабавно на съответния участник оферта, която:</w:t>
      </w:r>
    </w:p>
    <w:p w:rsidR="00637EE4" w:rsidRPr="00997DF1" w:rsidRDefault="00CD61F9" w:rsidP="00C73D7D">
      <w:pPr>
        <w:widowControl w:val="0"/>
        <w:tabs>
          <w:tab w:val="left" w:pos="993"/>
          <w:tab w:val="left" w:pos="2074"/>
        </w:tabs>
        <w:autoSpaceDE w:val="0"/>
        <w:autoSpaceDN w:val="0"/>
        <w:adjustRightInd w:val="0"/>
        <w:spacing w:line="274" w:lineRule="exact"/>
        <w:ind w:left="1134" w:hanging="567"/>
        <w:jc w:val="both"/>
        <w:rPr>
          <w:b/>
          <w:bCs/>
          <w:lang w:val="ru-RU"/>
        </w:rPr>
      </w:pPr>
      <w:r w:rsidRPr="00997DF1">
        <w:rPr>
          <w:lang w:val="ru-RU"/>
        </w:rPr>
        <w:t>5</w:t>
      </w:r>
      <w:r w:rsidR="00637EE4" w:rsidRPr="00997DF1">
        <w:rPr>
          <w:lang w:val="ru-RU"/>
        </w:rPr>
        <w:t>.1. е представена в незапечатана опаковка или в опаковка с нарушена цялост;</w:t>
      </w:r>
    </w:p>
    <w:p w:rsidR="00637EE4" w:rsidRPr="00997DF1" w:rsidRDefault="00CD61F9" w:rsidP="00C73D7D">
      <w:pPr>
        <w:widowControl w:val="0"/>
        <w:tabs>
          <w:tab w:val="left" w:pos="993"/>
          <w:tab w:val="left" w:pos="2074"/>
        </w:tabs>
        <w:autoSpaceDE w:val="0"/>
        <w:autoSpaceDN w:val="0"/>
        <w:adjustRightInd w:val="0"/>
        <w:spacing w:line="274" w:lineRule="exact"/>
        <w:ind w:left="1134" w:hanging="567"/>
        <w:jc w:val="both"/>
        <w:rPr>
          <w:bCs/>
          <w:lang w:val="ru-RU"/>
        </w:rPr>
      </w:pPr>
      <w:r w:rsidRPr="00997DF1">
        <w:rPr>
          <w:lang w:val="ru-RU"/>
        </w:rPr>
        <w:t>5</w:t>
      </w:r>
      <w:r w:rsidR="00637EE4" w:rsidRPr="00997DF1">
        <w:rPr>
          <w:lang w:val="ru-RU"/>
        </w:rPr>
        <w:t>.2. не е включена в списъка на чакащите лица по чл. 48, ал. 4 от ППЗОП;</w:t>
      </w:r>
    </w:p>
    <w:p w:rsidR="00637EE4" w:rsidRPr="00997DF1" w:rsidRDefault="00CD61F9" w:rsidP="00C73D7D">
      <w:pPr>
        <w:widowControl w:val="0"/>
        <w:tabs>
          <w:tab w:val="left" w:pos="993"/>
          <w:tab w:val="left" w:pos="2074"/>
        </w:tabs>
        <w:autoSpaceDE w:val="0"/>
        <w:autoSpaceDN w:val="0"/>
        <w:adjustRightInd w:val="0"/>
        <w:spacing w:line="274" w:lineRule="exact"/>
        <w:ind w:left="1134" w:hanging="567"/>
        <w:jc w:val="both"/>
        <w:rPr>
          <w:lang w:val="ru-RU"/>
        </w:rPr>
      </w:pPr>
      <w:r w:rsidRPr="00997DF1">
        <w:rPr>
          <w:lang w:val="ru-RU"/>
        </w:rPr>
        <w:t>5</w:t>
      </w:r>
      <w:r w:rsidR="00637EE4" w:rsidRPr="00997DF1">
        <w:rPr>
          <w:lang w:val="ru-RU"/>
        </w:rPr>
        <w:t>.3. е представена след изтичане на крайния срок за получаване.</w:t>
      </w:r>
    </w:p>
    <w:p w:rsidR="00637EE4" w:rsidRPr="00997DF1" w:rsidRDefault="00637EE4" w:rsidP="00C73D7D">
      <w:pPr>
        <w:tabs>
          <w:tab w:val="left" w:pos="709"/>
        </w:tabs>
        <w:ind w:firstLine="567"/>
        <w:jc w:val="both"/>
        <w:rPr>
          <w:lang w:val="bg-BG"/>
        </w:rPr>
      </w:pPr>
    </w:p>
    <w:p w:rsidR="00006F26" w:rsidRPr="00997DF1" w:rsidRDefault="00CD61F9" w:rsidP="00C73D7D">
      <w:pPr>
        <w:tabs>
          <w:tab w:val="left" w:pos="360"/>
        </w:tabs>
        <w:spacing w:before="120" w:after="120"/>
        <w:ind w:firstLine="567"/>
        <w:jc w:val="both"/>
        <w:rPr>
          <w:lang w:val="bg-BG"/>
        </w:rPr>
      </w:pPr>
      <w:r w:rsidRPr="00997DF1">
        <w:rPr>
          <w:b/>
          <w:lang w:val="bg-BG"/>
        </w:rPr>
        <w:t>6</w:t>
      </w:r>
      <w:r w:rsidR="00006F26" w:rsidRPr="00997DF1">
        <w:rPr>
          <w:b/>
        </w:rPr>
        <w:t>.</w:t>
      </w:r>
      <w:r w:rsidR="00006F26" w:rsidRPr="00997DF1">
        <w:t xml:space="preserve"> </w:t>
      </w:r>
      <w:r w:rsidR="000354D2" w:rsidRPr="00997DF1">
        <w:rPr>
          <w:b/>
          <w:lang w:val="bg-BG"/>
        </w:rPr>
        <w:t>Опаковката</w:t>
      </w:r>
      <w:r w:rsidR="00006F26" w:rsidRPr="00997DF1">
        <w:rPr>
          <w:b/>
        </w:rPr>
        <w:t xml:space="preserve"> с</w:t>
      </w:r>
      <w:r w:rsidR="00006F26" w:rsidRPr="00997DF1">
        <w:t xml:space="preserve"> </w:t>
      </w:r>
      <w:r w:rsidR="00006F26" w:rsidRPr="00997DF1">
        <w:rPr>
          <w:b/>
        </w:rPr>
        <w:t>първоначална оферта на участника съдържа следните</w:t>
      </w:r>
      <w:r w:rsidR="00006F26" w:rsidRPr="00997DF1">
        <w:t xml:space="preserve"> </w:t>
      </w:r>
      <w:r w:rsidR="00242AEB" w:rsidRPr="00997DF1">
        <w:rPr>
          <w:b/>
          <w:lang w:val="bg-BG"/>
        </w:rPr>
        <w:t>документи</w:t>
      </w:r>
      <w:r w:rsidR="00006F26" w:rsidRPr="00997DF1">
        <w:t>:</w:t>
      </w:r>
    </w:p>
    <w:p w:rsidR="008D611F" w:rsidRPr="00997DF1" w:rsidRDefault="003110E8" w:rsidP="00C73D7D">
      <w:pPr>
        <w:tabs>
          <w:tab w:val="left" w:pos="1276"/>
        </w:tabs>
        <w:ind w:firstLine="567"/>
        <w:jc w:val="both"/>
        <w:rPr>
          <w:b/>
          <w:u w:val="single"/>
          <w:lang w:val="ru-RU"/>
        </w:rPr>
      </w:pPr>
      <w:r w:rsidRPr="00997DF1">
        <w:rPr>
          <w:b/>
          <w:u w:val="single"/>
          <w:lang w:val="ru-RU"/>
        </w:rPr>
        <w:t>6.</w:t>
      </w:r>
      <w:r w:rsidR="008D611F" w:rsidRPr="00997DF1">
        <w:rPr>
          <w:b/>
          <w:u w:val="single"/>
          <w:lang w:val="ru-RU"/>
        </w:rPr>
        <w:t>1. Опис на представените документи</w:t>
      </w:r>
      <w:r w:rsidR="00E465D1">
        <w:rPr>
          <w:b/>
          <w:u w:val="single"/>
          <w:lang w:val="ru-RU"/>
        </w:rPr>
        <w:t xml:space="preserve"> в първоначалната оферта</w:t>
      </w:r>
    </w:p>
    <w:p w:rsidR="00242AEB" w:rsidRPr="00997DF1" w:rsidRDefault="003110E8" w:rsidP="00C73D7D">
      <w:pPr>
        <w:pStyle w:val="ListParagraph"/>
        <w:tabs>
          <w:tab w:val="left" w:pos="993"/>
          <w:tab w:val="left" w:pos="1418"/>
          <w:tab w:val="left" w:pos="1560"/>
        </w:tabs>
        <w:ind w:left="0" w:firstLine="567"/>
        <w:jc w:val="both"/>
        <w:rPr>
          <w:b/>
          <w:lang w:val="bg-BG"/>
        </w:rPr>
      </w:pPr>
      <w:r w:rsidRPr="00997DF1">
        <w:rPr>
          <w:b/>
          <w:u w:val="single"/>
          <w:lang w:val="bg-BG"/>
        </w:rPr>
        <w:t>6.</w:t>
      </w:r>
      <w:r w:rsidR="00E340FC" w:rsidRPr="00997DF1">
        <w:rPr>
          <w:b/>
          <w:u w:val="single"/>
          <w:lang w:val="bg-BG"/>
        </w:rPr>
        <w:t>2</w:t>
      </w:r>
      <w:r w:rsidR="00242AEB" w:rsidRPr="00997DF1">
        <w:rPr>
          <w:b/>
          <w:u w:val="single"/>
          <w:lang w:val="bg-BG"/>
        </w:rPr>
        <w:t xml:space="preserve">. Техническо предложение </w:t>
      </w:r>
      <w:r w:rsidR="00AC713B" w:rsidRPr="00997DF1">
        <w:rPr>
          <w:b/>
          <w:u w:val="single"/>
          <w:lang w:val="bg-BG"/>
        </w:rPr>
        <w:t>на Изпълнителя</w:t>
      </w:r>
      <w:r w:rsidR="00AC713B" w:rsidRPr="00997DF1">
        <w:rPr>
          <w:b/>
          <w:lang w:val="bg-BG"/>
        </w:rPr>
        <w:t xml:space="preserve"> </w:t>
      </w:r>
      <w:r w:rsidR="00242AEB" w:rsidRPr="00997DF1">
        <w:rPr>
          <w:b/>
          <w:lang w:val="bg-BG"/>
        </w:rPr>
        <w:t>за изпълнение на поръчката</w:t>
      </w:r>
      <w:r w:rsidR="001B555F">
        <w:rPr>
          <w:b/>
          <w:lang w:val="bg-BG"/>
        </w:rPr>
        <w:t xml:space="preserve"> за обособената позиция, за която Участникът участва</w:t>
      </w:r>
      <w:r w:rsidR="00242AEB" w:rsidRPr="00997DF1">
        <w:rPr>
          <w:b/>
          <w:lang w:val="bg-BG"/>
        </w:rPr>
        <w:t xml:space="preserve">, </w:t>
      </w:r>
      <w:r w:rsidR="008145F2" w:rsidRPr="00997DF1">
        <w:rPr>
          <w:b/>
          <w:lang w:val="bg-BG"/>
        </w:rPr>
        <w:t>в съответстви</w:t>
      </w:r>
      <w:r w:rsidR="00AC713B" w:rsidRPr="00997DF1">
        <w:rPr>
          <w:b/>
          <w:lang w:val="bg-BG"/>
        </w:rPr>
        <w:t xml:space="preserve">е с техническите изисквания на </w:t>
      </w:r>
      <w:r w:rsidR="00DE7DBC" w:rsidRPr="00997DF1">
        <w:rPr>
          <w:b/>
          <w:lang w:val="bg-BG"/>
        </w:rPr>
        <w:t>Възложителя</w:t>
      </w:r>
      <w:r w:rsidR="00E65BBC">
        <w:rPr>
          <w:b/>
          <w:lang w:val="bg-BG"/>
        </w:rPr>
        <w:t xml:space="preserve"> по т.4 </w:t>
      </w:r>
      <w:r w:rsidR="008145F2" w:rsidRPr="00997DF1">
        <w:rPr>
          <w:b/>
          <w:lang w:val="bg-BG"/>
        </w:rPr>
        <w:t xml:space="preserve">от </w:t>
      </w:r>
      <w:r w:rsidR="00E65BBC">
        <w:rPr>
          <w:b/>
          <w:lang w:val="bg-BG"/>
        </w:rPr>
        <w:t xml:space="preserve">съдържанието на </w:t>
      </w:r>
      <w:r w:rsidR="008145F2" w:rsidRPr="00997DF1">
        <w:rPr>
          <w:b/>
          <w:lang w:val="bg-BG"/>
        </w:rPr>
        <w:t xml:space="preserve">документацията за участие, изготвено </w:t>
      </w:r>
      <w:r w:rsidR="001B555F">
        <w:rPr>
          <w:b/>
          <w:lang w:val="bg-BG"/>
        </w:rPr>
        <w:t>п</w:t>
      </w:r>
      <w:r w:rsidR="00242AEB" w:rsidRPr="00997DF1">
        <w:rPr>
          <w:b/>
          <w:lang w:val="bg-BG"/>
        </w:rPr>
        <w:t>о образ</w:t>
      </w:r>
      <w:r w:rsidR="00242AEB" w:rsidRPr="00997DF1">
        <w:rPr>
          <w:b/>
          <w:lang w:val="en-US"/>
        </w:rPr>
        <w:t>e</w:t>
      </w:r>
      <w:r w:rsidR="00242AEB" w:rsidRPr="00997DF1">
        <w:rPr>
          <w:b/>
          <w:lang w:val="bg-BG"/>
        </w:rPr>
        <w:t>ц</w:t>
      </w:r>
      <w:r w:rsidR="001B555F">
        <w:rPr>
          <w:b/>
          <w:lang w:val="bg-BG"/>
        </w:rPr>
        <w:t xml:space="preserve"> </w:t>
      </w:r>
      <w:r w:rsidR="001B555F" w:rsidRPr="001B555F">
        <w:rPr>
          <w:b/>
          <w:lang w:val="bg-BG"/>
        </w:rPr>
        <w:t>-</w:t>
      </w:r>
      <w:r w:rsidR="00242AEB" w:rsidRPr="00997DF1">
        <w:rPr>
          <w:b/>
          <w:lang w:val="bg-BG"/>
        </w:rPr>
        <w:t xml:space="preserve"> Приложение </w:t>
      </w:r>
      <w:r w:rsidR="001B555F">
        <w:rPr>
          <w:b/>
          <w:lang w:val="bg-BG"/>
        </w:rPr>
        <w:t xml:space="preserve">№4 </w:t>
      </w:r>
      <w:r w:rsidR="002E1593">
        <w:rPr>
          <w:b/>
          <w:lang w:val="bg-BG"/>
        </w:rPr>
        <w:t>и/</w:t>
      </w:r>
      <w:r w:rsidR="001B555F">
        <w:rPr>
          <w:b/>
          <w:lang w:val="bg-BG"/>
        </w:rPr>
        <w:t>и</w:t>
      </w:r>
      <w:r w:rsidR="00130230">
        <w:rPr>
          <w:b/>
          <w:lang w:val="bg-BG"/>
        </w:rPr>
        <w:t>ли</w:t>
      </w:r>
      <w:r w:rsidR="001B555F">
        <w:rPr>
          <w:b/>
          <w:lang w:val="bg-BG"/>
        </w:rPr>
        <w:t xml:space="preserve"> </w:t>
      </w:r>
      <w:r w:rsidR="005B11E1">
        <w:rPr>
          <w:b/>
          <w:lang w:val="bg-BG"/>
        </w:rPr>
        <w:t>№</w:t>
      </w:r>
      <w:r w:rsidR="001B555F">
        <w:rPr>
          <w:b/>
          <w:lang w:val="bg-BG"/>
        </w:rPr>
        <w:t>4а</w:t>
      </w:r>
      <w:r w:rsidR="00242AEB" w:rsidRPr="00997DF1">
        <w:rPr>
          <w:b/>
          <w:lang w:val="bg-BG"/>
        </w:rPr>
        <w:t xml:space="preserve"> към документацията за участие, с приложени към него:</w:t>
      </w:r>
    </w:p>
    <w:p w:rsidR="00E340FC" w:rsidRPr="00997DF1" w:rsidRDefault="003110E8" w:rsidP="005A38C2">
      <w:pPr>
        <w:ind w:firstLine="567"/>
        <w:jc w:val="both"/>
        <w:rPr>
          <w:lang w:val="bg-BG"/>
        </w:rPr>
      </w:pPr>
      <w:r w:rsidRPr="00997DF1">
        <w:rPr>
          <w:b/>
          <w:lang w:val="bg-BG"/>
        </w:rPr>
        <w:t>6.</w:t>
      </w:r>
      <w:r w:rsidR="00E340FC" w:rsidRPr="00997DF1">
        <w:rPr>
          <w:b/>
          <w:lang w:val="bg-BG"/>
        </w:rPr>
        <w:t>2.1.</w:t>
      </w:r>
      <w:r w:rsidR="00E340FC" w:rsidRPr="00997DF1">
        <w:rPr>
          <w:lang w:val="bg-BG"/>
        </w:rPr>
        <w:t xml:space="preserve"> Д</w:t>
      </w:r>
      <w:r w:rsidR="00E340FC" w:rsidRPr="00997DF1">
        <w:t xml:space="preserve">окумент за упълномощаване, когато лицето, което подава офертата, не е законният представител на кандидата – </w:t>
      </w:r>
      <w:r w:rsidR="00E340FC" w:rsidRPr="00997DF1">
        <w:rPr>
          <w:b/>
        </w:rPr>
        <w:t>оригинал или нотариално заверено копие</w:t>
      </w:r>
      <w:r w:rsidR="00E340FC" w:rsidRPr="00997DF1">
        <w:rPr>
          <w:b/>
          <w:lang w:val="bg-BG"/>
        </w:rPr>
        <w:t xml:space="preserve"> </w:t>
      </w:r>
      <w:r w:rsidR="00AC713B" w:rsidRPr="00997DF1">
        <w:rPr>
          <w:lang w:val="ru-RU"/>
        </w:rPr>
        <w:t>(в случай</w:t>
      </w:r>
      <w:r w:rsidR="00E340FC" w:rsidRPr="00997DF1">
        <w:rPr>
          <w:lang w:val="ru-RU"/>
        </w:rPr>
        <w:t xml:space="preserve"> че е приложимо) – представя се, когато </w:t>
      </w:r>
      <w:r w:rsidR="00E340FC" w:rsidRPr="00997DF1">
        <w:rPr>
          <w:b/>
          <w:lang w:val="ru-RU"/>
        </w:rPr>
        <w:t>офертата</w:t>
      </w:r>
      <w:r w:rsidR="00E340FC" w:rsidRPr="00997DF1">
        <w:rPr>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E340FC" w:rsidRPr="00997DF1">
        <w:rPr>
          <w:b/>
          <w:lang w:val="ru-RU"/>
        </w:rPr>
        <w:t xml:space="preserve"> </w:t>
      </w:r>
      <w:r w:rsidR="00E340FC" w:rsidRPr="00997DF1">
        <w:rPr>
          <w:lang w:val="ru-RU"/>
        </w:rPr>
        <w:t>офертата и да представлява участника в процедурата.</w:t>
      </w:r>
    </w:p>
    <w:p w:rsidR="00537D4A" w:rsidRDefault="003110E8" w:rsidP="005A38C2">
      <w:pPr>
        <w:ind w:firstLine="567"/>
        <w:jc w:val="both"/>
        <w:rPr>
          <w:lang w:val="bg-BG"/>
        </w:rPr>
      </w:pPr>
      <w:r w:rsidRPr="00997DF1">
        <w:rPr>
          <w:b/>
          <w:lang w:val="bg-BG"/>
        </w:rPr>
        <w:t>6.</w:t>
      </w:r>
      <w:r w:rsidR="00E340FC" w:rsidRPr="00997DF1">
        <w:rPr>
          <w:b/>
          <w:lang w:val="bg-BG"/>
        </w:rPr>
        <w:t>2</w:t>
      </w:r>
      <w:r w:rsidR="00E340FC" w:rsidRPr="00997DF1">
        <w:rPr>
          <w:b/>
          <w:lang w:val="en-US"/>
        </w:rPr>
        <w:t>.</w:t>
      </w:r>
      <w:r w:rsidR="00E340FC" w:rsidRPr="00997DF1">
        <w:rPr>
          <w:b/>
          <w:lang w:val="bg-BG"/>
        </w:rPr>
        <w:t>2</w:t>
      </w:r>
      <w:r w:rsidR="00E340FC" w:rsidRPr="00997DF1">
        <w:rPr>
          <w:b/>
          <w:lang w:val="en-US"/>
        </w:rPr>
        <w:t>.</w:t>
      </w:r>
      <w:r w:rsidR="00E340FC" w:rsidRPr="00997DF1">
        <w:rPr>
          <w:b/>
          <w:lang w:val="bg-BG"/>
        </w:rPr>
        <w:t xml:space="preserve"> </w:t>
      </w:r>
      <w:r w:rsidR="00151148">
        <w:rPr>
          <w:b/>
          <w:lang w:val="bg-BG"/>
        </w:rPr>
        <w:t>Декларация от техническите лица</w:t>
      </w:r>
      <w:r w:rsidR="00E340FC" w:rsidRPr="00997DF1">
        <w:rPr>
          <w:b/>
          <w:lang w:val="bg-BG"/>
        </w:rPr>
        <w:t xml:space="preserve"> </w:t>
      </w:r>
      <w:r w:rsidR="00151148">
        <w:rPr>
          <w:lang w:val="bg-BG"/>
        </w:rPr>
        <w:t xml:space="preserve">с определена професионална компетентност за изпълнение </w:t>
      </w:r>
      <w:r w:rsidR="00E340FC" w:rsidRPr="00997DF1">
        <w:rPr>
          <w:lang w:val="bg-BG"/>
        </w:rPr>
        <w:t xml:space="preserve">на </w:t>
      </w:r>
      <w:r w:rsidR="0058784F">
        <w:rPr>
          <w:lang w:val="bg-BG"/>
        </w:rPr>
        <w:t>подем</w:t>
      </w:r>
      <w:r w:rsidR="00151148">
        <w:rPr>
          <w:lang w:val="bg-BG"/>
        </w:rPr>
        <w:t>е</w:t>
      </w:r>
      <w:r w:rsidR="00E340FC" w:rsidRPr="00997DF1">
        <w:rPr>
          <w:lang w:val="bg-BG"/>
        </w:rPr>
        <w:t>н ремонт на електрическите локомотиви серии 44 и 45, че ще са на разположение на Изпълнителя за срока на изпълнение на обществената поръчка /договор/.</w:t>
      </w:r>
    </w:p>
    <w:p w:rsidR="00E340FC" w:rsidRDefault="003110E8" w:rsidP="005A38C2">
      <w:pPr>
        <w:ind w:firstLine="567"/>
        <w:jc w:val="both"/>
        <w:rPr>
          <w:lang w:val="bg-BG"/>
        </w:rPr>
      </w:pPr>
      <w:r w:rsidRPr="00997DF1">
        <w:rPr>
          <w:b/>
          <w:lang w:val="bg-BG"/>
        </w:rPr>
        <w:t>6.</w:t>
      </w:r>
      <w:r w:rsidR="00130230">
        <w:rPr>
          <w:b/>
          <w:lang w:val="bg-BG"/>
        </w:rPr>
        <w:t>2.3</w:t>
      </w:r>
      <w:r w:rsidR="00E340FC" w:rsidRPr="00997DF1">
        <w:rPr>
          <w:b/>
          <w:lang w:val="bg-BG"/>
        </w:rPr>
        <w:t>.</w:t>
      </w:r>
      <w:r w:rsidR="00E340FC" w:rsidRPr="00997DF1">
        <w:rPr>
          <w:lang w:val="bg-BG"/>
        </w:rPr>
        <w:t xml:space="preserve"> Друга информация и/или документи по преценка на участника относими към предмета на обществената поръчка.</w:t>
      </w:r>
    </w:p>
    <w:p w:rsidR="00E62A70" w:rsidRDefault="00E62A70" w:rsidP="00D34CF8">
      <w:pPr>
        <w:ind w:firstLine="567"/>
        <w:jc w:val="both"/>
        <w:rPr>
          <w:lang w:val="bg-BG"/>
        </w:rPr>
      </w:pPr>
    </w:p>
    <w:p w:rsidR="00E62A70" w:rsidRPr="00293650" w:rsidRDefault="00E62A70" w:rsidP="002013B0">
      <w:pPr>
        <w:pStyle w:val="BodyText2"/>
        <w:spacing w:after="0" w:line="240" w:lineRule="auto"/>
        <w:ind w:firstLine="567"/>
        <w:jc w:val="both"/>
        <w:rPr>
          <w:b/>
          <w:sz w:val="24"/>
          <w:szCs w:val="24"/>
        </w:rPr>
      </w:pPr>
      <w:proofErr w:type="gramStart"/>
      <w:r w:rsidRPr="00405C12">
        <w:rPr>
          <w:b/>
          <w:sz w:val="24"/>
          <w:szCs w:val="24"/>
        </w:rPr>
        <w:t>За всяка обособена позиция се представя отдел</w:t>
      </w:r>
      <w:r w:rsidR="00F60C11">
        <w:rPr>
          <w:b/>
          <w:sz w:val="24"/>
          <w:szCs w:val="24"/>
          <w:lang w:val="bg-BG"/>
        </w:rPr>
        <w:t>но Т</w:t>
      </w:r>
      <w:r w:rsidRPr="00405C12">
        <w:rPr>
          <w:b/>
          <w:sz w:val="24"/>
          <w:szCs w:val="24"/>
          <w:lang w:val="bg-BG"/>
        </w:rPr>
        <w:t>ехническо предложение.</w:t>
      </w:r>
      <w:proofErr w:type="gramEnd"/>
      <w:r w:rsidRPr="00293650">
        <w:rPr>
          <w:b/>
          <w:sz w:val="24"/>
          <w:szCs w:val="24"/>
          <w:lang w:val="bg-BG"/>
        </w:rPr>
        <w:t xml:space="preserve"> </w:t>
      </w:r>
    </w:p>
    <w:p w:rsidR="00E62A70" w:rsidRPr="00997DF1" w:rsidRDefault="00E62A70" w:rsidP="00D34CF8">
      <w:pPr>
        <w:ind w:firstLine="567"/>
        <w:jc w:val="both"/>
        <w:rPr>
          <w:lang w:val="bg-BG"/>
        </w:rPr>
      </w:pPr>
    </w:p>
    <w:p w:rsidR="00242AEB" w:rsidRDefault="003110E8" w:rsidP="00C73D7D">
      <w:pPr>
        <w:ind w:right="-100" w:firstLine="567"/>
        <w:jc w:val="both"/>
        <w:rPr>
          <w:b/>
          <w:lang w:val="bg-BG"/>
        </w:rPr>
      </w:pPr>
      <w:r w:rsidRPr="00997DF1">
        <w:rPr>
          <w:b/>
          <w:u w:val="single"/>
          <w:lang w:val="bg-BG"/>
        </w:rPr>
        <w:t>6.</w:t>
      </w:r>
      <w:r w:rsidR="00FA61C5" w:rsidRPr="00997DF1">
        <w:rPr>
          <w:b/>
          <w:u w:val="single"/>
          <w:lang w:val="bg-BG"/>
        </w:rPr>
        <w:t>3</w:t>
      </w:r>
      <w:r w:rsidR="00242AEB" w:rsidRPr="00997DF1">
        <w:rPr>
          <w:b/>
          <w:u w:val="single"/>
        </w:rPr>
        <w:t xml:space="preserve">. </w:t>
      </w:r>
      <w:r w:rsidR="00867017" w:rsidRPr="00997DF1">
        <w:rPr>
          <w:b/>
          <w:u w:val="single"/>
          <w:lang w:val="bg-BG"/>
        </w:rPr>
        <w:t>Ценово предложение</w:t>
      </w:r>
      <w:r w:rsidR="00E62A70">
        <w:rPr>
          <w:b/>
          <w:u w:val="single"/>
          <w:lang w:val="bg-BG"/>
        </w:rPr>
        <w:t xml:space="preserve"> </w:t>
      </w:r>
      <w:r w:rsidR="00E62A70" w:rsidRPr="006852A4">
        <w:rPr>
          <w:b/>
          <w:lang w:val="bg-BG"/>
        </w:rPr>
        <w:t>за обособената позиция, за която Участникът участва</w:t>
      </w:r>
      <w:r w:rsidR="00867017" w:rsidRPr="006852A4">
        <w:rPr>
          <w:b/>
          <w:lang w:val="bg-BG"/>
        </w:rPr>
        <w:t>,</w:t>
      </w:r>
      <w:r w:rsidR="00867017" w:rsidRPr="00997DF1">
        <w:rPr>
          <w:b/>
          <w:lang w:val="bg-BG"/>
        </w:rPr>
        <w:t xml:space="preserve"> </w:t>
      </w:r>
      <w:r w:rsidR="00242AEB" w:rsidRPr="006852A4">
        <w:rPr>
          <w:b/>
          <w:lang w:val="bg-BG"/>
        </w:rPr>
        <w:t>съдържащо предложението на участника относно ценообразуващите показатели, попълнено и подписано, съгласно приложени</w:t>
      </w:r>
      <w:r w:rsidR="00867017" w:rsidRPr="006852A4">
        <w:rPr>
          <w:b/>
          <w:lang w:val="bg-BG"/>
        </w:rPr>
        <w:t>я</w:t>
      </w:r>
      <w:r w:rsidR="00242AEB" w:rsidRPr="006852A4">
        <w:rPr>
          <w:b/>
          <w:lang w:val="bg-BG"/>
        </w:rPr>
        <w:t xml:space="preserve"> образ</w:t>
      </w:r>
      <w:r w:rsidR="00867017" w:rsidRPr="006852A4">
        <w:rPr>
          <w:b/>
          <w:lang w:val="bg-BG"/>
        </w:rPr>
        <w:t>е</w:t>
      </w:r>
      <w:r w:rsidR="006852A4">
        <w:rPr>
          <w:b/>
          <w:lang w:val="bg-BG"/>
        </w:rPr>
        <w:t>ц -</w:t>
      </w:r>
      <w:r w:rsidR="00242AEB" w:rsidRPr="006852A4">
        <w:rPr>
          <w:b/>
          <w:lang w:val="bg-BG"/>
        </w:rPr>
        <w:t xml:space="preserve"> Приложени</w:t>
      </w:r>
      <w:r w:rsidR="00867017" w:rsidRPr="006852A4">
        <w:rPr>
          <w:b/>
          <w:lang w:val="bg-BG"/>
        </w:rPr>
        <w:t>е</w:t>
      </w:r>
      <w:r w:rsidR="00242AEB" w:rsidRPr="006852A4">
        <w:rPr>
          <w:b/>
          <w:lang w:val="bg-BG"/>
        </w:rPr>
        <w:t xml:space="preserve"> №</w:t>
      </w:r>
      <w:r w:rsidR="00E42047" w:rsidRPr="006852A4">
        <w:rPr>
          <w:b/>
          <w:lang w:val="bg-BG"/>
        </w:rPr>
        <w:t>5</w:t>
      </w:r>
      <w:r w:rsidR="00242AEB" w:rsidRPr="006852A4">
        <w:rPr>
          <w:b/>
          <w:lang w:val="bg-BG"/>
        </w:rPr>
        <w:t xml:space="preserve"> </w:t>
      </w:r>
      <w:r w:rsidR="006852A4" w:rsidRPr="006852A4">
        <w:rPr>
          <w:b/>
          <w:lang w:val="bg-BG"/>
        </w:rPr>
        <w:t xml:space="preserve">и/или №5а </w:t>
      </w:r>
      <w:r w:rsidR="00242AEB" w:rsidRPr="006852A4">
        <w:rPr>
          <w:b/>
          <w:lang w:val="bg-BG"/>
        </w:rPr>
        <w:t>към документацията за участие</w:t>
      </w:r>
      <w:r w:rsidR="00242AEB" w:rsidRPr="006852A4">
        <w:rPr>
          <w:b/>
        </w:rPr>
        <w:t>.</w:t>
      </w:r>
      <w:r w:rsidR="00E633CF" w:rsidRPr="006852A4">
        <w:rPr>
          <w:b/>
          <w:lang w:val="bg-BG"/>
        </w:rPr>
        <w:t xml:space="preserve"> </w:t>
      </w:r>
      <w:r w:rsidR="006E2547" w:rsidRPr="00E42047">
        <w:rPr>
          <w:b/>
          <w:lang w:val="bg-BG"/>
        </w:rPr>
        <w:t>Ценовото предложение</w:t>
      </w:r>
      <w:r w:rsidR="006E2547" w:rsidRPr="00997DF1">
        <w:rPr>
          <w:lang w:val="bg-BG"/>
        </w:rPr>
        <w:t xml:space="preserve"> </w:t>
      </w:r>
      <w:r w:rsidR="006E2547" w:rsidRPr="00997DF1">
        <w:rPr>
          <w:b/>
          <w:lang w:val="bg-BG"/>
        </w:rPr>
        <w:t>не се поставя в отделен плик.</w:t>
      </w:r>
    </w:p>
    <w:p w:rsidR="008859D1" w:rsidRPr="001B5000" w:rsidRDefault="0030608C" w:rsidP="008859D1">
      <w:pPr>
        <w:ind w:firstLine="540"/>
        <w:jc w:val="both"/>
        <w:rPr>
          <w:lang w:val="bg-BG"/>
        </w:rPr>
      </w:pPr>
      <w:r>
        <w:rPr>
          <w:b/>
          <w:lang w:val="bg-BG"/>
        </w:rPr>
        <w:t>6.3.1.</w:t>
      </w:r>
      <w:r w:rsidR="008859D1" w:rsidRPr="008859D1">
        <w:rPr>
          <w:lang w:eastAsia="ar-SA"/>
        </w:rPr>
        <w:t xml:space="preserve"> </w:t>
      </w:r>
      <w:r w:rsidR="000446B2">
        <w:rPr>
          <w:lang w:val="bg-BG" w:eastAsia="ar-SA"/>
        </w:rPr>
        <w:t>Участник</w:t>
      </w:r>
      <w:r w:rsidR="008859D1">
        <w:rPr>
          <w:lang w:val="bg-BG" w:eastAsia="ar-SA"/>
        </w:rPr>
        <w:t xml:space="preserve">ът представя </w:t>
      </w:r>
      <w:r w:rsidR="008859D1" w:rsidRPr="008859D1">
        <w:rPr>
          <w:b/>
          <w:lang w:val="bg-BG" w:eastAsia="ar-SA"/>
        </w:rPr>
        <w:t>Ц</w:t>
      </w:r>
      <w:r w:rsidR="008859D1" w:rsidRPr="008859D1">
        <w:rPr>
          <w:b/>
          <w:lang w:eastAsia="ar-SA"/>
        </w:rPr>
        <w:t>еноразпис</w:t>
      </w:r>
      <w:r w:rsidR="008859D1" w:rsidRPr="000F0143">
        <w:rPr>
          <w:lang w:eastAsia="ar-SA"/>
        </w:rPr>
        <w:t xml:space="preserve"> с посочен максимален обем ремонтно – възстановителни дейности, които биха потенциално възникнали извън задължителната част, като за всяка дейност са посочени: наименование на операцията, наименование на частта/възела, </w:t>
      </w:r>
      <w:r w:rsidR="0053029B">
        <w:rPr>
          <w:lang w:val="bg-BG" w:eastAsia="ar-SA"/>
        </w:rPr>
        <w:t>която/</w:t>
      </w:r>
      <w:r w:rsidR="008859D1" w:rsidRPr="000F0143">
        <w:rPr>
          <w:lang w:eastAsia="ar-SA"/>
        </w:rPr>
        <w:t xml:space="preserve">който трябва да бъде подменен/ремонтиран, труд в човекочасове и стойност, както и стойност на резервната част/възел и общата стойност на ремонтно-възстановителната операция/дейност </w:t>
      </w:r>
      <w:r w:rsidR="008859D1" w:rsidRPr="00D33311">
        <w:rPr>
          <w:b/>
          <w:lang w:val="bg-BG" w:eastAsia="ar-SA"/>
        </w:rPr>
        <w:t>като</w:t>
      </w:r>
      <w:r w:rsidR="008859D1" w:rsidRPr="00D33311">
        <w:rPr>
          <w:b/>
          <w:lang w:eastAsia="ar-SA"/>
        </w:rPr>
        <w:t xml:space="preserve"> Приложение </w:t>
      </w:r>
      <w:r w:rsidR="008859D1" w:rsidRPr="00D33311">
        <w:rPr>
          <w:b/>
        </w:rPr>
        <w:t>№</w:t>
      </w:r>
      <w:r w:rsidR="008859D1" w:rsidRPr="00D33311">
        <w:rPr>
          <w:b/>
          <w:lang w:val="bg-BG"/>
        </w:rPr>
        <w:t>1</w:t>
      </w:r>
      <w:r w:rsidR="008859D1" w:rsidRPr="00D33311">
        <w:rPr>
          <w:b/>
        </w:rPr>
        <w:t xml:space="preserve"> към </w:t>
      </w:r>
      <w:r w:rsidR="008859D1" w:rsidRPr="00D33311">
        <w:rPr>
          <w:b/>
          <w:lang w:val="bg-BG"/>
        </w:rPr>
        <w:t>Ценовото си предложение</w:t>
      </w:r>
      <w:r w:rsidR="008859D1">
        <w:rPr>
          <w:lang w:val="bg-BG"/>
        </w:rPr>
        <w:t xml:space="preserve"> </w:t>
      </w:r>
      <w:r w:rsidR="00E62A70">
        <w:rPr>
          <w:lang w:val="bg-BG"/>
        </w:rPr>
        <w:t xml:space="preserve">за обособена позиция, за която участва </w:t>
      </w:r>
      <w:r w:rsidR="008859D1">
        <w:rPr>
          <w:lang w:val="bg-BG"/>
        </w:rPr>
        <w:t xml:space="preserve">- </w:t>
      </w:r>
      <w:r w:rsidR="001B5000" w:rsidRPr="001B5000">
        <w:rPr>
          <w:lang w:val="bg-BG"/>
        </w:rPr>
        <w:t>Приложение №5 и/или №5а към документацията за участие</w:t>
      </w:r>
      <w:r w:rsidR="008859D1" w:rsidRPr="001B5000">
        <w:t>.</w:t>
      </w:r>
    </w:p>
    <w:p w:rsidR="008859D1" w:rsidRPr="008859D1" w:rsidRDefault="008859D1" w:rsidP="008859D1">
      <w:pPr>
        <w:ind w:firstLine="540"/>
        <w:rPr>
          <w:lang w:val="bg-BG"/>
        </w:rPr>
      </w:pPr>
    </w:p>
    <w:p w:rsidR="00242AEB" w:rsidRPr="00997DF1" w:rsidRDefault="00242AEB" w:rsidP="00C73D7D">
      <w:pPr>
        <w:tabs>
          <w:tab w:val="left" w:pos="993"/>
        </w:tabs>
        <w:ind w:firstLine="567"/>
        <w:jc w:val="both"/>
        <w:rPr>
          <w:lang w:val="bg-BG"/>
        </w:rPr>
      </w:pPr>
      <w:proofErr w:type="gramStart"/>
      <w:r w:rsidRPr="00997DF1">
        <w:t xml:space="preserve">Предложените цени следва да са </w:t>
      </w:r>
      <w:r w:rsidRPr="00997DF1">
        <w:rPr>
          <w:lang w:val="bg-BG"/>
        </w:rPr>
        <w:t>в</w:t>
      </w:r>
      <w:r w:rsidRPr="00997DF1">
        <w:t xml:space="preserve"> български лева без ДДС, с точност до втория знак след десетичната запетая.</w:t>
      </w:r>
      <w:proofErr w:type="gramEnd"/>
    </w:p>
    <w:p w:rsidR="00063812" w:rsidRPr="00997DF1" w:rsidRDefault="00063812" w:rsidP="00C73D7D">
      <w:pPr>
        <w:tabs>
          <w:tab w:val="left" w:pos="993"/>
        </w:tabs>
        <w:ind w:firstLine="567"/>
        <w:jc w:val="both"/>
        <w:rPr>
          <w:lang w:val="bg-BG"/>
        </w:rPr>
      </w:pPr>
    </w:p>
    <w:p w:rsidR="00AF1FC6" w:rsidRPr="00293650" w:rsidRDefault="00AF1FC6" w:rsidP="002615B8">
      <w:pPr>
        <w:pStyle w:val="BodyText2"/>
        <w:spacing w:after="0" w:line="240" w:lineRule="auto"/>
        <w:ind w:firstLine="567"/>
        <w:jc w:val="both"/>
        <w:rPr>
          <w:b/>
          <w:sz w:val="24"/>
          <w:szCs w:val="24"/>
        </w:rPr>
      </w:pPr>
      <w:proofErr w:type="gramStart"/>
      <w:r w:rsidRPr="00405C12">
        <w:rPr>
          <w:b/>
          <w:sz w:val="24"/>
          <w:szCs w:val="24"/>
        </w:rPr>
        <w:t>За всяка обособена позиция се представя отдел</w:t>
      </w:r>
      <w:r w:rsidRPr="00405C12">
        <w:rPr>
          <w:b/>
          <w:sz w:val="24"/>
          <w:szCs w:val="24"/>
          <w:lang w:val="bg-BG"/>
        </w:rPr>
        <w:t xml:space="preserve">но </w:t>
      </w:r>
      <w:r>
        <w:rPr>
          <w:b/>
          <w:sz w:val="24"/>
          <w:szCs w:val="24"/>
          <w:lang w:val="bg-BG"/>
        </w:rPr>
        <w:t>Ценово</w:t>
      </w:r>
      <w:r w:rsidRPr="00405C12">
        <w:rPr>
          <w:b/>
          <w:sz w:val="24"/>
          <w:szCs w:val="24"/>
          <w:lang w:val="bg-BG"/>
        </w:rPr>
        <w:t xml:space="preserve"> предложение.</w:t>
      </w:r>
      <w:proofErr w:type="gramEnd"/>
      <w:r w:rsidRPr="00293650">
        <w:rPr>
          <w:b/>
          <w:sz w:val="24"/>
          <w:szCs w:val="24"/>
          <w:lang w:val="bg-BG"/>
        </w:rPr>
        <w:t xml:space="preserve"> </w:t>
      </w:r>
    </w:p>
    <w:p w:rsidR="007321A7" w:rsidRDefault="007321A7" w:rsidP="00C73D7D">
      <w:pPr>
        <w:tabs>
          <w:tab w:val="left" w:pos="993"/>
        </w:tabs>
        <w:ind w:firstLine="567"/>
        <w:jc w:val="both"/>
        <w:rPr>
          <w:lang w:val="bg-BG"/>
        </w:rPr>
      </w:pPr>
    </w:p>
    <w:p w:rsidR="00D96D76" w:rsidRDefault="00D96D76" w:rsidP="008C2A42">
      <w:pPr>
        <w:ind w:firstLine="567"/>
        <w:jc w:val="both"/>
        <w:rPr>
          <w:b/>
          <w:lang w:val="bg-BG"/>
        </w:rPr>
      </w:pPr>
    </w:p>
    <w:p w:rsidR="008C2A42" w:rsidRPr="00A369AD" w:rsidRDefault="005F6D0A" w:rsidP="008C2A42">
      <w:pPr>
        <w:ind w:firstLine="567"/>
        <w:jc w:val="both"/>
        <w:rPr>
          <w:b/>
          <w:lang w:val="bg-BG"/>
        </w:rPr>
      </w:pPr>
      <w:r w:rsidRPr="00A369AD">
        <w:rPr>
          <w:b/>
        </w:rPr>
        <w:lastRenderedPageBreak/>
        <w:t>В</w:t>
      </w:r>
      <w:r w:rsidRPr="00A369AD">
        <w:rPr>
          <w:b/>
          <w:lang w:val="bg-BG"/>
        </w:rPr>
        <w:t>АЖНО</w:t>
      </w:r>
      <w:r w:rsidR="008C2A42" w:rsidRPr="00A369AD">
        <w:rPr>
          <w:b/>
          <w:lang w:val="bg-BG"/>
        </w:rPr>
        <w:t>!</w:t>
      </w:r>
    </w:p>
    <w:p w:rsidR="005F6D0A" w:rsidRPr="000024CD" w:rsidRDefault="005F6D0A" w:rsidP="009A41DE">
      <w:pPr>
        <w:ind w:firstLine="567"/>
        <w:jc w:val="both"/>
        <w:rPr>
          <w:b/>
        </w:rPr>
      </w:pPr>
      <w:r w:rsidRPr="00A369AD">
        <w:rPr>
          <w:b/>
        </w:rPr>
        <w:t xml:space="preserve">Когато участник подава първоначална оферта за повече от една обособена позиция, в опаковката по </w:t>
      </w:r>
      <w:r w:rsidR="00273371" w:rsidRPr="00A369AD">
        <w:rPr>
          <w:b/>
        </w:rPr>
        <w:t>т</w:t>
      </w:r>
      <w:r w:rsidR="009D5D42">
        <w:rPr>
          <w:b/>
          <w:lang w:val="bg-BG"/>
        </w:rPr>
        <w:t>.6</w:t>
      </w:r>
      <w:r w:rsidRPr="00A369AD">
        <w:rPr>
          <w:b/>
        </w:rPr>
        <w:t xml:space="preserve"> за всяка </w:t>
      </w:r>
      <w:r w:rsidR="00014F74" w:rsidRPr="00A369AD">
        <w:rPr>
          <w:b/>
          <w:lang w:val="bg-BG"/>
        </w:rPr>
        <w:t>обособена позиция</w:t>
      </w:r>
      <w:r w:rsidRPr="00A369AD">
        <w:rPr>
          <w:b/>
        </w:rPr>
        <w:t xml:space="preserve"> се представят поотделно комплектувани документи по чл. </w:t>
      </w:r>
      <w:proofErr w:type="gramStart"/>
      <w:r w:rsidRPr="00A369AD">
        <w:rPr>
          <w:b/>
        </w:rPr>
        <w:t>39, ал.</w:t>
      </w:r>
      <w:proofErr w:type="gramEnd"/>
      <w:r w:rsidRPr="00A369AD">
        <w:rPr>
          <w:b/>
        </w:rPr>
        <w:t xml:space="preserve"> 3, т. 1 от </w:t>
      </w:r>
      <w:proofErr w:type="gramStart"/>
      <w:r w:rsidRPr="00A369AD">
        <w:rPr>
          <w:b/>
        </w:rPr>
        <w:t>ППЗОП  с</w:t>
      </w:r>
      <w:proofErr w:type="gramEnd"/>
      <w:r w:rsidRPr="00A369AD">
        <w:rPr>
          <w:b/>
        </w:rPr>
        <w:t xml:space="preserve"> посочване на </w:t>
      </w:r>
      <w:r w:rsidR="00014F74" w:rsidRPr="00A369AD">
        <w:rPr>
          <w:b/>
          <w:lang w:val="bg-BG"/>
        </w:rPr>
        <w:t>обособената позиция</w:t>
      </w:r>
      <w:r w:rsidRPr="00A369AD">
        <w:rPr>
          <w:b/>
        </w:rPr>
        <w:t>, за която се отнасят.</w:t>
      </w:r>
    </w:p>
    <w:p w:rsidR="005F6D0A" w:rsidRDefault="005F6D0A" w:rsidP="00C73D7D">
      <w:pPr>
        <w:tabs>
          <w:tab w:val="left" w:pos="993"/>
        </w:tabs>
        <w:ind w:firstLine="567"/>
        <w:jc w:val="both"/>
        <w:rPr>
          <w:lang w:val="bg-BG"/>
        </w:rPr>
      </w:pPr>
    </w:p>
    <w:p w:rsidR="00E3522C" w:rsidRPr="00997DF1" w:rsidRDefault="00E3522C" w:rsidP="00C73D7D">
      <w:pPr>
        <w:tabs>
          <w:tab w:val="left" w:pos="993"/>
        </w:tabs>
        <w:ind w:firstLine="567"/>
        <w:jc w:val="both"/>
        <w:rPr>
          <w:lang w:val="bg-BG"/>
        </w:rPr>
      </w:pPr>
    </w:p>
    <w:p w:rsidR="00AD5663" w:rsidRPr="00997DF1" w:rsidRDefault="00E633CF" w:rsidP="00B62187">
      <w:pPr>
        <w:pStyle w:val="BodyTextIndent2"/>
        <w:tabs>
          <w:tab w:val="left" w:pos="709"/>
        </w:tabs>
        <w:ind w:firstLine="567"/>
        <w:jc w:val="center"/>
        <w:rPr>
          <w:b/>
        </w:rPr>
      </w:pPr>
      <w:r w:rsidRPr="00997DF1">
        <w:rPr>
          <w:b/>
        </w:rPr>
        <w:t>Г.</w:t>
      </w:r>
      <w:r w:rsidR="002C5F62">
        <w:rPr>
          <w:b/>
        </w:rPr>
        <w:t xml:space="preserve"> </w:t>
      </w:r>
      <w:r w:rsidRPr="00997DF1">
        <w:rPr>
          <w:b/>
        </w:rPr>
        <w:t xml:space="preserve"> </w:t>
      </w:r>
      <w:r w:rsidR="00495A07" w:rsidRPr="00997DF1">
        <w:rPr>
          <w:b/>
        </w:rPr>
        <w:t>ПРОВЕЖДАНЕ НА ПРЕГОВОРИ</w:t>
      </w:r>
    </w:p>
    <w:p w:rsidR="00AD5663" w:rsidRPr="00997DF1" w:rsidRDefault="00AD5663" w:rsidP="00C73D7D">
      <w:pPr>
        <w:pStyle w:val="BodyTextIndent2"/>
        <w:tabs>
          <w:tab w:val="left" w:pos="709"/>
        </w:tabs>
        <w:ind w:firstLine="283"/>
        <w:jc w:val="both"/>
        <w:rPr>
          <w:b/>
          <w:sz w:val="16"/>
          <w:szCs w:val="16"/>
        </w:rPr>
      </w:pPr>
    </w:p>
    <w:p w:rsidR="00AD5663" w:rsidRPr="00997DF1" w:rsidRDefault="00AD5663" w:rsidP="00C73D7D">
      <w:pPr>
        <w:tabs>
          <w:tab w:val="left" w:pos="360"/>
          <w:tab w:val="left" w:pos="567"/>
        </w:tabs>
        <w:spacing w:after="120" w:line="23" w:lineRule="atLeast"/>
        <w:ind w:firstLine="567"/>
        <w:jc w:val="both"/>
        <w:rPr>
          <w:lang w:val="bg-BG"/>
        </w:rPr>
      </w:pPr>
      <w:r w:rsidRPr="00997DF1">
        <w:t>1. Ако на предварителния подбор няма допуснати кандидати или никой от допуснатите</w:t>
      </w:r>
      <w:r w:rsidR="00495A07" w:rsidRPr="00997DF1">
        <w:t xml:space="preserve"> кандидати не представи </w:t>
      </w:r>
      <w:r w:rsidRPr="00997DF1">
        <w:t xml:space="preserve">първоначална оферта, </w:t>
      </w:r>
      <w:r w:rsidR="00495A07" w:rsidRPr="00997DF1">
        <w:rPr>
          <w:lang w:val="bg-BG"/>
        </w:rPr>
        <w:t xml:space="preserve">отговаряща на условията за представяне, включително за форма, начин и срок, </w:t>
      </w:r>
      <w:r w:rsidR="00DE7DBC" w:rsidRPr="00997DF1">
        <w:rPr>
          <w:lang w:val="bg-BG"/>
        </w:rPr>
        <w:t>Възложителя</w:t>
      </w:r>
      <w:r w:rsidRPr="00997DF1">
        <w:t xml:space="preserve">т прекратява процедурата с мотивирано решение и не провежда </w:t>
      </w:r>
      <w:r w:rsidR="00495A07" w:rsidRPr="00997DF1">
        <w:rPr>
          <w:lang w:val="bg-BG"/>
        </w:rPr>
        <w:t>преговори.</w:t>
      </w:r>
    </w:p>
    <w:p w:rsidR="002037DA" w:rsidRPr="00997DF1" w:rsidRDefault="00BB77B4" w:rsidP="00C73D7D">
      <w:pPr>
        <w:spacing w:line="274" w:lineRule="exact"/>
        <w:ind w:left="20" w:right="20" w:firstLine="567"/>
        <w:jc w:val="both"/>
        <w:rPr>
          <w:lang w:val="bg-BG"/>
        </w:rPr>
      </w:pPr>
      <w:r w:rsidRPr="00997DF1">
        <w:t xml:space="preserve">2. Когато един </w:t>
      </w:r>
      <w:r w:rsidRPr="00997DF1">
        <w:rPr>
          <w:lang w:val="bg-BG"/>
        </w:rPr>
        <w:t>/</w:t>
      </w:r>
      <w:r w:rsidR="00AD5663" w:rsidRPr="00997DF1">
        <w:t xml:space="preserve">и в случай че </w:t>
      </w:r>
      <w:r w:rsidR="00DE7DBC" w:rsidRPr="00997DF1">
        <w:t>Възложителя</w:t>
      </w:r>
      <w:r w:rsidR="00AD5663" w:rsidRPr="00997DF1">
        <w:t xml:space="preserve">т не прекрати процедурата с мотивирано решение на основание чл. </w:t>
      </w:r>
      <w:r w:rsidR="00FD44E8" w:rsidRPr="00997DF1">
        <w:rPr>
          <w:lang w:val="bg-BG"/>
        </w:rPr>
        <w:t>110, ал.1</w:t>
      </w:r>
      <w:r w:rsidR="004B2E4B">
        <w:rPr>
          <w:lang w:val="bg-BG"/>
        </w:rPr>
        <w:t xml:space="preserve"> и</w:t>
      </w:r>
      <w:r w:rsidR="00FD44E8" w:rsidRPr="00997DF1">
        <w:rPr>
          <w:lang w:val="bg-BG"/>
        </w:rPr>
        <w:t xml:space="preserve"> ал.2 </w:t>
      </w:r>
      <w:r w:rsidR="00AD5663" w:rsidRPr="00997DF1">
        <w:t>от ЗОП</w:t>
      </w:r>
      <w:r w:rsidRPr="00997DF1">
        <w:rPr>
          <w:lang w:val="bg-BG"/>
        </w:rPr>
        <w:t>/</w:t>
      </w:r>
      <w:r w:rsidR="00AD5663" w:rsidRPr="00997DF1">
        <w:t xml:space="preserve"> или повече участници представят валидна първоначална оферта в определения от </w:t>
      </w:r>
      <w:r w:rsidR="00DE7DBC" w:rsidRPr="00997DF1">
        <w:t>Възложителя</w:t>
      </w:r>
      <w:r w:rsidR="00AD5663" w:rsidRPr="00997DF1">
        <w:t xml:space="preserve">  срок, Комисията, назначена след получаването на заявленията и извършила предварителния подбор, провежда с</w:t>
      </w:r>
      <w:r w:rsidR="002037DA" w:rsidRPr="00997DF1">
        <w:rPr>
          <w:lang w:val="bg-BG"/>
        </w:rPr>
        <w:t xml:space="preserve"> всеки от участниците поотделно преговори, като се придържа точно към първоначално определените условия и изисквания за изпълнение на поръчката. </w:t>
      </w:r>
      <w:r w:rsidR="00AD5663" w:rsidRPr="00997DF1">
        <w:t xml:space="preserve"> </w:t>
      </w:r>
    </w:p>
    <w:p w:rsidR="00A36672" w:rsidRDefault="00A36672" w:rsidP="00C73D7D">
      <w:pPr>
        <w:spacing w:line="274" w:lineRule="exact"/>
        <w:ind w:left="20" w:right="20" w:firstLine="567"/>
        <w:jc w:val="both"/>
        <w:rPr>
          <w:lang w:val="bg-BG"/>
        </w:rPr>
      </w:pPr>
    </w:p>
    <w:p w:rsidR="00A36672" w:rsidRPr="00997DF1" w:rsidRDefault="00A36672" w:rsidP="00C73D7D">
      <w:pPr>
        <w:spacing w:line="274" w:lineRule="exact"/>
        <w:ind w:left="20" w:right="20" w:firstLine="567"/>
        <w:jc w:val="both"/>
        <w:rPr>
          <w:lang w:val="bg-BG"/>
        </w:rPr>
      </w:pPr>
      <w:r w:rsidRPr="00FE2C37">
        <w:rPr>
          <w:lang w:val="bg-BG"/>
        </w:rPr>
        <w:t>3.</w:t>
      </w:r>
      <w:r w:rsidR="00C37408" w:rsidRPr="00FE2C37">
        <w:rPr>
          <w:lang w:val="bg-BG"/>
        </w:rPr>
        <w:t xml:space="preserve"> </w:t>
      </w:r>
      <w:r w:rsidR="002037DA" w:rsidRPr="00FE2C37">
        <w:rPr>
          <w:lang w:val="bg-BG"/>
        </w:rPr>
        <w:t>Поредността на провеждане на преговорите</w:t>
      </w:r>
      <w:r w:rsidR="002037DA" w:rsidRPr="00997DF1">
        <w:rPr>
          <w:lang w:val="bg-BG"/>
        </w:rPr>
        <w:t xml:space="preserve"> </w:t>
      </w:r>
      <w:r w:rsidR="008D611F" w:rsidRPr="00997DF1">
        <w:rPr>
          <w:lang w:val="bg-BG"/>
        </w:rPr>
        <w:t>/при повече от една постъпила първоначална оферта/</w:t>
      </w:r>
      <w:r w:rsidR="00C37408" w:rsidRPr="00997DF1">
        <w:rPr>
          <w:lang w:val="bg-BG"/>
        </w:rPr>
        <w:t xml:space="preserve"> </w:t>
      </w:r>
      <w:r w:rsidR="002037DA" w:rsidRPr="00997DF1">
        <w:rPr>
          <w:lang w:val="bg-BG"/>
        </w:rPr>
        <w:t xml:space="preserve">се определя от комисията чрез жребий, на който могат </w:t>
      </w:r>
      <w:r w:rsidR="00495A07" w:rsidRPr="00997DF1">
        <w:rPr>
          <w:lang w:val="bg-BG"/>
        </w:rPr>
        <w:t xml:space="preserve">да </w:t>
      </w:r>
      <w:r w:rsidR="002037DA" w:rsidRPr="00997DF1">
        <w:t>присъстват представители на поканените участници</w:t>
      </w:r>
      <w:r w:rsidR="002037DA" w:rsidRPr="00997DF1">
        <w:rPr>
          <w:lang w:val="bg-BG"/>
        </w:rPr>
        <w:t>/</w:t>
      </w:r>
      <w:r w:rsidR="00C37408" w:rsidRPr="00997DF1">
        <w:rPr>
          <w:lang w:val="bg-BG"/>
        </w:rPr>
        <w:t>.</w:t>
      </w:r>
    </w:p>
    <w:p w:rsidR="000B3897" w:rsidRPr="00997DF1" w:rsidRDefault="000B3897" w:rsidP="00C73D7D">
      <w:pPr>
        <w:spacing w:line="274" w:lineRule="exact"/>
        <w:ind w:left="20" w:right="20" w:firstLine="567"/>
        <w:jc w:val="both"/>
        <w:rPr>
          <w:lang w:val="bg-BG"/>
        </w:rPr>
      </w:pPr>
    </w:p>
    <w:p w:rsidR="00A36672" w:rsidRPr="00997DF1" w:rsidRDefault="00A36672" w:rsidP="00C73D7D">
      <w:pPr>
        <w:ind w:firstLine="567"/>
        <w:jc w:val="both"/>
      </w:pPr>
      <w:r w:rsidRPr="00997DF1">
        <w:rPr>
          <w:lang w:val="bg-BG"/>
        </w:rPr>
        <w:t>4.</w:t>
      </w:r>
      <w:r w:rsidRPr="00997DF1">
        <w:t>Участниците се уведомяват за мястото, деня и ча</w:t>
      </w:r>
      <w:r w:rsidR="00495A07" w:rsidRPr="00997DF1">
        <w:t xml:space="preserve">са на провеждане на </w:t>
      </w:r>
      <w:r w:rsidR="00495A07" w:rsidRPr="00997DF1">
        <w:rPr>
          <w:lang w:val="bg-BG"/>
        </w:rPr>
        <w:t>преговорите</w:t>
      </w:r>
      <w:r w:rsidRPr="00997DF1">
        <w:t xml:space="preserve">. </w:t>
      </w:r>
    </w:p>
    <w:p w:rsidR="000B3897" w:rsidRPr="00997DF1" w:rsidRDefault="000B3897" w:rsidP="00C73D7D">
      <w:pPr>
        <w:ind w:firstLine="567"/>
        <w:jc w:val="both"/>
        <w:rPr>
          <w:rStyle w:val="2"/>
          <w:b w:val="0"/>
          <w:color w:val="auto"/>
          <w:sz w:val="24"/>
          <w:szCs w:val="24"/>
        </w:rPr>
      </w:pPr>
    </w:p>
    <w:p w:rsidR="009B7990" w:rsidRPr="00997DF1" w:rsidRDefault="009B7990" w:rsidP="00C73D7D">
      <w:pPr>
        <w:ind w:firstLine="567"/>
        <w:jc w:val="both"/>
        <w:rPr>
          <w:b/>
        </w:rPr>
      </w:pPr>
      <w:r w:rsidRPr="00997DF1">
        <w:rPr>
          <w:rStyle w:val="2"/>
          <w:b w:val="0"/>
          <w:color w:val="auto"/>
          <w:sz w:val="24"/>
          <w:szCs w:val="24"/>
        </w:rPr>
        <w:t>5.Пристъпване към преговори с всеки участник</w:t>
      </w:r>
    </w:p>
    <w:p w:rsidR="009B7990" w:rsidRPr="00997DF1" w:rsidRDefault="00DF7BC5" w:rsidP="00C73D7D">
      <w:pPr>
        <w:ind w:firstLine="567"/>
        <w:jc w:val="both"/>
        <w:rPr>
          <w:lang w:val="bg-BG"/>
        </w:rPr>
      </w:pPr>
      <w:r w:rsidRPr="00997DF1">
        <w:rPr>
          <w:lang w:val="bg-BG"/>
        </w:rPr>
        <w:t>5.1.</w:t>
      </w:r>
      <w:r w:rsidR="009B7990" w:rsidRPr="00997DF1">
        <w:t>Комисията назначена за провеждане на пр</w:t>
      </w:r>
      <w:r w:rsidR="000E2789" w:rsidRPr="00997DF1">
        <w:t xml:space="preserve">оцедурата, провежда </w:t>
      </w:r>
      <w:r w:rsidR="000E2789" w:rsidRPr="00997DF1">
        <w:rPr>
          <w:lang w:val="bg-BG"/>
        </w:rPr>
        <w:t>преговори</w:t>
      </w:r>
      <w:r w:rsidR="000E2789" w:rsidRPr="00997DF1">
        <w:t xml:space="preserve"> с </w:t>
      </w:r>
      <w:r w:rsidR="000E2789" w:rsidRPr="00997DF1">
        <w:rPr>
          <w:lang w:val="bg-BG"/>
        </w:rPr>
        <w:t xml:space="preserve">всеки </w:t>
      </w:r>
      <w:r w:rsidR="000E2789" w:rsidRPr="00997DF1">
        <w:t>участни</w:t>
      </w:r>
      <w:r w:rsidR="000E2789" w:rsidRPr="00997DF1">
        <w:rPr>
          <w:lang w:val="bg-BG"/>
        </w:rPr>
        <w:t>к</w:t>
      </w:r>
      <w:r w:rsidR="009B7990" w:rsidRPr="00997DF1">
        <w:t xml:space="preserve"> </w:t>
      </w:r>
      <w:r w:rsidR="008D611F" w:rsidRPr="00997DF1">
        <w:rPr>
          <w:lang w:val="bg-BG"/>
        </w:rPr>
        <w:t>с поредност, определена чрез жребия.</w:t>
      </w:r>
    </w:p>
    <w:p w:rsidR="009B7990" w:rsidRPr="00997DF1" w:rsidRDefault="00DF7BC5" w:rsidP="00C73D7D">
      <w:pPr>
        <w:ind w:firstLine="567"/>
        <w:jc w:val="both"/>
      </w:pPr>
      <w:r w:rsidRPr="00997DF1">
        <w:rPr>
          <w:lang w:val="bg-BG"/>
        </w:rPr>
        <w:t>5.2.</w:t>
      </w:r>
      <w:r w:rsidR="008D611F" w:rsidRPr="00997DF1">
        <w:rPr>
          <w:lang w:val="bg-BG"/>
        </w:rPr>
        <w:t>Резултати от преговорите</w:t>
      </w:r>
      <w:r w:rsidR="008D611F" w:rsidRPr="00997DF1">
        <w:t xml:space="preserve"> се отразяват в </w:t>
      </w:r>
      <w:r w:rsidR="009B7990" w:rsidRPr="00997DF1">
        <w:t>протокол, който се подписва от членовете на комисията и от участника.</w:t>
      </w:r>
    </w:p>
    <w:p w:rsidR="009B7990" w:rsidRPr="00997DF1" w:rsidRDefault="00DF7BC5" w:rsidP="00C73D7D">
      <w:pPr>
        <w:ind w:firstLine="567"/>
        <w:jc w:val="both"/>
      </w:pPr>
      <w:r w:rsidRPr="00997DF1">
        <w:rPr>
          <w:lang w:val="bg-BG"/>
        </w:rPr>
        <w:t>5.3.</w:t>
      </w:r>
      <w:r w:rsidR="009B7990" w:rsidRPr="00997DF1">
        <w:t xml:space="preserve">При необходимост от продължаване на преговорите в друг ден, конкретната дата и </w:t>
      </w:r>
      <w:r w:rsidR="008D611F" w:rsidRPr="00997DF1">
        <w:t>час на допълнителн</w:t>
      </w:r>
      <w:r w:rsidR="008D611F" w:rsidRPr="00997DF1">
        <w:rPr>
          <w:lang w:val="bg-BG"/>
        </w:rPr>
        <w:t>и преговори</w:t>
      </w:r>
      <w:r w:rsidR="009B7990" w:rsidRPr="00997DF1">
        <w:t xml:space="preserve"> следва да бъдат отразени в протокола за провеждане на първоначалните преговори с участника.</w:t>
      </w:r>
    </w:p>
    <w:p w:rsidR="00A36672" w:rsidRPr="00997DF1" w:rsidRDefault="00A36672" w:rsidP="00C73D7D">
      <w:pPr>
        <w:spacing w:line="274" w:lineRule="exact"/>
        <w:ind w:left="20" w:right="20" w:firstLine="567"/>
        <w:jc w:val="both"/>
        <w:rPr>
          <w:lang w:val="bg-BG"/>
        </w:rPr>
      </w:pPr>
    </w:p>
    <w:p w:rsidR="00CC5074" w:rsidRPr="00997DF1" w:rsidRDefault="00B40CA4" w:rsidP="00C73D7D">
      <w:pPr>
        <w:tabs>
          <w:tab w:val="left" w:pos="567"/>
          <w:tab w:val="left" w:pos="709"/>
        </w:tabs>
        <w:spacing w:before="120" w:after="120"/>
        <w:ind w:firstLine="567"/>
        <w:jc w:val="both"/>
        <w:rPr>
          <w:lang w:val="bg-BG"/>
        </w:rPr>
      </w:pPr>
      <w:r w:rsidRPr="00997DF1">
        <w:rPr>
          <w:lang w:val="bg-BG"/>
        </w:rPr>
        <w:t>6</w:t>
      </w:r>
      <w:r w:rsidR="00AD5663" w:rsidRPr="00997DF1">
        <w:t xml:space="preserve">. </w:t>
      </w:r>
      <w:proofErr w:type="gramStart"/>
      <w:r w:rsidR="00AD5663" w:rsidRPr="00997DF1">
        <w:t>Продължителността на договарянето се определя по преценка на Комисията и с оглед възможностите на участниците за вземане на решения</w:t>
      </w:r>
      <w:r w:rsidRPr="00997DF1">
        <w:rPr>
          <w:lang w:val="bg-BG"/>
        </w:rPr>
        <w:t>.</w:t>
      </w:r>
      <w:proofErr w:type="gramEnd"/>
    </w:p>
    <w:p w:rsidR="00AD5663" w:rsidRDefault="00B40CA4" w:rsidP="00C73D7D">
      <w:pPr>
        <w:tabs>
          <w:tab w:val="left" w:pos="360"/>
          <w:tab w:val="left" w:pos="709"/>
        </w:tabs>
        <w:spacing w:before="120" w:after="120"/>
        <w:ind w:firstLine="567"/>
        <w:jc w:val="both"/>
        <w:rPr>
          <w:lang w:val="bg-BG"/>
        </w:rPr>
      </w:pPr>
      <w:r w:rsidRPr="00997DF1">
        <w:rPr>
          <w:lang w:val="bg-BG"/>
        </w:rPr>
        <w:t>7</w:t>
      </w:r>
      <w:r w:rsidR="00AD5663" w:rsidRPr="00997DF1">
        <w:t xml:space="preserve">. </w:t>
      </w:r>
      <w:proofErr w:type="gramStart"/>
      <w:r w:rsidR="00AD5663" w:rsidRPr="00997DF1">
        <w:t>В проце</w:t>
      </w:r>
      <w:r w:rsidRPr="00997DF1">
        <w:t xml:space="preserve">са на провеждане на </w:t>
      </w:r>
      <w:r w:rsidRPr="00997DF1">
        <w:rPr>
          <w:lang w:val="bg-BG"/>
        </w:rPr>
        <w:t>преговорите</w:t>
      </w:r>
      <w:r w:rsidR="00AD5663" w:rsidRPr="00997DF1">
        <w:t xml:space="preserve"> и до завършването на процедурата, за оферта на участника се счита </w:t>
      </w:r>
      <w:r w:rsidRPr="00997DF1">
        <w:t>първоначалната оферта</w:t>
      </w:r>
      <w:r w:rsidRPr="00997DF1">
        <w:rPr>
          <w:lang w:val="bg-BG"/>
        </w:rPr>
        <w:t xml:space="preserve"> </w:t>
      </w:r>
      <w:r w:rsidR="00AD5663" w:rsidRPr="00997DF1">
        <w:t>и всички изменения и допълнения по предложенията в нея</w:t>
      </w:r>
      <w:r w:rsidR="00E27326" w:rsidRPr="00997DF1">
        <w:rPr>
          <w:lang w:val="bg-BG"/>
        </w:rPr>
        <w:t>, както и всички други постигнати договорености</w:t>
      </w:r>
      <w:r w:rsidR="00AD5663" w:rsidRPr="00997DF1">
        <w:t>, които са записани в протоколите от проведеното договаряне.</w:t>
      </w:r>
      <w:proofErr w:type="gramEnd"/>
    </w:p>
    <w:p w:rsidR="00AD5663" w:rsidRPr="00997DF1" w:rsidRDefault="00B40CA4" w:rsidP="00C73D7D">
      <w:pPr>
        <w:tabs>
          <w:tab w:val="left" w:pos="360"/>
          <w:tab w:val="left" w:pos="709"/>
        </w:tabs>
        <w:spacing w:after="120" w:line="23" w:lineRule="atLeast"/>
        <w:ind w:firstLine="567"/>
        <w:jc w:val="both"/>
      </w:pPr>
      <w:r w:rsidRPr="00997DF1">
        <w:rPr>
          <w:lang w:val="bg-BG"/>
        </w:rPr>
        <w:t>8</w:t>
      </w:r>
      <w:r w:rsidR="00AD5663" w:rsidRPr="00997DF1">
        <w:t xml:space="preserve">. </w:t>
      </w:r>
      <w:proofErr w:type="gramStart"/>
      <w:r w:rsidR="00AD5663" w:rsidRPr="00997DF1">
        <w:t xml:space="preserve">Договорености с участника, които не са </w:t>
      </w:r>
      <w:r w:rsidRPr="00997DF1">
        <w:t>записани в протокол от проведен</w:t>
      </w:r>
      <w:r w:rsidRPr="00997DF1">
        <w:rPr>
          <w:lang w:val="bg-BG"/>
        </w:rPr>
        <w:t>и</w:t>
      </w:r>
      <w:r w:rsidRPr="00997DF1">
        <w:t xml:space="preserve"> </w:t>
      </w:r>
      <w:r w:rsidRPr="00997DF1">
        <w:rPr>
          <w:lang w:val="bg-BG"/>
        </w:rPr>
        <w:t>преговори</w:t>
      </w:r>
      <w:r w:rsidR="00AD5663" w:rsidRPr="00997DF1">
        <w:t>, не се считат за легитимни за целите на процедурата и няма да бъдат взети под внимание при оценката на офе</w:t>
      </w:r>
      <w:r w:rsidRPr="00997DF1">
        <w:t xml:space="preserve">ртите и класирането на </w:t>
      </w:r>
      <w:r w:rsidRPr="00997DF1">
        <w:rPr>
          <w:lang w:val="bg-BG"/>
        </w:rPr>
        <w:t>участника</w:t>
      </w:r>
      <w:r w:rsidR="00AD5663" w:rsidRPr="00997DF1">
        <w:t>.</w:t>
      </w:r>
      <w:proofErr w:type="gramEnd"/>
    </w:p>
    <w:p w:rsidR="00AD5663" w:rsidRPr="00997DF1" w:rsidRDefault="00B40CA4" w:rsidP="00C73D7D">
      <w:pPr>
        <w:tabs>
          <w:tab w:val="left" w:pos="360"/>
          <w:tab w:val="left" w:pos="709"/>
        </w:tabs>
        <w:spacing w:after="120" w:line="23" w:lineRule="atLeast"/>
        <w:ind w:firstLine="567"/>
        <w:jc w:val="both"/>
      </w:pPr>
      <w:r w:rsidRPr="00997DF1">
        <w:rPr>
          <w:lang w:val="bg-BG"/>
        </w:rPr>
        <w:t>9</w:t>
      </w:r>
      <w:r w:rsidR="00AD5663" w:rsidRPr="00997DF1">
        <w:t xml:space="preserve">. </w:t>
      </w:r>
      <w:proofErr w:type="gramStart"/>
      <w:r w:rsidR="00AD5663" w:rsidRPr="00997DF1">
        <w:t>При различие или противоречие на записи от два последователни протокола между Комисията и участник, за валидни се считат записите в протокола, подписан последен по време.</w:t>
      </w:r>
      <w:proofErr w:type="gramEnd"/>
      <w:r w:rsidR="00AD5663" w:rsidRPr="00997DF1">
        <w:t xml:space="preserve"> </w:t>
      </w:r>
    </w:p>
    <w:p w:rsidR="00AD5663" w:rsidRPr="00997DF1" w:rsidRDefault="00B40CA4" w:rsidP="00C73D7D">
      <w:pPr>
        <w:tabs>
          <w:tab w:val="left" w:pos="360"/>
          <w:tab w:val="left" w:pos="709"/>
        </w:tabs>
        <w:spacing w:after="120" w:line="23" w:lineRule="atLeast"/>
        <w:ind w:firstLine="567"/>
        <w:jc w:val="both"/>
      </w:pPr>
      <w:r w:rsidRPr="00997DF1">
        <w:rPr>
          <w:lang w:val="bg-BG"/>
        </w:rPr>
        <w:t>10</w:t>
      </w:r>
      <w:r w:rsidR="00AD5663" w:rsidRPr="00997DF1">
        <w:t xml:space="preserve">. Предложение на участник се счита за легитимно за процедурата, само при условие, че Комисията се е съгласила с направеното предложение и с участника са постигнали </w:t>
      </w:r>
      <w:r w:rsidR="00AD5663" w:rsidRPr="00997DF1">
        <w:lastRenderedPageBreak/>
        <w:t>договореност по съответната промяна и това е записано в протокола от</w:t>
      </w:r>
      <w:r w:rsidRPr="00997DF1">
        <w:t xml:space="preserve"> </w:t>
      </w:r>
      <w:proofErr w:type="gramStart"/>
      <w:r w:rsidRPr="00997DF1">
        <w:t>проведен</w:t>
      </w:r>
      <w:r w:rsidRPr="00997DF1">
        <w:rPr>
          <w:lang w:val="bg-BG"/>
        </w:rPr>
        <w:t xml:space="preserve">ите </w:t>
      </w:r>
      <w:r w:rsidRPr="00997DF1">
        <w:t xml:space="preserve"> </w:t>
      </w:r>
      <w:r w:rsidRPr="00997DF1">
        <w:rPr>
          <w:lang w:val="bg-BG"/>
        </w:rPr>
        <w:t>преговори</w:t>
      </w:r>
      <w:proofErr w:type="gramEnd"/>
      <w:r w:rsidR="00AD5663" w:rsidRPr="00997DF1">
        <w:t xml:space="preserve">. </w:t>
      </w:r>
      <w:proofErr w:type="gramStart"/>
      <w:r w:rsidR="00AD5663" w:rsidRPr="00997DF1">
        <w:t>Когато Комисията не се съгласи с направено предложение от участника или не вземе писмено отношение и/или решение по направеното предложение, то се счита за нелигитимно за процедурата и не представлява част от офертата на участника.</w:t>
      </w:r>
      <w:proofErr w:type="gramEnd"/>
      <w:r w:rsidR="00AD5663" w:rsidRPr="00997DF1">
        <w:t xml:space="preserve"> </w:t>
      </w:r>
    </w:p>
    <w:p w:rsidR="00AD5663" w:rsidRPr="00997DF1" w:rsidRDefault="00B40CA4" w:rsidP="00C73D7D">
      <w:pPr>
        <w:tabs>
          <w:tab w:val="left" w:pos="360"/>
          <w:tab w:val="left" w:pos="709"/>
        </w:tabs>
        <w:spacing w:after="120" w:line="23" w:lineRule="atLeast"/>
        <w:ind w:firstLine="567"/>
        <w:jc w:val="both"/>
      </w:pPr>
      <w:r w:rsidRPr="00997DF1">
        <w:t>1</w:t>
      </w:r>
      <w:r w:rsidRPr="00997DF1">
        <w:rPr>
          <w:lang w:val="bg-BG"/>
        </w:rPr>
        <w:t>1</w:t>
      </w:r>
      <w:r w:rsidR="00AD5663" w:rsidRPr="00997DF1">
        <w:t xml:space="preserve">. Участникът също има право да не се съгласи с предложение направено от Комисията, когато то е извън или в противоречие с изискванията и условията в документацията за участие в процедурата. </w:t>
      </w:r>
      <w:proofErr w:type="gramStart"/>
      <w:r w:rsidR="00AD5663" w:rsidRPr="00997DF1">
        <w:t>Когато участникът се съгласи с такова предложение на Комисията и това бъде записано в протокола, то се счита като част от офертата.</w:t>
      </w:r>
      <w:proofErr w:type="gramEnd"/>
      <w:r w:rsidR="00AD5663" w:rsidRPr="00997DF1">
        <w:t xml:space="preserve"> </w:t>
      </w:r>
      <w:proofErr w:type="gramStart"/>
      <w:r w:rsidR="00AD5663" w:rsidRPr="00997DF1">
        <w:t>В този случай, комисията не може да отстрани офертата на участника, по причина, че не съответства на изискванията на документацията за участие.</w:t>
      </w:r>
      <w:proofErr w:type="gramEnd"/>
      <w:r w:rsidR="00AD5663" w:rsidRPr="00997DF1">
        <w:t xml:space="preserve"> </w:t>
      </w:r>
    </w:p>
    <w:p w:rsidR="00AD5663" w:rsidRPr="00997DF1" w:rsidRDefault="00B40CA4" w:rsidP="00C73D7D">
      <w:pPr>
        <w:tabs>
          <w:tab w:val="left" w:pos="360"/>
          <w:tab w:val="left" w:pos="709"/>
        </w:tabs>
        <w:ind w:firstLine="567"/>
        <w:jc w:val="both"/>
      </w:pPr>
      <w:r w:rsidRPr="00997DF1">
        <w:t>1</w:t>
      </w:r>
      <w:r w:rsidRPr="00997DF1">
        <w:rPr>
          <w:lang w:val="bg-BG"/>
        </w:rPr>
        <w:t>2</w:t>
      </w:r>
      <w:r w:rsidR="00AD5663" w:rsidRPr="00997DF1">
        <w:t xml:space="preserve">. Комисията може по свое решение да поиска от участника допълнителна информация и разяснения. </w:t>
      </w:r>
      <w:proofErr w:type="gramStart"/>
      <w:r w:rsidR="00AD5663" w:rsidRPr="00997DF1">
        <w:t>Искането на Комисията е в писмен вид (чрез з</w:t>
      </w:r>
      <w:r w:rsidRPr="00997DF1">
        <w:t xml:space="preserve">апис в протокола от </w:t>
      </w:r>
      <w:r w:rsidRPr="00997DF1">
        <w:rPr>
          <w:lang w:val="bg-BG"/>
        </w:rPr>
        <w:t>преговорите</w:t>
      </w:r>
      <w:r w:rsidR="00AD5663" w:rsidRPr="00997DF1">
        <w:t xml:space="preserve"> или отделно писмо), като се дава разумен срок за отговор.</w:t>
      </w:r>
      <w:proofErr w:type="gramEnd"/>
      <w:r w:rsidR="00AD5663" w:rsidRPr="00997DF1">
        <w:t xml:space="preserve"> </w:t>
      </w:r>
      <w:proofErr w:type="gramStart"/>
      <w:r w:rsidR="00AD5663" w:rsidRPr="00997DF1">
        <w:t>Отговорът също е писмен.</w:t>
      </w:r>
      <w:proofErr w:type="gramEnd"/>
      <w:r w:rsidR="00AD5663" w:rsidRPr="00997DF1">
        <w:t xml:space="preserve"> </w:t>
      </w:r>
      <w:proofErr w:type="gramStart"/>
      <w:r w:rsidR="00AD5663" w:rsidRPr="00997DF1">
        <w:t>Не се вземат под внимание разяснения на участника, които не са в отговор на искането на Комисията.</w:t>
      </w:r>
      <w:proofErr w:type="gramEnd"/>
    </w:p>
    <w:p w:rsidR="00AD5663" w:rsidRPr="00997DF1" w:rsidRDefault="00AD5663" w:rsidP="00C73D7D">
      <w:pPr>
        <w:tabs>
          <w:tab w:val="left" w:pos="360"/>
          <w:tab w:val="left" w:pos="709"/>
        </w:tabs>
        <w:spacing w:after="120" w:line="23" w:lineRule="atLeast"/>
        <w:ind w:firstLine="567"/>
        <w:jc w:val="both"/>
        <w:rPr>
          <w:sz w:val="8"/>
          <w:szCs w:val="8"/>
        </w:rPr>
      </w:pPr>
      <w:r w:rsidRPr="00997DF1">
        <w:tab/>
      </w:r>
      <w:r w:rsidRPr="00997DF1">
        <w:tab/>
      </w:r>
    </w:p>
    <w:p w:rsidR="007321A7" w:rsidRPr="00997DF1" w:rsidRDefault="003E2C64" w:rsidP="00304509">
      <w:pPr>
        <w:tabs>
          <w:tab w:val="left" w:pos="360"/>
          <w:tab w:val="left" w:pos="709"/>
        </w:tabs>
        <w:spacing w:after="120" w:line="23" w:lineRule="atLeast"/>
        <w:jc w:val="both"/>
        <w:rPr>
          <w:b/>
          <w:sz w:val="16"/>
          <w:szCs w:val="16"/>
          <w:lang w:val="bg-BG"/>
        </w:rPr>
      </w:pPr>
      <w:r w:rsidRPr="00997DF1">
        <w:tab/>
      </w:r>
    </w:p>
    <w:p w:rsidR="007321A7" w:rsidRPr="00997DF1" w:rsidRDefault="007321A7" w:rsidP="00C73D7D">
      <w:pPr>
        <w:ind w:firstLine="567"/>
        <w:jc w:val="both"/>
        <w:rPr>
          <w:b/>
          <w:sz w:val="16"/>
          <w:szCs w:val="16"/>
          <w:lang w:val="bg-BG"/>
        </w:rPr>
      </w:pPr>
    </w:p>
    <w:p w:rsidR="00242AEB" w:rsidRPr="002C5F62" w:rsidRDefault="00B62187" w:rsidP="00B62187">
      <w:pPr>
        <w:ind w:firstLine="567"/>
        <w:jc w:val="center"/>
        <w:rPr>
          <w:b/>
          <w:lang w:val="ru-RU"/>
        </w:rPr>
      </w:pPr>
      <w:r w:rsidRPr="002C5F62">
        <w:rPr>
          <w:b/>
          <w:lang w:val="ru-RU"/>
        </w:rPr>
        <w:t>Д</w:t>
      </w:r>
      <w:r w:rsidR="00242AEB" w:rsidRPr="002C5F62">
        <w:rPr>
          <w:b/>
          <w:lang w:val="ru-RU"/>
        </w:rPr>
        <w:t xml:space="preserve">. </w:t>
      </w:r>
      <w:r w:rsidR="002C5F62">
        <w:rPr>
          <w:b/>
          <w:lang w:val="ru-RU"/>
        </w:rPr>
        <w:t xml:space="preserve"> </w:t>
      </w:r>
      <w:r w:rsidR="00242AEB" w:rsidRPr="002C5F62">
        <w:rPr>
          <w:b/>
          <w:lang w:val="ru-RU"/>
        </w:rPr>
        <w:t>ДРУГИ УСЛОВИЯ И ИЗИСКВАНИЯ</w:t>
      </w:r>
    </w:p>
    <w:p w:rsidR="00D3738F" w:rsidRPr="00997DF1" w:rsidRDefault="00D3738F" w:rsidP="00C73D7D">
      <w:pPr>
        <w:ind w:firstLine="567"/>
        <w:jc w:val="both"/>
        <w:rPr>
          <w:b/>
          <w:lang w:val="ru-RU"/>
        </w:rPr>
      </w:pPr>
    </w:p>
    <w:p w:rsidR="00242AEB" w:rsidRPr="00997DF1" w:rsidRDefault="00D3738F" w:rsidP="00C73D7D">
      <w:pPr>
        <w:ind w:firstLine="567"/>
        <w:jc w:val="both"/>
        <w:rPr>
          <w:b/>
          <w:lang w:val="ru-RU"/>
        </w:rPr>
      </w:pPr>
      <w:r w:rsidRPr="00997DF1">
        <w:rPr>
          <w:b/>
          <w:lang w:val="bg-BG"/>
        </w:rPr>
        <w:t>І</w:t>
      </w:r>
      <w:r w:rsidR="00242AEB" w:rsidRPr="00997DF1">
        <w:rPr>
          <w:b/>
          <w:lang w:val="ru-RU"/>
        </w:rPr>
        <w:t>.  Изисквания към документите</w:t>
      </w:r>
    </w:p>
    <w:p w:rsidR="00242AEB" w:rsidRPr="00997DF1" w:rsidRDefault="00242AEB" w:rsidP="00C73D7D">
      <w:pPr>
        <w:ind w:firstLine="567"/>
        <w:jc w:val="both"/>
        <w:rPr>
          <w:lang w:val="ru-RU"/>
        </w:rPr>
      </w:pPr>
      <w:r w:rsidRPr="00997DF1">
        <w:rPr>
          <w:lang w:val="ru-RU"/>
        </w:rPr>
        <w:t>Всички документи трябва да бъдат:</w:t>
      </w:r>
    </w:p>
    <w:p w:rsidR="00242AEB" w:rsidRPr="00997DF1" w:rsidRDefault="00242AEB" w:rsidP="00C73D7D">
      <w:pPr>
        <w:ind w:firstLine="567"/>
        <w:jc w:val="both"/>
        <w:rPr>
          <w:lang w:val="ru-RU"/>
        </w:rPr>
      </w:pPr>
      <w:r w:rsidRPr="00997DF1">
        <w:rPr>
          <w:lang w:val="ru-RU"/>
        </w:rPr>
        <w:t>1. Заверени (когато са ксерокопия) с гриф “Вярно с оригинала”, подпис на лицето/ата представляващи участника, и мокър печат.</w:t>
      </w:r>
    </w:p>
    <w:p w:rsidR="00242AEB" w:rsidRPr="00997DF1" w:rsidRDefault="00242AEB" w:rsidP="00C73D7D">
      <w:pPr>
        <w:ind w:firstLine="567"/>
        <w:jc w:val="both"/>
        <w:rPr>
          <w:lang w:val="ru-RU"/>
        </w:rPr>
      </w:pPr>
      <w:r w:rsidRPr="00997DF1">
        <w:rPr>
          <w:lang w:val="ru-RU"/>
        </w:rPr>
        <w:t xml:space="preserve">2. Документите и данните в </w:t>
      </w:r>
      <w:r w:rsidR="004B7624" w:rsidRPr="00997DF1">
        <w:t>заявлението/</w:t>
      </w:r>
      <w:r w:rsidRPr="00997DF1">
        <w:rPr>
          <w:lang w:val="ru-RU"/>
        </w:rPr>
        <w:t xml:space="preserve">офертата се подписват само от законно представляващия (представляващите) </w:t>
      </w:r>
      <w:r w:rsidR="00D365AB">
        <w:rPr>
          <w:lang w:val="ru-RU"/>
        </w:rPr>
        <w:t>кандидата/</w:t>
      </w:r>
      <w:r w:rsidRPr="00997DF1">
        <w:rPr>
          <w:lang w:val="ru-RU"/>
        </w:rPr>
        <w:t xml:space="preserve">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242AEB" w:rsidRPr="00997DF1" w:rsidRDefault="00242AEB" w:rsidP="00C73D7D">
      <w:pPr>
        <w:ind w:firstLine="567"/>
        <w:jc w:val="both"/>
        <w:rPr>
          <w:lang w:val="ru-RU"/>
        </w:rPr>
      </w:pPr>
      <w:r w:rsidRPr="00997DF1">
        <w:rPr>
          <w:lang w:val="ru-RU"/>
        </w:rPr>
        <w:t>3. Всички документи трябва да са с дата на издаване, предшестваща подаването им с</w:t>
      </w:r>
      <w:r w:rsidR="00D97B06" w:rsidRPr="00997DF1">
        <w:rPr>
          <w:lang w:val="ru-RU"/>
        </w:rPr>
        <w:t>ъс</w:t>
      </w:r>
      <w:r w:rsidRPr="00997DF1">
        <w:rPr>
          <w:lang w:val="ru-RU"/>
        </w:rPr>
        <w:t xml:space="preserve"> </w:t>
      </w:r>
      <w:r w:rsidR="004B7624" w:rsidRPr="00997DF1">
        <w:t>заявлението/</w:t>
      </w:r>
      <w:r w:rsidRPr="00997DF1">
        <w:rPr>
          <w:lang w:val="ru-RU"/>
        </w:rPr>
        <w:t xml:space="preserve">офертата и да са в срока на тяхната валидност, когато такава е изрично предвидена в нормативен акт, или е изискване на </w:t>
      </w:r>
      <w:r w:rsidR="00DE7DBC" w:rsidRPr="00997DF1">
        <w:rPr>
          <w:lang w:val="ru-RU"/>
        </w:rPr>
        <w:t>Възложителя</w:t>
      </w:r>
      <w:r w:rsidRPr="00997DF1">
        <w:rPr>
          <w:lang w:val="ru-RU"/>
        </w:rPr>
        <w:t xml:space="preserve">, към датата на подаване на </w:t>
      </w:r>
      <w:r w:rsidR="004B7624" w:rsidRPr="00997DF1">
        <w:t>заявлението/</w:t>
      </w:r>
      <w:r w:rsidRPr="00997DF1">
        <w:rPr>
          <w:lang w:val="ru-RU"/>
        </w:rPr>
        <w:t xml:space="preserve">офертата. </w:t>
      </w:r>
      <w:r w:rsidRPr="00997DF1">
        <w:rPr>
          <w:rStyle w:val="ala"/>
          <w:lang w:val="ru-RU"/>
        </w:rPr>
        <w:t xml:space="preserve">Документите, които </w:t>
      </w:r>
      <w:r w:rsidR="00D83CC5" w:rsidRPr="00997DF1">
        <w:rPr>
          <w:rStyle w:val="ala"/>
          <w:lang w:val="ru-RU"/>
        </w:rPr>
        <w:t xml:space="preserve">кандидатите и/или </w:t>
      </w:r>
      <w:r w:rsidRPr="00997DF1">
        <w:rPr>
          <w:rStyle w:val="ala"/>
          <w:lang w:val="ru-RU"/>
        </w:rPr>
        <w:t xml:space="preserve">участниците представят по </w:t>
      </w:r>
      <w:hyperlink r:id="rId13" w:anchor="чл68_ал9');" w:history="1">
        <w:r w:rsidRPr="00997DF1">
          <w:rPr>
            <w:rStyle w:val="Hyperlink"/>
            <w:color w:val="auto"/>
            <w:lang w:val="ru-RU"/>
          </w:rPr>
          <w:t>чл. 54, ал. 9</w:t>
        </w:r>
      </w:hyperlink>
      <w:r w:rsidRPr="00997DF1">
        <w:rPr>
          <w:rStyle w:val="ala"/>
          <w:lang w:val="ru-RU"/>
        </w:rPr>
        <w:t xml:space="preserve"> от ПП</w:t>
      </w:r>
      <w:hyperlink r:id="rId14" w:history="1">
        <w:r w:rsidRPr="00997DF1">
          <w:rPr>
            <w:rStyle w:val="Hyperlink"/>
            <w:color w:val="auto"/>
            <w:lang w:val="ru-RU"/>
          </w:rPr>
          <w:t>ЗОП</w:t>
        </w:r>
      </w:hyperlink>
      <w:r w:rsidRPr="00997DF1">
        <w:rPr>
          <w:rStyle w:val="ala"/>
          <w:lang w:val="ru-RU"/>
        </w:rPr>
        <w:t xml:space="preserve">, могат да удостоверяват и факти, настъпили след крайния срок за подаване на </w:t>
      </w:r>
      <w:r w:rsidR="004B7624" w:rsidRPr="00997DF1">
        <w:t>заявлени</w:t>
      </w:r>
      <w:r w:rsidR="004B7624" w:rsidRPr="00997DF1">
        <w:rPr>
          <w:lang w:val="bg-BG"/>
        </w:rPr>
        <w:t>я</w:t>
      </w:r>
      <w:r w:rsidR="004B7624" w:rsidRPr="00997DF1">
        <w:t>т</w:t>
      </w:r>
      <w:r w:rsidR="004B7624" w:rsidRPr="00997DF1">
        <w:rPr>
          <w:lang w:val="bg-BG"/>
        </w:rPr>
        <w:t>а</w:t>
      </w:r>
      <w:r w:rsidR="004B7624" w:rsidRPr="00997DF1">
        <w:t>/</w:t>
      </w:r>
      <w:r w:rsidRPr="00997DF1">
        <w:rPr>
          <w:rStyle w:val="ala"/>
          <w:lang w:val="ru-RU"/>
        </w:rPr>
        <w:t>оферти.</w:t>
      </w:r>
    </w:p>
    <w:p w:rsidR="00242AEB" w:rsidRPr="00997DF1" w:rsidRDefault="00242AEB" w:rsidP="00C73D7D">
      <w:pPr>
        <w:pStyle w:val="ListParagraph"/>
        <w:ind w:left="0" w:firstLine="567"/>
        <w:jc w:val="both"/>
        <w:rPr>
          <w:rStyle w:val="FontStyle226"/>
          <w:lang w:val="bg-BG" w:eastAsia="bg-BG"/>
        </w:rPr>
      </w:pPr>
      <w:r w:rsidRPr="00997DF1">
        <w:rPr>
          <w:lang w:val="ru-RU"/>
        </w:rPr>
        <w:t xml:space="preserve">4. Всички документи, приложени към </w:t>
      </w:r>
      <w:r w:rsidR="004B7624" w:rsidRPr="00997DF1">
        <w:t>заявлението/</w:t>
      </w:r>
      <w:r w:rsidRPr="00997DF1">
        <w:rPr>
          <w:lang w:val="ru-RU"/>
        </w:rPr>
        <w:t>офертата, на</w:t>
      </w:r>
      <w:r w:rsidRPr="00997DF1">
        <w:rPr>
          <w:rStyle w:val="FontStyle226"/>
          <w:lang w:val="bg-BG" w:eastAsia="bg-BG"/>
        </w:rPr>
        <w:t xml:space="preserve"> </w:t>
      </w:r>
      <w:r w:rsidR="004B7624" w:rsidRPr="00997DF1">
        <w:rPr>
          <w:rStyle w:val="FontStyle226"/>
          <w:lang w:val="bg-BG" w:eastAsia="bg-BG"/>
        </w:rPr>
        <w:t>кандидатите/</w:t>
      </w:r>
      <w:r w:rsidRPr="00997DF1">
        <w:rPr>
          <w:rStyle w:val="FontStyle226"/>
          <w:lang w:val="bg-BG" w:eastAsia="bg-BG"/>
        </w:rPr>
        <w:t xml:space="preserve">участниците и цялата кореспонденция между тях и </w:t>
      </w:r>
      <w:r w:rsidR="00DE7DBC" w:rsidRPr="00997DF1">
        <w:rPr>
          <w:rStyle w:val="FontStyle226"/>
          <w:lang w:val="bg-BG" w:eastAsia="bg-BG"/>
        </w:rPr>
        <w:t>Възложителя</w:t>
      </w:r>
      <w:r w:rsidRPr="00997DF1">
        <w:rPr>
          <w:rStyle w:val="FontStyle226"/>
          <w:lang w:val="bg-BG" w:eastAsia="bg-BG"/>
        </w:rPr>
        <w:t xml:space="preserve">,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w:t>
      </w:r>
      <w:r w:rsidR="004B7624" w:rsidRPr="00997DF1">
        <w:rPr>
          <w:rStyle w:val="FontStyle226"/>
          <w:lang w:val="bg-BG" w:eastAsia="bg-BG"/>
        </w:rPr>
        <w:t>кандидатът/</w:t>
      </w:r>
      <w:r w:rsidRPr="00997DF1">
        <w:rPr>
          <w:rStyle w:val="FontStyle226"/>
          <w:lang w:val="bg-BG" w:eastAsia="bg-BG"/>
        </w:rPr>
        <w:t>участникът.</w:t>
      </w:r>
    </w:p>
    <w:p w:rsidR="00242AEB" w:rsidRPr="00997DF1" w:rsidRDefault="00242AEB" w:rsidP="00C73D7D">
      <w:pPr>
        <w:ind w:firstLine="567"/>
        <w:jc w:val="both"/>
        <w:rPr>
          <w:lang w:val="bg-BG"/>
        </w:rPr>
      </w:pPr>
      <w:r w:rsidRPr="00997DF1">
        <w:rPr>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15" w:tgtFrame="_blank" w:history="1">
        <w:r w:rsidRPr="00997DF1">
          <w:rPr>
            <w:u w:val="single"/>
            <w:lang w:val="bg-BG"/>
          </w:rPr>
          <w:t>Информационен телефон на НАП - 0700 18 700</w:t>
        </w:r>
      </w:hyperlink>
      <w:r w:rsidRPr="00997DF1">
        <w:rPr>
          <w:b/>
          <w:bCs/>
          <w:lang w:val="bg-BG"/>
        </w:rPr>
        <w:t xml:space="preserve">; </w:t>
      </w:r>
      <w:r w:rsidRPr="00997DF1">
        <w:rPr>
          <w:lang w:val="bg-BG"/>
        </w:rPr>
        <w:t>интернет адрес:</w:t>
      </w:r>
      <w:r w:rsidRPr="00997DF1">
        <w:rPr>
          <w:b/>
          <w:bCs/>
          <w:lang w:val="bg-BG"/>
        </w:rPr>
        <w:t xml:space="preserve"> </w:t>
      </w:r>
      <w:hyperlink r:id="rId16" w:history="1">
        <w:r w:rsidRPr="00997DF1">
          <w:rPr>
            <w:u w:val="single"/>
            <w:lang w:val="bg-BG"/>
          </w:rPr>
          <w:t>www.nap.bg</w:t>
        </w:r>
      </w:hyperlink>
    </w:p>
    <w:p w:rsidR="00242AEB" w:rsidRDefault="00242AEB" w:rsidP="00C73D7D">
      <w:pPr>
        <w:pStyle w:val="BodyText"/>
        <w:spacing w:after="0"/>
        <w:ind w:firstLine="567"/>
        <w:jc w:val="both"/>
        <w:rPr>
          <w:sz w:val="24"/>
          <w:szCs w:val="24"/>
          <w:lang w:val="ru-RU"/>
        </w:rPr>
      </w:pPr>
      <w:r w:rsidRPr="00997DF1">
        <w:rPr>
          <w:sz w:val="24"/>
          <w:szCs w:val="24"/>
          <w:lang w:val="ru-RU"/>
        </w:rPr>
        <w:t xml:space="preserve">6. В </w:t>
      </w:r>
      <w:r w:rsidR="007B3ED5" w:rsidRPr="00997DF1">
        <w:rPr>
          <w:sz w:val="24"/>
          <w:szCs w:val="24"/>
          <w:lang w:val="ru-RU"/>
        </w:rPr>
        <w:t>заявлението/</w:t>
      </w:r>
      <w:r w:rsidRPr="00997DF1">
        <w:rPr>
          <w:sz w:val="24"/>
          <w:szCs w:val="24"/>
          <w:lang w:val="ru-RU"/>
        </w:rPr>
        <w:t xml:space="preserve">офертата не се допускат никакви вписвания между редовете, изтривания или корекции – това е основание за отстраняване на допусналия ги </w:t>
      </w:r>
      <w:r w:rsidR="007B3ED5" w:rsidRPr="00997DF1">
        <w:rPr>
          <w:sz w:val="24"/>
          <w:szCs w:val="24"/>
          <w:lang w:val="ru-RU"/>
        </w:rPr>
        <w:t>кандидат/</w:t>
      </w:r>
      <w:r w:rsidRPr="00997DF1">
        <w:rPr>
          <w:sz w:val="24"/>
          <w:szCs w:val="24"/>
          <w:lang w:val="ru-RU"/>
        </w:rPr>
        <w:t>участник.</w:t>
      </w:r>
    </w:p>
    <w:p w:rsidR="00C930DF" w:rsidRPr="00997DF1" w:rsidRDefault="00C930DF" w:rsidP="00C930DF">
      <w:pPr>
        <w:tabs>
          <w:tab w:val="left" w:pos="360"/>
          <w:tab w:val="left" w:pos="709"/>
        </w:tabs>
        <w:spacing w:after="120" w:line="23" w:lineRule="atLeast"/>
        <w:ind w:firstLine="567"/>
        <w:jc w:val="both"/>
      </w:pPr>
      <w:r>
        <w:rPr>
          <w:lang w:val="bg-BG"/>
        </w:rPr>
        <w:t>7</w:t>
      </w:r>
      <w:r w:rsidRPr="00997DF1">
        <w:t xml:space="preserve">. В процеса на провеждане на процедурата </w:t>
      </w:r>
      <w:r w:rsidRPr="00997DF1">
        <w:rPr>
          <w:lang w:val="bg-BG"/>
        </w:rPr>
        <w:t xml:space="preserve">кандидатите и/или </w:t>
      </w:r>
      <w:r w:rsidRPr="00997DF1">
        <w:t xml:space="preserve">участниците са длъжни да уведомяват Възложителя за всички настъпили промени в декларираните от тях обстоятелства, в </w:t>
      </w:r>
      <w:r w:rsidRPr="00997DF1">
        <w:rPr>
          <w:lang w:val="bg-BG"/>
        </w:rPr>
        <w:t>3</w:t>
      </w:r>
      <w:r w:rsidRPr="00997DF1">
        <w:t>-дневен срок от настъпването им.</w:t>
      </w:r>
    </w:p>
    <w:p w:rsidR="007947DD" w:rsidRDefault="00C930DF" w:rsidP="00C73D7D">
      <w:pPr>
        <w:ind w:firstLine="567"/>
        <w:jc w:val="both"/>
        <w:rPr>
          <w:lang w:val="bg-BG"/>
        </w:rPr>
      </w:pPr>
      <w:r w:rsidRPr="00EA6F02">
        <w:rPr>
          <w:lang w:val="ru-RU"/>
        </w:rPr>
        <w:t>8</w:t>
      </w:r>
      <w:r w:rsidR="00242AEB" w:rsidRPr="00EA6F02">
        <w:rPr>
          <w:lang w:val="ru-RU"/>
        </w:rPr>
        <w:t xml:space="preserve">. </w:t>
      </w:r>
      <w:proofErr w:type="gramStart"/>
      <w:r w:rsidR="00242AEB" w:rsidRPr="00EA6F02">
        <w:t>Участникът е единствено отговорен за евентуално допуснати грешки или пропуски в изчисленията на предложените от него цен</w:t>
      </w:r>
      <w:r w:rsidR="00242AEB" w:rsidRPr="00EA6F02">
        <w:rPr>
          <w:lang w:val="bg-BG"/>
        </w:rPr>
        <w:t>ови предложения</w:t>
      </w:r>
      <w:r w:rsidR="003751F6" w:rsidRPr="00EA6F02">
        <w:rPr>
          <w:lang w:val="bg-BG"/>
        </w:rPr>
        <w:t>, като меродавна е единичната цена.</w:t>
      </w:r>
      <w:proofErr w:type="gramEnd"/>
      <w:r w:rsidR="00242AEB" w:rsidRPr="00997DF1">
        <w:t xml:space="preserve"> </w:t>
      </w:r>
    </w:p>
    <w:p w:rsidR="00F32B4F" w:rsidRPr="00F32B4F" w:rsidRDefault="00F32B4F" w:rsidP="00F32B4F">
      <w:pPr>
        <w:ind w:firstLine="567"/>
        <w:jc w:val="both"/>
        <w:rPr>
          <w:lang w:val="bg-BG"/>
        </w:rPr>
      </w:pPr>
    </w:p>
    <w:p w:rsidR="00242AEB" w:rsidRPr="00997DF1" w:rsidRDefault="00A47BB8" w:rsidP="00C73D7D">
      <w:pPr>
        <w:ind w:firstLine="567"/>
        <w:jc w:val="both"/>
        <w:rPr>
          <w:b/>
          <w:lang w:val="ru-RU"/>
        </w:rPr>
      </w:pPr>
      <w:r w:rsidRPr="00997DF1">
        <w:rPr>
          <w:b/>
          <w:lang w:val="en-US"/>
        </w:rPr>
        <w:lastRenderedPageBreak/>
        <w:t>II</w:t>
      </w:r>
      <w:r w:rsidR="00242AEB" w:rsidRPr="00997DF1">
        <w:rPr>
          <w:b/>
          <w:lang w:val="ru-RU"/>
        </w:rPr>
        <w:t xml:space="preserve">. Отваряне на </w:t>
      </w:r>
      <w:r w:rsidR="003E5DDE" w:rsidRPr="00997DF1">
        <w:rPr>
          <w:b/>
          <w:lang w:val="ru-RU"/>
        </w:rPr>
        <w:t>заявления/</w:t>
      </w:r>
      <w:r w:rsidR="003C3A15" w:rsidRPr="00997DF1">
        <w:rPr>
          <w:b/>
          <w:lang w:val="ru-RU"/>
        </w:rPr>
        <w:t xml:space="preserve">първоначалните </w:t>
      </w:r>
      <w:r w:rsidR="00242AEB" w:rsidRPr="00997DF1">
        <w:rPr>
          <w:b/>
          <w:lang w:val="ru-RU"/>
        </w:rPr>
        <w:t>оферти</w:t>
      </w:r>
    </w:p>
    <w:p w:rsidR="00242AEB" w:rsidRPr="00997DF1" w:rsidRDefault="00242AEB" w:rsidP="00C73D7D">
      <w:pPr>
        <w:ind w:firstLine="567"/>
        <w:jc w:val="both"/>
        <w:rPr>
          <w:lang w:val="ru-RU"/>
        </w:rPr>
      </w:pPr>
      <w:r w:rsidRPr="00997DF1">
        <w:rPr>
          <w:lang w:val="ru-RU"/>
        </w:rPr>
        <w:t>Денят</w:t>
      </w:r>
      <w:r w:rsidR="003E5DDE" w:rsidRPr="00997DF1">
        <w:rPr>
          <w:lang w:val="ru-RU"/>
        </w:rPr>
        <w:t xml:space="preserve">, часа и мястото </w:t>
      </w:r>
      <w:r w:rsidRPr="00997DF1">
        <w:rPr>
          <w:lang w:val="ru-RU"/>
        </w:rPr>
        <w:t xml:space="preserve">на отваряне на </w:t>
      </w:r>
      <w:r w:rsidR="003E5DDE" w:rsidRPr="00997DF1">
        <w:rPr>
          <w:lang w:val="ru-RU"/>
        </w:rPr>
        <w:t>заявленията/</w:t>
      </w:r>
      <w:r w:rsidRPr="00997DF1">
        <w:rPr>
          <w:lang w:val="ru-RU"/>
        </w:rPr>
        <w:t xml:space="preserve">офертите е посочен в </w:t>
      </w:r>
      <w:r w:rsidR="003E5DDE" w:rsidRPr="00997DF1">
        <w:rPr>
          <w:lang w:val="ru-RU"/>
        </w:rPr>
        <w:t>Обявлението</w:t>
      </w:r>
      <w:r w:rsidR="00567DE3" w:rsidRPr="00997DF1">
        <w:rPr>
          <w:lang w:val="ru-RU"/>
        </w:rPr>
        <w:t xml:space="preserve"> от документацията за участие</w:t>
      </w:r>
      <w:r w:rsidR="003E5DDE" w:rsidRPr="00997DF1">
        <w:rPr>
          <w:lang w:val="ru-RU"/>
        </w:rPr>
        <w:t>/</w:t>
      </w:r>
      <w:r w:rsidR="003C3A15" w:rsidRPr="00997DF1">
        <w:rPr>
          <w:lang w:val="ru-RU"/>
        </w:rPr>
        <w:t>П</w:t>
      </w:r>
      <w:r w:rsidR="00495E98" w:rsidRPr="00997DF1">
        <w:rPr>
          <w:lang w:val="ru-RU"/>
        </w:rPr>
        <w:t>оканата</w:t>
      </w:r>
      <w:r w:rsidR="003C3A15" w:rsidRPr="00997DF1">
        <w:rPr>
          <w:lang w:val="ru-RU"/>
        </w:rPr>
        <w:t xml:space="preserve"> за представяне на оферти</w:t>
      </w:r>
      <w:r w:rsidRPr="00997DF1">
        <w:rPr>
          <w:lang w:val="ru-RU"/>
        </w:rPr>
        <w:t xml:space="preserve">. </w:t>
      </w:r>
      <w:r w:rsidRPr="00997DF1">
        <w:rPr>
          <w:lang w:val="bg-BG"/>
        </w:rPr>
        <w:t xml:space="preserve">При промяна в датата, часа или мястото за отваряне на </w:t>
      </w:r>
      <w:r w:rsidR="00A47BB8" w:rsidRPr="00997DF1">
        <w:rPr>
          <w:lang w:val="bg-BG"/>
        </w:rPr>
        <w:t>заявленията/</w:t>
      </w:r>
      <w:r w:rsidRPr="00997DF1">
        <w:rPr>
          <w:lang w:val="bg-BG"/>
        </w:rPr>
        <w:t>офертите участниците се уведомяват чрез профила на купувача най-малко 48 часа преди новоопределения час.</w:t>
      </w:r>
    </w:p>
    <w:p w:rsidR="00242AEB" w:rsidRPr="00997DF1" w:rsidRDefault="00242AEB" w:rsidP="00C73D7D">
      <w:pPr>
        <w:ind w:firstLine="567"/>
        <w:jc w:val="both"/>
        <w:rPr>
          <w:b/>
          <w:lang w:val="ru-RU"/>
        </w:rPr>
      </w:pPr>
    </w:p>
    <w:p w:rsidR="00242AEB" w:rsidRPr="00997DF1" w:rsidRDefault="00A47BB8" w:rsidP="00C73D7D">
      <w:pPr>
        <w:pStyle w:val="BodyText"/>
        <w:spacing w:after="0"/>
        <w:ind w:firstLine="567"/>
        <w:jc w:val="both"/>
        <w:rPr>
          <w:b/>
          <w:sz w:val="24"/>
          <w:szCs w:val="24"/>
          <w:lang w:val="ru-RU"/>
        </w:rPr>
      </w:pPr>
      <w:r w:rsidRPr="00997DF1">
        <w:rPr>
          <w:b/>
          <w:sz w:val="24"/>
          <w:szCs w:val="24"/>
          <w:lang w:val="en-US"/>
        </w:rPr>
        <w:t>III</w:t>
      </w:r>
      <w:r w:rsidR="00242AEB" w:rsidRPr="00997DF1">
        <w:rPr>
          <w:b/>
          <w:sz w:val="24"/>
          <w:szCs w:val="24"/>
          <w:lang w:val="ru-RU"/>
        </w:rPr>
        <w:t>. Разглеждане и оценяване на офертите</w:t>
      </w:r>
    </w:p>
    <w:p w:rsidR="007F53E4" w:rsidRPr="00B8628F" w:rsidRDefault="007F53E4" w:rsidP="007F53E4">
      <w:pPr>
        <w:tabs>
          <w:tab w:val="left" w:pos="360"/>
        </w:tabs>
        <w:suppressAutoHyphens/>
        <w:ind w:firstLine="567"/>
        <w:jc w:val="both"/>
      </w:pPr>
      <w:r>
        <w:rPr>
          <w:lang w:val="bg-BG"/>
        </w:rPr>
        <w:t xml:space="preserve">1. </w:t>
      </w:r>
      <w:proofErr w:type="gramStart"/>
      <w:r w:rsidRPr="00997DF1">
        <w:t>Офертите</w:t>
      </w:r>
      <w:r w:rsidRPr="007F53E4">
        <w:rPr>
          <w:lang w:val="bg-BG"/>
        </w:rPr>
        <w:t xml:space="preserve"> </w:t>
      </w:r>
      <w:r w:rsidRPr="007F53E4">
        <w:rPr>
          <w:color w:val="000000"/>
        </w:rPr>
        <w:t>на участниците</w:t>
      </w:r>
      <w:r w:rsidRPr="007F53E4">
        <w:rPr>
          <w:lang w:val="bg-BG"/>
        </w:rPr>
        <w:t>, които отговарят на изискванията на Въложителя,</w:t>
      </w:r>
      <w:r w:rsidRPr="00997DF1">
        <w:t xml:space="preserve"> ще бъдат оценявани</w:t>
      </w:r>
      <w:r w:rsidRPr="007F53E4">
        <w:rPr>
          <w:lang w:val="ru-RU"/>
        </w:rPr>
        <w:t xml:space="preserve"> </w:t>
      </w:r>
      <w:r w:rsidR="00B8628F">
        <w:rPr>
          <w:lang w:val="ru-RU"/>
        </w:rPr>
        <w:t xml:space="preserve">по </w:t>
      </w:r>
      <w:r w:rsidRPr="007F53E4">
        <w:rPr>
          <w:color w:val="000000"/>
        </w:rPr>
        <w:t xml:space="preserve">критерий за възлагане </w:t>
      </w:r>
      <w:r w:rsidRPr="007F53E4">
        <w:rPr>
          <w:b/>
          <w:color w:val="000000"/>
        </w:rPr>
        <w:t>„най-ниска цена”.</w:t>
      </w:r>
      <w:proofErr w:type="gramEnd"/>
      <w:r w:rsidRPr="0094391E">
        <w:t xml:space="preserve"> </w:t>
      </w:r>
      <w:r w:rsidRPr="00B8628F">
        <w:t xml:space="preserve">Критерият за възлагане се прилага </w:t>
      </w:r>
      <w:proofErr w:type="gramStart"/>
      <w:r w:rsidRPr="00B8628F">
        <w:t>поотделно  за</w:t>
      </w:r>
      <w:proofErr w:type="gramEnd"/>
      <w:r w:rsidRPr="00B8628F">
        <w:t xml:space="preserve"> всяка от обособените позиции.</w:t>
      </w:r>
    </w:p>
    <w:p w:rsidR="00242AEB" w:rsidRPr="00997DF1" w:rsidRDefault="00242AEB" w:rsidP="00C73D7D">
      <w:pPr>
        <w:ind w:firstLine="567"/>
        <w:jc w:val="both"/>
      </w:pPr>
      <w:r w:rsidRPr="00997DF1">
        <w:rPr>
          <w:b/>
          <w:lang w:val="bg-BG"/>
        </w:rPr>
        <w:t>2.</w:t>
      </w:r>
      <w:r w:rsidRPr="00997DF1">
        <w:rPr>
          <w:lang w:val="bg-BG"/>
        </w:rPr>
        <w:t xml:space="preserve"> При работата си комисията спазва указания реда </w:t>
      </w:r>
      <w:r w:rsidRPr="00997DF1">
        <w:rPr>
          <w:bCs/>
          <w:lang w:val="bg-BG"/>
        </w:rPr>
        <w:t xml:space="preserve">при разглеждане на оферти и заявления за участие, подадени на хартиен носител по </w:t>
      </w:r>
      <w:r w:rsidR="00A22143" w:rsidRPr="00997DF1">
        <w:rPr>
          <w:bCs/>
          <w:lang w:val="bg-BG"/>
        </w:rPr>
        <w:t xml:space="preserve">реда на </w:t>
      </w:r>
      <w:r w:rsidRPr="00997DF1">
        <w:rPr>
          <w:bCs/>
          <w:lang w:val="bg-BG"/>
        </w:rPr>
        <w:t xml:space="preserve">Глава пета, Раздел </w:t>
      </w:r>
      <w:r w:rsidRPr="00997DF1">
        <w:rPr>
          <w:bCs/>
          <w:lang w:val="en-US"/>
        </w:rPr>
        <w:t>VIII</w:t>
      </w:r>
      <w:r w:rsidRPr="00997DF1">
        <w:rPr>
          <w:bCs/>
          <w:lang w:val="bg-BG"/>
        </w:rPr>
        <w:t xml:space="preserve"> </w:t>
      </w:r>
      <w:r w:rsidR="00A22143" w:rsidRPr="00997DF1">
        <w:rPr>
          <w:bCs/>
          <w:lang w:val="bg-BG"/>
        </w:rPr>
        <w:t xml:space="preserve">и </w:t>
      </w:r>
      <w:r w:rsidR="003F5BF1" w:rsidRPr="00997DF1">
        <w:rPr>
          <w:bCs/>
          <w:lang w:val="bg-BG"/>
        </w:rPr>
        <w:t xml:space="preserve">Раздел </w:t>
      </w:r>
      <w:r w:rsidR="00A22143" w:rsidRPr="00997DF1">
        <w:rPr>
          <w:bCs/>
          <w:lang w:val="en-US"/>
        </w:rPr>
        <w:t xml:space="preserve">X  </w:t>
      </w:r>
      <w:r w:rsidRPr="00997DF1">
        <w:rPr>
          <w:bCs/>
          <w:lang w:val="bg-BG"/>
        </w:rPr>
        <w:t>от ППЗОП.</w:t>
      </w:r>
    </w:p>
    <w:p w:rsidR="00242AEB" w:rsidRPr="00997DF1" w:rsidRDefault="00242AEB" w:rsidP="00C73D7D">
      <w:pPr>
        <w:pStyle w:val="BodyText2"/>
        <w:spacing w:after="0" w:line="240" w:lineRule="auto"/>
        <w:ind w:right="1" w:firstLine="567"/>
        <w:jc w:val="both"/>
        <w:rPr>
          <w:sz w:val="24"/>
          <w:szCs w:val="24"/>
          <w:lang w:val="ru-RU"/>
        </w:rPr>
      </w:pPr>
      <w:r w:rsidRPr="00997DF1">
        <w:rPr>
          <w:b/>
          <w:sz w:val="24"/>
          <w:szCs w:val="24"/>
          <w:lang w:val="ru-RU"/>
        </w:rPr>
        <w:t>3</w:t>
      </w:r>
      <w:r w:rsidRPr="00997DF1">
        <w:rPr>
          <w:sz w:val="24"/>
          <w:szCs w:val="24"/>
          <w:lang w:val="ru-RU"/>
        </w:rPr>
        <w:t xml:space="preserve">. </w:t>
      </w:r>
      <w:r w:rsidRPr="00997DF1">
        <w:rPr>
          <w:sz w:val="24"/>
          <w:szCs w:val="24"/>
          <w:lang w:val="bg-BG"/>
        </w:rPr>
        <w:t>Комисията класира допуснатите участници съгласно посочения критерий</w:t>
      </w:r>
      <w:r w:rsidRPr="00997DF1">
        <w:rPr>
          <w:sz w:val="24"/>
          <w:szCs w:val="24"/>
          <w:lang w:val="ru-RU"/>
        </w:rPr>
        <w:t>. Въз основа на утвърден от Възлож</w:t>
      </w:r>
      <w:r w:rsidR="00F94CCD">
        <w:rPr>
          <w:sz w:val="24"/>
          <w:szCs w:val="24"/>
          <w:lang w:val="ru-RU"/>
        </w:rPr>
        <w:t>и</w:t>
      </w:r>
      <w:r w:rsidRPr="00997DF1">
        <w:rPr>
          <w:sz w:val="24"/>
          <w:szCs w:val="24"/>
          <w:lang w:val="ru-RU"/>
        </w:rPr>
        <w:t xml:space="preserve">теля доклад на Комисията за разглеждането, оценяването и класирането на офертите, </w:t>
      </w:r>
      <w:r w:rsidR="00DE7DBC" w:rsidRPr="00997DF1">
        <w:rPr>
          <w:sz w:val="24"/>
          <w:szCs w:val="24"/>
          <w:lang w:val="ru-RU"/>
        </w:rPr>
        <w:t>Възложителя</w:t>
      </w:r>
      <w:r w:rsidRPr="00997DF1">
        <w:rPr>
          <w:sz w:val="24"/>
          <w:szCs w:val="24"/>
          <w:lang w:val="ru-RU"/>
        </w:rPr>
        <w:t>т издава решение</w:t>
      </w:r>
      <w:r w:rsidRPr="00997DF1">
        <w:rPr>
          <w:sz w:val="24"/>
          <w:szCs w:val="24"/>
          <w:lang w:val="bg-BG"/>
        </w:rPr>
        <w:t xml:space="preserve"> в 10-дневен срок от утвърждаване на доклада</w:t>
      </w:r>
      <w:r w:rsidRPr="00997DF1">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00DE7DBC" w:rsidRPr="00997DF1">
        <w:rPr>
          <w:sz w:val="24"/>
          <w:szCs w:val="24"/>
        </w:rPr>
        <w:t>Възложителя</w:t>
      </w:r>
      <w:r w:rsidRPr="00997DF1">
        <w:rPr>
          <w:sz w:val="24"/>
          <w:szCs w:val="24"/>
          <w:lang w:val="ru-RU"/>
        </w:rPr>
        <w:t>т посочва и отстранените от участие в процедурата участници и оферти и мотивите за отстраняването им.</w:t>
      </w:r>
    </w:p>
    <w:p w:rsidR="00242AEB" w:rsidRPr="00997DF1" w:rsidRDefault="00242AEB" w:rsidP="00C73D7D">
      <w:pPr>
        <w:pStyle w:val="BodyText"/>
        <w:spacing w:after="0"/>
        <w:ind w:firstLine="567"/>
        <w:jc w:val="both"/>
        <w:rPr>
          <w:b/>
          <w:sz w:val="24"/>
          <w:szCs w:val="24"/>
          <w:lang w:val="bg-BG"/>
        </w:rPr>
      </w:pPr>
    </w:p>
    <w:p w:rsidR="00242AEB" w:rsidRPr="00997DF1" w:rsidRDefault="00A22143" w:rsidP="00C73D7D">
      <w:pPr>
        <w:pStyle w:val="BodyText"/>
        <w:spacing w:after="0"/>
        <w:ind w:firstLine="567"/>
        <w:jc w:val="both"/>
        <w:rPr>
          <w:b/>
          <w:sz w:val="24"/>
          <w:szCs w:val="24"/>
          <w:lang w:val="ru-RU"/>
        </w:rPr>
      </w:pPr>
      <w:r w:rsidRPr="00997DF1">
        <w:rPr>
          <w:b/>
          <w:sz w:val="24"/>
          <w:szCs w:val="24"/>
          <w:lang w:val="en-US"/>
        </w:rPr>
        <w:t>IV</w:t>
      </w:r>
      <w:r w:rsidR="00242AEB" w:rsidRPr="00997DF1">
        <w:rPr>
          <w:b/>
          <w:sz w:val="24"/>
          <w:szCs w:val="24"/>
          <w:lang w:val="ru-RU"/>
        </w:rPr>
        <w:t xml:space="preserve">. Сключване на договор </w:t>
      </w:r>
    </w:p>
    <w:p w:rsidR="00242AEB" w:rsidRPr="00997DF1" w:rsidRDefault="00242AEB" w:rsidP="00C73D7D">
      <w:pPr>
        <w:ind w:firstLine="567"/>
        <w:jc w:val="both"/>
        <w:rPr>
          <w:lang w:val="bg-BG"/>
        </w:rPr>
      </w:pPr>
      <w:r w:rsidRPr="00997DF1">
        <w:rPr>
          <w:lang w:val="bg-BG"/>
        </w:rPr>
        <w:t xml:space="preserve">1. Определеният за изпълнител на обществената поръчка, представя на </w:t>
      </w:r>
      <w:r w:rsidR="00DE7DBC" w:rsidRPr="00997DF1">
        <w:rPr>
          <w:lang w:val="bg-BG"/>
        </w:rPr>
        <w:t>Възложителя</w:t>
      </w:r>
      <w:r w:rsidRPr="00997DF1">
        <w:rPr>
          <w:lang w:val="bg-BG"/>
        </w:rPr>
        <w:t xml:space="preserve"> гаранция за изпълнение, </w:t>
      </w:r>
      <w:r w:rsidR="00A44248" w:rsidRPr="000F0143">
        <w:t xml:space="preserve">в размер на </w:t>
      </w:r>
      <w:r w:rsidR="00A44248" w:rsidRPr="000F0143">
        <w:rPr>
          <w:b/>
        </w:rPr>
        <w:t>……………../ ………</w:t>
      </w:r>
      <w:proofErr w:type="gramStart"/>
      <w:r w:rsidR="00A44248" w:rsidRPr="000F0143">
        <w:rPr>
          <w:b/>
        </w:rPr>
        <w:t>./</w:t>
      </w:r>
      <w:proofErr w:type="gramEnd"/>
      <w:r w:rsidR="00A44248" w:rsidRPr="000F0143">
        <w:rPr>
          <w:b/>
        </w:rPr>
        <w:t xml:space="preserve"> </w:t>
      </w:r>
      <w:r w:rsidR="00A44248" w:rsidRPr="00BE754D">
        <w:t>лв.</w:t>
      </w:r>
      <w:r w:rsidR="00A44248" w:rsidRPr="000F0143">
        <w:t xml:space="preserve">, </w:t>
      </w:r>
      <w:r w:rsidR="00A44248" w:rsidRPr="009C7F2D">
        <w:rPr>
          <w:lang w:val="en-US"/>
        </w:rPr>
        <w:t>(</w:t>
      </w:r>
      <w:r w:rsidR="00A44248">
        <w:t xml:space="preserve"> за обособена  позиция</w:t>
      </w:r>
      <w:r w:rsidR="00A44248" w:rsidRPr="009C7F2D">
        <w:t xml:space="preserve"> №1 -…</w:t>
      </w:r>
      <w:r w:rsidR="00A44248">
        <w:t xml:space="preserve">.. </w:t>
      </w:r>
      <w:r w:rsidR="00A44248" w:rsidRPr="009C7F2D">
        <w:t xml:space="preserve">лв., за </w:t>
      </w:r>
      <w:r w:rsidR="00A44248">
        <w:t>обособена  позиция</w:t>
      </w:r>
      <w:r w:rsidR="00A44248" w:rsidRPr="009C7F2D">
        <w:t xml:space="preserve"> №2 -…</w:t>
      </w:r>
      <w:r w:rsidR="00A44248">
        <w:t>..</w:t>
      </w:r>
      <w:r w:rsidR="00A44248" w:rsidRPr="009C7F2D">
        <w:t>лв.</w:t>
      </w:r>
      <w:r w:rsidR="00A44248">
        <w:t>,</w:t>
      </w:r>
      <w:r w:rsidR="00A44248" w:rsidRPr="009C7F2D">
        <w:rPr>
          <w:lang w:val="en-US"/>
        </w:rPr>
        <w:t>)</w:t>
      </w:r>
      <w:r w:rsidR="00A44248" w:rsidRPr="009C7F2D">
        <w:t>,</w:t>
      </w:r>
      <w:r w:rsidR="00A44248">
        <w:t xml:space="preserve"> </w:t>
      </w:r>
      <w:r w:rsidR="00A44248" w:rsidRPr="000F0143">
        <w:t xml:space="preserve">което представлява </w:t>
      </w:r>
      <w:r w:rsidR="00A44248" w:rsidRPr="000F0143">
        <w:rPr>
          <w:b/>
          <w:bCs/>
        </w:rPr>
        <w:t>3 % от общата стойност на договора без ДДС</w:t>
      </w:r>
      <w:r w:rsidR="00A44248" w:rsidRPr="000F0143">
        <w:t>,</w:t>
      </w:r>
      <w:r w:rsidRPr="00997DF1">
        <w:rPr>
          <w:lang w:val="bg-BG"/>
        </w:rPr>
        <w:t xml:space="preserve"> със срок </w:t>
      </w:r>
      <w:r w:rsidRPr="00A44248">
        <w:rPr>
          <w:lang w:val="bg-BG"/>
        </w:rPr>
        <w:t xml:space="preserve">на валидност 30 дни </w:t>
      </w:r>
      <w:r w:rsidRPr="00A44248">
        <w:rPr>
          <w:bCs/>
        </w:rPr>
        <w:t xml:space="preserve">след изтичане </w:t>
      </w:r>
      <w:r w:rsidR="00436027" w:rsidRPr="00A44248">
        <w:rPr>
          <w:lang w:val="bg-BG"/>
        </w:rPr>
        <w:t>на срока на договора</w:t>
      </w:r>
      <w:r w:rsidRPr="00A44248">
        <w:rPr>
          <w:lang w:val="bg-BG"/>
        </w:rPr>
        <w:t>.</w:t>
      </w:r>
      <w:r w:rsidRPr="00997DF1">
        <w:rPr>
          <w:lang w:val="bg-BG"/>
        </w:rPr>
        <w:t xml:space="preserve"> Гаранцията се представя в една от следните форми: </w:t>
      </w:r>
    </w:p>
    <w:p w:rsidR="00242AEB" w:rsidRPr="00997DF1" w:rsidRDefault="00242AEB" w:rsidP="00C73D7D">
      <w:pPr>
        <w:ind w:firstLine="567"/>
        <w:jc w:val="both"/>
        <w:rPr>
          <w:lang w:val="bg-BG"/>
        </w:rPr>
      </w:pPr>
      <w:r w:rsidRPr="00997DF1">
        <w:rPr>
          <w:lang w:val="bg-BG"/>
        </w:rPr>
        <w:t xml:space="preserve">- парична сума /депозит/ по банкова сметка на </w:t>
      </w:r>
      <w:r w:rsidR="00DE7DBC" w:rsidRPr="00997DF1">
        <w:rPr>
          <w:lang w:val="bg-BG"/>
        </w:rPr>
        <w:t>Възложителя</w:t>
      </w:r>
      <w:r w:rsidRPr="00997DF1">
        <w:rPr>
          <w:lang w:val="bg-BG"/>
        </w:rPr>
        <w:t xml:space="preserve"> "БДЖ-Пътнически превози" ЕООД - ОББ клон Света София IBAN BG 57 UBBS 8002 1052 2265 20, BIC UBBSBGSF,</w:t>
      </w:r>
    </w:p>
    <w:p w:rsidR="00242AEB" w:rsidRPr="00997DF1" w:rsidRDefault="00242AEB" w:rsidP="00C73D7D">
      <w:pPr>
        <w:ind w:firstLine="567"/>
        <w:jc w:val="both"/>
        <w:rPr>
          <w:lang w:val="bg-BG"/>
        </w:rPr>
      </w:pPr>
      <w:r w:rsidRPr="00997DF1">
        <w:rPr>
          <w:lang w:val="bg-BG"/>
        </w:rPr>
        <w:t xml:space="preserve">- безусловна и неотменяема банкова гаранция, </w:t>
      </w:r>
    </w:p>
    <w:p w:rsidR="00242AEB" w:rsidRPr="00997DF1" w:rsidRDefault="00242AEB" w:rsidP="00C73D7D">
      <w:pPr>
        <w:ind w:firstLine="567"/>
        <w:jc w:val="both"/>
        <w:rPr>
          <w:lang w:val="bg-BG"/>
        </w:rPr>
      </w:pPr>
      <w:r w:rsidRPr="00997DF1">
        <w:rPr>
          <w:lang w:val="bg-BG"/>
        </w:rPr>
        <w:t>- застраховка, която обезпечава изпълнението чрез покритие на отговорността на изпълнителя.</w:t>
      </w:r>
    </w:p>
    <w:p w:rsidR="00242AEB" w:rsidRPr="00997DF1" w:rsidRDefault="00242AEB" w:rsidP="00C73D7D">
      <w:pPr>
        <w:ind w:firstLine="567"/>
        <w:jc w:val="both"/>
        <w:rPr>
          <w:lang w:val="bg-BG"/>
        </w:rPr>
      </w:pPr>
      <w:r w:rsidRPr="00997DF1">
        <w:t xml:space="preserve">Гаранцията </w:t>
      </w:r>
      <w:r w:rsidRPr="00997DF1">
        <w:rPr>
          <w:lang w:val="bg-BG"/>
        </w:rPr>
        <w:t>представена като парична сума или безусловна и неотменяема банкова гаранция</w:t>
      </w:r>
      <w:proofErr w:type="gramStart"/>
      <w:r w:rsidRPr="00997DF1">
        <w:rPr>
          <w:lang w:val="bg-BG"/>
        </w:rPr>
        <w:t xml:space="preserve">, </w:t>
      </w:r>
      <w:r w:rsidRPr="00997DF1">
        <w:t xml:space="preserve"> мож</w:t>
      </w:r>
      <w:r w:rsidR="00797619" w:rsidRPr="00997DF1">
        <w:t>е</w:t>
      </w:r>
      <w:proofErr w:type="gramEnd"/>
      <w:r w:rsidR="00797619" w:rsidRPr="00997DF1">
        <w:t xml:space="preserve"> да се предостави от името на </w:t>
      </w:r>
      <w:r w:rsidR="00797619" w:rsidRPr="00997DF1">
        <w:rPr>
          <w:lang w:val="bg-BG"/>
        </w:rPr>
        <w:t>И</w:t>
      </w:r>
      <w:r w:rsidRPr="00997DF1">
        <w:t>зпълнителя за сметка на трето лице – гарант.</w:t>
      </w:r>
      <w:r w:rsidRPr="00997DF1">
        <w:rPr>
          <w:lang w:val="bg-BG"/>
        </w:rPr>
        <w:t xml:space="preserve"> </w:t>
      </w:r>
    </w:p>
    <w:p w:rsidR="00DE646A" w:rsidRPr="00997DF1" w:rsidRDefault="00DE646A" w:rsidP="00C73D7D">
      <w:pPr>
        <w:ind w:firstLine="567"/>
        <w:jc w:val="both"/>
        <w:rPr>
          <w:lang w:val="bg-BG"/>
        </w:rPr>
      </w:pPr>
      <w:proofErr w:type="gramStart"/>
      <w:r w:rsidRPr="00997DF1">
        <w:t xml:space="preserve">Гаранцията за </w:t>
      </w:r>
      <w:r w:rsidR="0084084F" w:rsidRPr="00997DF1">
        <w:rPr>
          <w:lang w:val="bg-BG"/>
        </w:rPr>
        <w:t>изпълнение</w:t>
      </w:r>
      <w:r w:rsidRPr="00997DF1">
        <w:t xml:space="preserve"> може да бъде във валута, с размер на левовата равностойност, изчислена по официалния курс на БНБ в деня на учредяване на банковата гаранция.</w:t>
      </w:r>
      <w:proofErr w:type="gramEnd"/>
    </w:p>
    <w:p w:rsidR="00DE646A" w:rsidRPr="00997DF1" w:rsidRDefault="00DE646A" w:rsidP="00C73D7D">
      <w:pPr>
        <w:ind w:firstLine="567"/>
        <w:jc w:val="both"/>
        <w:rPr>
          <w:lang w:val="bg-BG"/>
        </w:rPr>
      </w:pPr>
    </w:p>
    <w:p w:rsidR="00242AEB" w:rsidRPr="00997DF1" w:rsidRDefault="00242AEB" w:rsidP="00C73D7D">
      <w:pPr>
        <w:ind w:firstLine="567"/>
        <w:jc w:val="both"/>
        <w:rPr>
          <w:lang w:val="bg-BG"/>
        </w:rPr>
      </w:pPr>
      <w:r w:rsidRPr="00997DF1">
        <w:rPr>
          <w:lang w:val="bg-BG"/>
        </w:rPr>
        <w:t>Условията за задържането и освобождаването на гаранцията за изпълнение са уредени в проекта на договор към документацията за участие.</w:t>
      </w:r>
    </w:p>
    <w:p w:rsidR="00242AEB" w:rsidRPr="00997DF1" w:rsidRDefault="00242AEB" w:rsidP="00C73D7D">
      <w:pPr>
        <w:ind w:firstLine="567"/>
        <w:jc w:val="both"/>
        <w:rPr>
          <w:lang w:val="bg-BG"/>
        </w:rPr>
      </w:pPr>
      <w:r w:rsidRPr="00997DF1">
        <w:rPr>
          <w:lang w:val="bg-BG"/>
        </w:rPr>
        <w:t>2</w:t>
      </w:r>
      <w:r w:rsidRPr="00997DF1">
        <w:rPr>
          <w:b/>
          <w:lang w:val="bg-BG"/>
        </w:rPr>
        <w:t>.</w:t>
      </w:r>
      <w:r w:rsidRPr="00997DF1">
        <w:rPr>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242AEB" w:rsidRPr="00997DF1" w:rsidRDefault="00242AEB" w:rsidP="00C73D7D">
      <w:pPr>
        <w:ind w:firstLine="567"/>
        <w:jc w:val="both"/>
        <w:rPr>
          <w:bCs/>
          <w:lang w:val="bg-BG"/>
        </w:rPr>
      </w:pPr>
      <w:r w:rsidRPr="00997DF1">
        <w:rPr>
          <w:lang w:val="bg-BG"/>
        </w:rPr>
        <w:t xml:space="preserve">3. </w:t>
      </w:r>
      <w:r w:rsidR="00DE7DBC" w:rsidRPr="00997DF1">
        <w:rPr>
          <w:bCs/>
        </w:rPr>
        <w:t>Възложителя</w:t>
      </w:r>
      <w:r w:rsidRPr="00997DF1">
        <w:rPr>
          <w:bCs/>
        </w:rPr>
        <w:t>т не сключва договор, когато участникът, класиран на първо място:</w:t>
      </w:r>
    </w:p>
    <w:p w:rsidR="00242AEB" w:rsidRPr="00997DF1" w:rsidRDefault="00242AEB" w:rsidP="00C73D7D">
      <w:pPr>
        <w:ind w:firstLine="567"/>
        <w:jc w:val="both"/>
      </w:pPr>
      <w:r w:rsidRPr="00997DF1">
        <w:rPr>
          <w:lang w:val="bg-BG"/>
        </w:rPr>
        <w:t xml:space="preserve">- </w:t>
      </w:r>
      <w:r w:rsidRPr="00997DF1">
        <w:t xml:space="preserve"> откаже да сключи договор;</w:t>
      </w:r>
    </w:p>
    <w:p w:rsidR="00242AEB" w:rsidRPr="00997DF1" w:rsidRDefault="00242AEB" w:rsidP="00C73D7D">
      <w:pPr>
        <w:ind w:firstLine="567"/>
        <w:jc w:val="both"/>
      </w:pPr>
      <w:r w:rsidRPr="00997DF1">
        <w:rPr>
          <w:lang w:val="bg-BG"/>
        </w:rPr>
        <w:t xml:space="preserve">- </w:t>
      </w:r>
      <w:r w:rsidRPr="00997DF1">
        <w:t xml:space="preserve"> не изпълни някое от условията по чл. </w:t>
      </w:r>
      <w:proofErr w:type="gramStart"/>
      <w:r w:rsidRPr="00997DF1">
        <w:t>112, ал.</w:t>
      </w:r>
      <w:proofErr w:type="gramEnd"/>
      <w:r w:rsidRPr="00997DF1">
        <w:t xml:space="preserve"> 1 </w:t>
      </w:r>
      <w:r w:rsidRPr="00997DF1">
        <w:rPr>
          <w:lang w:val="bg-BG"/>
        </w:rPr>
        <w:t xml:space="preserve">от </w:t>
      </w:r>
      <w:r w:rsidRPr="00997DF1">
        <w:t>ЗОП, или</w:t>
      </w:r>
    </w:p>
    <w:p w:rsidR="00242AEB" w:rsidRPr="00997DF1" w:rsidRDefault="00242AEB" w:rsidP="00C73D7D">
      <w:pPr>
        <w:ind w:firstLine="567"/>
        <w:jc w:val="both"/>
      </w:pPr>
      <w:r w:rsidRPr="00997DF1">
        <w:rPr>
          <w:lang w:val="bg-BG"/>
        </w:rPr>
        <w:t xml:space="preserve">- </w:t>
      </w:r>
      <w:r w:rsidRPr="00997DF1">
        <w:t xml:space="preserve"> не докаже, че не са налице основания за отстраняване от процедурата.</w:t>
      </w:r>
    </w:p>
    <w:p w:rsidR="00242AEB" w:rsidRPr="00997DF1" w:rsidRDefault="00242AEB" w:rsidP="00C73D7D">
      <w:pPr>
        <w:ind w:firstLine="567"/>
        <w:jc w:val="both"/>
        <w:rPr>
          <w:b/>
          <w:lang w:val="bg-BG"/>
        </w:rPr>
      </w:pPr>
    </w:p>
    <w:p w:rsidR="00422919" w:rsidRPr="00997DF1" w:rsidRDefault="00422919" w:rsidP="00C73D7D">
      <w:pPr>
        <w:ind w:firstLine="567"/>
        <w:jc w:val="both"/>
        <w:rPr>
          <w:b/>
          <w:lang w:eastAsia="bg-BG"/>
        </w:rPr>
      </w:pPr>
      <w:r w:rsidRPr="00997DF1">
        <w:rPr>
          <w:b/>
          <w:lang w:val="bg-BG" w:eastAsia="bg-BG"/>
        </w:rPr>
        <w:t>4</w:t>
      </w:r>
      <w:r w:rsidRPr="00997DF1">
        <w:rPr>
          <w:b/>
          <w:lang w:eastAsia="bg-BG"/>
        </w:rPr>
        <w:t xml:space="preserve">. Приоритет на документи </w:t>
      </w:r>
    </w:p>
    <w:p w:rsidR="00422919" w:rsidRPr="00997DF1" w:rsidRDefault="00422919" w:rsidP="00C73D7D">
      <w:pPr>
        <w:ind w:firstLine="567"/>
        <w:jc w:val="both"/>
        <w:rPr>
          <w:lang w:eastAsia="bg-BG"/>
        </w:rPr>
      </w:pPr>
      <w:r w:rsidRPr="00997DF1">
        <w:rPr>
          <w:lang w:eastAsia="bg-BG"/>
        </w:rPr>
        <w:lastRenderedPageBreak/>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422919" w:rsidRPr="00997DF1" w:rsidRDefault="00422919" w:rsidP="00DC58CA">
      <w:pPr>
        <w:numPr>
          <w:ilvl w:val="0"/>
          <w:numId w:val="24"/>
        </w:numPr>
        <w:jc w:val="both"/>
        <w:rPr>
          <w:lang w:eastAsia="bg-BG"/>
        </w:rPr>
      </w:pPr>
      <w:r w:rsidRPr="00997DF1">
        <w:rPr>
          <w:lang w:eastAsia="bg-BG"/>
        </w:rPr>
        <w:t>Решение за откриване на процедурата;</w:t>
      </w:r>
    </w:p>
    <w:p w:rsidR="00422919" w:rsidRPr="00997DF1" w:rsidRDefault="00422919" w:rsidP="00DC58CA">
      <w:pPr>
        <w:numPr>
          <w:ilvl w:val="0"/>
          <w:numId w:val="24"/>
        </w:numPr>
        <w:jc w:val="both"/>
        <w:rPr>
          <w:lang w:eastAsia="bg-BG"/>
        </w:rPr>
      </w:pPr>
      <w:r w:rsidRPr="00997DF1">
        <w:rPr>
          <w:lang w:eastAsia="bg-BG"/>
        </w:rPr>
        <w:t>Обявление за обществената поръчка;</w:t>
      </w:r>
    </w:p>
    <w:p w:rsidR="00B32341" w:rsidRPr="00997DF1" w:rsidRDefault="00243A0A" w:rsidP="00DC58CA">
      <w:pPr>
        <w:pStyle w:val="ListParagraph"/>
        <w:numPr>
          <w:ilvl w:val="0"/>
          <w:numId w:val="24"/>
        </w:numPr>
        <w:ind w:right="23"/>
        <w:jc w:val="both"/>
        <w:rPr>
          <w:lang w:val="bg-BG"/>
        </w:rPr>
      </w:pPr>
      <w:r>
        <w:rPr>
          <w:lang w:val="bg-BG"/>
        </w:rPr>
        <w:t>„</w:t>
      </w:r>
      <w:r w:rsidR="00683FBC" w:rsidRPr="00997DF1">
        <w:t xml:space="preserve">Техническите изисквания </w:t>
      </w:r>
      <w:r>
        <w:rPr>
          <w:lang w:val="bg-BG"/>
        </w:rPr>
        <w:t>към обществена поръчка с предмет: „И</w:t>
      </w:r>
      <w:r w:rsidR="00683FBC" w:rsidRPr="00997DF1">
        <w:t xml:space="preserve">звършване на </w:t>
      </w:r>
      <w:r w:rsidR="00C24614">
        <w:rPr>
          <w:lang w:val="bg-BG"/>
        </w:rPr>
        <w:t>подемен</w:t>
      </w:r>
      <w:r w:rsidR="00683FBC" w:rsidRPr="00997DF1">
        <w:t xml:space="preserve"> ремонт на електрически локомотиви серии 44 и</w:t>
      </w:r>
      <w:r w:rsidR="00C24614">
        <w:rPr>
          <w:lang w:val="bg-BG"/>
        </w:rPr>
        <w:t>/или</w:t>
      </w:r>
      <w:r w:rsidR="00683FBC" w:rsidRPr="00997DF1">
        <w:t xml:space="preserve"> 45, собственост на „БДЖ-Пътнически превози” ЕООД за </w:t>
      </w:r>
      <w:r w:rsidR="00C24614">
        <w:rPr>
          <w:lang w:val="bg-BG"/>
        </w:rPr>
        <w:t>6 месечен</w:t>
      </w:r>
      <w:r w:rsidR="00683FBC" w:rsidRPr="00997DF1">
        <w:t xml:space="preserve"> период</w:t>
      </w:r>
      <w:r>
        <w:rPr>
          <w:lang w:val="bg-BG"/>
        </w:rPr>
        <w:t>””</w:t>
      </w:r>
      <w:r w:rsidR="00683FBC" w:rsidRPr="00997DF1">
        <w:rPr>
          <w:lang w:val="bg-BG"/>
        </w:rPr>
        <w:t xml:space="preserve">, като в случай на несъответствие със записите в </w:t>
      </w:r>
      <w:r w:rsidR="00B32341" w:rsidRPr="00997DF1">
        <w:rPr>
          <w:b/>
          <w:bCs/>
          <w:lang w:val="bg-BG"/>
        </w:rPr>
        <w:t>ПЛС 127/05</w:t>
      </w:r>
      <w:r w:rsidR="00B32341" w:rsidRPr="00997DF1">
        <w:rPr>
          <w:lang w:val="bg-BG"/>
        </w:rPr>
        <w:t xml:space="preserve"> – </w:t>
      </w:r>
      <w:r w:rsidR="00BF6233" w:rsidRPr="00997DF1">
        <w:rPr>
          <w:lang w:val="bg-BG"/>
        </w:rPr>
        <w:t>„</w:t>
      </w:r>
      <w:r w:rsidR="00B32341" w:rsidRPr="00997DF1">
        <w:rPr>
          <w:lang w:val="bg-BG"/>
        </w:rPr>
        <w:t>Правилник за заводски ремонт на електрически локомотиви серии 44.00 и 45.00</w:t>
      </w:r>
      <w:r w:rsidR="00BF6233" w:rsidRPr="00997DF1">
        <w:rPr>
          <w:lang w:val="bg-BG"/>
        </w:rPr>
        <w:t>”</w:t>
      </w:r>
      <w:r w:rsidR="00B32341" w:rsidRPr="00997DF1">
        <w:rPr>
          <w:lang w:val="bg-BG"/>
        </w:rPr>
        <w:t xml:space="preserve">, с приоритет са </w:t>
      </w:r>
      <w:r>
        <w:rPr>
          <w:lang w:val="bg-BG"/>
        </w:rPr>
        <w:t>„</w:t>
      </w:r>
      <w:r w:rsidRPr="00997DF1">
        <w:t xml:space="preserve">Техническите изисквания </w:t>
      </w:r>
      <w:r>
        <w:rPr>
          <w:lang w:val="bg-BG"/>
        </w:rPr>
        <w:t>към обществена поръчка с предмет: „И</w:t>
      </w:r>
      <w:r w:rsidRPr="00997DF1">
        <w:t xml:space="preserve">звършване на </w:t>
      </w:r>
      <w:r>
        <w:rPr>
          <w:lang w:val="bg-BG"/>
        </w:rPr>
        <w:t>подемен</w:t>
      </w:r>
      <w:r w:rsidRPr="00997DF1">
        <w:t xml:space="preserve"> ремонт на електрически локомотиви серии 44 и</w:t>
      </w:r>
      <w:r>
        <w:rPr>
          <w:lang w:val="bg-BG"/>
        </w:rPr>
        <w:t>/или</w:t>
      </w:r>
      <w:r w:rsidRPr="00997DF1">
        <w:t xml:space="preserve"> 45, собственост на „БДЖ-Пътнически превози” ЕООД за </w:t>
      </w:r>
      <w:r>
        <w:rPr>
          <w:lang w:val="bg-BG"/>
        </w:rPr>
        <w:t>6 месечен</w:t>
      </w:r>
      <w:r w:rsidRPr="00997DF1">
        <w:t xml:space="preserve"> период</w:t>
      </w:r>
      <w:r>
        <w:rPr>
          <w:lang w:val="bg-BG"/>
        </w:rPr>
        <w:t>””</w:t>
      </w:r>
      <w:r w:rsidR="00B32341" w:rsidRPr="00997DF1">
        <w:rPr>
          <w:lang w:val="bg-BG"/>
        </w:rPr>
        <w:t>;</w:t>
      </w:r>
    </w:p>
    <w:p w:rsidR="00422919" w:rsidRPr="00997DF1" w:rsidRDefault="00354DFF" w:rsidP="00DC58CA">
      <w:pPr>
        <w:numPr>
          <w:ilvl w:val="0"/>
          <w:numId w:val="24"/>
        </w:numPr>
        <w:jc w:val="both"/>
        <w:rPr>
          <w:lang w:eastAsia="bg-BG"/>
        </w:rPr>
      </w:pPr>
      <w:r w:rsidRPr="00997DF1">
        <w:rPr>
          <w:lang w:val="ru-RU"/>
        </w:rPr>
        <w:t>Условия за участие в процедура</w:t>
      </w:r>
      <w:r w:rsidRPr="00997DF1">
        <w:rPr>
          <w:lang w:val="bg-BG"/>
        </w:rPr>
        <w:t xml:space="preserve"> </w:t>
      </w:r>
      <w:r w:rsidRPr="00997DF1">
        <w:t xml:space="preserve">на договаряне с </w:t>
      </w:r>
      <w:r w:rsidRPr="00997DF1">
        <w:rPr>
          <w:lang w:val="bg-BG"/>
        </w:rPr>
        <w:t>предварителна покана</w:t>
      </w:r>
      <w:r w:rsidRPr="00997DF1">
        <w:t xml:space="preserve"> </w:t>
      </w:r>
      <w:r w:rsidRPr="00997DF1">
        <w:rPr>
          <w:lang w:val="bg-BG"/>
        </w:rPr>
        <w:t xml:space="preserve">за участие </w:t>
      </w:r>
      <w:r w:rsidRPr="00997DF1">
        <w:t xml:space="preserve">по ЗОП </w:t>
      </w:r>
      <w:r w:rsidRPr="00997DF1">
        <w:rPr>
          <w:lang w:val="ru-RU"/>
        </w:rPr>
        <w:t xml:space="preserve">и указания за подготовка на </w:t>
      </w:r>
      <w:r w:rsidRPr="00997DF1">
        <w:rPr>
          <w:lang w:val="bg-BG"/>
        </w:rPr>
        <w:t xml:space="preserve">заявлението и </w:t>
      </w:r>
      <w:r w:rsidRPr="00997DF1">
        <w:rPr>
          <w:lang w:val="ru-RU"/>
        </w:rPr>
        <w:t>офертата</w:t>
      </w:r>
      <w:r w:rsidR="00422919" w:rsidRPr="00997DF1">
        <w:rPr>
          <w:lang w:eastAsia="bg-BG"/>
        </w:rPr>
        <w:t>;</w:t>
      </w:r>
    </w:p>
    <w:p w:rsidR="00422919" w:rsidRPr="00997DF1" w:rsidRDefault="00422919" w:rsidP="00DC58CA">
      <w:pPr>
        <w:numPr>
          <w:ilvl w:val="0"/>
          <w:numId w:val="24"/>
        </w:numPr>
        <w:jc w:val="both"/>
        <w:rPr>
          <w:lang w:eastAsia="bg-BG"/>
        </w:rPr>
      </w:pPr>
      <w:r w:rsidRPr="00997DF1">
        <w:rPr>
          <w:lang w:eastAsia="bg-BG"/>
        </w:rPr>
        <w:t>Проект на договор.</w:t>
      </w:r>
    </w:p>
    <w:p w:rsidR="00422919" w:rsidRPr="00997DF1" w:rsidRDefault="00422919" w:rsidP="00C73D7D">
      <w:pPr>
        <w:ind w:firstLine="567"/>
        <w:jc w:val="both"/>
        <w:rPr>
          <w:b/>
          <w:lang w:val="bg-BG"/>
        </w:rPr>
      </w:pPr>
    </w:p>
    <w:p w:rsidR="001570DD" w:rsidRPr="00997DF1" w:rsidRDefault="001570DD" w:rsidP="00C73D7D">
      <w:pPr>
        <w:ind w:firstLine="567"/>
        <w:jc w:val="both"/>
        <w:rPr>
          <w:b/>
          <w:lang w:val="bg-BG"/>
        </w:rPr>
      </w:pPr>
    </w:p>
    <w:p w:rsidR="00242AEB" w:rsidRPr="00997DF1" w:rsidRDefault="00242AEB" w:rsidP="00C73D7D">
      <w:pPr>
        <w:ind w:firstLine="567"/>
        <w:jc w:val="both"/>
        <w:rPr>
          <w:b/>
          <w:lang w:val="bg-BG"/>
        </w:rPr>
      </w:pPr>
      <w:r w:rsidRPr="00997DF1">
        <w:rPr>
          <w:b/>
          <w:lang w:val="bg-BG"/>
        </w:rPr>
        <w:t>V. Други</w:t>
      </w:r>
    </w:p>
    <w:p w:rsidR="00242AEB" w:rsidRPr="006F45B8" w:rsidRDefault="00242AEB" w:rsidP="00C73D7D">
      <w:pPr>
        <w:ind w:firstLine="567"/>
        <w:jc w:val="both"/>
        <w:rPr>
          <w:lang w:val="bg-BG"/>
        </w:rPr>
      </w:pPr>
      <w:r w:rsidRPr="00997DF1">
        <w:rPr>
          <w:b/>
          <w:lang w:val="bg-BG"/>
        </w:rPr>
        <w:t>За неуредените въпроси в настоящата документация, ще се прилагат разпоредбите на ЗОП и ППЗОП.</w:t>
      </w:r>
      <w:bookmarkEnd w:id="0"/>
    </w:p>
    <w:sectPr w:rsidR="00242AEB" w:rsidRPr="006F45B8" w:rsidSect="00CF39EF">
      <w:footerReference w:type="default" r:id="rId17"/>
      <w:pgSz w:w="11906" w:h="16838"/>
      <w:pgMar w:top="1417" w:right="849"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C7" w:rsidRDefault="000C4FC7" w:rsidP="00AF6F70">
      <w:r>
        <w:separator/>
      </w:r>
    </w:p>
  </w:endnote>
  <w:endnote w:type="continuationSeparator" w:id="0">
    <w:p w:rsidR="000C4FC7" w:rsidRDefault="000C4FC7" w:rsidP="00AF6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823"/>
      <w:docPartObj>
        <w:docPartGallery w:val="Page Numbers (Bottom of Page)"/>
        <w:docPartUnique/>
      </w:docPartObj>
    </w:sdtPr>
    <w:sdtContent>
      <w:p w:rsidR="00445F51" w:rsidRDefault="00427E7B">
        <w:pPr>
          <w:pStyle w:val="Footer"/>
          <w:jc w:val="right"/>
        </w:pPr>
        <w:fldSimple w:instr=" PAGE   \* MERGEFORMAT ">
          <w:r w:rsidR="001A2639">
            <w:rPr>
              <w:noProof/>
            </w:rPr>
            <w:t>3</w:t>
          </w:r>
        </w:fldSimple>
      </w:p>
    </w:sdtContent>
  </w:sdt>
  <w:p w:rsidR="00445F51" w:rsidRDefault="00445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C7" w:rsidRDefault="000C4FC7" w:rsidP="00AF6F70">
      <w:r>
        <w:separator/>
      </w:r>
    </w:p>
  </w:footnote>
  <w:footnote w:type="continuationSeparator" w:id="0">
    <w:p w:rsidR="000C4FC7" w:rsidRDefault="000C4FC7" w:rsidP="00AF6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51"/>
    <w:multiLevelType w:val="hybridMultilevel"/>
    <w:tmpl w:val="87622A52"/>
    <w:lvl w:ilvl="0" w:tplc="E75E8DDA">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2CC7D74"/>
    <w:multiLevelType w:val="hybridMultilevel"/>
    <w:tmpl w:val="081EDD7A"/>
    <w:lvl w:ilvl="0" w:tplc="7F7C2D80">
      <w:start w:val="8"/>
      <w:numFmt w:val="bullet"/>
      <w:lvlText w:val="-"/>
      <w:lvlJc w:val="left"/>
      <w:pPr>
        <w:ind w:left="1211" w:hanging="360"/>
      </w:pPr>
      <w:rPr>
        <w:rFonts w:ascii="Times New Roman" w:eastAsia="Times New Roman" w:hAnsi="Times New Roman" w:cs="Times New Roman" w:hint="default"/>
        <w:b w:val="0"/>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
    <w:nsid w:val="111452D0"/>
    <w:multiLevelType w:val="hybridMultilevel"/>
    <w:tmpl w:val="7494B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4F220F"/>
    <w:multiLevelType w:val="hybridMultilevel"/>
    <w:tmpl w:val="2236EC8E"/>
    <w:lvl w:ilvl="0" w:tplc="BF7EF9F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A4A4E37"/>
    <w:multiLevelType w:val="multilevel"/>
    <w:tmpl w:val="76565E1C"/>
    <w:lvl w:ilvl="0">
      <w:start w:val="1"/>
      <w:numFmt w:val="upperRoman"/>
      <w:lvlText w:val="%1."/>
      <w:lvlJc w:val="left"/>
      <w:pPr>
        <w:ind w:left="1080" w:hanging="720"/>
      </w:pPr>
      <w:rPr>
        <w:rFonts w:ascii="Times New Roman" w:eastAsia="Times New Roman" w:hAnsi="Times New Roman" w:cs="Times New Roman" w:hint="default"/>
        <w:b/>
        <w:sz w:val="24"/>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4C09CC"/>
    <w:multiLevelType w:val="hybridMultilevel"/>
    <w:tmpl w:val="FF2835F0"/>
    <w:lvl w:ilvl="0" w:tplc="1D50EBC8">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BD61011"/>
    <w:multiLevelType w:val="hybridMultilevel"/>
    <w:tmpl w:val="3990C17C"/>
    <w:lvl w:ilvl="0" w:tplc="5740B1E6">
      <w:start w:val="1"/>
      <w:numFmt w:val="upperRoman"/>
      <w:lvlText w:val="%1."/>
      <w:lvlJc w:val="left"/>
      <w:pPr>
        <w:ind w:left="1080" w:hanging="720"/>
      </w:pPr>
      <w:rPr>
        <w:rFonts w:ascii="Times New Roman" w:hAnsi="Times New Roman" w:cs="Times New Roman" w:hint="default"/>
        <w:b/>
      </w:rPr>
    </w:lvl>
    <w:lvl w:ilvl="1" w:tplc="B65C8F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665A4"/>
    <w:multiLevelType w:val="hybridMultilevel"/>
    <w:tmpl w:val="6CF0C6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719DB"/>
    <w:multiLevelType w:val="hybridMultilevel"/>
    <w:tmpl w:val="C2A498EC"/>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6820189"/>
    <w:multiLevelType w:val="hybridMultilevel"/>
    <w:tmpl w:val="900C824C"/>
    <w:lvl w:ilvl="0" w:tplc="F4E20BA8">
      <w:start w:val="1"/>
      <w:numFmt w:val="decimal"/>
      <w:lvlText w:val="%1."/>
      <w:lvlJc w:val="left"/>
      <w:pPr>
        <w:ind w:left="1412" w:hanging="825"/>
      </w:pPr>
      <w:rPr>
        <w:rFonts w:hint="default"/>
        <w:b/>
      </w:rPr>
    </w:lvl>
    <w:lvl w:ilvl="1" w:tplc="04020019" w:tentative="1">
      <w:start w:val="1"/>
      <w:numFmt w:val="lowerLetter"/>
      <w:lvlText w:val="%2."/>
      <w:lvlJc w:val="left"/>
      <w:pPr>
        <w:ind w:left="1667" w:hanging="360"/>
      </w:pPr>
    </w:lvl>
    <w:lvl w:ilvl="2" w:tplc="0402001B" w:tentative="1">
      <w:start w:val="1"/>
      <w:numFmt w:val="lowerRoman"/>
      <w:lvlText w:val="%3."/>
      <w:lvlJc w:val="right"/>
      <w:pPr>
        <w:ind w:left="2387" w:hanging="180"/>
      </w:pPr>
    </w:lvl>
    <w:lvl w:ilvl="3" w:tplc="0402000F" w:tentative="1">
      <w:start w:val="1"/>
      <w:numFmt w:val="decimal"/>
      <w:lvlText w:val="%4."/>
      <w:lvlJc w:val="left"/>
      <w:pPr>
        <w:ind w:left="3107" w:hanging="360"/>
      </w:pPr>
    </w:lvl>
    <w:lvl w:ilvl="4" w:tplc="04020019" w:tentative="1">
      <w:start w:val="1"/>
      <w:numFmt w:val="lowerLetter"/>
      <w:lvlText w:val="%5."/>
      <w:lvlJc w:val="left"/>
      <w:pPr>
        <w:ind w:left="3827" w:hanging="360"/>
      </w:pPr>
    </w:lvl>
    <w:lvl w:ilvl="5" w:tplc="0402001B" w:tentative="1">
      <w:start w:val="1"/>
      <w:numFmt w:val="lowerRoman"/>
      <w:lvlText w:val="%6."/>
      <w:lvlJc w:val="right"/>
      <w:pPr>
        <w:ind w:left="4547" w:hanging="180"/>
      </w:pPr>
    </w:lvl>
    <w:lvl w:ilvl="6" w:tplc="0402000F" w:tentative="1">
      <w:start w:val="1"/>
      <w:numFmt w:val="decimal"/>
      <w:lvlText w:val="%7."/>
      <w:lvlJc w:val="left"/>
      <w:pPr>
        <w:ind w:left="5267" w:hanging="360"/>
      </w:pPr>
    </w:lvl>
    <w:lvl w:ilvl="7" w:tplc="04020019" w:tentative="1">
      <w:start w:val="1"/>
      <w:numFmt w:val="lowerLetter"/>
      <w:lvlText w:val="%8."/>
      <w:lvlJc w:val="left"/>
      <w:pPr>
        <w:ind w:left="5987" w:hanging="360"/>
      </w:pPr>
    </w:lvl>
    <w:lvl w:ilvl="8" w:tplc="0402001B" w:tentative="1">
      <w:start w:val="1"/>
      <w:numFmt w:val="lowerRoman"/>
      <w:lvlText w:val="%9."/>
      <w:lvlJc w:val="right"/>
      <w:pPr>
        <w:ind w:left="6707" w:hanging="180"/>
      </w:pPr>
    </w:lvl>
  </w:abstractNum>
  <w:abstractNum w:abstractNumId="11">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3">
    <w:nsid w:val="3378320B"/>
    <w:multiLevelType w:val="hybridMultilevel"/>
    <w:tmpl w:val="17E654F4"/>
    <w:lvl w:ilvl="0" w:tplc="55E0027E">
      <w:start w:val="4"/>
      <w:numFmt w:val="bullet"/>
      <w:lvlText w:val="-"/>
      <w:lvlJc w:val="left"/>
      <w:pPr>
        <w:ind w:left="1068" w:hanging="360"/>
      </w:pPr>
      <w:rPr>
        <w:rFonts w:ascii="Times New Roman" w:eastAsiaTheme="minorHAnsi"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596725F"/>
    <w:multiLevelType w:val="hybridMultilevel"/>
    <w:tmpl w:val="CDB66404"/>
    <w:lvl w:ilvl="0" w:tplc="55E0027E">
      <w:start w:val="4"/>
      <w:numFmt w:val="bullet"/>
      <w:lvlText w:val="-"/>
      <w:lvlJc w:val="left"/>
      <w:pPr>
        <w:ind w:left="144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DB0F9E"/>
    <w:multiLevelType w:val="multilevel"/>
    <w:tmpl w:val="8E2A7EC8"/>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8C260D"/>
    <w:multiLevelType w:val="multilevel"/>
    <w:tmpl w:val="5A26E9EA"/>
    <w:lvl w:ilvl="0">
      <w:start w:val="1"/>
      <w:numFmt w:val="decimal"/>
      <w:lvlText w:val="%1."/>
      <w:lvlJc w:val="left"/>
      <w:pPr>
        <w:ind w:left="8724"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7">
    <w:nsid w:val="483B3261"/>
    <w:multiLevelType w:val="hybridMultilevel"/>
    <w:tmpl w:val="537ACB38"/>
    <w:lvl w:ilvl="0" w:tplc="04020001">
      <w:start w:val="1"/>
      <w:numFmt w:val="bullet"/>
      <w:lvlText w:val=""/>
      <w:lvlJc w:val="left"/>
      <w:pPr>
        <w:ind w:left="1744" w:hanging="1035"/>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5AE24EBB"/>
    <w:multiLevelType w:val="hybridMultilevel"/>
    <w:tmpl w:val="58F65F22"/>
    <w:lvl w:ilvl="0" w:tplc="04020001">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9">
    <w:nsid w:val="607C4138"/>
    <w:multiLevelType w:val="hybridMultilevel"/>
    <w:tmpl w:val="ADA41F6C"/>
    <w:lvl w:ilvl="0" w:tplc="04020001">
      <w:start w:val="1"/>
      <w:numFmt w:val="bullet"/>
      <w:lvlText w:val=""/>
      <w:lvlJc w:val="left"/>
      <w:pPr>
        <w:ind w:left="3054" w:hanging="360"/>
      </w:pPr>
      <w:rPr>
        <w:rFonts w:ascii="Symbol" w:hAnsi="Symbol" w:hint="default"/>
      </w:rPr>
    </w:lvl>
    <w:lvl w:ilvl="1" w:tplc="04020003" w:tentative="1">
      <w:start w:val="1"/>
      <w:numFmt w:val="bullet"/>
      <w:lvlText w:val="o"/>
      <w:lvlJc w:val="left"/>
      <w:pPr>
        <w:ind w:left="4559" w:hanging="360"/>
      </w:pPr>
      <w:rPr>
        <w:rFonts w:ascii="Courier New" w:hAnsi="Courier New" w:cs="Courier New" w:hint="default"/>
      </w:rPr>
    </w:lvl>
    <w:lvl w:ilvl="2" w:tplc="04020005" w:tentative="1">
      <w:start w:val="1"/>
      <w:numFmt w:val="bullet"/>
      <w:lvlText w:val=""/>
      <w:lvlJc w:val="left"/>
      <w:pPr>
        <w:ind w:left="5279" w:hanging="360"/>
      </w:pPr>
      <w:rPr>
        <w:rFonts w:ascii="Wingdings" w:hAnsi="Wingdings" w:hint="default"/>
      </w:rPr>
    </w:lvl>
    <w:lvl w:ilvl="3" w:tplc="04020001" w:tentative="1">
      <w:start w:val="1"/>
      <w:numFmt w:val="bullet"/>
      <w:lvlText w:val=""/>
      <w:lvlJc w:val="left"/>
      <w:pPr>
        <w:ind w:left="5999" w:hanging="360"/>
      </w:pPr>
      <w:rPr>
        <w:rFonts w:ascii="Symbol" w:hAnsi="Symbol" w:hint="default"/>
      </w:rPr>
    </w:lvl>
    <w:lvl w:ilvl="4" w:tplc="04020003" w:tentative="1">
      <w:start w:val="1"/>
      <w:numFmt w:val="bullet"/>
      <w:lvlText w:val="o"/>
      <w:lvlJc w:val="left"/>
      <w:pPr>
        <w:ind w:left="6719" w:hanging="360"/>
      </w:pPr>
      <w:rPr>
        <w:rFonts w:ascii="Courier New" w:hAnsi="Courier New" w:cs="Courier New" w:hint="default"/>
      </w:rPr>
    </w:lvl>
    <w:lvl w:ilvl="5" w:tplc="04020005" w:tentative="1">
      <w:start w:val="1"/>
      <w:numFmt w:val="bullet"/>
      <w:lvlText w:val=""/>
      <w:lvlJc w:val="left"/>
      <w:pPr>
        <w:ind w:left="7439" w:hanging="360"/>
      </w:pPr>
      <w:rPr>
        <w:rFonts w:ascii="Wingdings" w:hAnsi="Wingdings" w:hint="default"/>
      </w:rPr>
    </w:lvl>
    <w:lvl w:ilvl="6" w:tplc="04020001" w:tentative="1">
      <w:start w:val="1"/>
      <w:numFmt w:val="bullet"/>
      <w:lvlText w:val=""/>
      <w:lvlJc w:val="left"/>
      <w:pPr>
        <w:ind w:left="8159" w:hanging="360"/>
      </w:pPr>
      <w:rPr>
        <w:rFonts w:ascii="Symbol" w:hAnsi="Symbol" w:hint="default"/>
      </w:rPr>
    </w:lvl>
    <w:lvl w:ilvl="7" w:tplc="04020003" w:tentative="1">
      <w:start w:val="1"/>
      <w:numFmt w:val="bullet"/>
      <w:lvlText w:val="o"/>
      <w:lvlJc w:val="left"/>
      <w:pPr>
        <w:ind w:left="8879" w:hanging="360"/>
      </w:pPr>
      <w:rPr>
        <w:rFonts w:ascii="Courier New" w:hAnsi="Courier New" w:cs="Courier New" w:hint="default"/>
      </w:rPr>
    </w:lvl>
    <w:lvl w:ilvl="8" w:tplc="04020005" w:tentative="1">
      <w:start w:val="1"/>
      <w:numFmt w:val="bullet"/>
      <w:lvlText w:val=""/>
      <w:lvlJc w:val="left"/>
      <w:pPr>
        <w:ind w:left="9599" w:hanging="360"/>
      </w:pPr>
      <w:rPr>
        <w:rFonts w:ascii="Wingdings" w:hAnsi="Wingdings" w:hint="default"/>
      </w:rPr>
    </w:lvl>
  </w:abstractNum>
  <w:abstractNum w:abstractNumId="20">
    <w:nsid w:val="61361076"/>
    <w:multiLevelType w:val="hybridMultilevel"/>
    <w:tmpl w:val="56E87FC0"/>
    <w:lvl w:ilvl="0" w:tplc="8C2860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62B63560"/>
    <w:multiLevelType w:val="multilevel"/>
    <w:tmpl w:val="9FFAB608"/>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3">
    <w:nsid w:val="6453153E"/>
    <w:multiLevelType w:val="hybridMultilevel"/>
    <w:tmpl w:val="1C8EFA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5C91F1B"/>
    <w:multiLevelType w:val="multilevel"/>
    <w:tmpl w:val="0A523086"/>
    <w:lvl w:ilvl="0">
      <w:start w:val="1"/>
      <w:numFmt w:val="upperRoman"/>
      <w:lvlText w:val="%1."/>
      <w:lvlJc w:val="left"/>
      <w:pPr>
        <w:ind w:left="72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9901407"/>
    <w:multiLevelType w:val="hybridMultilevel"/>
    <w:tmpl w:val="FFDE81A2"/>
    <w:lvl w:ilvl="0" w:tplc="A5E6F92A">
      <w:start w:val="1"/>
      <w:numFmt w:val="decimal"/>
      <w:lvlText w:val="%1)"/>
      <w:lvlJc w:val="left"/>
      <w:pPr>
        <w:ind w:left="2421" w:hanging="360"/>
      </w:pPr>
      <w:rPr>
        <w:rFonts w:ascii="Times New Roman" w:eastAsia="Times New Roman" w:hAnsi="Times New Roman" w:cs="Times New Roman"/>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26">
    <w:nsid w:val="6EFA3876"/>
    <w:multiLevelType w:val="hybridMultilevel"/>
    <w:tmpl w:val="9F2286B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nsid w:val="71CE45E1"/>
    <w:multiLevelType w:val="hybridMultilevel"/>
    <w:tmpl w:val="FE2444F4"/>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7D20EE0"/>
    <w:multiLevelType w:val="hybridMultilevel"/>
    <w:tmpl w:val="B95A696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7828693B"/>
    <w:multiLevelType w:val="multilevel"/>
    <w:tmpl w:val="362A5F42"/>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0"/>
  </w:num>
  <w:num w:numId="2">
    <w:abstractNumId w:val="1"/>
  </w:num>
  <w:num w:numId="3">
    <w:abstractNumId w:val="12"/>
  </w:num>
  <w:num w:numId="4">
    <w:abstractNumId w:val="11"/>
  </w:num>
  <w:num w:numId="5">
    <w:abstractNumId w:val="16"/>
  </w:num>
  <w:num w:numId="6">
    <w:abstractNumId w:val="22"/>
  </w:num>
  <w:num w:numId="7">
    <w:abstractNumId w:val="13"/>
  </w:num>
  <w:num w:numId="8">
    <w:abstractNumId w:val="25"/>
  </w:num>
  <w:num w:numId="9">
    <w:abstractNumId w:val="18"/>
  </w:num>
  <w:num w:numId="10">
    <w:abstractNumId w:val="15"/>
  </w:num>
  <w:num w:numId="11">
    <w:abstractNumId w:val="5"/>
  </w:num>
  <w:num w:numId="12">
    <w:abstractNumId w:val="24"/>
  </w:num>
  <w:num w:numId="13">
    <w:abstractNumId w:val="7"/>
  </w:num>
  <w:num w:numId="14">
    <w:abstractNumId w:val="29"/>
  </w:num>
  <w:num w:numId="15">
    <w:abstractNumId w:val="21"/>
  </w:num>
  <w:num w:numId="16">
    <w:abstractNumId w:val="28"/>
  </w:num>
  <w:num w:numId="17">
    <w:abstractNumId w:val="17"/>
  </w:num>
  <w:num w:numId="18">
    <w:abstractNumId w:val="19"/>
  </w:num>
  <w:num w:numId="19">
    <w:abstractNumId w:val="27"/>
  </w:num>
  <w:num w:numId="20">
    <w:abstractNumId w:val="26"/>
  </w:num>
  <w:num w:numId="21">
    <w:abstractNumId w:val="4"/>
  </w:num>
  <w:num w:numId="22">
    <w:abstractNumId w:val="8"/>
  </w:num>
  <w:num w:numId="23">
    <w:abstractNumId w:val="6"/>
  </w:num>
  <w:num w:numId="24">
    <w:abstractNumId w:val="14"/>
  </w:num>
  <w:num w:numId="25">
    <w:abstractNumId w:val="23"/>
  </w:num>
  <w:num w:numId="26">
    <w:abstractNumId w:val="3"/>
  </w:num>
  <w:num w:numId="27">
    <w:abstractNumId w:val="9"/>
  </w:num>
  <w:num w:numId="28">
    <w:abstractNumId w:val="2"/>
  </w:num>
  <w:num w:numId="29">
    <w:abstractNumId w:val="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E44FDC"/>
    <w:rsid w:val="00001823"/>
    <w:rsid w:val="00001AAE"/>
    <w:rsid w:val="00006F26"/>
    <w:rsid w:val="00014F74"/>
    <w:rsid w:val="000201D5"/>
    <w:rsid w:val="000210AD"/>
    <w:rsid w:val="0002187F"/>
    <w:rsid w:val="00022014"/>
    <w:rsid w:val="00022387"/>
    <w:rsid w:val="000240FC"/>
    <w:rsid w:val="00024CEC"/>
    <w:rsid w:val="0002606C"/>
    <w:rsid w:val="000264E0"/>
    <w:rsid w:val="0002664D"/>
    <w:rsid w:val="00030414"/>
    <w:rsid w:val="00030D19"/>
    <w:rsid w:val="000327C1"/>
    <w:rsid w:val="000337D3"/>
    <w:rsid w:val="000354D2"/>
    <w:rsid w:val="00037A10"/>
    <w:rsid w:val="00037C9F"/>
    <w:rsid w:val="000446B2"/>
    <w:rsid w:val="00044F79"/>
    <w:rsid w:val="0004503C"/>
    <w:rsid w:val="00046CC7"/>
    <w:rsid w:val="00050232"/>
    <w:rsid w:val="00051986"/>
    <w:rsid w:val="00060EE3"/>
    <w:rsid w:val="000620A1"/>
    <w:rsid w:val="00062A08"/>
    <w:rsid w:val="00063812"/>
    <w:rsid w:val="000714C8"/>
    <w:rsid w:val="0007448E"/>
    <w:rsid w:val="000755D5"/>
    <w:rsid w:val="00083087"/>
    <w:rsid w:val="00083193"/>
    <w:rsid w:val="0008408E"/>
    <w:rsid w:val="00087F27"/>
    <w:rsid w:val="000908D7"/>
    <w:rsid w:val="00092B13"/>
    <w:rsid w:val="000932CF"/>
    <w:rsid w:val="000A111E"/>
    <w:rsid w:val="000A322C"/>
    <w:rsid w:val="000A50A2"/>
    <w:rsid w:val="000A5522"/>
    <w:rsid w:val="000A6CA8"/>
    <w:rsid w:val="000A7056"/>
    <w:rsid w:val="000B3152"/>
    <w:rsid w:val="000B388B"/>
    <w:rsid w:val="000B3897"/>
    <w:rsid w:val="000B76EA"/>
    <w:rsid w:val="000C08DE"/>
    <w:rsid w:val="000C1D83"/>
    <w:rsid w:val="000C222A"/>
    <w:rsid w:val="000C44DF"/>
    <w:rsid w:val="000C4FC7"/>
    <w:rsid w:val="000C6FF9"/>
    <w:rsid w:val="000C7AA9"/>
    <w:rsid w:val="000C7C73"/>
    <w:rsid w:val="000D33E0"/>
    <w:rsid w:val="000E05FD"/>
    <w:rsid w:val="000E2789"/>
    <w:rsid w:val="000E2CA0"/>
    <w:rsid w:val="000E6487"/>
    <w:rsid w:val="000E669E"/>
    <w:rsid w:val="000F1B7A"/>
    <w:rsid w:val="000F3DCB"/>
    <w:rsid w:val="000F426D"/>
    <w:rsid w:val="000F653A"/>
    <w:rsid w:val="000F772E"/>
    <w:rsid w:val="00104196"/>
    <w:rsid w:val="0010448C"/>
    <w:rsid w:val="0011106F"/>
    <w:rsid w:val="001120A7"/>
    <w:rsid w:val="00112D8E"/>
    <w:rsid w:val="00113B4E"/>
    <w:rsid w:val="00115D4E"/>
    <w:rsid w:val="00120178"/>
    <w:rsid w:val="001241C6"/>
    <w:rsid w:val="00124204"/>
    <w:rsid w:val="00130230"/>
    <w:rsid w:val="001318EF"/>
    <w:rsid w:val="00136CEA"/>
    <w:rsid w:val="00140075"/>
    <w:rsid w:val="001412C3"/>
    <w:rsid w:val="00143174"/>
    <w:rsid w:val="00145744"/>
    <w:rsid w:val="001468EE"/>
    <w:rsid w:val="00147C8F"/>
    <w:rsid w:val="001504CA"/>
    <w:rsid w:val="001506C4"/>
    <w:rsid w:val="00151148"/>
    <w:rsid w:val="00152119"/>
    <w:rsid w:val="001522EE"/>
    <w:rsid w:val="00152B2E"/>
    <w:rsid w:val="001546D4"/>
    <w:rsid w:val="001570DD"/>
    <w:rsid w:val="001576BE"/>
    <w:rsid w:val="00157A6A"/>
    <w:rsid w:val="001602C4"/>
    <w:rsid w:val="00161C69"/>
    <w:rsid w:val="00163B8E"/>
    <w:rsid w:val="001703B3"/>
    <w:rsid w:val="00170B38"/>
    <w:rsid w:val="00171732"/>
    <w:rsid w:val="00171AA6"/>
    <w:rsid w:val="00171B47"/>
    <w:rsid w:val="00172D5B"/>
    <w:rsid w:val="00172ED7"/>
    <w:rsid w:val="00180B09"/>
    <w:rsid w:val="00180EF5"/>
    <w:rsid w:val="00181145"/>
    <w:rsid w:val="0018198D"/>
    <w:rsid w:val="001822E6"/>
    <w:rsid w:val="001835E0"/>
    <w:rsid w:val="00183678"/>
    <w:rsid w:val="0018371B"/>
    <w:rsid w:val="0018387F"/>
    <w:rsid w:val="00184694"/>
    <w:rsid w:val="001861D8"/>
    <w:rsid w:val="00190405"/>
    <w:rsid w:val="00190AAD"/>
    <w:rsid w:val="0019603E"/>
    <w:rsid w:val="00196D59"/>
    <w:rsid w:val="001A16ED"/>
    <w:rsid w:val="001A2639"/>
    <w:rsid w:val="001A6266"/>
    <w:rsid w:val="001A64DB"/>
    <w:rsid w:val="001B03BA"/>
    <w:rsid w:val="001B1F4C"/>
    <w:rsid w:val="001B38CF"/>
    <w:rsid w:val="001B4501"/>
    <w:rsid w:val="001B5000"/>
    <w:rsid w:val="001B555F"/>
    <w:rsid w:val="001B5AD7"/>
    <w:rsid w:val="001B739C"/>
    <w:rsid w:val="001B7B13"/>
    <w:rsid w:val="001C361F"/>
    <w:rsid w:val="001C61A4"/>
    <w:rsid w:val="001C74CA"/>
    <w:rsid w:val="001D1696"/>
    <w:rsid w:val="001D2A6F"/>
    <w:rsid w:val="001D55A1"/>
    <w:rsid w:val="001D6537"/>
    <w:rsid w:val="001D79AD"/>
    <w:rsid w:val="001E3829"/>
    <w:rsid w:val="001E3935"/>
    <w:rsid w:val="001E5192"/>
    <w:rsid w:val="001E6F76"/>
    <w:rsid w:val="001F07B6"/>
    <w:rsid w:val="001F0B76"/>
    <w:rsid w:val="001F113A"/>
    <w:rsid w:val="001F12C0"/>
    <w:rsid w:val="001F1466"/>
    <w:rsid w:val="001F2432"/>
    <w:rsid w:val="001F3D3B"/>
    <w:rsid w:val="001F3DE4"/>
    <w:rsid w:val="001F4328"/>
    <w:rsid w:val="001F5889"/>
    <w:rsid w:val="001F7E00"/>
    <w:rsid w:val="00200348"/>
    <w:rsid w:val="002013B0"/>
    <w:rsid w:val="0020177C"/>
    <w:rsid w:val="002037DA"/>
    <w:rsid w:val="0020497D"/>
    <w:rsid w:val="00204A3E"/>
    <w:rsid w:val="0021435C"/>
    <w:rsid w:val="0021666F"/>
    <w:rsid w:val="0021679D"/>
    <w:rsid w:val="00222D5C"/>
    <w:rsid w:val="00222E7F"/>
    <w:rsid w:val="00227F67"/>
    <w:rsid w:val="002303D1"/>
    <w:rsid w:val="002327F7"/>
    <w:rsid w:val="00237EFF"/>
    <w:rsid w:val="00242AEB"/>
    <w:rsid w:val="00243A0A"/>
    <w:rsid w:val="00245A4D"/>
    <w:rsid w:val="00246ED4"/>
    <w:rsid w:val="00254276"/>
    <w:rsid w:val="002552A1"/>
    <w:rsid w:val="002577FB"/>
    <w:rsid w:val="002615B8"/>
    <w:rsid w:val="00266A36"/>
    <w:rsid w:val="002674C1"/>
    <w:rsid w:val="00272C4A"/>
    <w:rsid w:val="00273371"/>
    <w:rsid w:val="002744CE"/>
    <w:rsid w:val="002827A1"/>
    <w:rsid w:val="002866B9"/>
    <w:rsid w:val="002879D5"/>
    <w:rsid w:val="00292A7F"/>
    <w:rsid w:val="00293102"/>
    <w:rsid w:val="0029356D"/>
    <w:rsid w:val="00296448"/>
    <w:rsid w:val="002973FA"/>
    <w:rsid w:val="002A017C"/>
    <w:rsid w:val="002A13CC"/>
    <w:rsid w:val="002A2322"/>
    <w:rsid w:val="002A327A"/>
    <w:rsid w:val="002A7EC0"/>
    <w:rsid w:val="002B0E27"/>
    <w:rsid w:val="002B0E3B"/>
    <w:rsid w:val="002B2E21"/>
    <w:rsid w:val="002B322F"/>
    <w:rsid w:val="002B6E76"/>
    <w:rsid w:val="002C04E4"/>
    <w:rsid w:val="002C0B14"/>
    <w:rsid w:val="002C3765"/>
    <w:rsid w:val="002C3BF8"/>
    <w:rsid w:val="002C43C0"/>
    <w:rsid w:val="002C5CF5"/>
    <w:rsid w:val="002C5F62"/>
    <w:rsid w:val="002C61C3"/>
    <w:rsid w:val="002C6E34"/>
    <w:rsid w:val="002C76A7"/>
    <w:rsid w:val="002C7F7D"/>
    <w:rsid w:val="002D215E"/>
    <w:rsid w:val="002D4EA8"/>
    <w:rsid w:val="002D50D0"/>
    <w:rsid w:val="002D577D"/>
    <w:rsid w:val="002D604C"/>
    <w:rsid w:val="002E1593"/>
    <w:rsid w:val="002E178C"/>
    <w:rsid w:val="002E340C"/>
    <w:rsid w:val="002E4F5D"/>
    <w:rsid w:val="002F2225"/>
    <w:rsid w:val="002F3170"/>
    <w:rsid w:val="002F336D"/>
    <w:rsid w:val="002F36D2"/>
    <w:rsid w:val="002F3754"/>
    <w:rsid w:val="00302DC1"/>
    <w:rsid w:val="00304509"/>
    <w:rsid w:val="00305195"/>
    <w:rsid w:val="003057DC"/>
    <w:rsid w:val="0030608C"/>
    <w:rsid w:val="00307238"/>
    <w:rsid w:val="003110E8"/>
    <w:rsid w:val="0031280E"/>
    <w:rsid w:val="00313EE1"/>
    <w:rsid w:val="00315C4F"/>
    <w:rsid w:val="00320045"/>
    <w:rsid w:val="00321BB6"/>
    <w:rsid w:val="00321F5A"/>
    <w:rsid w:val="003240E3"/>
    <w:rsid w:val="00324151"/>
    <w:rsid w:val="00325581"/>
    <w:rsid w:val="00325BA4"/>
    <w:rsid w:val="00325D3C"/>
    <w:rsid w:val="00330FF3"/>
    <w:rsid w:val="00335430"/>
    <w:rsid w:val="00335445"/>
    <w:rsid w:val="0033645E"/>
    <w:rsid w:val="00336598"/>
    <w:rsid w:val="00336CAC"/>
    <w:rsid w:val="00337838"/>
    <w:rsid w:val="00345FFD"/>
    <w:rsid w:val="00347DE3"/>
    <w:rsid w:val="00347E7B"/>
    <w:rsid w:val="00350F9E"/>
    <w:rsid w:val="00351265"/>
    <w:rsid w:val="003525EE"/>
    <w:rsid w:val="00354DFF"/>
    <w:rsid w:val="003600EA"/>
    <w:rsid w:val="00360899"/>
    <w:rsid w:val="00360B89"/>
    <w:rsid w:val="00361591"/>
    <w:rsid w:val="003631D1"/>
    <w:rsid w:val="00370AE3"/>
    <w:rsid w:val="00370DCB"/>
    <w:rsid w:val="003719D8"/>
    <w:rsid w:val="00371DDC"/>
    <w:rsid w:val="00371F41"/>
    <w:rsid w:val="00373DF5"/>
    <w:rsid w:val="003751F6"/>
    <w:rsid w:val="003769CD"/>
    <w:rsid w:val="00377800"/>
    <w:rsid w:val="00380BD7"/>
    <w:rsid w:val="00381F22"/>
    <w:rsid w:val="00384B97"/>
    <w:rsid w:val="0038557B"/>
    <w:rsid w:val="00390A60"/>
    <w:rsid w:val="00390CF5"/>
    <w:rsid w:val="00395BA0"/>
    <w:rsid w:val="003A1C1B"/>
    <w:rsid w:val="003A294A"/>
    <w:rsid w:val="003A3A74"/>
    <w:rsid w:val="003A3C7B"/>
    <w:rsid w:val="003A47A3"/>
    <w:rsid w:val="003B09E4"/>
    <w:rsid w:val="003B0BD3"/>
    <w:rsid w:val="003B1047"/>
    <w:rsid w:val="003B3D12"/>
    <w:rsid w:val="003C3A15"/>
    <w:rsid w:val="003C5CF0"/>
    <w:rsid w:val="003D0BC4"/>
    <w:rsid w:val="003D1472"/>
    <w:rsid w:val="003D184A"/>
    <w:rsid w:val="003D360F"/>
    <w:rsid w:val="003D6FD2"/>
    <w:rsid w:val="003D78A8"/>
    <w:rsid w:val="003E15A2"/>
    <w:rsid w:val="003E2C64"/>
    <w:rsid w:val="003E361B"/>
    <w:rsid w:val="003E5DDE"/>
    <w:rsid w:val="003E64D4"/>
    <w:rsid w:val="003F38FE"/>
    <w:rsid w:val="003F5BF1"/>
    <w:rsid w:val="003F7637"/>
    <w:rsid w:val="0040612B"/>
    <w:rsid w:val="004124EC"/>
    <w:rsid w:val="00422919"/>
    <w:rsid w:val="00426EE9"/>
    <w:rsid w:val="00427E6E"/>
    <w:rsid w:val="00427E7B"/>
    <w:rsid w:val="00430D08"/>
    <w:rsid w:val="00430DA7"/>
    <w:rsid w:val="00432871"/>
    <w:rsid w:val="00432C18"/>
    <w:rsid w:val="00432E71"/>
    <w:rsid w:val="00435991"/>
    <w:rsid w:val="00436027"/>
    <w:rsid w:val="0043633E"/>
    <w:rsid w:val="0043703B"/>
    <w:rsid w:val="00445F51"/>
    <w:rsid w:val="004513A6"/>
    <w:rsid w:val="0045341B"/>
    <w:rsid w:val="004538C1"/>
    <w:rsid w:val="00454767"/>
    <w:rsid w:val="004554A7"/>
    <w:rsid w:val="00456447"/>
    <w:rsid w:val="00457AFE"/>
    <w:rsid w:val="00460A34"/>
    <w:rsid w:val="00462A8F"/>
    <w:rsid w:val="0046309D"/>
    <w:rsid w:val="00463B8D"/>
    <w:rsid w:val="00464376"/>
    <w:rsid w:val="00470C5C"/>
    <w:rsid w:val="004718D6"/>
    <w:rsid w:val="00472171"/>
    <w:rsid w:val="004774D2"/>
    <w:rsid w:val="004774E0"/>
    <w:rsid w:val="004775FD"/>
    <w:rsid w:val="00481976"/>
    <w:rsid w:val="00481B1B"/>
    <w:rsid w:val="00484DB8"/>
    <w:rsid w:val="004852FA"/>
    <w:rsid w:val="00492E73"/>
    <w:rsid w:val="00493E4C"/>
    <w:rsid w:val="00495282"/>
    <w:rsid w:val="00495A07"/>
    <w:rsid w:val="00495E98"/>
    <w:rsid w:val="00497BCD"/>
    <w:rsid w:val="004A2A53"/>
    <w:rsid w:val="004A3150"/>
    <w:rsid w:val="004B03D7"/>
    <w:rsid w:val="004B11A5"/>
    <w:rsid w:val="004B1354"/>
    <w:rsid w:val="004B28AE"/>
    <w:rsid w:val="004B2E4B"/>
    <w:rsid w:val="004B4447"/>
    <w:rsid w:val="004B4A2F"/>
    <w:rsid w:val="004B7624"/>
    <w:rsid w:val="004C0EB4"/>
    <w:rsid w:val="004C26FC"/>
    <w:rsid w:val="004C5FC6"/>
    <w:rsid w:val="004C74BF"/>
    <w:rsid w:val="004C79F0"/>
    <w:rsid w:val="004D0EE5"/>
    <w:rsid w:val="004D12DE"/>
    <w:rsid w:val="004D4298"/>
    <w:rsid w:val="004D663D"/>
    <w:rsid w:val="004D7FDE"/>
    <w:rsid w:val="004E0357"/>
    <w:rsid w:val="004E103D"/>
    <w:rsid w:val="004E16B1"/>
    <w:rsid w:val="004E2281"/>
    <w:rsid w:val="004E308F"/>
    <w:rsid w:val="004E3B37"/>
    <w:rsid w:val="004E5849"/>
    <w:rsid w:val="004E6310"/>
    <w:rsid w:val="004F07C9"/>
    <w:rsid w:val="004F4A81"/>
    <w:rsid w:val="004F5DA9"/>
    <w:rsid w:val="00500D52"/>
    <w:rsid w:val="005013A0"/>
    <w:rsid w:val="00504103"/>
    <w:rsid w:val="00504F5F"/>
    <w:rsid w:val="00510484"/>
    <w:rsid w:val="005115CC"/>
    <w:rsid w:val="00516CCD"/>
    <w:rsid w:val="00520968"/>
    <w:rsid w:val="00522A3C"/>
    <w:rsid w:val="00522DAA"/>
    <w:rsid w:val="005235E6"/>
    <w:rsid w:val="00524625"/>
    <w:rsid w:val="00525937"/>
    <w:rsid w:val="0052632F"/>
    <w:rsid w:val="005264AC"/>
    <w:rsid w:val="0053029B"/>
    <w:rsid w:val="005335C7"/>
    <w:rsid w:val="005339B2"/>
    <w:rsid w:val="0053439A"/>
    <w:rsid w:val="00535A0E"/>
    <w:rsid w:val="005362B9"/>
    <w:rsid w:val="0053738E"/>
    <w:rsid w:val="00537D4A"/>
    <w:rsid w:val="00540B7F"/>
    <w:rsid w:val="005426D2"/>
    <w:rsid w:val="00544878"/>
    <w:rsid w:val="00545C36"/>
    <w:rsid w:val="00546CE8"/>
    <w:rsid w:val="005534FC"/>
    <w:rsid w:val="00567DE3"/>
    <w:rsid w:val="00571C3B"/>
    <w:rsid w:val="0057428C"/>
    <w:rsid w:val="005752A6"/>
    <w:rsid w:val="0057532A"/>
    <w:rsid w:val="00577874"/>
    <w:rsid w:val="0058173D"/>
    <w:rsid w:val="0058775A"/>
    <w:rsid w:val="0058784F"/>
    <w:rsid w:val="00590860"/>
    <w:rsid w:val="00592A72"/>
    <w:rsid w:val="00592D6F"/>
    <w:rsid w:val="005954C8"/>
    <w:rsid w:val="00595742"/>
    <w:rsid w:val="0059584D"/>
    <w:rsid w:val="00597C72"/>
    <w:rsid w:val="005A028E"/>
    <w:rsid w:val="005A24D0"/>
    <w:rsid w:val="005A27F3"/>
    <w:rsid w:val="005A38C2"/>
    <w:rsid w:val="005A3F43"/>
    <w:rsid w:val="005A58F9"/>
    <w:rsid w:val="005A5B24"/>
    <w:rsid w:val="005B11E1"/>
    <w:rsid w:val="005B27D0"/>
    <w:rsid w:val="005B533A"/>
    <w:rsid w:val="005B6315"/>
    <w:rsid w:val="005B6499"/>
    <w:rsid w:val="005C3A1C"/>
    <w:rsid w:val="005C4201"/>
    <w:rsid w:val="005C7BD7"/>
    <w:rsid w:val="005D15AE"/>
    <w:rsid w:val="005D35BB"/>
    <w:rsid w:val="005D6100"/>
    <w:rsid w:val="005D6552"/>
    <w:rsid w:val="005D6602"/>
    <w:rsid w:val="005F25C7"/>
    <w:rsid w:val="005F4883"/>
    <w:rsid w:val="005F5114"/>
    <w:rsid w:val="005F66EF"/>
    <w:rsid w:val="005F6D0A"/>
    <w:rsid w:val="005F7069"/>
    <w:rsid w:val="00601957"/>
    <w:rsid w:val="0060552A"/>
    <w:rsid w:val="006067F8"/>
    <w:rsid w:val="00606DA0"/>
    <w:rsid w:val="00612BEA"/>
    <w:rsid w:val="00613163"/>
    <w:rsid w:val="00613642"/>
    <w:rsid w:val="006136FD"/>
    <w:rsid w:val="00616F8F"/>
    <w:rsid w:val="00617CA8"/>
    <w:rsid w:val="0062229D"/>
    <w:rsid w:val="00622A61"/>
    <w:rsid w:val="00623756"/>
    <w:rsid w:val="00623A27"/>
    <w:rsid w:val="006243DC"/>
    <w:rsid w:val="0062626B"/>
    <w:rsid w:val="00626875"/>
    <w:rsid w:val="00627469"/>
    <w:rsid w:val="006306A1"/>
    <w:rsid w:val="0063075F"/>
    <w:rsid w:val="006318FA"/>
    <w:rsid w:val="00632EE2"/>
    <w:rsid w:val="006330CC"/>
    <w:rsid w:val="006356FA"/>
    <w:rsid w:val="00637243"/>
    <w:rsid w:val="00637EE4"/>
    <w:rsid w:val="00640B82"/>
    <w:rsid w:val="006414BE"/>
    <w:rsid w:val="006418A8"/>
    <w:rsid w:val="00650C2D"/>
    <w:rsid w:val="0065353C"/>
    <w:rsid w:val="00653B9A"/>
    <w:rsid w:val="00653E9D"/>
    <w:rsid w:val="006561A2"/>
    <w:rsid w:val="00660CC0"/>
    <w:rsid w:val="00661D7A"/>
    <w:rsid w:val="00666980"/>
    <w:rsid w:val="0066766D"/>
    <w:rsid w:val="00671CC2"/>
    <w:rsid w:val="006735FE"/>
    <w:rsid w:val="006747B1"/>
    <w:rsid w:val="00677244"/>
    <w:rsid w:val="00683FBC"/>
    <w:rsid w:val="00684AA9"/>
    <w:rsid w:val="006852A4"/>
    <w:rsid w:val="00685684"/>
    <w:rsid w:val="00686A1A"/>
    <w:rsid w:val="00687BDB"/>
    <w:rsid w:val="00690949"/>
    <w:rsid w:val="00690C37"/>
    <w:rsid w:val="00693499"/>
    <w:rsid w:val="00693AC9"/>
    <w:rsid w:val="00693FE4"/>
    <w:rsid w:val="00694B47"/>
    <w:rsid w:val="006954E6"/>
    <w:rsid w:val="00697616"/>
    <w:rsid w:val="006A171D"/>
    <w:rsid w:val="006A43C5"/>
    <w:rsid w:val="006A4489"/>
    <w:rsid w:val="006A53F9"/>
    <w:rsid w:val="006B0311"/>
    <w:rsid w:val="006B5430"/>
    <w:rsid w:val="006B5B70"/>
    <w:rsid w:val="006B729B"/>
    <w:rsid w:val="006C2081"/>
    <w:rsid w:val="006C51CB"/>
    <w:rsid w:val="006C657B"/>
    <w:rsid w:val="006D1E55"/>
    <w:rsid w:val="006D2154"/>
    <w:rsid w:val="006D2C98"/>
    <w:rsid w:val="006D3195"/>
    <w:rsid w:val="006D467E"/>
    <w:rsid w:val="006D4D15"/>
    <w:rsid w:val="006D6980"/>
    <w:rsid w:val="006E0615"/>
    <w:rsid w:val="006E2547"/>
    <w:rsid w:val="006E2A02"/>
    <w:rsid w:val="006E2A42"/>
    <w:rsid w:val="006E3B98"/>
    <w:rsid w:val="006E3C56"/>
    <w:rsid w:val="006E6353"/>
    <w:rsid w:val="006E6741"/>
    <w:rsid w:val="006E7FE3"/>
    <w:rsid w:val="006F1FFA"/>
    <w:rsid w:val="006F361A"/>
    <w:rsid w:val="006F419B"/>
    <w:rsid w:val="006F4217"/>
    <w:rsid w:val="006F438D"/>
    <w:rsid w:val="006F45B8"/>
    <w:rsid w:val="006F71CB"/>
    <w:rsid w:val="006F7455"/>
    <w:rsid w:val="00700B71"/>
    <w:rsid w:val="007020D9"/>
    <w:rsid w:val="00702346"/>
    <w:rsid w:val="00706490"/>
    <w:rsid w:val="00706E33"/>
    <w:rsid w:val="007117F8"/>
    <w:rsid w:val="007146D5"/>
    <w:rsid w:val="00721465"/>
    <w:rsid w:val="00722118"/>
    <w:rsid w:val="0072215A"/>
    <w:rsid w:val="00723562"/>
    <w:rsid w:val="00723E4F"/>
    <w:rsid w:val="007246D6"/>
    <w:rsid w:val="00724F65"/>
    <w:rsid w:val="00725992"/>
    <w:rsid w:val="00727265"/>
    <w:rsid w:val="00731B12"/>
    <w:rsid w:val="00731BED"/>
    <w:rsid w:val="007321A7"/>
    <w:rsid w:val="00732AC4"/>
    <w:rsid w:val="00732E35"/>
    <w:rsid w:val="007335FE"/>
    <w:rsid w:val="00743F2F"/>
    <w:rsid w:val="00747F24"/>
    <w:rsid w:val="00750B8D"/>
    <w:rsid w:val="00751F54"/>
    <w:rsid w:val="0075330F"/>
    <w:rsid w:val="007534C1"/>
    <w:rsid w:val="00753B3E"/>
    <w:rsid w:val="007556AB"/>
    <w:rsid w:val="0075736F"/>
    <w:rsid w:val="00757C9A"/>
    <w:rsid w:val="007604A2"/>
    <w:rsid w:val="00760E10"/>
    <w:rsid w:val="007615E5"/>
    <w:rsid w:val="0076166D"/>
    <w:rsid w:val="007629BA"/>
    <w:rsid w:val="00762BF3"/>
    <w:rsid w:val="00762D2B"/>
    <w:rsid w:val="0076345B"/>
    <w:rsid w:val="00767A4D"/>
    <w:rsid w:val="007721F7"/>
    <w:rsid w:val="007736F2"/>
    <w:rsid w:val="0077547E"/>
    <w:rsid w:val="007757C8"/>
    <w:rsid w:val="007761E0"/>
    <w:rsid w:val="007765B1"/>
    <w:rsid w:val="0077759A"/>
    <w:rsid w:val="00777D9B"/>
    <w:rsid w:val="00781FD9"/>
    <w:rsid w:val="00787983"/>
    <w:rsid w:val="00787D92"/>
    <w:rsid w:val="00790A33"/>
    <w:rsid w:val="00793A16"/>
    <w:rsid w:val="007944B4"/>
    <w:rsid w:val="007947DD"/>
    <w:rsid w:val="00795F99"/>
    <w:rsid w:val="0079756D"/>
    <w:rsid w:val="00797619"/>
    <w:rsid w:val="007A0217"/>
    <w:rsid w:val="007A241A"/>
    <w:rsid w:val="007A3C64"/>
    <w:rsid w:val="007A52DA"/>
    <w:rsid w:val="007A6BD1"/>
    <w:rsid w:val="007B278D"/>
    <w:rsid w:val="007B3ED5"/>
    <w:rsid w:val="007B472D"/>
    <w:rsid w:val="007B7373"/>
    <w:rsid w:val="007C253F"/>
    <w:rsid w:val="007C26D7"/>
    <w:rsid w:val="007C2DD7"/>
    <w:rsid w:val="007C3BB0"/>
    <w:rsid w:val="007C4729"/>
    <w:rsid w:val="007C698A"/>
    <w:rsid w:val="007D0996"/>
    <w:rsid w:val="007D2403"/>
    <w:rsid w:val="007D25D4"/>
    <w:rsid w:val="007D333B"/>
    <w:rsid w:val="007D47FA"/>
    <w:rsid w:val="007D4F42"/>
    <w:rsid w:val="007E0C55"/>
    <w:rsid w:val="007E1398"/>
    <w:rsid w:val="007E2628"/>
    <w:rsid w:val="007F0779"/>
    <w:rsid w:val="007F2F05"/>
    <w:rsid w:val="007F32C5"/>
    <w:rsid w:val="007F3E13"/>
    <w:rsid w:val="007F53E4"/>
    <w:rsid w:val="00800480"/>
    <w:rsid w:val="00801E1F"/>
    <w:rsid w:val="00806789"/>
    <w:rsid w:val="00806C01"/>
    <w:rsid w:val="00810A56"/>
    <w:rsid w:val="008145F2"/>
    <w:rsid w:val="00816701"/>
    <w:rsid w:val="00817FF9"/>
    <w:rsid w:val="00820F37"/>
    <w:rsid w:val="0082155D"/>
    <w:rsid w:val="0082537C"/>
    <w:rsid w:val="00825A1B"/>
    <w:rsid w:val="00825ECB"/>
    <w:rsid w:val="008272D9"/>
    <w:rsid w:val="00827BCC"/>
    <w:rsid w:val="00833C73"/>
    <w:rsid w:val="00833F01"/>
    <w:rsid w:val="0083477C"/>
    <w:rsid w:val="00834A43"/>
    <w:rsid w:val="00834FBA"/>
    <w:rsid w:val="0084084F"/>
    <w:rsid w:val="00840A8F"/>
    <w:rsid w:val="008418C6"/>
    <w:rsid w:val="0084282E"/>
    <w:rsid w:val="00843C64"/>
    <w:rsid w:val="008446BC"/>
    <w:rsid w:val="008536A3"/>
    <w:rsid w:val="0085438E"/>
    <w:rsid w:val="008631F4"/>
    <w:rsid w:val="00864791"/>
    <w:rsid w:val="00865A7C"/>
    <w:rsid w:val="00866BE8"/>
    <w:rsid w:val="00867017"/>
    <w:rsid w:val="008672A1"/>
    <w:rsid w:val="00872C18"/>
    <w:rsid w:val="008747D8"/>
    <w:rsid w:val="008766BC"/>
    <w:rsid w:val="00880DB3"/>
    <w:rsid w:val="00881FFF"/>
    <w:rsid w:val="0088231F"/>
    <w:rsid w:val="008859D1"/>
    <w:rsid w:val="008871BA"/>
    <w:rsid w:val="00891A34"/>
    <w:rsid w:val="00892692"/>
    <w:rsid w:val="00893F9A"/>
    <w:rsid w:val="00895144"/>
    <w:rsid w:val="00896583"/>
    <w:rsid w:val="008A0951"/>
    <w:rsid w:val="008A30AB"/>
    <w:rsid w:val="008A4054"/>
    <w:rsid w:val="008A4E35"/>
    <w:rsid w:val="008A533B"/>
    <w:rsid w:val="008A6BCE"/>
    <w:rsid w:val="008B03A4"/>
    <w:rsid w:val="008B681F"/>
    <w:rsid w:val="008C0077"/>
    <w:rsid w:val="008C02F7"/>
    <w:rsid w:val="008C2A42"/>
    <w:rsid w:val="008C2D48"/>
    <w:rsid w:val="008C403F"/>
    <w:rsid w:val="008D461B"/>
    <w:rsid w:val="008D4D16"/>
    <w:rsid w:val="008D611F"/>
    <w:rsid w:val="008E0307"/>
    <w:rsid w:val="008E2047"/>
    <w:rsid w:val="008E3743"/>
    <w:rsid w:val="008E59EB"/>
    <w:rsid w:val="008E5E08"/>
    <w:rsid w:val="008E7F94"/>
    <w:rsid w:val="008F0159"/>
    <w:rsid w:val="008F06ED"/>
    <w:rsid w:val="008F09E6"/>
    <w:rsid w:val="008F1EBD"/>
    <w:rsid w:val="008F3681"/>
    <w:rsid w:val="008F3CD6"/>
    <w:rsid w:val="0090021E"/>
    <w:rsid w:val="00901822"/>
    <w:rsid w:val="009034C4"/>
    <w:rsid w:val="00906302"/>
    <w:rsid w:val="00910EE3"/>
    <w:rsid w:val="0091137E"/>
    <w:rsid w:val="00912733"/>
    <w:rsid w:val="00913FF7"/>
    <w:rsid w:val="00914C71"/>
    <w:rsid w:val="009165A5"/>
    <w:rsid w:val="00920C7B"/>
    <w:rsid w:val="00920F3D"/>
    <w:rsid w:val="009216AE"/>
    <w:rsid w:val="00922C1C"/>
    <w:rsid w:val="00926595"/>
    <w:rsid w:val="009311C0"/>
    <w:rsid w:val="00936B8C"/>
    <w:rsid w:val="00943054"/>
    <w:rsid w:val="009515DB"/>
    <w:rsid w:val="00951A9D"/>
    <w:rsid w:val="0095233A"/>
    <w:rsid w:val="0095458D"/>
    <w:rsid w:val="0095672A"/>
    <w:rsid w:val="009619EF"/>
    <w:rsid w:val="00961E8E"/>
    <w:rsid w:val="00962567"/>
    <w:rsid w:val="0096392E"/>
    <w:rsid w:val="009653F3"/>
    <w:rsid w:val="00965D06"/>
    <w:rsid w:val="00967710"/>
    <w:rsid w:val="00967AF3"/>
    <w:rsid w:val="00967E8A"/>
    <w:rsid w:val="00970991"/>
    <w:rsid w:val="0097139F"/>
    <w:rsid w:val="00971DF0"/>
    <w:rsid w:val="00975D35"/>
    <w:rsid w:val="0097615E"/>
    <w:rsid w:val="00976945"/>
    <w:rsid w:val="009800E9"/>
    <w:rsid w:val="009801C5"/>
    <w:rsid w:val="00980A3D"/>
    <w:rsid w:val="00981273"/>
    <w:rsid w:val="009830B1"/>
    <w:rsid w:val="00985E63"/>
    <w:rsid w:val="00986659"/>
    <w:rsid w:val="00987F97"/>
    <w:rsid w:val="00991632"/>
    <w:rsid w:val="00993171"/>
    <w:rsid w:val="009933CC"/>
    <w:rsid w:val="00996E8F"/>
    <w:rsid w:val="009976CA"/>
    <w:rsid w:val="00997DF1"/>
    <w:rsid w:val="009A0319"/>
    <w:rsid w:val="009A24C9"/>
    <w:rsid w:val="009A2F98"/>
    <w:rsid w:val="009A3FD9"/>
    <w:rsid w:val="009A41DE"/>
    <w:rsid w:val="009A7106"/>
    <w:rsid w:val="009B0149"/>
    <w:rsid w:val="009B093C"/>
    <w:rsid w:val="009B1A9F"/>
    <w:rsid w:val="009B4508"/>
    <w:rsid w:val="009B4C08"/>
    <w:rsid w:val="009B5D49"/>
    <w:rsid w:val="009B78C6"/>
    <w:rsid w:val="009B7990"/>
    <w:rsid w:val="009C2EBB"/>
    <w:rsid w:val="009C5917"/>
    <w:rsid w:val="009C6E52"/>
    <w:rsid w:val="009D47A0"/>
    <w:rsid w:val="009D5D42"/>
    <w:rsid w:val="009E16BC"/>
    <w:rsid w:val="009E1896"/>
    <w:rsid w:val="009E1C88"/>
    <w:rsid w:val="009E2B82"/>
    <w:rsid w:val="009E2F70"/>
    <w:rsid w:val="009E3F3C"/>
    <w:rsid w:val="009E492A"/>
    <w:rsid w:val="009E689C"/>
    <w:rsid w:val="009E6F98"/>
    <w:rsid w:val="009E73BA"/>
    <w:rsid w:val="009F14D0"/>
    <w:rsid w:val="009F1E6D"/>
    <w:rsid w:val="009F3DC9"/>
    <w:rsid w:val="009F4FE0"/>
    <w:rsid w:val="009F6407"/>
    <w:rsid w:val="00A009A8"/>
    <w:rsid w:val="00A0566C"/>
    <w:rsid w:val="00A07380"/>
    <w:rsid w:val="00A10019"/>
    <w:rsid w:val="00A10BDD"/>
    <w:rsid w:val="00A1138E"/>
    <w:rsid w:val="00A149E2"/>
    <w:rsid w:val="00A14B82"/>
    <w:rsid w:val="00A16A82"/>
    <w:rsid w:val="00A21E64"/>
    <w:rsid w:val="00A21F4B"/>
    <w:rsid w:val="00A22143"/>
    <w:rsid w:val="00A250B7"/>
    <w:rsid w:val="00A269DD"/>
    <w:rsid w:val="00A26FD2"/>
    <w:rsid w:val="00A351BC"/>
    <w:rsid w:val="00A36672"/>
    <w:rsid w:val="00A369AD"/>
    <w:rsid w:val="00A414EC"/>
    <w:rsid w:val="00A44248"/>
    <w:rsid w:val="00A453C6"/>
    <w:rsid w:val="00A4725F"/>
    <w:rsid w:val="00A47AAD"/>
    <w:rsid w:val="00A47B88"/>
    <w:rsid w:val="00A47BB8"/>
    <w:rsid w:val="00A51329"/>
    <w:rsid w:val="00A51FC8"/>
    <w:rsid w:val="00A56D0A"/>
    <w:rsid w:val="00A57CB2"/>
    <w:rsid w:val="00A60995"/>
    <w:rsid w:val="00A6103B"/>
    <w:rsid w:val="00A612FB"/>
    <w:rsid w:val="00A619DA"/>
    <w:rsid w:val="00A6793F"/>
    <w:rsid w:val="00A67B6E"/>
    <w:rsid w:val="00A7012F"/>
    <w:rsid w:val="00A7116E"/>
    <w:rsid w:val="00A7165A"/>
    <w:rsid w:val="00A71839"/>
    <w:rsid w:val="00A730D8"/>
    <w:rsid w:val="00A74F8A"/>
    <w:rsid w:val="00A82E2B"/>
    <w:rsid w:val="00A83847"/>
    <w:rsid w:val="00A854C3"/>
    <w:rsid w:val="00A856A8"/>
    <w:rsid w:val="00A872F6"/>
    <w:rsid w:val="00A9124A"/>
    <w:rsid w:val="00A91972"/>
    <w:rsid w:val="00A927DF"/>
    <w:rsid w:val="00A9418C"/>
    <w:rsid w:val="00A946AE"/>
    <w:rsid w:val="00AA0ACA"/>
    <w:rsid w:val="00AA2DC0"/>
    <w:rsid w:val="00AB2AED"/>
    <w:rsid w:val="00AB6067"/>
    <w:rsid w:val="00AB6144"/>
    <w:rsid w:val="00AB6902"/>
    <w:rsid w:val="00AC2E76"/>
    <w:rsid w:val="00AC713B"/>
    <w:rsid w:val="00AD024D"/>
    <w:rsid w:val="00AD0A16"/>
    <w:rsid w:val="00AD0A1D"/>
    <w:rsid w:val="00AD1A64"/>
    <w:rsid w:val="00AD1B66"/>
    <w:rsid w:val="00AD2137"/>
    <w:rsid w:val="00AD2CCD"/>
    <w:rsid w:val="00AD3332"/>
    <w:rsid w:val="00AD3BFA"/>
    <w:rsid w:val="00AD3FA7"/>
    <w:rsid w:val="00AD5663"/>
    <w:rsid w:val="00AD71FD"/>
    <w:rsid w:val="00AD7E4A"/>
    <w:rsid w:val="00AE19DC"/>
    <w:rsid w:val="00AE3208"/>
    <w:rsid w:val="00AE4C2F"/>
    <w:rsid w:val="00AE4F31"/>
    <w:rsid w:val="00AE5F98"/>
    <w:rsid w:val="00AE6593"/>
    <w:rsid w:val="00AF05F9"/>
    <w:rsid w:val="00AF1252"/>
    <w:rsid w:val="00AF1FC6"/>
    <w:rsid w:val="00AF4BF2"/>
    <w:rsid w:val="00AF64DE"/>
    <w:rsid w:val="00AF6F70"/>
    <w:rsid w:val="00AF75F3"/>
    <w:rsid w:val="00B02A54"/>
    <w:rsid w:val="00B07ACD"/>
    <w:rsid w:val="00B1291D"/>
    <w:rsid w:val="00B13080"/>
    <w:rsid w:val="00B13BB9"/>
    <w:rsid w:val="00B14849"/>
    <w:rsid w:val="00B16F65"/>
    <w:rsid w:val="00B17384"/>
    <w:rsid w:val="00B20688"/>
    <w:rsid w:val="00B20D89"/>
    <w:rsid w:val="00B20FC9"/>
    <w:rsid w:val="00B220DD"/>
    <w:rsid w:val="00B22224"/>
    <w:rsid w:val="00B2406A"/>
    <w:rsid w:val="00B240C9"/>
    <w:rsid w:val="00B32341"/>
    <w:rsid w:val="00B3433F"/>
    <w:rsid w:val="00B35FF4"/>
    <w:rsid w:val="00B40CA4"/>
    <w:rsid w:val="00B447FC"/>
    <w:rsid w:val="00B4483B"/>
    <w:rsid w:val="00B4592E"/>
    <w:rsid w:val="00B46281"/>
    <w:rsid w:val="00B47E7F"/>
    <w:rsid w:val="00B5135D"/>
    <w:rsid w:val="00B5177A"/>
    <w:rsid w:val="00B5184F"/>
    <w:rsid w:val="00B545BF"/>
    <w:rsid w:val="00B60472"/>
    <w:rsid w:val="00B61B38"/>
    <w:rsid w:val="00B62187"/>
    <w:rsid w:val="00B63F5B"/>
    <w:rsid w:val="00B65635"/>
    <w:rsid w:val="00B702EF"/>
    <w:rsid w:val="00B71637"/>
    <w:rsid w:val="00B71F44"/>
    <w:rsid w:val="00B7239C"/>
    <w:rsid w:val="00B74756"/>
    <w:rsid w:val="00B754D1"/>
    <w:rsid w:val="00B81A3D"/>
    <w:rsid w:val="00B81D88"/>
    <w:rsid w:val="00B81E85"/>
    <w:rsid w:val="00B83FEF"/>
    <w:rsid w:val="00B8628F"/>
    <w:rsid w:val="00B87930"/>
    <w:rsid w:val="00B910D5"/>
    <w:rsid w:val="00B92113"/>
    <w:rsid w:val="00B94C82"/>
    <w:rsid w:val="00B963C8"/>
    <w:rsid w:val="00B97464"/>
    <w:rsid w:val="00B979E7"/>
    <w:rsid w:val="00BA273E"/>
    <w:rsid w:val="00BB0E3D"/>
    <w:rsid w:val="00BB1864"/>
    <w:rsid w:val="00BB77B4"/>
    <w:rsid w:val="00BC1645"/>
    <w:rsid w:val="00BC4860"/>
    <w:rsid w:val="00BC7382"/>
    <w:rsid w:val="00BC7710"/>
    <w:rsid w:val="00BC7C78"/>
    <w:rsid w:val="00BD05CE"/>
    <w:rsid w:val="00BD0C5D"/>
    <w:rsid w:val="00BD2A71"/>
    <w:rsid w:val="00BD322D"/>
    <w:rsid w:val="00BD4DD0"/>
    <w:rsid w:val="00BE056C"/>
    <w:rsid w:val="00BE0A15"/>
    <w:rsid w:val="00BE3A64"/>
    <w:rsid w:val="00BE3FB6"/>
    <w:rsid w:val="00BE754D"/>
    <w:rsid w:val="00BF209F"/>
    <w:rsid w:val="00BF36CA"/>
    <w:rsid w:val="00BF4F66"/>
    <w:rsid w:val="00BF6233"/>
    <w:rsid w:val="00BF6356"/>
    <w:rsid w:val="00C00702"/>
    <w:rsid w:val="00C011CC"/>
    <w:rsid w:val="00C02980"/>
    <w:rsid w:val="00C03FC8"/>
    <w:rsid w:val="00C0563B"/>
    <w:rsid w:val="00C06132"/>
    <w:rsid w:val="00C062AB"/>
    <w:rsid w:val="00C1131B"/>
    <w:rsid w:val="00C11BEC"/>
    <w:rsid w:val="00C11D3F"/>
    <w:rsid w:val="00C12B8E"/>
    <w:rsid w:val="00C13692"/>
    <w:rsid w:val="00C14D5C"/>
    <w:rsid w:val="00C15115"/>
    <w:rsid w:val="00C203B6"/>
    <w:rsid w:val="00C21DD4"/>
    <w:rsid w:val="00C22064"/>
    <w:rsid w:val="00C23F5D"/>
    <w:rsid w:val="00C2443E"/>
    <w:rsid w:val="00C24614"/>
    <w:rsid w:val="00C25BA5"/>
    <w:rsid w:val="00C33B58"/>
    <w:rsid w:val="00C35438"/>
    <w:rsid w:val="00C3571D"/>
    <w:rsid w:val="00C37408"/>
    <w:rsid w:val="00C3784D"/>
    <w:rsid w:val="00C42DD4"/>
    <w:rsid w:val="00C43FAC"/>
    <w:rsid w:val="00C45B00"/>
    <w:rsid w:val="00C47E65"/>
    <w:rsid w:val="00C524BD"/>
    <w:rsid w:val="00C530A0"/>
    <w:rsid w:val="00C53BD7"/>
    <w:rsid w:val="00C54248"/>
    <w:rsid w:val="00C559CB"/>
    <w:rsid w:val="00C5796C"/>
    <w:rsid w:val="00C60DB2"/>
    <w:rsid w:val="00C62930"/>
    <w:rsid w:val="00C64262"/>
    <w:rsid w:val="00C645B5"/>
    <w:rsid w:val="00C668C8"/>
    <w:rsid w:val="00C72EF2"/>
    <w:rsid w:val="00C73D7D"/>
    <w:rsid w:val="00C81E2F"/>
    <w:rsid w:val="00C82B1A"/>
    <w:rsid w:val="00C86233"/>
    <w:rsid w:val="00C87934"/>
    <w:rsid w:val="00C87DA3"/>
    <w:rsid w:val="00C91E6B"/>
    <w:rsid w:val="00C930DF"/>
    <w:rsid w:val="00CA0F9A"/>
    <w:rsid w:val="00CA3456"/>
    <w:rsid w:val="00CA38A7"/>
    <w:rsid w:val="00CA5512"/>
    <w:rsid w:val="00CB5B7E"/>
    <w:rsid w:val="00CB6AFE"/>
    <w:rsid w:val="00CC1A50"/>
    <w:rsid w:val="00CC3668"/>
    <w:rsid w:val="00CC5074"/>
    <w:rsid w:val="00CC53A8"/>
    <w:rsid w:val="00CC5511"/>
    <w:rsid w:val="00CC63E4"/>
    <w:rsid w:val="00CD0B4E"/>
    <w:rsid w:val="00CD2DA8"/>
    <w:rsid w:val="00CD4794"/>
    <w:rsid w:val="00CD61F9"/>
    <w:rsid w:val="00CD7A86"/>
    <w:rsid w:val="00CE0CED"/>
    <w:rsid w:val="00CE49F4"/>
    <w:rsid w:val="00CE51A7"/>
    <w:rsid w:val="00CE7B39"/>
    <w:rsid w:val="00CE7CD1"/>
    <w:rsid w:val="00CF097E"/>
    <w:rsid w:val="00CF21C6"/>
    <w:rsid w:val="00CF3788"/>
    <w:rsid w:val="00CF37BC"/>
    <w:rsid w:val="00CF39EF"/>
    <w:rsid w:val="00CF4108"/>
    <w:rsid w:val="00CF7513"/>
    <w:rsid w:val="00CF7E67"/>
    <w:rsid w:val="00D00441"/>
    <w:rsid w:val="00D004B3"/>
    <w:rsid w:val="00D03ECC"/>
    <w:rsid w:val="00D051D1"/>
    <w:rsid w:val="00D066CE"/>
    <w:rsid w:val="00D067E6"/>
    <w:rsid w:val="00D06CCC"/>
    <w:rsid w:val="00D077DD"/>
    <w:rsid w:val="00D166AB"/>
    <w:rsid w:val="00D172C7"/>
    <w:rsid w:val="00D206C8"/>
    <w:rsid w:val="00D20A83"/>
    <w:rsid w:val="00D22DD7"/>
    <w:rsid w:val="00D23E8F"/>
    <w:rsid w:val="00D24521"/>
    <w:rsid w:val="00D26811"/>
    <w:rsid w:val="00D26F6A"/>
    <w:rsid w:val="00D30669"/>
    <w:rsid w:val="00D33311"/>
    <w:rsid w:val="00D34CF8"/>
    <w:rsid w:val="00D35027"/>
    <w:rsid w:val="00D365AB"/>
    <w:rsid w:val="00D36F7A"/>
    <w:rsid w:val="00D3738F"/>
    <w:rsid w:val="00D37657"/>
    <w:rsid w:val="00D37C47"/>
    <w:rsid w:val="00D42269"/>
    <w:rsid w:val="00D457C8"/>
    <w:rsid w:val="00D4660C"/>
    <w:rsid w:val="00D47E6B"/>
    <w:rsid w:val="00D50579"/>
    <w:rsid w:val="00D50A76"/>
    <w:rsid w:val="00D57267"/>
    <w:rsid w:val="00D573F4"/>
    <w:rsid w:val="00D61547"/>
    <w:rsid w:val="00D625E5"/>
    <w:rsid w:val="00D651EB"/>
    <w:rsid w:val="00D665AC"/>
    <w:rsid w:val="00D665DC"/>
    <w:rsid w:val="00D67147"/>
    <w:rsid w:val="00D731BE"/>
    <w:rsid w:val="00D80F8A"/>
    <w:rsid w:val="00D81590"/>
    <w:rsid w:val="00D83CC5"/>
    <w:rsid w:val="00D929A3"/>
    <w:rsid w:val="00D943E6"/>
    <w:rsid w:val="00D94D5A"/>
    <w:rsid w:val="00D95198"/>
    <w:rsid w:val="00D96046"/>
    <w:rsid w:val="00D968FD"/>
    <w:rsid w:val="00D96D76"/>
    <w:rsid w:val="00D97B06"/>
    <w:rsid w:val="00DA03A0"/>
    <w:rsid w:val="00DA06D8"/>
    <w:rsid w:val="00DA0973"/>
    <w:rsid w:val="00DA0FA5"/>
    <w:rsid w:val="00DA2E2E"/>
    <w:rsid w:val="00DA42DD"/>
    <w:rsid w:val="00DA490B"/>
    <w:rsid w:val="00DA625B"/>
    <w:rsid w:val="00DB0CB9"/>
    <w:rsid w:val="00DB11E2"/>
    <w:rsid w:val="00DB1388"/>
    <w:rsid w:val="00DB5EA1"/>
    <w:rsid w:val="00DB6DEB"/>
    <w:rsid w:val="00DC03AB"/>
    <w:rsid w:val="00DC0DC5"/>
    <w:rsid w:val="00DC218D"/>
    <w:rsid w:val="00DC2A9C"/>
    <w:rsid w:val="00DC49A5"/>
    <w:rsid w:val="00DC58CA"/>
    <w:rsid w:val="00DD07DA"/>
    <w:rsid w:val="00DD07E6"/>
    <w:rsid w:val="00DD17FC"/>
    <w:rsid w:val="00DD5A43"/>
    <w:rsid w:val="00DD72CF"/>
    <w:rsid w:val="00DE2044"/>
    <w:rsid w:val="00DE3252"/>
    <w:rsid w:val="00DE646A"/>
    <w:rsid w:val="00DE6486"/>
    <w:rsid w:val="00DE6769"/>
    <w:rsid w:val="00DE6D15"/>
    <w:rsid w:val="00DE7DBC"/>
    <w:rsid w:val="00DF1DC2"/>
    <w:rsid w:val="00DF1F6B"/>
    <w:rsid w:val="00DF4F32"/>
    <w:rsid w:val="00DF7BC5"/>
    <w:rsid w:val="00E01EC6"/>
    <w:rsid w:val="00E05553"/>
    <w:rsid w:val="00E06AA4"/>
    <w:rsid w:val="00E07393"/>
    <w:rsid w:val="00E07483"/>
    <w:rsid w:val="00E0751E"/>
    <w:rsid w:val="00E10B66"/>
    <w:rsid w:val="00E11D3F"/>
    <w:rsid w:val="00E1256D"/>
    <w:rsid w:val="00E12CA7"/>
    <w:rsid w:val="00E13449"/>
    <w:rsid w:val="00E14BB2"/>
    <w:rsid w:val="00E2013C"/>
    <w:rsid w:val="00E27326"/>
    <w:rsid w:val="00E27603"/>
    <w:rsid w:val="00E30897"/>
    <w:rsid w:val="00E31B5C"/>
    <w:rsid w:val="00E324B2"/>
    <w:rsid w:val="00E33AA5"/>
    <w:rsid w:val="00E340FC"/>
    <w:rsid w:val="00E35132"/>
    <w:rsid w:val="00E3522C"/>
    <w:rsid w:val="00E371C1"/>
    <w:rsid w:val="00E40380"/>
    <w:rsid w:val="00E41D8E"/>
    <w:rsid w:val="00E42047"/>
    <w:rsid w:val="00E44FDC"/>
    <w:rsid w:val="00E45E72"/>
    <w:rsid w:val="00E465D1"/>
    <w:rsid w:val="00E51684"/>
    <w:rsid w:val="00E52591"/>
    <w:rsid w:val="00E55BC8"/>
    <w:rsid w:val="00E56F05"/>
    <w:rsid w:val="00E577BC"/>
    <w:rsid w:val="00E57F68"/>
    <w:rsid w:val="00E617EA"/>
    <w:rsid w:val="00E628F0"/>
    <w:rsid w:val="00E62A70"/>
    <w:rsid w:val="00E62FE8"/>
    <w:rsid w:val="00E633CF"/>
    <w:rsid w:val="00E63759"/>
    <w:rsid w:val="00E64911"/>
    <w:rsid w:val="00E6597A"/>
    <w:rsid w:val="00E65BBC"/>
    <w:rsid w:val="00E65D86"/>
    <w:rsid w:val="00E660B0"/>
    <w:rsid w:val="00E66277"/>
    <w:rsid w:val="00E6762A"/>
    <w:rsid w:val="00E67B42"/>
    <w:rsid w:val="00E67D63"/>
    <w:rsid w:val="00E709B9"/>
    <w:rsid w:val="00E71D47"/>
    <w:rsid w:val="00E74673"/>
    <w:rsid w:val="00E75EEC"/>
    <w:rsid w:val="00E7665D"/>
    <w:rsid w:val="00E80704"/>
    <w:rsid w:val="00E83061"/>
    <w:rsid w:val="00E83A61"/>
    <w:rsid w:val="00E8509D"/>
    <w:rsid w:val="00E85BA1"/>
    <w:rsid w:val="00E87B88"/>
    <w:rsid w:val="00E91854"/>
    <w:rsid w:val="00E94412"/>
    <w:rsid w:val="00EA338A"/>
    <w:rsid w:val="00EA6A95"/>
    <w:rsid w:val="00EA6F02"/>
    <w:rsid w:val="00EB0234"/>
    <w:rsid w:val="00EB33A2"/>
    <w:rsid w:val="00EB4124"/>
    <w:rsid w:val="00EC565B"/>
    <w:rsid w:val="00EC593E"/>
    <w:rsid w:val="00EC5ACE"/>
    <w:rsid w:val="00EC5CA2"/>
    <w:rsid w:val="00EC715B"/>
    <w:rsid w:val="00EC7186"/>
    <w:rsid w:val="00ED2D03"/>
    <w:rsid w:val="00ED30AA"/>
    <w:rsid w:val="00ED36EF"/>
    <w:rsid w:val="00ED5495"/>
    <w:rsid w:val="00ED7136"/>
    <w:rsid w:val="00EE055B"/>
    <w:rsid w:val="00EE591F"/>
    <w:rsid w:val="00EE798F"/>
    <w:rsid w:val="00EF56BB"/>
    <w:rsid w:val="00EF6075"/>
    <w:rsid w:val="00EF7654"/>
    <w:rsid w:val="00EF7716"/>
    <w:rsid w:val="00F00360"/>
    <w:rsid w:val="00F0056D"/>
    <w:rsid w:val="00F020EF"/>
    <w:rsid w:val="00F05853"/>
    <w:rsid w:val="00F05F9D"/>
    <w:rsid w:val="00F106C2"/>
    <w:rsid w:val="00F13824"/>
    <w:rsid w:val="00F13E60"/>
    <w:rsid w:val="00F142B4"/>
    <w:rsid w:val="00F16D13"/>
    <w:rsid w:val="00F17823"/>
    <w:rsid w:val="00F2062A"/>
    <w:rsid w:val="00F27E99"/>
    <w:rsid w:val="00F32B4F"/>
    <w:rsid w:val="00F32DE5"/>
    <w:rsid w:val="00F35A7E"/>
    <w:rsid w:val="00F35C81"/>
    <w:rsid w:val="00F36B41"/>
    <w:rsid w:val="00F40B0C"/>
    <w:rsid w:val="00F40D9F"/>
    <w:rsid w:val="00F42398"/>
    <w:rsid w:val="00F42EEB"/>
    <w:rsid w:val="00F4380D"/>
    <w:rsid w:val="00F44DDA"/>
    <w:rsid w:val="00F4659F"/>
    <w:rsid w:val="00F502CC"/>
    <w:rsid w:val="00F507E1"/>
    <w:rsid w:val="00F51C5E"/>
    <w:rsid w:val="00F55BA1"/>
    <w:rsid w:val="00F567CC"/>
    <w:rsid w:val="00F5777A"/>
    <w:rsid w:val="00F57A9A"/>
    <w:rsid w:val="00F60510"/>
    <w:rsid w:val="00F607DE"/>
    <w:rsid w:val="00F60C11"/>
    <w:rsid w:val="00F63593"/>
    <w:rsid w:val="00F64075"/>
    <w:rsid w:val="00F6497F"/>
    <w:rsid w:val="00F67B37"/>
    <w:rsid w:val="00F70ED4"/>
    <w:rsid w:val="00F72CA9"/>
    <w:rsid w:val="00F74A60"/>
    <w:rsid w:val="00F801E5"/>
    <w:rsid w:val="00F8164F"/>
    <w:rsid w:val="00F834E3"/>
    <w:rsid w:val="00F903AE"/>
    <w:rsid w:val="00F92064"/>
    <w:rsid w:val="00F934B4"/>
    <w:rsid w:val="00F93B0E"/>
    <w:rsid w:val="00F94207"/>
    <w:rsid w:val="00F94CCD"/>
    <w:rsid w:val="00F95C74"/>
    <w:rsid w:val="00F97BE2"/>
    <w:rsid w:val="00FA20C1"/>
    <w:rsid w:val="00FA590E"/>
    <w:rsid w:val="00FA61C5"/>
    <w:rsid w:val="00FA7D5F"/>
    <w:rsid w:val="00FB03B5"/>
    <w:rsid w:val="00FB3CBA"/>
    <w:rsid w:val="00FB4AC2"/>
    <w:rsid w:val="00FB4B06"/>
    <w:rsid w:val="00FB604A"/>
    <w:rsid w:val="00FC0845"/>
    <w:rsid w:val="00FC19D1"/>
    <w:rsid w:val="00FC20F1"/>
    <w:rsid w:val="00FC4F3C"/>
    <w:rsid w:val="00FC5881"/>
    <w:rsid w:val="00FC71C8"/>
    <w:rsid w:val="00FD11E1"/>
    <w:rsid w:val="00FD318D"/>
    <w:rsid w:val="00FD394E"/>
    <w:rsid w:val="00FD3BE7"/>
    <w:rsid w:val="00FD41FF"/>
    <w:rsid w:val="00FD44E8"/>
    <w:rsid w:val="00FD49CC"/>
    <w:rsid w:val="00FD587F"/>
    <w:rsid w:val="00FD65B1"/>
    <w:rsid w:val="00FD7FA2"/>
    <w:rsid w:val="00FE0412"/>
    <w:rsid w:val="00FE08A5"/>
    <w:rsid w:val="00FE2C37"/>
    <w:rsid w:val="00FE440A"/>
    <w:rsid w:val="00FE5783"/>
    <w:rsid w:val="00FE765E"/>
    <w:rsid w:val="00FE7A7D"/>
    <w:rsid w:val="00FE7AF2"/>
    <w:rsid w:val="00FF0CCF"/>
    <w:rsid w:val="00FF1C25"/>
    <w:rsid w:val="00FF4E84"/>
    <w:rsid w:val="00FF6C26"/>
    <w:rsid w:val="00FF7A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E20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F3D"/>
    <w:pPr>
      <w:keepNext/>
      <w:keepLines/>
      <w:spacing w:before="200" w:line="259" w:lineRule="auto"/>
      <w:outlineLvl w:val="1"/>
    </w:pPr>
    <w:rPr>
      <w:rFonts w:asciiTheme="majorHAnsi" w:eastAsiaTheme="majorEastAsia" w:hAnsiTheme="majorHAnsi" w:cstheme="majorBidi"/>
      <w:b/>
      <w:bCs/>
      <w:color w:val="4F81BD" w:themeColor="accent1"/>
      <w:sz w:val="26"/>
      <w:szCs w:val="26"/>
      <w:lang w:val="bg-BG"/>
    </w:rPr>
  </w:style>
  <w:style w:type="paragraph" w:styleId="Heading6">
    <w:name w:val="heading 6"/>
    <w:basedOn w:val="Normal"/>
    <w:next w:val="Normal"/>
    <w:link w:val="Heading6Char"/>
    <w:qFormat/>
    <w:rsid w:val="00E44FDC"/>
    <w:pPr>
      <w:keepNext/>
      <w:ind w:right="-68"/>
      <w:jc w:val="center"/>
      <w:outlineLvl w:val="5"/>
    </w:pPr>
    <w:rPr>
      <w:rFonts w:ascii="Arial" w:hAnsi="Arial"/>
      <w:sz w:val="28"/>
      <w:szCs w:val="20"/>
      <w:lang w:val="bg-BG"/>
    </w:rPr>
  </w:style>
  <w:style w:type="paragraph" w:styleId="Heading9">
    <w:name w:val="heading 9"/>
    <w:basedOn w:val="Normal"/>
    <w:next w:val="Normal"/>
    <w:link w:val="Heading9Char"/>
    <w:unhideWhenUsed/>
    <w:qFormat/>
    <w:rsid w:val="00E44FDC"/>
    <w:pPr>
      <w:spacing w:before="240" w:after="60"/>
      <w:outlineLvl w:val="8"/>
    </w:pPr>
    <w:rPr>
      <w:rFonts w:ascii="Cambria" w:hAnsi="Cambria"/>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44FDC"/>
    <w:rPr>
      <w:rFonts w:ascii="Arial" w:eastAsia="Times New Roman" w:hAnsi="Arial" w:cs="Times New Roman"/>
      <w:sz w:val="28"/>
      <w:szCs w:val="20"/>
    </w:rPr>
  </w:style>
  <w:style w:type="character" w:customStyle="1" w:styleId="Heading9Char">
    <w:name w:val="Heading 9 Char"/>
    <w:basedOn w:val="DefaultParagraphFont"/>
    <w:link w:val="Heading9"/>
    <w:rsid w:val="00E44FDC"/>
    <w:rPr>
      <w:rFonts w:ascii="Cambria" w:eastAsia="Times New Roman" w:hAnsi="Cambria" w:cs="Times New Roman"/>
      <w:lang w:eastAsia="bg-BG"/>
    </w:rPr>
  </w:style>
  <w:style w:type="paragraph" w:customStyle="1" w:styleId="firstline">
    <w:name w:val="firstline"/>
    <w:basedOn w:val="Normal"/>
    <w:rsid w:val="00E44FDC"/>
    <w:pPr>
      <w:spacing w:line="240" w:lineRule="atLeast"/>
      <w:ind w:firstLine="640"/>
      <w:jc w:val="both"/>
    </w:pPr>
    <w:rPr>
      <w:color w:val="000000"/>
      <w:lang w:val="bg-BG" w:eastAsia="bg-BG"/>
    </w:rPr>
  </w:style>
  <w:style w:type="paragraph" w:styleId="ListParagraph">
    <w:name w:val="List Paragraph"/>
    <w:basedOn w:val="Normal"/>
    <w:link w:val="ListParagraphChar"/>
    <w:uiPriority w:val="99"/>
    <w:qFormat/>
    <w:rsid w:val="00E44FDC"/>
    <w:pPr>
      <w:ind w:left="720"/>
      <w:contextualSpacing/>
    </w:pPr>
  </w:style>
  <w:style w:type="paragraph" w:styleId="BodyText">
    <w:name w:val="Body Text"/>
    <w:basedOn w:val="Normal"/>
    <w:link w:val="BodyTextChar"/>
    <w:rsid w:val="00E44FDC"/>
    <w:pPr>
      <w:spacing w:after="120"/>
    </w:pPr>
    <w:rPr>
      <w:sz w:val="20"/>
      <w:szCs w:val="20"/>
      <w:lang w:val="en-AU" w:eastAsia="ar-SA"/>
    </w:rPr>
  </w:style>
  <w:style w:type="character" w:customStyle="1" w:styleId="BodyTextChar">
    <w:name w:val="Body Text Char"/>
    <w:basedOn w:val="DefaultParagraphFont"/>
    <w:link w:val="BodyText"/>
    <w:rsid w:val="00E44FDC"/>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E44FDC"/>
    <w:pPr>
      <w:spacing w:after="120"/>
      <w:ind w:left="283"/>
    </w:pPr>
    <w:rPr>
      <w:lang w:val="bg-BG" w:eastAsia="bg-BG"/>
    </w:rPr>
  </w:style>
  <w:style w:type="character" w:customStyle="1" w:styleId="BodyTextIndentChar">
    <w:name w:val="Body Text Indent Char"/>
    <w:basedOn w:val="DefaultParagraphFont"/>
    <w:link w:val="BodyTextIndent"/>
    <w:uiPriority w:val="99"/>
    <w:rsid w:val="00E44FDC"/>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E44FDC"/>
    <w:pPr>
      <w:ind w:firstLine="708"/>
    </w:pPr>
    <w:rPr>
      <w:lang w:val="bg-BG"/>
    </w:rPr>
  </w:style>
  <w:style w:type="character" w:customStyle="1" w:styleId="BodyTextIndent2Char">
    <w:name w:val="Body Text Indent 2 Char"/>
    <w:basedOn w:val="DefaultParagraphFont"/>
    <w:link w:val="BodyTextIndent2"/>
    <w:rsid w:val="00E44FDC"/>
    <w:rPr>
      <w:rFonts w:ascii="Times New Roman" w:eastAsia="Times New Roman" w:hAnsi="Times New Roman" w:cs="Times New Roman"/>
      <w:sz w:val="24"/>
      <w:szCs w:val="24"/>
    </w:rPr>
  </w:style>
  <w:style w:type="character" w:styleId="Hyperlink">
    <w:name w:val="Hyperlink"/>
    <w:basedOn w:val="DefaultParagraphFont"/>
    <w:rsid w:val="00E44FDC"/>
    <w:rPr>
      <w:color w:val="0000FF"/>
      <w:u w:val="single"/>
    </w:rPr>
  </w:style>
  <w:style w:type="character" w:customStyle="1" w:styleId="ala">
    <w:name w:val="al_a"/>
    <w:basedOn w:val="DefaultParagraphFont"/>
    <w:rsid w:val="00E44FDC"/>
  </w:style>
  <w:style w:type="paragraph" w:styleId="NoSpacing">
    <w:name w:val="No Spacing"/>
    <w:uiPriority w:val="1"/>
    <w:qFormat/>
    <w:rsid w:val="00D166AB"/>
    <w:pPr>
      <w:widowControl w:val="0"/>
      <w:spacing w:after="0" w:line="240" w:lineRule="auto"/>
    </w:pPr>
    <w:rPr>
      <w:rFonts w:ascii="Courier New" w:eastAsia="Courier New" w:hAnsi="Courier New" w:cs="Courier New"/>
      <w:color w:val="000000"/>
      <w:sz w:val="24"/>
      <w:szCs w:val="24"/>
      <w:lang w:eastAsia="bg-BG"/>
    </w:rPr>
  </w:style>
  <w:style w:type="paragraph" w:styleId="CommentText">
    <w:name w:val="annotation text"/>
    <w:basedOn w:val="Normal"/>
    <w:link w:val="CommentTextChar"/>
    <w:uiPriority w:val="99"/>
    <w:unhideWhenUsed/>
    <w:rsid w:val="008E3743"/>
    <w:rPr>
      <w:sz w:val="20"/>
      <w:szCs w:val="20"/>
      <w:lang w:val="en-AU" w:eastAsia="bg-BG"/>
    </w:rPr>
  </w:style>
  <w:style w:type="character" w:customStyle="1" w:styleId="CommentTextChar">
    <w:name w:val="Comment Text Char"/>
    <w:basedOn w:val="DefaultParagraphFont"/>
    <w:link w:val="CommentText"/>
    <w:uiPriority w:val="99"/>
    <w:rsid w:val="008E3743"/>
    <w:rPr>
      <w:rFonts w:ascii="Times New Roman" w:eastAsia="Times New Roman" w:hAnsi="Times New Roman" w:cs="Times New Roman"/>
      <w:sz w:val="20"/>
      <w:szCs w:val="20"/>
      <w:lang w:val="en-AU" w:eastAsia="bg-BG"/>
    </w:rPr>
  </w:style>
  <w:style w:type="character" w:customStyle="1" w:styleId="ListParagraphChar">
    <w:name w:val="List Paragraph Char"/>
    <w:link w:val="ListParagraph"/>
    <w:uiPriority w:val="99"/>
    <w:locked/>
    <w:rsid w:val="004E16B1"/>
    <w:rPr>
      <w:rFonts w:ascii="Times New Roman" w:eastAsia="Times New Roman" w:hAnsi="Times New Roman" w:cs="Times New Roman"/>
      <w:sz w:val="24"/>
      <w:szCs w:val="24"/>
      <w:lang w:val="en-GB"/>
    </w:rPr>
  </w:style>
  <w:style w:type="character" w:customStyle="1" w:styleId="2">
    <w:name w:val="Заглавие #2"/>
    <w:basedOn w:val="DefaultParagraphFont"/>
    <w:rsid w:val="00330FF3"/>
    <w:rPr>
      <w:rFonts w:ascii="Times New Roman" w:eastAsia="Times New Roman" w:hAnsi="Times New Roman" w:cs="Times New Roman"/>
      <w:b/>
      <w:bCs/>
      <w:i w:val="0"/>
      <w:iCs w:val="0"/>
      <w:smallCaps w:val="0"/>
      <w:strike w:val="0"/>
      <w:color w:val="000000"/>
      <w:spacing w:val="0"/>
      <w:w w:val="100"/>
      <w:position w:val="0"/>
      <w:sz w:val="20"/>
      <w:szCs w:val="20"/>
      <w:u w:val="single"/>
      <w:lang w:val="bg-BG"/>
    </w:rPr>
  </w:style>
  <w:style w:type="character" w:customStyle="1" w:styleId="FontStyle226">
    <w:name w:val="Font Style226"/>
    <w:basedOn w:val="DefaultParagraphFont"/>
    <w:uiPriority w:val="99"/>
    <w:rsid w:val="00242AEB"/>
    <w:rPr>
      <w:rFonts w:ascii="Times New Roman" w:hAnsi="Times New Roman" w:cs="Times New Roman"/>
      <w:sz w:val="22"/>
      <w:szCs w:val="22"/>
    </w:rPr>
  </w:style>
  <w:style w:type="paragraph" w:styleId="BodyText2">
    <w:name w:val="Body Text 2"/>
    <w:basedOn w:val="Normal"/>
    <w:link w:val="BodyText2Char"/>
    <w:uiPriority w:val="99"/>
    <w:unhideWhenUsed/>
    <w:rsid w:val="00242AEB"/>
    <w:pPr>
      <w:spacing w:after="120" w:line="480" w:lineRule="auto"/>
    </w:pPr>
    <w:rPr>
      <w:sz w:val="20"/>
      <w:szCs w:val="20"/>
      <w:lang w:val="en-AU" w:eastAsia="bg-BG"/>
    </w:rPr>
  </w:style>
  <w:style w:type="character" w:customStyle="1" w:styleId="BodyText2Char">
    <w:name w:val="Body Text 2 Char"/>
    <w:basedOn w:val="DefaultParagraphFont"/>
    <w:link w:val="BodyText2"/>
    <w:uiPriority w:val="99"/>
    <w:rsid w:val="00242AEB"/>
    <w:rPr>
      <w:rFonts w:ascii="Times New Roman" w:eastAsia="Times New Roman" w:hAnsi="Times New Roman" w:cs="Times New Roman"/>
      <w:sz w:val="20"/>
      <w:szCs w:val="20"/>
      <w:lang w:val="en-AU" w:eastAsia="bg-BG"/>
    </w:rPr>
  </w:style>
  <w:style w:type="paragraph" w:styleId="NormalWeb">
    <w:name w:val="Normal (Web)"/>
    <w:basedOn w:val="Normal"/>
    <w:uiPriority w:val="99"/>
    <w:rsid w:val="00A9418C"/>
    <w:pPr>
      <w:spacing w:before="100" w:beforeAutospacing="1" w:after="100" w:afterAutospacing="1"/>
    </w:pPr>
    <w:rPr>
      <w:lang w:val="bg-BG" w:eastAsia="bg-BG"/>
    </w:rPr>
  </w:style>
  <w:style w:type="paragraph" w:customStyle="1" w:styleId="Style23">
    <w:name w:val="Style23"/>
    <w:basedOn w:val="Normal"/>
    <w:uiPriority w:val="99"/>
    <w:rsid w:val="00A9418C"/>
    <w:pPr>
      <w:widowControl w:val="0"/>
      <w:autoSpaceDE w:val="0"/>
      <w:autoSpaceDN w:val="0"/>
      <w:adjustRightInd w:val="0"/>
      <w:spacing w:line="418" w:lineRule="exact"/>
      <w:ind w:firstLine="713"/>
      <w:jc w:val="both"/>
    </w:pPr>
    <w:rPr>
      <w:lang w:val="en-US"/>
    </w:rPr>
  </w:style>
  <w:style w:type="character" w:customStyle="1" w:styleId="alb">
    <w:name w:val="al_b"/>
    <w:basedOn w:val="DefaultParagraphFont"/>
    <w:rsid w:val="00A9418C"/>
  </w:style>
  <w:style w:type="character" w:customStyle="1" w:styleId="6">
    <w:name w:val="Основен текст (6)_"/>
    <w:basedOn w:val="DefaultParagraphFont"/>
    <w:link w:val="60"/>
    <w:uiPriority w:val="99"/>
    <w:rsid w:val="00A9418C"/>
    <w:rPr>
      <w:b/>
      <w:bCs/>
      <w:sz w:val="23"/>
      <w:szCs w:val="23"/>
      <w:shd w:val="clear" w:color="auto" w:fill="FFFFFF"/>
    </w:rPr>
  </w:style>
  <w:style w:type="paragraph" w:customStyle="1" w:styleId="60">
    <w:name w:val="Основен текст (6)"/>
    <w:basedOn w:val="Normal"/>
    <w:link w:val="6"/>
    <w:uiPriority w:val="99"/>
    <w:rsid w:val="00A9418C"/>
    <w:pPr>
      <w:shd w:val="clear" w:color="auto" w:fill="FFFFFF"/>
      <w:spacing w:after="720" w:line="283" w:lineRule="exact"/>
    </w:pPr>
    <w:rPr>
      <w:rFonts w:asciiTheme="minorHAnsi" w:eastAsiaTheme="minorHAnsi" w:hAnsiTheme="minorHAnsi" w:cstheme="minorBidi"/>
      <w:b/>
      <w:bCs/>
      <w:sz w:val="23"/>
      <w:szCs w:val="23"/>
      <w:lang w:val="bg-BG"/>
    </w:rPr>
  </w:style>
  <w:style w:type="character" w:customStyle="1" w:styleId="inputvalue">
    <w:name w:val="input_value"/>
    <w:basedOn w:val="DefaultParagraphFont"/>
    <w:rsid w:val="00EB33A2"/>
  </w:style>
  <w:style w:type="character" w:customStyle="1" w:styleId="21">
    <w:name w:val="Основен текст21"/>
    <w:uiPriority w:val="99"/>
    <w:rsid w:val="00BC4860"/>
    <w:rPr>
      <w:rFonts w:ascii="Times New Roman" w:hAnsi="Times New Roman" w:cs="Times New Roman"/>
      <w:sz w:val="21"/>
      <w:szCs w:val="21"/>
      <w:shd w:val="clear" w:color="auto" w:fill="FFFFFF"/>
      <w:lang w:val="en-GB" w:eastAsia="en-US"/>
    </w:rPr>
  </w:style>
  <w:style w:type="paragraph" w:customStyle="1" w:styleId="Standard">
    <w:name w:val="Standard"/>
    <w:rsid w:val="00CF378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object">
    <w:name w:val="object"/>
    <w:basedOn w:val="DefaultParagraphFont"/>
    <w:rsid w:val="000A7056"/>
  </w:style>
  <w:style w:type="table" w:styleId="TableGrid">
    <w:name w:val="Table Grid"/>
    <w:basedOn w:val="TableNormal"/>
    <w:uiPriority w:val="59"/>
    <w:rsid w:val="0002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E2047"/>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link w:val="TitleChar"/>
    <w:qFormat/>
    <w:rsid w:val="008E2047"/>
    <w:pPr>
      <w:ind w:firstLine="709"/>
      <w:jc w:val="center"/>
    </w:pPr>
    <w:rPr>
      <w:b/>
      <w:noProof/>
      <w:szCs w:val="28"/>
      <w:lang w:val="en-US"/>
    </w:rPr>
  </w:style>
  <w:style w:type="character" w:customStyle="1" w:styleId="TitleChar">
    <w:name w:val="Title Char"/>
    <w:basedOn w:val="DefaultParagraphFont"/>
    <w:link w:val="Title"/>
    <w:rsid w:val="008E2047"/>
    <w:rPr>
      <w:rFonts w:ascii="Times New Roman" w:eastAsia="Times New Roman" w:hAnsi="Times New Roman" w:cs="Times New Roman"/>
      <w:b/>
      <w:noProof/>
      <w:sz w:val="24"/>
      <w:szCs w:val="28"/>
      <w:lang w:val="en-US"/>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8E2047"/>
    <w:pPr>
      <w:tabs>
        <w:tab w:val="center" w:pos="4320"/>
        <w:tab w:val="right" w:pos="8640"/>
      </w:tabs>
    </w:pPr>
    <w:rPr>
      <w:sz w:val="20"/>
      <w:szCs w:val="20"/>
      <w:lang w:val="fr-FR"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8E2047"/>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8E2047"/>
    <w:rPr>
      <w:rFonts w:ascii="Tahoma" w:hAnsi="Tahoma" w:cs="Tahoma"/>
      <w:sz w:val="16"/>
      <w:szCs w:val="16"/>
    </w:rPr>
  </w:style>
  <w:style w:type="character" w:customStyle="1" w:styleId="BalloonTextChar">
    <w:name w:val="Balloon Text Char"/>
    <w:basedOn w:val="DefaultParagraphFont"/>
    <w:link w:val="BalloonText"/>
    <w:uiPriority w:val="99"/>
    <w:semiHidden/>
    <w:rsid w:val="008E2047"/>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920F3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F6F70"/>
    <w:pPr>
      <w:tabs>
        <w:tab w:val="center" w:pos="4536"/>
        <w:tab w:val="right" w:pos="9072"/>
      </w:tabs>
    </w:pPr>
  </w:style>
  <w:style w:type="character" w:customStyle="1" w:styleId="HeaderChar">
    <w:name w:val="Header Char"/>
    <w:basedOn w:val="DefaultParagraphFont"/>
    <w:link w:val="Header"/>
    <w:uiPriority w:val="99"/>
    <w:semiHidden/>
    <w:rsid w:val="00AF6F70"/>
    <w:rPr>
      <w:rFonts w:ascii="Times New Roman" w:eastAsia="Times New Roman" w:hAnsi="Times New Roman" w:cs="Times New Roman"/>
      <w:sz w:val="24"/>
      <w:szCs w:val="24"/>
      <w:lang w:val="en-GB"/>
    </w:rPr>
  </w:style>
  <w:style w:type="paragraph" w:customStyle="1" w:styleId="CharChar1Char">
    <w:name w:val="Char Char1 Знак Знак Char"/>
    <w:basedOn w:val="Normal"/>
    <w:rsid w:val="00FE2C37"/>
    <w:pPr>
      <w:tabs>
        <w:tab w:val="left" w:pos="709"/>
      </w:tabs>
    </w:pPr>
    <w:rPr>
      <w:rFonts w:ascii="Tahoma" w:hAnsi="Tahoma"/>
      <w:lang w:val="pl-PL" w:eastAsia="pl-PL"/>
    </w:rPr>
  </w:style>
  <w:style w:type="paragraph" w:customStyle="1" w:styleId="Style7">
    <w:name w:val="Style7"/>
    <w:basedOn w:val="Normal"/>
    <w:uiPriority w:val="99"/>
    <w:rsid w:val="002D604C"/>
    <w:pPr>
      <w:widowControl w:val="0"/>
      <w:autoSpaceDE w:val="0"/>
      <w:autoSpaceDN w:val="0"/>
      <w:adjustRightInd w:val="0"/>
      <w:spacing w:line="278" w:lineRule="exact"/>
      <w:ind w:firstLine="590"/>
      <w:jc w:val="both"/>
    </w:pPr>
    <w:rPr>
      <w:rFonts w:eastAsiaTheme="minorEastAsia"/>
      <w:lang w:val="en-US"/>
    </w:rPr>
  </w:style>
  <w:style w:type="character" w:customStyle="1" w:styleId="FontStyle42">
    <w:name w:val="Font Style42"/>
    <w:basedOn w:val="DefaultParagraphFont"/>
    <w:uiPriority w:val="99"/>
    <w:rsid w:val="002D604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z.bg/bg/proceduri-po-zop/izvurshvane-na-podemen-remont-na-elektricheski-lokomotivi-serii-44-iili-45-sobstvenost-na-bdj-.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109180&amp;ToPar=Art37_Al4&amp;Type=201/" TargetMode="External"/><Relationship Id="rId5" Type="http://schemas.openxmlformats.org/officeDocument/2006/relationships/webSettings" Target="webSettings.xml"/><Relationship Id="rId15" Type="http://schemas.openxmlformats.org/officeDocument/2006/relationships/hyperlink" Target="http://www.nap.bg/page?id=178" TargetMode="External"/><Relationship Id="rId10" Type="http://schemas.openxmlformats.org/officeDocument/2006/relationships/hyperlink" Target="http://www.bdz.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BFD90-C21C-4989-8765-232B36CA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21</Pages>
  <Words>8468</Words>
  <Characters>48272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VTrifonova</cp:lastModifiedBy>
  <cp:revision>372</cp:revision>
  <cp:lastPrinted>2017-02-05T13:26:00Z</cp:lastPrinted>
  <dcterms:created xsi:type="dcterms:W3CDTF">2017-03-14T13:12:00Z</dcterms:created>
  <dcterms:modified xsi:type="dcterms:W3CDTF">2017-04-07T06:07:00Z</dcterms:modified>
</cp:coreProperties>
</file>