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A38" w:rsidRDefault="008E7A38" w:rsidP="008E7A38">
      <w:pPr>
        <w:pStyle w:val="Heading41"/>
        <w:keepNext/>
        <w:keepLines/>
        <w:shd w:val="clear" w:color="auto" w:fill="auto"/>
        <w:spacing w:before="0" w:after="206" w:line="240" w:lineRule="exact"/>
        <w:ind w:right="20"/>
        <w:jc w:val="center"/>
        <w:rPr>
          <w:rStyle w:val="Heading4"/>
          <w:color w:val="000000"/>
          <w:u w:val="single"/>
        </w:rPr>
      </w:pPr>
    </w:p>
    <w:p w:rsidR="00E57B7F" w:rsidRPr="005D4B7E" w:rsidRDefault="008E7A38" w:rsidP="008E7A38">
      <w:pPr>
        <w:pStyle w:val="Heading41"/>
        <w:keepNext/>
        <w:keepLines/>
        <w:shd w:val="clear" w:color="auto" w:fill="auto"/>
        <w:spacing w:before="0" w:after="206" w:line="240" w:lineRule="exact"/>
        <w:ind w:right="20"/>
        <w:jc w:val="center"/>
        <w:rPr>
          <w:rStyle w:val="Heading4"/>
          <w:b/>
          <w:color w:val="000000"/>
          <w:sz w:val="24"/>
          <w:szCs w:val="24"/>
          <w:u w:val="single"/>
          <w:lang w:val="bg-BG"/>
        </w:rPr>
      </w:pPr>
      <w:r w:rsidRPr="005D4B7E">
        <w:rPr>
          <w:rStyle w:val="Heading4"/>
          <w:b/>
          <w:color w:val="000000"/>
          <w:sz w:val="24"/>
          <w:szCs w:val="24"/>
          <w:u w:val="single"/>
        </w:rPr>
        <w:t xml:space="preserve">УСЛОВИЯ ЗА УЧАСТИЕ И УКАЗАНИЯ КЪМ УЧАСТНИЦИТЕ ЗА ПОДГОТОВКА </w:t>
      </w:r>
    </w:p>
    <w:p w:rsidR="008E7A38" w:rsidRPr="005D4B7E" w:rsidRDefault="008E7A38" w:rsidP="008E7A38">
      <w:pPr>
        <w:pStyle w:val="Heading41"/>
        <w:keepNext/>
        <w:keepLines/>
        <w:shd w:val="clear" w:color="auto" w:fill="auto"/>
        <w:spacing w:before="0" w:after="206" w:line="240" w:lineRule="exact"/>
        <w:ind w:right="20"/>
        <w:jc w:val="center"/>
        <w:rPr>
          <w:rStyle w:val="Heading4"/>
          <w:b/>
          <w:color w:val="000000"/>
          <w:sz w:val="24"/>
          <w:szCs w:val="24"/>
          <w:u w:val="single"/>
          <w:lang w:val="bg-BG"/>
        </w:rPr>
      </w:pPr>
      <w:r w:rsidRPr="005D4B7E">
        <w:rPr>
          <w:rStyle w:val="Heading4"/>
          <w:b/>
          <w:color w:val="000000"/>
          <w:sz w:val="24"/>
          <w:szCs w:val="24"/>
          <w:u w:val="single"/>
        </w:rPr>
        <w:t>НА ОФЕРТАТА</w:t>
      </w:r>
    </w:p>
    <w:p w:rsidR="008E7A38" w:rsidRPr="005D4B7E" w:rsidRDefault="008E7A38" w:rsidP="008E7A38">
      <w:pPr>
        <w:pStyle w:val="Heading41"/>
        <w:keepNext/>
        <w:keepLines/>
        <w:shd w:val="clear" w:color="auto" w:fill="auto"/>
        <w:spacing w:before="0" w:after="206" w:line="240" w:lineRule="exact"/>
        <w:ind w:right="20"/>
        <w:jc w:val="center"/>
        <w:rPr>
          <w:rStyle w:val="Heading4"/>
          <w:color w:val="000000"/>
          <w:sz w:val="24"/>
          <w:szCs w:val="24"/>
          <w:lang w:val="bg-BG"/>
        </w:rPr>
      </w:pPr>
    </w:p>
    <w:p w:rsidR="008E7A38" w:rsidRPr="005D4B7E" w:rsidRDefault="008E7A38" w:rsidP="008E7A38">
      <w:pPr>
        <w:pStyle w:val="Style6"/>
        <w:widowControl/>
        <w:spacing w:before="130"/>
        <w:rPr>
          <w:rStyle w:val="FontStyle39"/>
          <w:lang w:val="bg-BG" w:eastAsia="bg-BG"/>
        </w:rPr>
      </w:pPr>
      <w:r w:rsidRPr="005D4B7E">
        <w:rPr>
          <w:rStyle w:val="FontStyle39"/>
          <w:lang w:val="bg-BG" w:eastAsia="bg-BG"/>
        </w:rPr>
        <w:t>ЗА ОТКРИТА ПРОЦЕДУРА ЗА ВЪЗЛАГАНЕ НА ОБЩЕСТВЕНА ПОРЪЧКА С</w:t>
      </w:r>
    </w:p>
    <w:p w:rsidR="008E7A38" w:rsidRPr="005D4B7E" w:rsidRDefault="008E7A38" w:rsidP="008E7A38">
      <w:pPr>
        <w:pStyle w:val="Style2"/>
        <w:widowControl/>
        <w:spacing w:line="240" w:lineRule="auto"/>
        <w:ind w:firstLine="0"/>
        <w:jc w:val="center"/>
        <w:rPr>
          <w:b/>
          <w:bCs/>
          <w:sz w:val="20"/>
          <w:szCs w:val="20"/>
          <w:lang w:val="bg-BG" w:eastAsia="bg-BG"/>
        </w:rPr>
      </w:pPr>
      <w:r w:rsidRPr="005D4B7E">
        <w:rPr>
          <w:rStyle w:val="FontStyle39"/>
          <w:lang w:val="bg-BG" w:eastAsia="bg-BG"/>
        </w:rPr>
        <w:t>ПРЕДМЕТ:</w:t>
      </w:r>
    </w:p>
    <w:p w:rsidR="008E7A38" w:rsidRPr="005D4B7E" w:rsidRDefault="008E7A38" w:rsidP="008E7A38">
      <w:pPr>
        <w:pStyle w:val="Style2"/>
        <w:widowControl/>
        <w:spacing w:line="240" w:lineRule="exact"/>
        <w:ind w:left="3806" w:right="4147"/>
        <w:rPr>
          <w:lang w:val="bg-BG"/>
        </w:rPr>
      </w:pPr>
    </w:p>
    <w:p w:rsidR="008E7A38" w:rsidRPr="005D4B7E" w:rsidRDefault="008E7A38" w:rsidP="008E7A38">
      <w:pPr>
        <w:pStyle w:val="Style2"/>
        <w:widowControl/>
        <w:spacing w:line="240" w:lineRule="exact"/>
        <w:ind w:right="33"/>
        <w:jc w:val="center"/>
        <w:rPr>
          <w:sz w:val="28"/>
          <w:szCs w:val="28"/>
        </w:rPr>
      </w:pPr>
      <w:r w:rsidRPr="005D4B7E">
        <w:rPr>
          <w:rFonts w:ascii="Arial" w:hAnsi="Arial" w:cs="Arial"/>
          <w:b/>
          <w:sz w:val="28"/>
          <w:szCs w:val="28"/>
        </w:rPr>
        <w:t>„Опазване на подвижен жп състав, превозвани товари и на имущество, собственост на „БДЖ-Товарни превози" ЕООД, чрез денонощна въоръжена физическа охрана, подпомагана с допълнителни технически системи за сигурност за период от пет години”</w:t>
      </w:r>
    </w:p>
    <w:p w:rsidR="008E7A38" w:rsidRPr="005D4B7E" w:rsidRDefault="008E7A38" w:rsidP="008E7A38">
      <w:pPr>
        <w:pStyle w:val="Style2"/>
        <w:widowControl/>
        <w:spacing w:line="240" w:lineRule="exact"/>
        <w:ind w:left="3806" w:right="4147"/>
        <w:rPr>
          <w:sz w:val="20"/>
          <w:szCs w:val="20"/>
        </w:rPr>
      </w:pPr>
    </w:p>
    <w:p w:rsidR="008E7A38" w:rsidRPr="005D4B7E" w:rsidRDefault="008E7A38" w:rsidP="00562D9E">
      <w:pPr>
        <w:pStyle w:val="Style9"/>
        <w:widowControl/>
        <w:spacing w:before="48" w:line="240" w:lineRule="auto"/>
        <w:jc w:val="left"/>
        <w:rPr>
          <w:rStyle w:val="FontStyle40"/>
          <w:lang w:val="bg-BG" w:eastAsia="bg-BG"/>
        </w:rPr>
      </w:pPr>
    </w:p>
    <w:p w:rsidR="00562D9E" w:rsidRPr="005D4B7E" w:rsidRDefault="00562D9E" w:rsidP="00562D9E">
      <w:pPr>
        <w:pStyle w:val="Style9"/>
        <w:widowControl/>
        <w:spacing w:before="48" w:line="240" w:lineRule="auto"/>
        <w:jc w:val="left"/>
        <w:rPr>
          <w:rStyle w:val="FontStyle40"/>
        </w:rPr>
      </w:pPr>
      <w:r w:rsidRPr="005D4B7E">
        <w:rPr>
          <w:rStyle w:val="FontStyle40"/>
          <w:lang w:val="bg-BG" w:eastAsia="bg-BG"/>
        </w:rPr>
        <w:t>СЪДЪРЖАНИЕ</w:t>
      </w:r>
    </w:p>
    <w:p w:rsidR="00562D9E" w:rsidRPr="005D4B7E" w:rsidRDefault="008E7A38" w:rsidP="00562D9E">
      <w:pPr>
        <w:pStyle w:val="Style9"/>
        <w:widowControl/>
        <w:tabs>
          <w:tab w:val="left" w:leader="dot" w:pos="9432"/>
        </w:tabs>
        <w:spacing w:before="38" w:line="274" w:lineRule="exact"/>
        <w:rPr>
          <w:rStyle w:val="FontStyle40"/>
          <w:lang w:val="bg-BG" w:eastAsia="bg-BG"/>
        </w:rPr>
      </w:pPr>
      <w:r w:rsidRPr="005D4B7E">
        <w:rPr>
          <w:rStyle w:val="FontStyle40"/>
          <w:lang w:val="bg-BG" w:eastAsia="bg-BG"/>
        </w:rPr>
        <w:t>СЪДЪРЖАНИЕ</w:t>
      </w:r>
      <w:r w:rsidRPr="005D4B7E">
        <w:rPr>
          <w:rStyle w:val="FontStyle40"/>
          <w:lang w:val="bg-BG" w:eastAsia="bg-BG"/>
        </w:rPr>
        <w:tab/>
        <w:t>1</w:t>
      </w:r>
    </w:p>
    <w:p w:rsidR="00562D9E" w:rsidRPr="005D4B7E" w:rsidRDefault="00562D9E" w:rsidP="00562D9E">
      <w:pPr>
        <w:pStyle w:val="Style9"/>
        <w:widowControl/>
        <w:tabs>
          <w:tab w:val="left" w:leader="dot" w:pos="9442"/>
        </w:tabs>
        <w:spacing w:line="274" w:lineRule="exact"/>
        <w:ind w:right="10"/>
        <w:rPr>
          <w:rStyle w:val="FontStyle40"/>
          <w:lang w:val="bg-BG" w:eastAsia="bg-BG"/>
        </w:rPr>
      </w:pPr>
      <w:r w:rsidRPr="005D4B7E">
        <w:rPr>
          <w:rStyle w:val="FontStyle40"/>
          <w:lang w:val="bg-BG" w:eastAsia="bg-BG"/>
        </w:rPr>
        <w:t>РАЗДЕЛ I. ОП</w:t>
      </w:r>
      <w:r w:rsidR="00D851E0" w:rsidRPr="005D4B7E">
        <w:rPr>
          <w:rStyle w:val="FontStyle40"/>
          <w:lang w:val="bg-BG" w:eastAsia="bg-BG"/>
        </w:rPr>
        <w:t>ИСАНИЕ НА ОБЩЕСТВЕНАТА ПОРЪЧКА</w:t>
      </w:r>
      <w:r w:rsidR="00D851E0" w:rsidRPr="005D4B7E">
        <w:rPr>
          <w:rStyle w:val="FontStyle40"/>
          <w:lang w:val="bg-BG" w:eastAsia="bg-BG"/>
        </w:rPr>
        <w:tab/>
        <w:t>2</w:t>
      </w:r>
    </w:p>
    <w:p w:rsidR="00562D9E" w:rsidRPr="005D4B7E" w:rsidRDefault="00562D9E" w:rsidP="00562D9E">
      <w:pPr>
        <w:pStyle w:val="Style9"/>
        <w:widowControl/>
        <w:tabs>
          <w:tab w:val="left" w:leader="dot" w:pos="9442"/>
        </w:tabs>
        <w:spacing w:line="274" w:lineRule="exact"/>
        <w:ind w:right="10"/>
        <w:rPr>
          <w:rStyle w:val="FontStyle40"/>
          <w:lang w:val="bg-BG" w:eastAsia="bg-BG"/>
        </w:rPr>
      </w:pPr>
      <w:r w:rsidRPr="005D4B7E">
        <w:rPr>
          <w:rStyle w:val="FontStyle40"/>
          <w:lang w:val="bg-BG" w:eastAsia="bg-BG"/>
        </w:rPr>
        <w:t>РАЗДЕЛ II. ИЗИСКВАНИЯ</w:t>
      </w:r>
      <w:r w:rsidR="00D851E0" w:rsidRPr="005D4B7E">
        <w:rPr>
          <w:rStyle w:val="FontStyle40"/>
          <w:lang w:val="bg-BG" w:eastAsia="bg-BG"/>
        </w:rPr>
        <w:t xml:space="preserve"> КЪМ ИЗПЪЛНЕНИЕТО НА ПОРЪЧКАТА</w:t>
      </w:r>
      <w:r w:rsidR="00D851E0" w:rsidRPr="005D4B7E">
        <w:rPr>
          <w:rStyle w:val="FontStyle40"/>
          <w:lang w:val="bg-BG" w:eastAsia="bg-BG"/>
        </w:rPr>
        <w:tab/>
        <w:t>3</w:t>
      </w:r>
    </w:p>
    <w:p w:rsidR="00562D9E" w:rsidRPr="005D4B7E" w:rsidRDefault="00562D9E" w:rsidP="00562D9E">
      <w:pPr>
        <w:pStyle w:val="Style9"/>
        <w:widowControl/>
        <w:tabs>
          <w:tab w:val="left" w:leader="dot" w:pos="9442"/>
        </w:tabs>
        <w:spacing w:line="274" w:lineRule="exact"/>
        <w:ind w:right="10"/>
        <w:rPr>
          <w:rStyle w:val="FontStyle40"/>
          <w:lang w:val="bg-BG" w:eastAsia="bg-BG"/>
        </w:rPr>
      </w:pPr>
      <w:r w:rsidRPr="005D4B7E">
        <w:rPr>
          <w:rStyle w:val="FontStyle40"/>
          <w:lang w:val="bg-BG" w:eastAsia="bg-BG"/>
        </w:rPr>
        <w:t xml:space="preserve">РАЗДЕЛ </w:t>
      </w:r>
      <w:r w:rsidRPr="005D4B7E">
        <w:rPr>
          <w:rStyle w:val="FontStyle40"/>
          <w:spacing w:val="30"/>
          <w:lang w:eastAsia="bg-BG"/>
        </w:rPr>
        <w:t>III.</w:t>
      </w:r>
      <w:r w:rsidRPr="005D4B7E">
        <w:rPr>
          <w:rStyle w:val="FontStyle40"/>
          <w:lang w:val="bg-BG" w:eastAsia="bg-BG"/>
        </w:rPr>
        <w:t xml:space="preserve"> ИЗИСКВАНИЯ</w:t>
      </w:r>
      <w:r w:rsidR="00D851E0" w:rsidRPr="005D4B7E">
        <w:rPr>
          <w:rStyle w:val="FontStyle40"/>
          <w:lang w:val="bg-BG" w:eastAsia="bg-BG"/>
        </w:rPr>
        <w:t xml:space="preserve"> КЪМ УЧАСТНИЦИТЕ В ПРОЦЕДУРАТА</w:t>
      </w:r>
      <w:r w:rsidR="00D851E0" w:rsidRPr="005D4B7E">
        <w:rPr>
          <w:rStyle w:val="FontStyle40"/>
          <w:lang w:val="bg-BG" w:eastAsia="bg-BG"/>
        </w:rPr>
        <w:tab/>
        <w:t>4</w:t>
      </w:r>
    </w:p>
    <w:p w:rsidR="00562D9E" w:rsidRPr="005D4B7E" w:rsidRDefault="00562D9E" w:rsidP="00562D9E">
      <w:pPr>
        <w:pStyle w:val="Style9"/>
        <w:widowControl/>
        <w:spacing w:line="274" w:lineRule="exact"/>
        <w:jc w:val="left"/>
        <w:rPr>
          <w:rStyle w:val="FontStyle40"/>
          <w:lang w:val="bg-BG" w:eastAsia="bg-BG"/>
        </w:rPr>
      </w:pPr>
      <w:r w:rsidRPr="005D4B7E">
        <w:rPr>
          <w:rStyle w:val="FontStyle40"/>
          <w:lang w:val="bg-BG" w:eastAsia="bg-BG"/>
        </w:rPr>
        <w:t>Раздел IV. КРИТЕРИИ ЗА ПОДБОР НА УЧАСТНИЦИТЕ. МИНИМАЛНИ ИЗИСКВАНИЯ</w:t>
      </w:r>
    </w:p>
    <w:p w:rsidR="00562D9E" w:rsidRPr="005D4B7E" w:rsidRDefault="008F054F" w:rsidP="00562D9E">
      <w:pPr>
        <w:pStyle w:val="Style9"/>
        <w:widowControl/>
        <w:tabs>
          <w:tab w:val="left" w:leader="dot" w:pos="9322"/>
        </w:tabs>
        <w:spacing w:line="274" w:lineRule="exact"/>
        <w:ind w:right="10"/>
        <w:rPr>
          <w:rStyle w:val="FontStyle40"/>
          <w:spacing w:val="30"/>
          <w:lang w:val="bg-BG" w:eastAsia="bg-BG"/>
        </w:rPr>
      </w:pPr>
      <w:r w:rsidRPr="005D4B7E">
        <w:rPr>
          <w:rStyle w:val="FontStyle40"/>
          <w:lang w:val="bg-BG" w:eastAsia="bg-BG"/>
        </w:rPr>
        <w:t>И ДОКУМЕНТИ ЗА ДОКАЗВАНЕ.............................................................................................................................</w:t>
      </w:r>
      <w:r w:rsidR="00562D9E" w:rsidRPr="005D4B7E">
        <w:rPr>
          <w:rStyle w:val="FontStyle40"/>
          <w:lang w:val="bg-BG" w:eastAsia="bg-BG"/>
        </w:rPr>
        <w:t xml:space="preserve"> </w:t>
      </w:r>
      <w:r w:rsidR="00BC7C5E" w:rsidRPr="005D4B7E">
        <w:rPr>
          <w:rStyle w:val="FontStyle40"/>
          <w:spacing w:val="30"/>
          <w:lang w:val="bg-BG" w:eastAsia="bg-BG"/>
        </w:rPr>
        <w:t>10</w:t>
      </w:r>
    </w:p>
    <w:p w:rsidR="00562D9E" w:rsidRPr="005D4B7E" w:rsidRDefault="00562D9E" w:rsidP="00562D9E">
      <w:pPr>
        <w:pStyle w:val="Style9"/>
        <w:widowControl/>
        <w:tabs>
          <w:tab w:val="left" w:leader="dot" w:pos="9322"/>
        </w:tabs>
        <w:spacing w:line="274" w:lineRule="exact"/>
        <w:ind w:right="10"/>
        <w:rPr>
          <w:rStyle w:val="FontStyle40"/>
          <w:lang w:val="bg-BG" w:eastAsia="bg-BG"/>
        </w:rPr>
      </w:pPr>
      <w:r w:rsidRPr="005D4B7E">
        <w:rPr>
          <w:rStyle w:val="FontStyle40"/>
          <w:lang w:val="bg-BG" w:eastAsia="bg-BG"/>
        </w:rPr>
        <w:t>РАЗДЕЛ V. КРИТЕ</w:t>
      </w:r>
      <w:r w:rsidR="00D851E0" w:rsidRPr="005D4B7E">
        <w:rPr>
          <w:rStyle w:val="FontStyle40"/>
          <w:lang w:val="bg-BG" w:eastAsia="bg-BG"/>
        </w:rPr>
        <w:t>РИИ ЗА ВЪЗЛАГАНЕ НА ПОРЪЧКАТА</w:t>
      </w:r>
      <w:r w:rsidR="00D851E0" w:rsidRPr="005D4B7E">
        <w:rPr>
          <w:rStyle w:val="FontStyle40"/>
          <w:lang w:val="bg-BG" w:eastAsia="bg-BG"/>
        </w:rPr>
        <w:tab/>
        <w:t>14</w:t>
      </w:r>
    </w:p>
    <w:p w:rsidR="00562D9E" w:rsidRPr="005D4B7E" w:rsidRDefault="00562D9E" w:rsidP="00562D9E">
      <w:pPr>
        <w:pStyle w:val="Style9"/>
        <w:widowControl/>
        <w:tabs>
          <w:tab w:val="left" w:leader="dot" w:pos="9562"/>
        </w:tabs>
        <w:spacing w:line="274" w:lineRule="exact"/>
        <w:ind w:right="10"/>
        <w:rPr>
          <w:rStyle w:val="FontStyle40"/>
          <w:lang w:val="bg-BG" w:eastAsia="bg-BG"/>
        </w:rPr>
      </w:pPr>
      <w:r w:rsidRPr="005D4B7E">
        <w:rPr>
          <w:rStyle w:val="FontStyle40"/>
          <w:lang w:val="bg-BG" w:eastAsia="bg-BG"/>
        </w:rPr>
        <w:t>РАЗДЕЛ VI. ИЗИСКВАНИЯ КЪМ ДОКУМЕНТИТЕ ЗА УЧАСТИЕ В</w:t>
      </w:r>
      <w:r w:rsidRPr="005D4B7E">
        <w:rPr>
          <w:rStyle w:val="FontStyle40"/>
          <w:lang w:val="bg-BG" w:eastAsia="bg-BG"/>
        </w:rPr>
        <w:tab/>
      </w:r>
    </w:p>
    <w:p w:rsidR="00562D9E" w:rsidRPr="005D4B7E" w:rsidRDefault="00BC7C5E" w:rsidP="00562D9E">
      <w:pPr>
        <w:pStyle w:val="Style9"/>
        <w:widowControl/>
        <w:tabs>
          <w:tab w:val="left" w:leader="dot" w:pos="9322"/>
        </w:tabs>
        <w:spacing w:line="274" w:lineRule="exact"/>
        <w:ind w:right="10"/>
        <w:rPr>
          <w:rStyle w:val="FontStyle40"/>
          <w:lang w:val="bg-BG" w:eastAsia="bg-BG"/>
        </w:rPr>
      </w:pPr>
      <w:r w:rsidRPr="005D4B7E">
        <w:rPr>
          <w:rStyle w:val="FontStyle40"/>
          <w:lang w:val="bg-BG" w:eastAsia="bg-BG"/>
        </w:rPr>
        <w:t>ПРОЦЕДУРАТА</w:t>
      </w:r>
      <w:r w:rsidRPr="005D4B7E">
        <w:rPr>
          <w:rStyle w:val="FontStyle40"/>
          <w:lang w:val="bg-BG" w:eastAsia="bg-BG"/>
        </w:rPr>
        <w:tab/>
        <w:t>15</w:t>
      </w:r>
    </w:p>
    <w:p w:rsidR="00562D9E" w:rsidRPr="005D4B7E" w:rsidRDefault="00562D9E" w:rsidP="00562D9E">
      <w:pPr>
        <w:pStyle w:val="Style9"/>
        <w:widowControl/>
        <w:tabs>
          <w:tab w:val="left" w:leader="dot" w:pos="9322"/>
        </w:tabs>
        <w:spacing w:before="5" w:line="274" w:lineRule="exact"/>
        <w:ind w:right="10"/>
        <w:rPr>
          <w:rStyle w:val="FontStyle40"/>
          <w:lang w:val="bg-BG" w:eastAsia="bg-BG"/>
        </w:rPr>
      </w:pPr>
      <w:r w:rsidRPr="005D4B7E">
        <w:rPr>
          <w:rStyle w:val="FontStyle40"/>
          <w:lang w:val="bg-BG" w:eastAsia="bg-BG"/>
        </w:rPr>
        <w:t>РАЗДЕЛ VII. РАЗГЛЕЖДАНЕ,</w:t>
      </w:r>
      <w:r w:rsidRPr="005D4B7E">
        <w:rPr>
          <w:rStyle w:val="FontStyle40"/>
          <w:lang w:eastAsia="bg-BG"/>
        </w:rPr>
        <w:t xml:space="preserve"> OI</w:t>
      </w:r>
      <w:r w:rsidRPr="005D4B7E">
        <w:rPr>
          <w:rStyle w:val="FontStyle40"/>
          <w:lang w:val="bg-BG" w:eastAsia="bg-BG"/>
        </w:rPr>
        <w:t xml:space="preserve"> </w:t>
      </w:r>
      <w:r w:rsidRPr="005D4B7E">
        <w:rPr>
          <w:rStyle w:val="FontStyle40"/>
          <w:spacing w:val="30"/>
          <w:lang w:val="bg-BG" w:eastAsia="bg-BG"/>
        </w:rPr>
        <w:t>ЦЕНКА</w:t>
      </w:r>
      <w:r w:rsidRPr="005D4B7E">
        <w:rPr>
          <w:rStyle w:val="FontStyle40"/>
          <w:lang w:val="bg-BG" w:eastAsia="bg-BG"/>
        </w:rPr>
        <w:t xml:space="preserve"> И КЛАСИРАНЕ НА ОФЕРТИТЕ</w:t>
      </w:r>
      <w:r w:rsidRPr="005D4B7E">
        <w:rPr>
          <w:rStyle w:val="FontStyle40"/>
          <w:lang w:val="bg-BG" w:eastAsia="bg-BG"/>
        </w:rPr>
        <w:tab/>
      </w:r>
      <w:r w:rsidR="008F054F" w:rsidRPr="005D4B7E">
        <w:rPr>
          <w:rStyle w:val="FontStyle40"/>
          <w:lang w:val="bg-BG" w:eastAsia="bg-BG"/>
        </w:rPr>
        <w:t xml:space="preserve"> </w:t>
      </w:r>
      <w:r w:rsidR="00D851E0" w:rsidRPr="005D4B7E">
        <w:rPr>
          <w:rStyle w:val="FontStyle40"/>
          <w:lang w:val="bg-BG" w:eastAsia="bg-BG"/>
        </w:rPr>
        <w:t>20</w:t>
      </w:r>
    </w:p>
    <w:p w:rsidR="00562D9E" w:rsidRPr="005D4B7E" w:rsidRDefault="00562D9E" w:rsidP="00562D9E">
      <w:pPr>
        <w:pStyle w:val="Style9"/>
        <w:widowControl/>
        <w:tabs>
          <w:tab w:val="left" w:leader="dot" w:pos="9322"/>
        </w:tabs>
        <w:spacing w:line="274" w:lineRule="exact"/>
        <w:ind w:right="10"/>
        <w:rPr>
          <w:rStyle w:val="FontStyle40"/>
          <w:lang w:val="bg-BG" w:eastAsia="bg-BG"/>
        </w:rPr>
      </w:pPr>
      <w:r w:rsidRPr="005D4B7E">
        <w:rPr>
          <w:rStyle w:val="FontStyle40"/>
          <w:lang w:val="bg-BG" w:eastAsia="bg-BG"/>
        </w:rPr>
        <w:t>РАЗДЕЛ VIII. ГАРАНЦИЯ ЗА ИЗПЪЛНЕНИЕ</w:t>
      </w:r>
      <w:r w:rsidR="008F054F" w:rsidRPr="005D4B7E">
        <w:rPr>
          <w:rStyle w:val="FontStyle40"/>
          <w:lang w:val="bg-BG" w:eastAsia="bg-BG"/>
        </w:rPr>
        <w:t>. ДОГОВОР ЗА ОБЩЕСТВЕНА ПОРЪЧКА...</w:t>
      </w:r>
      <w:r w:rsidR="00D851E0" w:rsidRPr="005D4B7E">
        <w:rPr>
          <w:rStyle w:val="FontStyle40"/>
          <w:lang w:val="bg-BG" w:eastAsia="bg-BG"/>
        </w:rPr>
        <w:t>22</w:t>
      </w:r>
      <w:r w:rsidRPr="005D4B7E">
        <w:rPr>
          <w:rStyle w:val="FontStyle40"/>
          <w:lang w:val="bg-BG" w:eastAsia="bg-BG"/>
        </w:rPr>
        <w:br/>
        <w:t xml:space="preserve">РАЗДЕЛ </w:t>
      </w:r>
      <w:r w:rsidRPr="005D4B7E">
        <w:rPr>
          <w:rStyle w:val="FontStyle40"/>
          <w:spacing w:val="30"/>
          <w:lang w:val="bg-BG" w:eastAsia="bg-BG"/>
        </w:rPr>
        <w:t>IX.</w:t>
      </w:r>
      <w:r w:rsidR="00D851E0" w:rsidRPr="005D4B7E">
        <w:rPr>
          <w:rStyle w:val="FontStyle40"/>
          <w:lang w:val="bg-BG" w:eastAsia="bg-BG"/>
        </w:rPr>
        <w:t xml:space="preserve"> ДРУГИ УКАЗАНИЯ</w:t>
      </w:r>
      <w:r w:rsidR="00D851E0" w:rsidRPr="005D4B7E">
        <w:rPr>
          <w:rStyle w:val="FontStyle40"/>
          <w:lang w:val="bg-BG" w:eastAsia="bg-BG"/>
        </w:rPr>
        <w:tab/>
        <w:t>25</w:t>
      </w:r>
    </w:p>
    <w:p w:rsidR="00562D9E" w:rsidRPr="005D4B7E" w:rsidRDefault="00562D9E" w:rsidP="00562D9E">
      <w:pPr>
        <w:widowControl/>
        <w:autoSpaceDE/>
        <w:autoSpaceDN/>
        <w:adjustRightInd/>
        <w:rPr>
          <w:rStyle w:val="FontStyle40"/>
          <w:lang w:val="bg-BG" w:eastAsia="bg-BG"/>
        </w:rPr>
        <w:sectPr w:rsidR="00562D9E" w:rsidRPr="005D4B7E" w:rsidSect="008E7A38">
          <w:footerReference w:type="default" r:id="rId8"/>
          <w:pgSz w:w="11905" w:h="16837"/>
          <w:pgMar w:top="1710" w:right="1138" w:bottom="1440" w:left="1138" w:header="720" w:footer="720" w:gutter="0"/>
          <w:cols w:space="720"/>
        </w:sectPr>
      </w:pPr>
    </w:p>
    <w:p w:rsidR="00562D9E" w:rsidRPr="005D4B7E" w:rsidRDefault="00562D9E" w:rsidP="00562D9E">
      <w:pPr>
        <w:pStyle w:val="Style4"/>
        <w:widowControl/>
        <w:spacing w:before="48" w:line="240" w:lineRule="auto"/>
        <w:jc w:val="left"/>
        <w:rPr>
          <w:rStyle w:val="FontStyle39"/>
          <w:sz w:val="24"/>
          <w:szCs w:val="24"/>
        </w:rPr>
      </w:pPr>
      <w:r w:rsidRPr="005D4B7E">
        <w:rPr>
          <w:rStyle w:val="FontStyle39"/>
          <w:sz w:val="24"/>
          <w:szCs w:val="24"/>
          <w:lang w:val="bg-BG" w:eastAsia="bg-BG"/>
        </w:rPr>
        <w:lastRenderedPageBreak/>
        <w:t>РАЗДЕЛ I. ОПИСАНИЕ НА ОБЩЕСТВЕНАТА ПОРЪЧКА</w:t>
      </w:r>
    </w:p>
    <w:p w:rsidR="00562D9E" w:rsidRPr="005D4B7E" w:rsidRDefault="00562D9E" w:rsidP="00562D9E">
      <w:pPr>
        <w:pStyle w:val="Style9"/>
        <w:widowControl/>
        <w:spacing w:line="240" w:lineRule="exact"/>
      </w:pPr>
    </w:p>
    <w:p w:rsidR="00562D9E" w:rsidRPr="005D4B7E" w:rsidRDefault="00562D9E" w:rsidP="00562D9E">
      <w:pPr>
        <w:pStyle w:val="Style9"/>
        <w:widowControl/>
        <w:spacing w:before="14" w:line="312" w:lineRule="exact"/>
        <w:rPr>
          <w:rStyle w:val="FontStyle40"/>
          <w:sz w:val="24"/>
          <w:szCs w:val="24"/>
          <w:lang w:val="bg-BG" w:eastAsia="bg-BG"/>
        </w:rPr>
      </w:pPr>
      <w:r w:rsidRPr="005D4B7E">
        <w:rPr>
          <w:rStyle w:val="FontStyle40"/>
          <w:sz w:val="24"/>
          <w:szCs w:val="24"/>
          <w:lang w:val="bg-BG" w:eastAsia="bg-BG"/>
        </w:rPr>
        <w:t>Процедурата за възлагане на обществената поръчка се открива на основание чл.132 във връзка с чл.18, ал.1, т.1 и ал.2 въ</w:t>
      </w:r>
      <w:r w:rsidR="008F054F" w:rsidRPr="005D4B7E">
        <w:rPr>
          <w:rStyle w:val="FontStyle40"/>
          <w:sz w:val="24"/>
          <w:szCs w:val="24"/>
          <w:lang w:val="bg-BG" w:eastAsia="bg-BG"/>
        </w:rPr>
        <w:t>в връзка с чл.20, ал.1, т.3, б.в</w:t>
      </w:r>
      <w:r w:rsidRPr="005D4B7E">
        <w:rPr>
          <w:rStyle w:val="FontStyle40"/>
          <w:sz w:val="24"/>
          <w:szCs w:val="24"/>
          <w:lang w:val="bg-BG" w:eastAsia="bg-BG"/>
        </w:rPr>
        <w:t>) от Закона за обществените поръчки (ЗОП).</w:t>
      </w:r>
    </w:p>
    <w:p w:rsidR="00562D9E" w:rsidRPr="005D4B7E" w:rsidRDefault="00562D9E" w:rsidP="00562D9E">
      <w:pPr>
        <w:pStyle w:val="Style16"/>
        <w:widowControl/>
        <w:numPr>
          <w:ilvl w:val="0"/>
          <w:numId w:val="1"/>
        </w:numPr>
        <w:tabs>
          <w:tab w:val="left" w:pos="288"/>
        </w:tabs>
        <w:spacing w:before="398"/>
        <w:jc w:val="left"/>
        <w:rPr>
          <w:rStyle w:val="FontStyle39"/>
          <w:sz w:val="24"/>
          <w:szCs w:val="24"/>
        </w:rPr>
      </w:pPr>
      <w:r w:rsidRPr="005D4B7E">
        <w:rPr>
          <w:rStyle w:val="FontStyle39"/>
          <w:sz w:val="24"/>
          <w:szCs w:val="24"/>
          <w:lang w:val="bg-BG" w:eastAsia="bg-BG"/>
        </w:rPr>
        <w:t>ОБЕКТ НА ОБЩЕСТВЕНАТА ПОРЪЧКА</w:t>
      </w:r>
    </w:p>
    <w:p w:rsidR="00562D9E" w:rsidRPr="005D4B7E" w:rsidRDefault="00562D9E" w:rsidP="008F054F">
      <w:pPr>
        <w:pStyle w:val="Style9"/>
        <w:widowControl/>
        <w:spacing w:before="86" w:line="240" w:lineRule="auto"/>
        <w:rPr>
          <w:rStyle w:val="FontStyle40"/>
          <w:sz w:val="24"/>
          <w:szCs w:val="24"/>
        </w:rPr>
      </w:pPr>
      <w:r w:rsidRPr="005D4B7E">
        <w:rPr>
          <w:rStyle w:val="FontStyle40"/>
          <w:sz w:val="24"/>
          <w:szCs w:val="24"/>
          <w:lang w:val="bg-BG" w:eastAsia="bg-BG"/>
        </w:rPr>
        <w:t>Обект на настоящата обществена поръчка е „УСЛУГА" по смисъла на чл.3, ал.1, т.3 от ЗОП.</w:t>
      </w:r>
    </w:p>
    <w:p w:rsidR="00562D9E" w:rsidRPr="005D4B7E" w:rsidRDefault="00562D9E" w:rsidP="0057775C">
      <w:pPr>
        <w:pStyle w:val="Style16"/>
        <w:widowControl/>
        <w:numPr>
          <w:ilvl w:val="0"/>
          <w:numId w:val="2"/>
        </w:numPr>
        <w:tabs>
          <w:tab w:val="left" w:pos="288"/>
        </w:tabs>
        <w:spacing w:before="403"/>
        <w:jc w:val="left"/>
        <w:rPr>
          <w:b/>
          <w:bCs/>
        </w:rPr>
      </w:pPr>
      <w:r w:rsidRPr="005D4B7E">
        <w:rPr>
          <w:rStyle w:val="FontStyle39"/>
          <w:sz w:val="24"/>
          <w:szCs w:val="24"/>
          <w:lang w:val="bg-BG" w:eastAsia="bg-BG"/>
        </w:rPr>
        <w:t>ОПИСАНИЕ НА ПРЕДМЕТА НА ПОРЪЧКАТА</w:t>
      </w:r>
    </w:p>
    <w:p w:rsidR="00562D9E" w:rsidRPr="005D4B7E" w:rsidRDefault="008F054F" w:rsidP="008F054F">
      <w:pPr>
        <w:pStyle w:val="Style16"/>
        <w:widowControl/>
        <w:spacing w:line="240" w:lineRule="exact"/>
        <w:rPr>
          <w:rStyle w:val="Bodytext2"/>
          <w:lang w:val="bg-BG"/>
        </w:rPr>
      </w:pPr>
      <w:r w:rsidRPr="005D4B7E">
        <w:t xml:space="preserve">Предмет на настоящата обществена поръчка е: </w:t>
      </w:r>
      <w:r w:rsidRPr="005D4B7E">
        <w:rPr>
          <w:b/>
        </w:rPr>
        <w:t xml:space="preserve">„Опазване на подвижен жп състав, превозвани товари и на имущество, собственост на „БДЖ-Товарни превози" ЕООД, чрез денонощна въоръжена физическа охрана, подпомагана с допълнителни технически системи за сигурност за период от пет години” </w:t>
      </w:r>
      <w:r w:rsidRPr="005D4B7E">
        <w:t xml:space="preserve">чрез осигуряване на денонощна въоръжена физическа охрана с огнестрелно оръжие (съгласно изискванията на Закона за оръжията,боеприпасите, взривните вещества и пиротехническите изделия), включващо предотвратяване на проникване, кражби, грабежи, повреди, осигуряване срещу външни и вътрешни посегателства, защита на целостта и неприкосновеността на сградите, имуществото, подвижния състав и превозваните товари. Охраната ще се осъществява денонощно и включва комплекс от физически и организационни мерки, </w:t>
      </w:r>
      <w:r w:rsidRPr="005D4B7E">
        <w:rPr>
          <w:rStyle w:val="Bodytext2Bold"/>
          <w:b w:val="0"/>
        </w:rPr>
        <w:t>в съответствие с</w:t>
      </w:r>
      <w:r w:rsidRPr="005D4B7E">
        <w:rPr>
          <w:rStyle w:val="Bodytext2Bold"/>
        </w:rPr>
        <w:t xml:space="preserve"> </w:t>
      </w:r>
      <w:r w:rsidRPr="005D4B7E">
        <w:t>„Технически изисквания</w:t>
      </w:r>
      <w:r w:rsidRPr="005D4B7E">
        <w:rPr>
          <w:bCs/>
        </w:rPr>
        <w:t xml:space="preserve"> за изпълнение на поръчката” – Приложение № 2 </w:t>
      </w:r>
      <w:r w:rsidRPr="005D4B7E">
        <w:rPr>
          <w:rStyle w:val="Bodytext2"/>
        </w:rPr>
        <w:t>към документацията за участие</w:t>
      </w:r>
    </w:p>
    <w:p w:rsidR="008F054F" w:rsidRPr="005D4B7E" w:rsidRDefault="008F054F" w:rsidP="008F054F">
      <w:pPr>
        <w:pStyle w:val="Style16"/>
        <w:widowControl/>
        <w:spacing w:line="240" w:lineRule="exact"/>
        <w:rPr>
          <w:lang w:val="bg-BG"/>
        </w:rPr>
      </w:pPr>
    </w:p>
    <w:p w:rsidR="00562D9E" w:rsidRPr="005D4B7E" w:rsidRDefault="0057775C" w:rsidP="00562D9E">
      <w:pPr>
        <w:pStyle w:val="Style16"/>
        <w:widowControl/>
        <w:tabs>
          <w:tab w:val="left" w:pos="715"/>
        </w:tabs>
        <w:spacing w:before="144"/>
        <w:jc w:val="left"/>
        <w:rPr>
          <w:rStyle w:val="FontStyle39"/>
          <w:sz w:val="24"/>
          <w:szCs w:val="24"/>
          <w:lang w:val="bg-BG" w:eastAsia="bg-BG"/>
        </w:rPr>
      </w:pPr>
      <w:r w:rsidRPr="005D4B7E">
        <w:rPr>
          <w:rStyle w:val="FontStyle39"/>
          <w:sz w:val="24"/>
          <w:szCs w:val="24"/>
          <w:lang w:val="bg-BG" w:eastAsia="bg-BG"/>
        </w:rPr>
        <w:t xml:space="preserve">3. </w:t>
      </w:r>
      <w:r w:rsidR="00562D9E" w:rsidRPr="005D4B7E">
        <w:rPr>
          <w:rStyle w:val="FontStyle39"/>
          <w:sz w:val="24"/>
          <w:szCs w:val="24"/>
          <w:lang w:val="bg-BG" w:eastAsia="bg-BG"/>
        </w:rPr>
        <w:t>ОБХВАТ НА ОБЩЕСТВЕНАТА ПОРЪЧКА</w:t>
      </w:r>
    </w:p>
    <w:p w:rsidR="008E7A38" w:rsidRPr="005D4B7E" w:rsidRDefault="003C539C" w:rsidP="003C539C">
      <w:pPr>
        <w:pStyle w:val="Style16"/>
        <w:widowControl/>
        <w:tabs>
          <w:tab w:val="left" w:pos="715"/>
        </w:tabs>
        <w:spacing w:before="144"/>
        <w:rPr>
          <w:rStyle w:val="FontStyle39"/>
          <w:b w:val="0"/>
          <w:sz w:val="24"/>
          <w:szCs w:val="24"/>
          <w:lang w:eastAsia="bg-BG"/>
        </w:rPr>
      </w:pPr>
      <w:r w:rsidRPr="005D4B7E">
        <w:rPr>
          <w:rStyle w:val="FontStyle39"/>
          <w:b w:val="0"/>
          <w:sz w:val="24"/>
          <w:szCs w:val="24"/>
          <w:lang w:val="bg-BG" w:eastAsia="bg-BG"/>
        </w:rPr>
        <w:t xml:space="preserve">Обществената поръчка обхваща </w:t>
      </w:r>
      <w:r w:rsidR="003B405E" w:rsidRPr="005D4B7E">
        <w:rPr>
          <w:rStyle w:val="FontStyle39"/>
          <w:b w:val="0"/>
          <w:sz w:val="24"/>
          <w:szCs w:val="24"/>
          <w:lang w:val="bg-BG" w:eastAsia="bg-BG"/>
        </w:rPr>
        <w:t xml:space="preserve">денонощна въоръжена  физическа охрана на </w:t>
      </w:r>
      <w:r w:rsidRPr="005D4B7E">
        <w:rPr>
          <w:rStyle w:val="FontStyle39"/>
          <w:b w:val="0"/>
          <w:sz w:val="24"/>
          <w:szCs w:val="24"/>
          <w:lang w:val="bg-BG" w:eastAsia="bg-BG"/>
        </w:rPr>
        <w:t>42 обекта</w:t>
      </w:r>
      <w:r w:rsidR="008E7A38" w:rsidRPr="005D4B7E">
        <w:rPr>
          <w:rStyle w:val="FontStyle39"/>
          <w:b w:val="0"/>
          <w:sz w:val="24"/>
          <w:szCs w:val="24"/>
          <w:lang w:val="bg-BG" w:eastAsia="bg-BG"/>
        </w:rPr>
        <w:t>, разпределени съгласно „Спецификац</w:t>
      </w:r>
      <w:r w:rsidR="003B405E" w:rsidRPr="005D4B7E">
        <w:rPr>
          <w:rStyle w:val="FontStyle39"/>
          <w:b w:val="0"/>
          <w:sz w:val="24"/>
          <w:szCs w:val="24"/>
          <w:lang w:val="bg-BG" w:eastAsia="bg-BG"/>
        </w:rPr>
        <w:t>ия на обектите” – Приложение № 1.</w:t>
      </w:r>
    </w:p>
    <w:p w:rsidR="007C4AC4" w:rsidRPr="005D4B7E" w:rsidRDefault="007C4AC4" w:rsidP="003C539C">
      <w:pPr>
        <w:pStyle w:val="Style16"/>
        <w:widowControl/>
        <w:tabs>
          <w:tab w:val="left" w:pos="715"/>
        </w:tabs>
        <w:spacing w:before="144"/>
        <w:rPr>
          <w:rStyle w:val="FontStyle39"/>
          <w:b w:val="0"/>
          <w:sz w:val="24"/>
          <w:szCs w:val="24"/>
          <w:lang w:eastAsia="bg-BG"/>
        </w:rPr>
      </w:pPr>
    </w:p>
    <w:p w:rsidR="00562D9E" w:rsidRPr="005D4B7E" w:rsidRDefault="00562D9E" w:rsidP="00562D9E">
      <w:pPr>
        <w:widowControl/>
        <w:rPr>
          <w:sz w:val="2"/>
          <w:szCs w:val="2"/>
        </w:rPr>
      </w:pPr>
    </w:p>
    <w:p w:rsidR="00562D9E" w:rsidRPr="005D4B7E" w:rsidRDefault="00562D9E" w:rsidP="00562D9E">
      <w:pPr>
        <w:widowControl/>
        <w:rPr>
          <w:sz w:val="2"/>
          <w:szCs w:val="2"/>
        </w:rPr>
      </w:pPr>
    </w:p>
    <w:p w:rsidR="00562D9E" w:rsidRPr="005D4B7E" w:rsidRDefault="00562D9E" w:rsidP="007C4AC4">
      <w:pPr>
        <w:pStyle w:val="Style16"/>
        <w:widowControl/>
        <w:numPr>
          <w:ilvl w:val="0"/>
          <w:numId w:val="23"/>
        </w:numPr>
        <w:tabs>
          <w:tab w:val="left" w:pos="235"/>
        </w:tabs>
        <w:jc w:val="left"/>
        <w:rPr>
          <w:b/>
          <w:bCs/>
          <w:lang w:val="bg-BG" w:eastAsia="bg-BG"/>
        </w:rPr>
      </w:pPr>
      <w:r w:rsidRPr="005D4B7E">
        <w:rPr>
          <w:rStyle w:val="FontStyle39"/>
          <w:sz w:val="24"/>
          <w:szCs w:val="24"/>
          <w:lang w:val="bg-BG" w:eastAsia="bg-BG"/>
        </w:rPr>
        <w:t>ОБЕМ НА ПОРЪЧКАТА</w:t>
      </w:r>
    </w:p>
    <w:p w:rsidR="00562D9E" w:rsidRPr="005D4B7E" w:rsidRDefault="00562D9E" w:rsidP="00562D9E">
      <w:pPr>
        <w:pStyle w:val="Style9"/>
        <w:widowControl/>
        <w:spacing w:before="48" w:line="317" w:lineRule="exact"/>
        <w:rPr>
          <w:rStyle w:val="FontStyle40"/>
          <w:sz w:val="24"/>
          <w:szCs w:val="24"/>
          <w:lang w:val="bg-BG" w:eastAsia="bg-BG"/>
        </w:rPr>
      </w:pPr>
      <w:r w:rsidRPr="005D4B7E">
        <w:rPr>
          <w:rStyle w:val="FontStyle40"/>
          <w:sz w:val="24"/>
          <w:szCs w:val="24"/>
          <w:lang w:val="bg-BG" w:eastAsia="bg-BG"/>
        </w:rPr>
        <w:t xml:space="preserve">В обема на </w:t>
      </w:r>
      <w:r w:rsidR="0057775C" w:rsidRPr="005D4B7E">
        <w:rPr>
          <w:rStyle w:val="FontStyle40"/>
          <w:sz w:val="24"/>
          <w:szCs w:val="24"/>
          <w:lang w:val="bg-BG" w:eastAsia="bg-BG"/>
        </w:rPr>
        <w:t xml:space="preserve">поръчката се включва </w:t>
      </w:r>
      <w:r w:rsidR="0057775C" w:rsidRPr="005D4B7E">
        <w:rPr>
          <w:lang w:val="bg-BG"/>
        </w:rPr>
        <w:t>о</w:t>
      </w:r>
      <w:proofErr w:type="spellStart"/>
      <w:r w:rsidR="0057775C" w:rsidRPr="005D4B7E">
        <w:t>пазване</w:t>
      </w:r>
      <w:proofErr w:type="spellEnd"/>
      <w:r w:rsidR="0057775C" w:rsidRPr="005D4B7E">
        <w:t xml:space="preserve"> </w:t>
      </w:r>
      <w:proofErr w:type="spellStart"/>
      <w:r w:rsidR="0057775C" w:rsidRPr="005D4B7E">
        <w:t>на</w:t>
      </w:r>
      <w:proofErr w:type="spellEnd"/>
      <w:r w:rsidR="0057775C" w:rsidRPr="005D4B7E">
        <w:t xml:space="preserve"> </w:t>
      </w:r>
      <w:proofErr w:type="spellStart"/>
      <w:r w:rsidR="0057775C" w:rsidRPr="005D4B7E">
        <w:t>подвиж</w:t>
      </w:r>
      <w:proofErr w:type="spellEnd"/>
      <w:r w:rsidR="0057775C" w:rsidRPr="005D4B7E">
        <w:rPr>
          <w:lang w:val="bg-BG"/>
        </w:rPr>
        <w:t>ния</w:t>
      </w:r>
      <w:r w:rsidR="0057775C" w:rsidRPr="005D4B7E">
        <w:t xml:space="preserve"> </w:t>
      </w:r>
      <w:proofErr w:type="spellStart"/>
      <w:r w:rsidR="0057775C" w:rsidRPr="005D4B7E">
        <w:t>жп</w:t>
      </w:r>
      <w:proofErr w:type="spellEnd"/>
      <w:r w:rsidR="0057775C" w:rsidRPr="005D4B7E">
        <w:t xml:space="preserve"> </w:t>
      </w:r>
      <w:proofErr w:type="spellStart"/>
      <w:r w:rsidR="0057775C" w:rsidRPr="005D4B7E">
        <w:t>състав</w:t>
      </w:r>
      <w:proofErr w:type="spellEnd"/>
      <w:r w:rsidR="0057775C" w:rsidRPr="005D4B7E">
        <w:t xml:space="preserve">, </w:t>
      </w:r>
      <w:proofErr w:type="spellStart"/>
      <w:r w:rsidR="0057775C" w:rsidRPr="005D4B7E">
        <w:t>превозвани</w:t>
      </w:r>
      <w:proofErr w:type="spellEnd"/>
      <w:r w:rsidR="0057775C" w:rsidRPr="005D4B7E">
        <w:rPr>
          <w:lang w:val="bg-BG"/>
        </w:rPr>
        <w:t>те</w:t>
      </w:r>
      <w:r w:rsidR="0057775C" w:rsidRPr="005D4B7E">
        <w:t xml:space="preserve"> </w:t>
      </w:r>
      <w:proofErr w:type="spellStart"/>
      <w:r w:rsidR="0057775C" w:rsidRPr="005D4B7E">
        <w:t>товари</w:t>
      </w:r>
      <w:proofErr w:type="spellEnd"/>
      <w:r w:rsidR="0057775C" w:rsidRPr="005D4B7E">
        <w:t xml:space="preserve"> и </w:t>
      </w:r>
      <w:proofErr w:type="spellStart"/>
      <w:r w:rsidR="0057775C" w:rsidRPr="005D4B7E">
        <w:t>на</w:t>
      </w:r>
      <w:proofErr w:type="spellEnd"/>
      <w:r w:rsidR="0057775C" w:rsidRPr="005D4B7E">
        <w:t xml:space="preserve"> </w:t>
      </w:r>
      <w:proofErr w:type="spellStart"/>
      <w:r w:rsidR="0057775C" w:rsidRPr="005D4B7E">
        <w:t>имущество</w:t>
      </w:r>
      <w:proofErr w:type="spellEnd"/>
      <w:r w:rsidR="0057775C" w:rsidRPr="005D4B7E">
        <w:t xml:space="preserve">, </w:t>
      </w:r>
      <w:proofErr w:type="spellStart"/>
      <w:r w:rsidR="0057775C" w:rsidRPr="005D4B7E">
        <w:t>собственост</w:t>
      </w:r>
      <w:proofErr w:type="spellEnd"/>
      <w:r w:rsidR="0057775C" w:rsidRPr="005D4B7E">
        <w:t xml:space="preserve"> </w:t>
      </w:r>
      <w:proofErr w:type="spellStart"/>
      <w:r w:rsidR="0057775C" w:rsidRPr="005D4B7E">
        <w:t>на</w:t>
      </w:r>
      <w:proofErr w:type="spellEnd"/>
      <w:r w:rsidR="0057775C" w:rsidRPr="005D4B7E">
        <w:t xml:space="preserve"> „БДЖ-</w:t>
      </w:r>
      <w:proofErr w:type="spellStart"/>
      <w:r w:rsidR="0057775C" w:rsidRPr="005D4B7E">
        <w:t>Товарни</w:t>
      </w:r>
      <w:proofErr w:type="spellEnd"/>
      <w:r w:rsidR="0057775C" w:rsidRPr="005D4B7E">
        <w:t xml:space="preserve"> </w:t>
      </w:r>
      <w:proofErr w:type="spellStart"/>
      <w:r w:rsidR="0057775C" w:rsidRPr="005D4B7E">
        <w:t>превози</w:t>
      </w:r>
      <w:proofErr w:type="spellEnd"/>
      <w:r w:rsidR="0057775C" w:rsidRPr="005D4B7E">
        <w:t xml:space="preserve">" ЕООД, </w:t>
      </w:r>
      <w:proofErr w:type="spellStart"/>
      <w:r w:rsidR="0057775C" w:rsidRPr="005D4B7E">
        <w:t>чрез</w:t>
      </w:r>
      <w:proofErr w:type="spellEnd"/>
      <w:r w:rsidR="0057775C" w:rsidRPr="005D4B7E">
        <w:t xml:space="preserve"> </w:t>
      </w:r>
      <w:proofErr w:type="spellStart"/>
      <w:r w:rsidR="0057775C" w:rsidRPr="005D4B7E">
        <w:t>денонощна</w:t>
      </w:r>
      <w:proofErr w:type="spellEnd"/>
      <w:r w:rsidR="0057775C" w:rsidRPr="005D4B7E">
        <w:t xml:space="preserve"> </w:t>
      </w:r>
      <w:proofErr w:type="spellStart"/>
      <w:r w:rsidR="0057775C" w:rsidRPr="005D4B7E">
        <w:t>въоръжена</w:t>
      </w:r>
      <w:proofErr w:type="spellEnd"/>
      <w:r w:rsidR="0057775C" w:rsidRPr="005D4B7E">
        <w:t xml:space="preserve"> </w:t>
      </w:r>
      <w:proofErr w:type="spellStart"/>
      <w:r w:rsidR="0057775C" w:rsidRPr="005D4B7E">
        <w:t>физическа</w:t>
      </w:r>
      <w:proofErr w:type="spellEnd"/>
      <w:r w:rsidR="0057775C" w:rsidRPr="005D4B7E">
        <w:t xml:space="preserve"> </w:t>
      </w:r>
      <w:proofErr w:type="spellStart"/>
      <w:r w:rsidR="0057775C" w:rsidRPr="005D4B7E">
        <w:t>охрана</w:t>
      </w:r>
      <w:proofErr w:type="spellEnd"/>
      <w:r w:rsidR="0057775C" w:rsidRPr="005D4B7E">
        <w:t xml:space="preserve">, </w:t>
      </w:r>
      <w:proofErr w:type="spellStart"/>
      <w:r w:rsidR="0057775C" w:rsidRPr="005D4B7E">
        <w:t>подпомагана</w:t>
      </w:r>
      <w:proofErr w:type="spellEnd"/>
      <w:r w:rsidR="0057775C" w:rsidRPr="005D4B7E">
        <w:t xml:space="preserve"> с </w:t>
      </w:r>
      <w:proofErr w:type="spellStart"/>
      <w:r w:rsidR="0057775C" w:rsidRPr="005D4B7E">
        <w:t>допълнителни</w:t>
      </w:r>
      <w:proofErr w:type="spellEnd"/>
      <w:r w:rsidR="0057775C" w:rsidRPr="005D4B7E">
        <w:t xml:space="preserve"> </w:t>
      </w:r>
      <w:proofErr w:type="spellStart"/>
      <w:r w:rsidR="0057775C" w:rsidRPr="005D4B7E">
        <w:t>технически</w:t>
      </w:r>
      <w:proofErr w:type="spellEnd"/>
      <w:r w:rsidR="0057775C" w:rsidRPr="005D4B7E">
        <w:t xml:space="preserve"> </w:t>
      </w:r>
      <w:proofErr w:type="spellStart"/>
      <w:r w:rsidR="0057775C" w:rsidRPr="005D4B7E">
        <w:t>системи</w:t>
      </w:r>
      <w:proofErr w:type="spellEnd"/>
      <w:r w:rsidR="0057775C" w:rsidRPr="005D4B7E">
        <w:t xml:space="preserve"> </w:t>
      </w:r>
      <w:proofErr w:type="spellStart"/>
      <w:r w:rsidR="0057775C" w:rsidRPr="005D4B7E">
        <w:t>за</w:t>
      </w:r>
      <w:proofErr w:type="spellEnd"/>
      <w:r w:rsidR="0057775C" w:rsidRPr="005D4B7E">
        <w:t xml:space="preserve"> </w:t>
      </w:r>
      <w:proofErr w:type="spellStart"/>
      <w:r w:rsidR="0057775C" w:rsidRPr="005D4B7E">
        <w:t>сигурност</w:t>
      </w:r>
      <w:proofErr w:type="spellEnd"/>
      <w:r w:rsidR="0057775C" w:rsidRPr="005D4B7E">
        <w:t xml:space="preserve"> </w:t>
      </w:r>
      <w:proofErr w:type="spellStart"/>
      <w:r w:rsidR="0057775C" w:rsidRPr="005D4B7E">
        <w:t>за</w:t>
      </w:r>
      <w:proofErr w:type="spellEnd"/>
      <w:r w:rsidR="0057775C" w:rsidRPr="005D4B7E">
        <w:t xml:space="preserve"> </w:t>
      </w:r>
      <w:proofErr w:type="spellStart"/>
      <w:r w:rsidR="0057775C" w:rsidRPr="005D4B7E">
        <w:t>период</w:t>
      </w:r>
      <w:proofErr w:type="spellEnd"/>
      <w:r w:rsidR="0057775C" w:rsidRPr="005D4B7E">
        <w:t xml:space="preserve"> </w:t>
      </w:r>
      <w:proofErr w:type="spellStart"/>
      <w:r w:rsidR="0057775C" w:rsidRPr="005D4B7E">
        <w:t>от</w:t>
      </w:r>
      <w:proofErr w:type="spellEnd"/>
      <w:r w:rsidR="0057775C" w:rsidRPr="005D4B7E">
        <w:t xml:space="preserve"> </w:t>
      </w:r>
      <w:proofErr w:type="spellStart"/>
      <w:r w:rsidR="0057775C" w:rsidRPr="005D4B7E">
        <w:t>пет</w:t>
      </w:r>
      <w:proofErr w:type="spellEnd"/>
      <w:r w:rsidR="0057775C" w:rsidRPr="005D4B7E">
        <w:t xml:space="preserve"> </w:t>
      </w:r>
      <w:proofErr w:type="spellStart"/>
      <w:r w:rsidR="0057775C" w:rsidRPr="005D4B7E">
        <w:t>години</w:t>
      </w:r>
      <w:proofErr w:type="spellEnd"/>
      <w:r w:rsidR="007C4AC4" w:rsidRPr="005D4B7E">
        <w:t>.</w:t>
      </w:r>
    </w:p>
    <w:p w:rsidR="00562D9E" w:rsidRPr="005D4B7E" w:rsidRDefault="00562D9E" w:rsidP="0057775C">
      <w:pPr>
        <w:pStyle w:val="Style16"/>
        <w:widowControl/>
        <w:numPr>
          <w:ilvl w:val="0"/>
          <w:numId w:val="24"/>
        </w:numPr>
        <w:tabs>
          <w:tab w:val="left" w:pos="235"/>
        </w:tabs>
        <w:spacing w:before="394"/>
        <w:jc w:val="left"/>
        <w:rPr>
          <w:b/>
          <w:bCs/>
        </w:rPr>
      </w:pPr>
      <w:r w:rsidRPr="005D4B7E">
        <w:rPr>
          <w:rStyle w:val="FontStyle39"/>
          <w:sz w:val="24"/>
          <w:szCs w:val="24"/>
          <w:lang w:val="bg-BG" w:eastAsia="bg-BG"/>
        </w:rPr>
        <w:t>ВЪЗЛОЖИТЕЛ</w:t>
      </w:r>
    </w:p>
    <w:p w:rsidR="00562D9E" w:rsidRPr="005D4B7E" w:rsidRDefault="00562D9E" w:rsidP="00562D9E">
      <w:pPr>
        <w:pStyle w:val="Style9"/>
        <w:widowControl/>
        <w:spacing w:before="10" w:line="317" w:lineRule="exact"/>
        <w:rPr>
          <w:rStyle w:val="FontStyle40"/>
          <w:sz w:val="24"/>
          <w:szCs w:val="24"/>
          <w:lang w:val="bg-BG" w:eastAsia="bg-BG"/>
        </w:rPr>
      </w:pPr>
      <w:r w:rsidRPr="005D4B7E">
        <w:rPr>
          <w:rStyle w:val="FontStyle40"/>
          <w:sz w:val="24"/>
          <w:szCs w:val="24"/>
          <w:lang w:val="bg-BG" w:eastAsia="bg-BG"/>
        </w:rPr>
        <w:t>Възложител на настоящата обществена поръчка</w:t>
      </w:r>
      <w:r w:rsidRPr="005D4B7E">
        <w:rPr>
          <w:rStyle w:val="FontStyle40"/>
          <w:sz w:val="24"/>
          <w:szCs w:val="24"/>
          <w:lang w:eastAsia="bg-BG"/>
        </w:rPr>
        <w:t xml:space="preserve"> e</w:t>
      </w:r>
      <w:r w:rsidR="0057775C" w:rsidRPr="005D4B7E">
        <w:rPr>
          <w:rStyle w:val="FontStyle40"/>
          <w:sz w:val="24"/>
          <w:szCs w:val="24"/>
          <w:lang w:val="bg-BG" w:eastAsia="bg-BG"/>
        </w:rPr>
        <w:t xml:space="preserve"> инж. Любомир Илиев</w:t>
      </w:r>
      <w:r w:rsidRPr="005D4B7E">
        <w:rPr>
          <w:rStyle w:val="FontStyle40"/>
          <w:sz w:val="24"/>
          <w:szCs w:val="24"/>
          <w:lang w:val="bg-BG" w:eastAsia="bg-BG"/>
        </w:rPr>
        <w:t xml:space="preserve"> </w:t>
      </w:r>
      <w:r w:rsidRPr="005D4B7E">
        <w:rPr>
          <w:rStyle w:val="FontStyle39"/>
          <w:sz w:val="24"/>
          <w:szCs w:val="24"/>
          <w:lang w:val="bg-BG" w:eastAsia="bg-BG"/>
        </w:rPr>
        <w:t xml:space="preserve">- </w:t>
      </w:r>
      <w:r w:rsidR="0057775C" w:rsidRPr="005D4B7E">
        <w:rPr>
          <w:rStyle w:val="FontStyle40"/>
          <w:sz w:val="24"/>
          <w:szCs w:val="24"/>
          <w:lang w:val="bg-BG" w:eastAsia="bg-BG"/>
        </w:rPr>
        <w:t>Управител на „БДЖ-Товарни превози" ЕОО</w:t>
      </w:r>
      <w:r w:rsidRPr="005D4B7E">
        <w:rPr>
          <w:rStyle w:val="FontStyle40"/>
          <w:sz w:val="24"/>
          <w:szCs w:val="24"/>
          <w:lang w:val="bg-BG" w:eastAsia="bg-BG"/>
        </w:rPr>
        <w:t xml:space="preserve">Д, който е възложител по смисъла на чл.5, </w:t>
      </w:r>
      <w:r w:rsidR="008E7A38" w:rsidRPr="005D4B7E">
        <w:rPr>
          <w:rStyle w:val="FontStyle40"/>
          <w:sz w:val="24"/>
          <w:szCs w:val="24"/>
          <w:lang w:val="bg-BG" w:eastAsia="bg-BG"/>
        </w:rPr>
        <w:t>ал.4, т.2</w:t>
      </w:r>
      <w:r w:rsidRPr="005D4B7E">
        <w:rPr>
          <w:rStyle w:val="FontStyle40"/>
          <w:sz w:val="24"/>
          <w:szCs w:val="24"/>
          <w:lang w:val="bg-BG" w:eastAsia="bg-BG"/>
        </w:rPr>
        <w:t xml:space="preserve"> от Закона за обществени поръчки /ЗОП/. Възложителят взема решение за откриване на процедура за възлагане на обществена поръчка, с което одобрява обявлението и документацията за обществената поръчка.</w:t>
      </w:r>
    </w:p>
    <w:p w:rsidR="0057775C" w:rsidRPr="005D4B7E" w:rsidRDefault="0057775C" w:rsidP="00562D9E">
      <w:pPr>
        <w:pStyle w:val="Style9"/>
        <w:widowControl/>
        <w:spacing w:before="10" w:line="317" w:lineRule="exact"/>
        <w:rPr>
          <w:rStyle w:val="FontStyle40"/>
          <w:sz w:val="24"/>
          <w:szCs w:val="24"/>
          <w:lang w:val="bg-BG" w:eastAsia="bg-BG"/>
        </w:rPr>
      </w:pPr>
    </w:p>
    <w:p w:rsidR="0052050E" w:rsidRPr="005D4B7E" w:rsidRDefault="00562D9E" w:rsidP="0052050E">
      <w:pPr>
        <w:pStyle w:val="Style16"/>
        <w:widowControl/>
        <w:tabs>
          <w:tab w:val="left" w:pos="235"/>
        </w:tabs>
        <w:spacing w:before="48"/>
        <w:jc w:val="left"/>
        <w:rPr>
          <w:rStyle w:val="FontStyle39"/>
          <w:sz w:val="24"/>
          <w:szCs w:val="24"/>
          <w:lang w:val="bg-BG" w:eastAsia="bg-BG"/>
        </w:rPr>
      </w:pPr>
      <w:r w:rsidRPr="005D4B7E">
        <w:rPr>
          <w:rStyle w:val="FontStyle39"/>
          <w:sz w:val="24"/>
          <w:szCs w:val="24"/>
          <w:lang w:val="bg-BG" w:eastAsia="bg-BG"/>
        </w:rPr>
        <w:t>6.</w:t>
      </w:r>
      <w:r w:rsidRPr="005D4B7E">
        <w:rPr>
          <w:rStyle w:val="FontStyle39"/>
          <w:sz w:val="24"/>
          <w:szCs w:val="24"/>
          <w:lang w:val="bg-BG" w:eastAsia="bg-BG"/>
        </w:rPr>
        <w:tab/>
        <w:t xml:space="preserve">СРОК </w:t>
      </w:r>
      <w:r w:rsidR="008E7A38" w:rsidRPr="005D4B7E">
        <w:rPr>
          <w:rStyle w:val="FontStyle39"/>
          <w:sz w:val="24"/>
          <w:szCs w:val="24"/>
          <w:lang w:val="bg-BG" w:eastAsia="bg-BG"/>
        </w:rPr>
        <w:t xml:space="preserve"> </w:t>
      </w:r>
      <w:r w:rsidRPr="005D4B7E">
        <w:rPr>
          <w:rStyle w:val="FontStyle39"/>
          <w:sz w:val="24"/>
          <w:szCs w:val="24"/>
          <w:lang w:val="bg-BG" w:eastAsia="bg-BG"/>
        </w:rPr>
        <w:t>И МЯСТО ЗА ИЗПЪЛНЕНИЕ НА ОБЩЕСТВЕНАТА ПОРЪЧКА</w:t>
      </w:r>
    </w:p>
    <w:p w:rsidR="00562D9E" w:rsidRPr="005D4B7E" w:rsidRDefault="0052050E" w:rsidP="0052050E">
      <w:pPr>
        <w:pStyle w:val="Style16"/>
        <w:widowControl/>
        <w:tabs>
          <w:tab w:val="left" w:pos="235"/>
        </w:tabs>
        <w:spacing w:before="48"/>
        <w:jc w:val="left"/>
        <w:rPr>
          <w:rStyle w:val="FontStyle40"/>
          <w:sz w:val="24"/>
          <w:szCs w:val="24"/>
          <w:lang w:val="bg-BG" w:eastAsia="bg-BG"/>
        </w:rPr>
      </w:pPr>
      <w:r w:rsidRPr="005D4B7E">
        <w:rPr>
          <w:rStyle w:val="FontStyle39"/>
          <w:sz w:val="24"/>
          <w:szCs w:val="24"/>
          <w:lang w:val="bg-BG" w:eastAsia="bg-BG"/>
        </w:rPr>
        <w:t xml:space="preserve">6.1. </w:t>
      </w:r>
      <w:r w:rsidR="0057775C" w:rsidRPr="005D4B7E">
        <w:rPr>
          <w:rStyle w:val="FontStyle40"/>
          <w:sz w:val="24"/>
          <w:szCs w:val="24"/>
          <w:lang w:val="bg-BG" w:eastAsia="bg-BG"/>
        </w:rPr>
        <w:t>Срокът за изпълнение на договора е 5 /пет/ години.</w:t>
      </w:r>
    </w:p>
    <w:p w:rsidR="0052050E" w:rsidRPr="005D4B7E" w:rsidRDefault="0052050E" w:rsidP="0052050E">
      <w:pPr>
        <w:pStyle w:val="Style16"/>
        <w:widowControl/>
        <w:tabs>
          <w:tab w:val="left" w:pos="235"/>
        </w:tabs>
        <w:spacing w:before="48"/>
        <w:jc w:val="left"/>
        <w:rPr>
          <w:rStyle w:val="FontStyle40"/>
          <w:bCs/>
          <w:sz w:val="24"/>
          <w:szCs w:val="24"/>
        </w:rPr>
      </w:pPr>
      <w:r w:rsidRPr="005D4B7E">
        <w:rPr>
          <w:rStyle w:val="FontStyle40"/>
          <w:b/>
          <w:sz w:val="24"/>
          <w:szCs w:val="24"/>
          <w:lang w:val="bg-BG" w:eastAsia="bg-BG"/>
        </w:rPr>
        <w:t xml:space="preserve">6.2. </w:t>
      </w:r>
      <w:r w:rsidRPr="005D4B7E">
        <w:rPr>
          <w:rStyle w:val="FontStyle40"/>
          <w:sz w:val="24"/>
          <w:szCs w:val="24"/>
          <w:lang w:val="bg-BG" w:eastAsia="bg-BG"/>
        </w:rPr>
        <w:t>Място на изпълнение: Република България.</w:t>
      </w:r>
    </w:p>
    <w:p w:rsidR="00562D9E" w:rsidRPr="005D4B7E" w:rsidRDefault="00562D9E" w:rsidP="00562D9E">
      <w:pPr>
        <w:pStyle w:val="Style16"/>
        <w:widowControl/>
        <w:spacing w:line="240" w:lineRule="exact"/>
        <w:jc w:val="left"/>
      </w:pPr>
    </w:p>
    <w:p w:rsidR="0052050E" w:rsidRPr="005D4B7E" w:rsidRDefault="00562D9E" w:rsidP="0052050E">
      <w:pPr>
        <w:pStyle w:val="Style16"/>
        <w:widowControl/>
        <w:tabs>
          <w:tab w:val="left" w:pos="235"/>
        </w:tabs>
        <w:jc w:val="left"/>
        <w:rPr>
          <w:rStyle w:val="FontStyle39"/>
          <w:sz w:val="24"/>
          <w:szCs w:val="24"/>
          <w:lang w:val="bg-BG" w:eastAsia="bg-BG"/>
        </w:rPr>
      </w:pPr>
      <w:r w:rsidRPr="005D4B7E">
        <w:rPr>
          <w:rStyle w:val="FontStyle39"/>
          <w:sz w:val="24"/>
          <w:szCs w:val="24"/>
          <w:lang w:val="bg-BG" w:eastAsia="bg-BG"/>
        </w:rPr>
        <w:t>7.</w:t>
      </w:r>
      <w:r w:rsidRPr="005D4B7E">
        <w:rPr>
          <w:rStyle w:val="FontStyle39"/>
          <w:sz w:val="24"/>
          <w:szCs w:val="24"/>
          <w:lang w:val="bg-BG" w:eastAsia="bg-BG"/>
        </w:rPr>
        <w:tab/>
        <w:t>СРОК НА ВАЛИДНОСТ НА ОФЕРТИТЕ</w:t>
      </w:r>
    </w:p>
    <w:p w:rsidR="00562D9E" w:rsidRPr="005D4B7E" w:rsidRDefault="0052050E" w:rsidP="0052050E">
      <w:pPr>
        <w:pStyle w:val="Style16"/>
        <w:widowControl/>
        <w:tabs>
          <w:tab w:val="left" w:pos="235"/>
        </w:tabs>
        <w:rPr>
          <w:rStyle w:val="FontStyle39"/>
          <w:sz w:val="24"/>
          <w:szCs w:val="24"/>
          <w:lang w:val="bg-BG" w:eastAsia="bg-BG"/>
        </w:rPr>
      </w:pPr>
      <w:r w:rsidRPr="005D4B7E">
        <w:rPr>
          <w:rStyle w:val="FontStyle39"/>
          <w:sz w:val="24"/>
          <w:szCs w:val="24"/>
          <w:lang w:val="bg-BG" w:eastAsia="bg-BG"/>
        </w:rPr>
        <w:lastRenderedPageBreak/>
        <w:t xml:space="preserve">7.1. </w:t>
      </w:r>
      <w:r w:rsidR="00562D9E" w:rsidRPr="005D4B7E">
        <w:rPr>
          <w:rStyle w:val="FontStyle40"/>
          <w:sz w:val="24"/>
          <w:szCs w:val="24"/>
          <w:lang w:val="bg-BG" w:eastAsia="bg-BG"/>
        </w:rPr>
        <w:t>Срокът на валидност на офертите трябва да бъде 6 (шест) месеца, считано от крайния срок за получаване на оферти. Възложителят може да поиска от участниците да удължат срока на валидност на офертите си до сключване на договор.</w:t>
      </w:r>
    </w:p>
    <w:p w:rsidR="00562D9E" w:rsidRPr="005D4B7E" w:rsidRDefault="0052050E" w:rsidP="0052050E">
      <w:pPr>
        <w:pStyle w:val="Style29"/>
        <w:widowControl/>
        <w:tabs>
          <w:tab w:val="left" w:pos="432"/>
        </w:tabs>
        <w:spacing w:line="317" w:lineRule="exact"/>
        <w:rPr>
          <w:rStyle w:val="FontStyle39"/>
          <w:sz w:val="24"/>
          <w:szCs w:val="24"/>
          <w:lang w:val="bg-BG" w:eastAsia="bg-BG"/>
        </w:rPr>
      </w:pPr>
      <w:r w:rsidRPr="005D4B7E">
        <w:rPr>
          <w:rStyle w:val="FontStyle40"/>
          <w:b/>
          <w:sz w:val="24"/>
          <w:szCs w:val="24"/>
          <w:lang w:val="bg-BG" w:eastAsia="bg-BG"/>
        </w:rPr>
        <w:t>7.2.</w:t>
      </w:r>
      <w:r w:rsidRPr="005D4B7E">
        <w:rPr>
          <w:rStyle w:val="FontStyle40"/>
          <w:sz w:val="24"/>
          <w:szCs w:val="24"/>
          <w:lang w:val="bg-BG" w:eastAsia="bg-BG"/>
        </w:rPr>
        <w:t xml:space="preserve"> </w:t>
      </w:r>
      <w:r w:rsidR="00562D9E" w:rsidRPr="005D4B7E">
        <w:rPr>
          <w:rStyle w:val="FontStyle40"/>
          <w:sz w:val="24"/>
          <w:szCs w:val="24"/>
          <w:lang w:val="bg-BG" w:eastAsia="bg-BG"/>
        </w:rPr>
        <w:t>Участник, който откаже да удължи срока на валидност на офертата си след отправяне на покана от страна на Възложителя в определения в поканата срок, ще бъде отстранен от участие в процедурата за възлагане.</w:t>
      </w:r>
    </w:p>
    <w:p w:rsidR="00562D9E" w:rsidRPr="005D4B7E" w:rsidRDefault="00562D9E" w:rsidP="00E55D15">
      <w:pPr>
        <w:pStyle w:val="Style16"/>
        <w:widowControl/>
        <w:spacing w:line="240" w:lineRule="exact"/>
        <w:jc w:val="left"/>
      </w:pPr>
    </w:p>
    <w:p w:rsidR="00562D9E" w:rsidRPr="005D4B7E" w:rsidRDefault="00562D9E" w:rsidP="00E62B1D">
      <w:pPr>
        <w:pStyle w:val="Style16"/>
        <w:widowControl/>
        <w:tabs>
          <w:tab w:val="left" w:pos="235"/>
        </w:tabs>
        <w:jc w:val="left"/>
        <w:rPr>
          <w:rStyle w:val="FontStyle39"/>
          <w:sz w:val="24"/>
          <w:szCs w:val="24"/>
          <w:lang w:eastAsia="bg-BG"/>
        </w:rPr>
      </w:pPr>
      <w:r w:rsidRPr="005D4B7E">
        <w:rPr>
          <w:rStyle w:val="FontStyle39"/>
          <w:sz w:val="24"/>
          <w:szCs w:val="24"/>
          <w:lang w:val="bg-BG" w:eastAsia="bg-BG"/>
        </w:rPr>
        <w:t>8.</w:t>
      </w:r>
      <w:r w:rsidRPr="005D4B7E">
        <w:rPr>
          <w:rStyle w:val="FontStyle39"/>
          <w:sz w:val="24"/>
          <w:szCs w:val="24"/>
          <w:lang w:val="bg-BG" w:eastAsia="bg-BG"/>
        </w:rPr>
        <w:tab/>
        <w:t>ПРОГНОЗНА СТОЙНОСТ НА</w:t>
      </w:r>
      <w:r w:rsidR="003D3AD1" w:rsidRPr="005D4B7E">
        <w:rPr>
          <w:rStyle w:val="FontStyle39"/>
          <w:sz w:val="24"/>
          <w:szCs w:val="24"/>
          <w:lang w:val="bg-BG" w:eastAsia="bg-BG"/>
        </w:rPr>
        <w:t xml:space="preserve"> ПОРЪЧКАТА. </w:t>
      </w:r>
    </w:p>
    <w:p w:rsidR="00562D9E" w:rsidRPr="005D4B7E" w:rsidRDefault="00562D9E" w:rsidP="00E62B1D">
      <w:pPr>
        <w:pStyle w:val="Style29"/>
        <w:widowControl/>
        <w:tabs>
          <w:tab w:val="left" w:pos="514"/>
        </w:tabs>
        <w:spacing w:line="317" w:lineRule="exact"/>
        <w:rPr>
          <w:rStyle w:val="FontStyle40"/>
          <w:sz w:val="24"/>
          <w:szCs w:val="24"/>
        </w:rPr>
      </w:pPr>
      <w:r w:rsidRPr="005D4B7E">
        <w:rPr>
          <w:rStyle w:val="FontStyle39"/>
          <w:sz w:val="24"/>
          <w:szCs w:val="24"/>
          <w:lang w:val="bg-BG" w:eastAsia="bg-BG"/>
        </w:rPr>
        <w:t>8.1.</w:t>
      </w:r>
      <w:r w:rsidRPr="005D4B7E">
        <w:rPr>
          <w:rStyle w:val="FontStyle39"/>
          <w:sz w:val="24"/>
          <w:szCs w:val="24"/>
          <w:lang w:val="bg-BG" w:eastAsia="bg-BG"/>
        </w:rPr>
        <w:tab/>
      </w:r>
      <w:r w:rsidRPr="005D4B7E">
        <w:rPr>
          <w:rStyle w:val="FontStyle40"/>
          <w:sz w:val="24"/>
          <w:szCs w:val="24"/>
          <w:lang w:val="bg-BG" w:eastAsia="bg-BG"/>
        </w:rPr>
        <w:t xml:space="preserve">Прогнозната стойност на настоящата обществена поръчка е в размер на </w:t>
      </w:r>
      <w:r w:rsidR="00E62B1D" w:rsidRPr="005D4B7E">
        <w:rPr>
          <w:rStyle w:val="FontStyle39"/>
          <w:sz w:val="24"/>
          <w:szCs w:val="24"/>
          <w:lang w:val="bg-BG" w:eastAsia="bg-BG"/>
        </w:rPr>
        <w:t>14 955 639,55</w:t>
      </w:r>
      <w:r w:rsidRPr="005D4B7E">
        <w:rPr>
          <w:rStyle w:val="FontStyle39"/>
          <w:sz w:val="24"/>
          <w:szCs w:val="24"/>
          <w:lang w:val="bg-BG" w:eastAsia="bg-BG"/>
        </w:rPr>
        <w:br/>
      </w:r>
      <w:r w:rsidR="00E62B1D" w:rsidRPr="005D4B7E">
        <w:rPr>
          <w:rStyle w:val="FontStyle40"/>
          <w:sz w:val="24"/>
          <w:szCs w:val="24"/>
          <w:lang w:val="bg-BG" w:eastAsia="bg-BG"/>
        </w:rPr>
        <w:t>/четиринадесет милиона деветстотин петдесет и пет хиляди шестотин тридесет и девет лева и петдесет и пет стотинки</w:t>
      </w:r>
      <w:r w:rsidRPr="005D4B7E">
        <w:rPr>
          <w:rStyle w:val="FontStyle40"/>
          <w:sz w:val="24"/>
          <w:szCs w:val="24"/>
          <w:lang w:val="bg-BG" w:eastAsia="bg-BG"/>
        </w:rPr>
        <w:t>/</w:t>
      </w:r>
      <w:r w:rsidRPr="005D4B7E">
        <w:rPr>
          <w:rStyle w:val="FontStyle39"/>
          <w:sz w:val="24"/>
          <w:szCs w:val="24"/>
          <w:lang w:val="bg-BG" w:eastAsia="bg-BG"/>
        </w:rPr>
        <w:t xml:space="preserve"> без ДДС</w:t>
      </w:r>
      <w:r w:rsidR="00E62B1D" w:rsidRPr="005D4B7E">
        <w:rPr>
          <w:rStyle w:val="FontStyle39"/>
          <w:sz w:val="24"/>
          <w:szCs w:val="24"/>
          <w:lang w:val="bg-BG" w:eastAsia="bg-BG"/>
        </w:rPr>
        <w:t>.</w:t>
      </w:r>
    </w:p>
    <w:p w:rsidR="00E62B1D" w:rsidRPr="005D4B7E" w:rsidRDefault="00E62B1D" w:rsidP="002946E4">
      <w:pPr>
        <w:pStyle w:val="Style29"/>
        <w:widowControl/>
        <w:numPr>
          <w:ilvl w:val="0"/>
          <w:numId w:val="28"/>
        </w:numPr>
        <w:tabs>
          <w:tab w:val="left" w:pos="422"/>
        </w:tabs>
        <w:spacing w:line="0" w:lineRule="atLeast"/>
        <w:rPr>
          <w:rStyle w:val="FontStyle40"/>
          <w:b/>
          <w:bCs/>
          <w:sz w:val="24"/>
          <w:szCs w:val="24"/>
          <w:lang w:val="bg-BG" w:eastAsia="bg-BG"/>
        </w:rPr>
      </w:pPr>
      <w:r w:rsidRPr="005D4B7E">
        <w:rPr>
          <w:rStyle w:val="FontStyle40"/>
          <w:sz w:val="24"/>
          <w:szCs w:val="24"/>
          <w:lang w:val="bg-BG" w:eastAsia="bg-BG"/>
        </w:rPr>
        <w:t>Всички разплащания по договора</w:t>
      </w:r>
      <w:r w:rsidR="00562D9E" w:rsidRPr="005D4B7E">
        <w:rPr>
          <w:rStyle w:val="FontStyle40"/>
          <w:sz w:val="24"/>
          <w:szCs w:val="24"/>
          <w:lang w:val="bg-BG" w:eastAsia="bg-BG"/>
        </w:rPr>
        <w:t xml:space="preserve"> за обществената поръчка ще се извършват в </w:t>
      </w:r>
      <w:r w:rsidRPr="005D4B7E">
        <w:rPr>
          <w:rStyle w:val="FontStyle40"/>
          <w:sz w:val="24"/>
          <w:szCs w:val="24"/>
          <w:lang w:val="bg-BG" w:eastAsia="bg-BG"/>
        </w:rPr>
        <w:t>съответствие и по реда, посочен в проекта на договора</w:t>
      </w:r>
      <w:r w:rsidR="003D3AD1" w:rsidRPr="005D4B7E">
        <w:rPr>
          <w:rStyle w:val="FontStyle40"/>
          <w:sz w:val="24"/>
          <w:szCs w:val="24"/>
          <w:lang w:eastAsia="bg-BG"/>
        </w:rPr>
        <w:t xml:space="preserve"> </w:t>
      </w:r>
      <w:r w:rsidR="003D3AD1" w:rsidRPr="005D4B7E">
        <w:rPr>
          <w:rStyle w:val="FontStyle40"/>
          <w:sz w:val="24"/>
          <w:szCs w:val="24"/>
          <w:lang w:val="bg-BG" w:eastAsia="bg-BG"/>
        </w:rPr>
        <w:t>със собствени средства на Възложителя.</w:t>
      </w:r>
    </w:p>
    <w:p w:rsidR="00E55D15" w:rsidRPr="005D4B7E" w:rsidRDefault="00E55D15" w:rsidP="00E55D15">
      <w:pPr>
        <w:pStyle w:val="Style29"/>
        <w:widowControl/>
        <w:tabs>
          <w:tab w:val="left" w:pos="422"/>
        </w:tabs>
        <w:spacing w:line="0" w:lineRule="atLeast"/>
        <w:jc w:val="left"/>
        <w:rPr>
          <w:rStyle w:val="FontStyle39"/>
          <w:sz w:val="24"/>
          <w:szCs w:val="24"/>
          <w:lang w:val="bg-BG" w:eastAsia="bg-BG"/>
        </w:rPr>
      </w:pPr>
    </w:p>
    <w:p w:rsidR="00E62B1D" w:rsidRPr="005D4B7E" w:rsidRDefault="00562D9E" w:rsidP="00E55D15">
      <w:pPr>
        <w:pStyle w:val="Style16"/>
        <w:widowControl/>
        <w:tabs>
          <w:tab w:val="left" w:pos="235"/>
        </w:tabs>
        <w:spacing w:line="0" w:lineRule="atLeast"/>
        <w:jc w:val="left"/>
        <w:rPr>
          <w:rStyle w:val="FontStyle39"/>
          <w:sz w:val="24"/>
          <w:szCs w:val="24"/>
          <w:lang w:val="bg-BG" w:eastAsia="bg-BG"/>
        </w:rPr>
      </w:pPr>
      <w:r w:rsidRPr="005D4B7E">
        <w:rPr>
          <w:rStyle w:val="FontStyle39"/>
          <w:sz w:val="24"/>
          <w:szCs w:val="24"/>
          <w:lang w:val="bg-BG" w:eastAsia="bg-BG"/>
        </w:rPr>
        <w:t>9.</w:t>
      </w:r>
      <w:r w:rsidRPr="005D4B7E">
        <w:rPr>
          <w:rStyle w:val="FontStyle39"/>
          <w:sz w:val="24"/>
          <w:szCs w:val="24"/>
          <w:lang w:val="bg-BG" w:eastAsia="bg-BG"/>
        </w:rPr>
        <w:tab/>
        <w:t>ВЪЗМОЖНОСТ ЗА ПРЕДСТАВЯНЕ НА ВАРИАНТИ В ОФЕРТИТЕ</w:t>
      </w:r>
    </w:p>
    <w:p w:rsidR="00562D9E" w:rsidRPr="005D4B7E" w:rsidRDefault="00562D9E" w:rsidP="00E55D15">
      <w:pPr>
        <w:pStyle w:val="Style16"/>
        <w:widowControl/>
        <w:tabs>
          <w:tab w:val="left" w:pos="235"/>
        </w:tabs>
        <w:spacing w:line="0" w:lineRule="atLeast"/>
        <w:jc w:val="left"/>
        <w:rPr>
          <w:rStyle w:val="FontStyle40"/>
          <w:sz w:val="24"/>
          <w:szCs w:val="24"/>
          <w:lang w:val="bg-BG" w:eastAsia="bg-BG"/>
        </w:rPr>
      </w:pPr>
      <w:r w:rsidRPr="005D4B7E">
        <w:rPr>
          <w:rStyle w:val="FontStyle40"/>
          <w:sz w:val="24"/>
          <w:szCs w:val="24"/>
          <w:lang w:val="bg-BG" w:eastAsia="bg-BG"/>
        </w:rPr>
        <w:t>Няма възможност за представяне на варианти в офертите.</w:t>
      </w:r>
    </w:p>
    <w:p w:rsidR="00E55D15" w:rsidRPr="005D4B7E" w:rsidRDefault="00E55D15" w:rsidP="00E55D15">
      <w:pPr>
        <w:pStyle w:val="Style16"/>
        <w:widowControl/>
        <w:tabs>
          <w:tab w:val="left" w:pos="235"/>
        </w:tabs>
        <w:spacing w:line="0" w:lineRule="atLeast"/>
        <w:jc w:val="left"/>
        <w:rPr>
          <w:rStyle w:val="FontStyle40"/>
          <w:b/>
          <w:bCs/>
          <w:sz w:val="24"/>
          <w:szCs w:val="24"/>
          <w:lang w:val="bg-BG" w:eastAsia="bg-BG"/>
        </w:rPr>
      </w:pPr>
    </w:p>
    <w:p w:rsidR="00562D9E" w:rsidRPr="005D4B7E" w:rsidRDefault="00562D9E" w:rsidP="00E55D15">
      <w:pPr>
        <w:pStyle w:val="Style16"/>
        <w:widowControl/>
        <w:tabs>
          <w:tab w:val="left" w:pos="346"/>
        </w:tabs>
        <w:spacing w:line="0" w:lineRule="atLeast"/>
        <w:jc w:val="left"/>
        <w:rPr>
          <w:rStyle w:val="FontStyle39"/>
          <w:sz w:val="24"/>
          <w:szCs w:val="24"/>
        </w:rPr>
      </w:pPr>
      <w:r w:rsidRPr="005D4B7E">
        <w:rPr>
          <w:rStyle w:val="FontStyle39"/>
          <w:sz w:val="24"/>
          <w:szCs w:val="24"/>
          <w:lang w:val="bg-BG" w:eastAsia="bg-BG"/>
        </w:rPr>
        <w:t>10.</w:t>
      </w:r>
      <w:r w:rsidRPr="005D4B7E">
        <w:rPr>
          <w:rStyle w:val="FontStyle39"/>
          <w:sz w:val="24"/>
          <w:szCs w:val="24"/>
          <w:lang w:val="bg-BG" w:eastAsia="bg-BG"/>
        </w:rPr>
        <w:tab/>
        <w:t>РАЗХОДИ ЗА ПОДГОТОВКА НА ОФЕРТИТЕ И УЧАСТИЕ В ПРОЦЕДУРАТА</w:t>
      </w:r>
    </w:p>
    <w:p w:rsidR="00562D9E" w:rsidRPr="005D4B7E" w:rsidRDefault="00562D9E" w:rsidP="00E55D15">
      <w:pPr>
        <w:pStyle w:val="Style9"/>
        <w:widowControl/>
        <w:spacing w:line="0" w:lineRule="atLeast"/>
        <w:rPr>
          <w:rStyle w:val="FontStyle40"/>
          <w:sz w:val="24"/>
          <w:szCs w:val="24"/>
          <w:lang w:val="bg-BG" w:eastAsia="bg-BG"/>
        </w:rPr>
      </w:pPr>
      <w:r w:rsidRPr="005D4B7E">
        <w:rPr>
          <w:rStyle w:val="FontStyle40"/>
          <w:sz w:val="24"/>
          <w:szCs w:val="24"/>
          <w:lang w:val="bg-BG" w:eastAsia="bg-BG"/>
        </w:rPr>
        <w:t>Разходите за изготвяне на офертите и за участие в процедурата са за сметка на участниците. Възложителят не участва в тези разходи, независимо от начина на провеждане или изхода на процедурата.</w:t>
      </w:r>
    </w:p>
    <w:p w:rsidR="00E55D15" w:rsidRPr="005D4B7E" w:rsidRDefault="00E55D15" w:rsidP="00E55D15">
      <w:pPr>
        <w:pStyle w:val="Style9"/>
        <w:widowControl/>
        <w:spacing w:line="0" w:lineRule="atLeast"/>
        <w:rPr>
          <w:rStyle w:val="FontStyle40"/>
          <w:sz w:val="24"/>
          <w:szCs w:val="24"/>
        </w:rPr>
      </w:pPr>
    </w:p>
    <w:p w:rsidR="00562D9E" w:rsidRPr="005D4B7E" w:rsidRDefault="00562D9E" w:rsidP="00E55D15">
      <w:pPr>
        <w:pStyle w:val="Style4"/>
        <w:widowControl/>
        <w:spacing w:line="0" w:lineRule="atLeast"/>
        <w:jc w:val="left"/>
        <w:rPr>
          <w:rStyle w:val="FontStyle39"/>
          <w:sz w:val="24"/>
          <w:szCs w:val="24"/>
        </w:rPr>
      </w:pPr>
      <w:r w:rsidRPr="005D4B7E">
        <w:rPr>
          <w:rStyle w:val="FontStyle39"/>
          <w:sz w:val="24"/>
          <w:szCs w:val="24"/>
          <w:lang w:val="bg-BG" w:eastAsia="bg-BG"/>
        </w:rPr>
        <w:t>11.   УСЛОВИЯ   ЗА   ПОЛУЧАВАНЕ   НА   ДОКУМЕНТАЦИЯТА ЗА ОБЩЕСТВЕНАТА ПОРЪЧКА</w:t>
      </w:r>
    </w:p>
    <w:p w:rsidR="00562D9E" w:rsidRPr="005D4B7E" w:rsidRDefault="00562D9E" w:rsidP="00E55D15">
      <w:pPr>
        <w:pStyle w:val="Style9"/>
        <w:widowControl/>
        <w:spacing w:line="0" w:lineRule="atLeast"/>
        <w:rPr>
          <w:rStyle w:val="FontStyle40"/>
          <w:sz w:val="24"/>
          <w:szCs w:val="24"/>
        </w:rPr>
      </w:pPr>
      <w:r w:rsidRPr="005D4B7E">
        <w:rPr>
          <w:rStyle w:val="FontStyle40"/>
          <w:sz w:val="24"/>
          <w:szCs w:val="24"/>
          <w:lang w:val="bg-BG" w:eastAsia="bg-BG"/>
        </w:rPr>
        <w:t xml:space="preserve">Възложителят публикува документацията за обществената поръчка на своя профил на купувача на интернет адрес: </w:t>
      </w:r>
      <w:r w:rsidR="00BC466A" w:rsidRPr="00BC466A">
        <w:t>http://bdzcargo.bdz.bg/bg/proceduri-po-zop/s-reshenie-9-ot-03092018g-na-upravitelia-na-bdj-tovarni-prevozieood-se-otkri-otkrita-procedura.html</w:t>
      </w:r>
      <w:r w:rsidRPr="005D4B7E">
        <w:rPr>
          <w:rStyle w:val="FontStyle40"/>
          <w:sz w:val="24"/>
          <w:szCs w:val="24"/>
          <w:lang w:eastAsia="bg-BG"/>
        </w:rPr>
        <w:t>,</w:t>
      </w:r>
      <w:r w:rsidRPr="005D4B7E">
        <w:rPr>
          <w:rStyle w:val="FontStyle40"/>
          <w:sz w:val="24"/>
          <w:szCs w:val="24"/>
          <w:lang w:val="bg-BG" w:eastAsia="bg-BG"/>
        </w:rPr>
        <w:t xml:space="preserve"> откъдето документацията е достъпна безплатно и неограничено в електронен вид.</w:t>
      </w:r>
    </w:p>
    <w:p w:rsidR="00562D9E" w:rsidRPr="005D4B7E" w:rsidRDefault="00562D9E" w:rsidP="00562D9E">
      <w:pPr>
        <w:pStyle w:val="Style4"/>
        <w:widowControl/>
        <w:spacing w:line="240" w:lineRule="exact"/>
        <w:ind w:right="278"/>
        <w:jc w:val="center"/>
      </w:pPr>
    </w:p>
    <w:p w:rsidR="00562D9E" w:rsidRPr="005D4B7E" w:rsidRDefault="00562D9E" w:rsidP="00E55D15">
      <w:pPr>
        <w:pStyle w:val="Style4"/>
        <w:widowControl/>
        <w:spacing w:line="0" w:lineRule="atLeast"/>
        <w:ind w:right="278"/>
        <w:jc w:val="center"/>
        <w:rPr>
          <w:rStyle w:val="FontStyle39"/>
          <w:sz w:val="24"/>
          <w:szCs w:val="24"/>
          <w:lang w:val="bg-BG" w:eastAsia="bg-BG"/>
        </w:rPr>
      </w:pPr>
      <w:r w:rsidRPr="005D4B7E">
        <w:rPr>
          <w:rStyle w:val="FontStyle39"/>
          <w:sz w:val="24"/>
          <w:szCs w:val="24"/>
          <w:lang w:val="bg-BG" w:eastAsia="bg-BG"/>
        </w:rPr>
        <w:t>РАЗДЕЛ</w:t>
      </w:r>
      <w:r w:rsidRPr="005D4B7E">
        <w:rPr>
          <w:rStyle w:val="FontStyle39"/>
          <w:sz w:val="24"/>
          <w:szCs w:val="24"/>
          <w:lang w:eastAsia="bg-BG"/>
        </w:rPr>
        <w:t xml:space="preserve"> II.</w:t>
      </w:r>
      <w:r w:rsidRPr="005D4B7E">
        <w:rPr>
          <w:rStyle w:val="FontStyle39"/>
          <w:sz w:val="24"/>
          <w:szCs w:val="24"/>
          <w:lang w:val="bg-BG" w:eastAsia="bg-BG"/>
        </w:rPr>
        <w:t xml:space="preserve"> ИЗИСКВАНИЯ КЪМ ИЗПЪЛНЕНИЕТО НА ПОРЪЧКАТА</w:t>
      </w:r>
    </w:p>
    <w:p w:rsidR="00562D9E" w:rsidRPr="005D4B7E" w:rsidRDefault="00562D9E" w:rsidP="00E55D15">
      <w:pPr>
        <w:pStyle w:val="Style29"/>
        <w:widowControl/>
        <w:numPr>
          <w:ilvl w:val="0"/>
          <w:numId w:val="29"/>
        </w:numPr>
        <w:tabs>
          <w:tab w:val="left" w:pos="422"/>
        </w:tabs>
        <w:spacing w:line="0" w:lineRule="atLeast"/>
        <w:jc w:val="left"/>
        <w:rPr>
          <w:rStyle w:val="FontStyle40"/>
          <w:b/>
          <w:bCs/>
          <w:sz w:val="24"/>
          <w:szCs w:val="24"/>
          <w:lang w:val="bg-BG" w:eastAsia="bg-BG"/>
        </w:rPr>
      </w:pPr>
      <w:r w:rsidRPr="005D4B7E">
        <w:rPr>
          <w:rStyle w:val="FontStyle40"/>
          <w:sz w:val="24"/>
          <w:szCs w:val="24"/>
          <w:lang w:val="bg-BG" w:eastAsia="bg-BG"/>
        </w:rPr>
        <w:t xml:space="preserve">Изисквания към изпълнението на поръчката </w:t>
      </w:r>
    </w:p>
    <w:p w:rsidR="00E55D15" w:rsidRPr="005D4B7E" w:rsidRDefault="00E55D15" w:rsidP="003D3AD1">
      <w:pPr>
        <w:pStyle w:val="ListParagraph"/>
        <w:widowControl/>
        <w:ind w:left="0"/>
        <w:jc w:val="both"/>
      </w:pPr>
      <w:r w:rsidRPr="005D4B7E">
        <w:rPr>
          <w:rFonts w:eastAsia="Times New Roman"/>
          <w:b/>
        </w:rPr>
        <w:t>Участниците в процедурата задължително извършват оглед на обектите на Възложителя, след издадено разрешение за извършване на оглед.</w:t>
      </w:r>
      <w:r w:rsidRPr="005D4B7E">
        <w:rPr>
          <w:rFonts w:eastAsia="Times New Roman"/>
        </w:rPr>
        <w:t xml:space="preserve"> </w:t>
      </w:r>
      <w:r w:rsidRPr="005D4B7E">
        <w:rPr>
          <w:rFonts w:eastAsia="Times New Roman"/>
          <w:bCs/>
        </w:rPr>
        <w:t xml:space="preserve">Разрешение за достъп до обектите ще се получава от отдел „Превенция на посегателствата и анализ на риска” към „БДЖ – Товарни превози” ЕООД, на адрес: София, ул.„Иван Вазов” № 3, след подадено заявление, с приложен към него поименен списък на </w:t>
      </w:r>
      <w:r w:rsidR="003D3AD1" w:rsidRPr="005D4B7E">
        <w:rPr>
          <w:rFonts w:eastAsia="Times New Roman"/>
          <w:bCs/>
          <w:lang w:val="bg-BG"/>
        </w:rPr>
        <w:t xml:space="preserve">упълномощените </w:t>
      </w:r>
      <w:r w:rsidR="003D3AD1" w:rsidRPr="005D4B7E">
        <w:rPr>
          <w:rFonts w:eastAsia="Times New Roman"/>
          <w:bCs/>
        </w:rPr>
        <w:t>лица</w:t>
      </w:r>
      <w:r w:rsidRPr="005D4B7E">
        <w:rPr>
          <w:rFonts w:eastAsia="Times New Roman"/>
          <w:bCs/>
        </w:rPr>
        <w:t>, които ще извършват оглед на обектите. Списъкът следва д</w:t>
      </w:r>
      <w:r w:rsidR="003D3AD1" w:rsidRPr="005D4B7E">
        <w:rPr>
          <w:rFonts w:eastAsia="Times New Roman"/>
          <w:bCs/>
        </w:rPr>
        <w:t xml:space="preserve">а съдържа: трите имена, </w:t>
      </w:r>
      <w:r w:rsidR="003D3AD1" w:rsidRPr="005D4B7E">
        <w:rPr>
          <w:rFonts w:eastAsia="Times New Roman"/>
          <w:bCs/>
          <w:lang w:val="bg-BG"/>
        </w:rPr>
        <w:t>дружество</w:t>
      </w:r>
      <w:r w:rsidRPr="005D4B7E">
        <w:rPr>
          <w:rFonts w:eastAsia="Times New Roman"/>
          <w:bCs/>
        </w:rPr>
        <w:t xml:space="preserve">. </w:t>
      </w:r>
      <w:r w:rsidR="00541269" w:rsidRPr="0096680A">
        <w:rPr>
          <w:rFonts w:eastAsia="Times New Roman"/>
          <w:bCs/>
        </w:rPr>
        <w:t xml:space="preserve">Заявлението </w:t>
      </w:r>
      <w:r w:rsidR="00541269" w:rsidRPr="0096680A">
        <w:rPr>
          <w:rFonts w:eastAsia="Times New Roman"/>
          <w:bCs/>
          <w:lang w:val="bg-BG"/>
        </w:rPr>
        <w:t>за огледи и издаването на разрешения е</w:t>
      </w:r>
      <w:r w:rsidR="00541269" w:rsidRPr="0096680A">
        <w:rPr>
          <w:rFonts w:eastAsia="Times New Roman"/>
          <w:bCs/>
        </w:rPr>
        <w:t xml:space="preserve"> до </w:t>
      </w:r>
      <w:r w:rsidR="00593136" w:rsidRPr="0096680A">
        <w:rPr>
          <w:rFonts w:eastAsia="Times New Roman"/>
          <w:bCs/>
          <w:lang w:val="bg-BG"/>
        </w:rPr>
        <w:t xml:space="preserve">последния работен </w:t>
      </w:r>
      <w:r w:rsidR="00541269" w:rsidRPr="0096680A">
        <w:rPr>
          <w:rFonts w:eastAsia="Times New Roman"/>
          <w:bCs/>
          <w:lang w:val="bg-BG"/>
        </w:rPr>
        <w:t>ден, предшестващ деня за начало на огледите.</w:t>
      </w:r>
      <w:r w:rsidR="00593136" w:rsidRPr="0096680A">
        <w:rPr>
          <w:rFonts w:eastAsia="Times New Roman"/>
          <w:bCs/>
          <w:lang w:val="bg-BG"/>
        </w:rPr>
        <w:t xml:space="preserve"> </w:t>
      </w:r>
      <w:r w:rsidR="00541269" w:rsidRPr="0096680A">
        <w:rPr>
          <w:rFonts w:eastAsia="Times New Roman"/>
          <w:bCs/>
          <w:lang w:val="bg-BG"/>
        </w:rPr>
        <w:t>Огледите се извършват съгласно график за огледи – Приложение № 8.</w:t>
      </w:r>
    </w:p>
    <w:p w:rsidR="00E55D15" w:rsidRPr="005D4B7E" w:rsidRDefault="00E55D15" w:rsidP="00E55D15">
      <w:pPr>
        <w:pStyle w:val="ListParagraph"/>
        <w:widowControl/>
        <w:ind w:left="0"/>
        <w:jc w:val="both"/>
        <w:rPr>
          <w:rFonts w:eastAsia="Times New Roman"/>
          <w:lang w:val="bg-BG"/>
        </w:rPr>
      </w:pPr>
      <w:r w:rsidRPr="005D4B7E">
        <w:rPr>
          <w:rFonts w:eastAsia="Times New Roman"/>
        </w:rPr>
        <w:t xml:space="preserve">По време на огледа на обектите, помощ и съдействие ще се оказва от преките отговорници за съответните обекти и от длъжностни лица, определени от ръководител отдел „Превенция на посегателствата и анализ на риска”. Огледът е задължителен и извършването му се удостоверява със съставяне на </w:t>
      </w:r>
      <w:r w:rsidRPr="005D4B7E">
        <w:rPr>
          <w:rFonts w:eastAsia="Times New Roman"/>
          <w:b/>
        </w:rPr>
        <w:t>Протокол</w:t>
      </w:r>
      <w:r w:rsidRPr="005D4B7E">
        <w:rPr>
          <w:rFonts w:eastAsia="Times New Roman"/>
        </w:rPr>
        <w:t xml:space="preserve"> за извършен оглед /обследване/, подписан от представителя/ите на участника и представителя на Възложителя.</w:t>
      </w:r>
    </w:p>
    <w:p w:rsidR="00925172" w:rsidRPr="005D4B7E" w:rsidRDefault="00925172" w:rsidP="00925172">
      <w:pPr>
        <w:widowControl/>
        <w:autoSpaceDE/>
        <w:autoSpaceDN/>
        <w:adjustRightInd/>
        <w:jc w:val="both"/>
        <w:rPr>
          <w:b/>
        </w:rPr>
      </w:pPr>
      <w:r w:rsidRPr="005D4B7E">
        <w:rPr>
          <w:color w:val="000000"/>
        </w:rPr>
        <w:t xml:space="preserve">В огледния протокол, съставен по образец /Образец №4 към документацията/ се отразяват собственоръчно от представителя на участника индивидуалните характеристики на обекта - </w:t>
      </w:r>
      <w:r w:rsidRPr="005D4B7E">
        <w:rPr>
          <w:rFonts w:eastAsia="PMingLiU"/>
          <w:lang w:eastAsia="ar-SA"/>
        </w:rPr>
        <w:t xml:space="preserve">географските особености, заобикалящата инфраструктура, находящото се имущество и други </w:t>
      </w:r>
      <w:r w:rsidRPr="005D4B7E">
        <w:rPr>
          <w:rFonts w:eastAsia="PMingLiU"/>
          <w:lang w:eastAsia="ar-SA"/>
        </w:rPr>
        <w:lastRenderedPageBreak/>
        <w:t>рискови фактори, които определят нивото на сигурност.</w:t>
      </w:r>
      <w:r w:rsidRPr="005D4B7E">
        <w:rPr>
          <w:rFonts w:eastAsia="PMingLiU"/>
          <w:lang w:eastAsia="ar-SA" w:bidi="he-IL"/>
        </w:rPr>
        <w:t xml:space="preserve"> Огледът на всеки един от обектите ще се извършва в определен от Възложителя ден и час, съгласно Приложение № 8.</w:t>
      </w:r>
      <w:r w:rsidRPr="005D4B7E">
        <w:rPr>
          <w:b/>
        </w:rPr>
        <w:t xml:space="preserve"> Възложителят ще предостави всяка поискана от участника информация, която му е  необходима, с цел категоризиране на нивото на сигурност на съответния обект.</w:t>
      </w:r>
    </w:p>
    <w:p w:rsidR="00EF2C2F" w:rsidRPr="005D4B7E" w:rsidRDefault="00EF2C2F" w:rsidP="00E55D15">
      <w:pPr>
        <w:pStyle w:val="ListParagraph"/>
        <w:widowControl/>
        <w:ind w:left="0"/>
        <w:jc w:val="both"/>
        <w:rPr>
          <w:rFonts w:eastAsia="Times New Roman"/>
          <w:bCs/>
          <w:lang w:val="bg-BG"/>
        </w:rPr>
      </w:pPr>
    </w:p>
    <w:p w:rsidR="00E55D15" w:rsidRPr="005D4B7E" w:rsidRDefault="00E55D15" w:rsidP="00E55D15">
      <w:pPr>
        <w:pStyle w:val="ListParagraph"/>
        <w:widowControl/>
        <w:numPr>
          <w:ilvl w:val="0"/>
          <w:numId w:val="29"/>
        </w:numPr>
        <w:jc w:val="both"/>
        <w:rPr>
          <w:rStyle w:val="Bodytext2"/>
          <w:rFonts w:eastAsia="Times New Roman"/>
          <w:shd w:val="clear" w:color="auto" w:fill="auto"/>
        </w:rPr>
      </w:pPr>
      <w:r w:rsidRPr="005D4B7E">
        <w:rPr>
          <w:rStyle w:val="Bodytext2"/>
        </w:rPr>
        <w:t>Участникът в обществената поръчка трябва да разполага с необходимия охранителен състав за обезпечаване на охраната на обектите на Възложителя, като за изпълнението на услугите трябва да предвиди: охранителен състав - 288 /двеста осемдесет и осем/ човека, разпределени, съгласно "Спецификация на обектите" - Приложение № 1, където е посочено пълното описание на обектите.</w:t>
      </w:r>
    </w:p>
    <w:p w:rsidR="00562D9E" w:rsidRPr="005D4B7E" w:rsidRDefault="00E55D15" w:rsidP="00E55D15">
      <w:pPr>
        <w:pStyle w:val="Style9"/>
        <w:widowControl/>
        <w:spacing w:line="317" w:lineRule="exact"/>
        <w:jc w:val="left"/>
        <w:rPr>
          <w:rStyle w:val="FontStyle40"/>
          <w:sz w:val="24"/>
          <w:szCs w:val="24"/>
        </w:rPr>
      </w:pPr>
      <w:r w:rsidRPr="005D4B7E">
        <w:rPr>
          <w:rStyle w:val="FontStyle40"/>
          <w:sz w:val="24"/>
          <w:szCs w:val="24"/>
          <w:lang w:val="bg-BG" w:eastAsia="bg-BG"/>
        </w:rPr>
        <w:t xml:space="preserve">3. </w:t>
      </w:r>
      <w:r w:rsidR="00562D9E" w:rsidRPr="005D4B7E">
        <w:rPr>
          <w:rStyle w:val="FontStyle40"/>
          <w:sz w:val="24"/>
          <w:szCs w:val="24"/>
          <w:lang w:val="bg-BG" w:eastAsia="bg-BG"/>
        </w:rPr>
        <w:t>За изпълнение на поръчката участникът, избран за изпълнител, трябва:</w:t>
      </w:r>
    </w:p>
    <w:p w:rsidR="00562D9E" w:rsidRPr="005D4B7E" w:rsidRDefault="00E55D15" w:rsidP="00B66511">
      <w:pPr>
        <w:pStyle w:val="Style13"/>
        <w:widowControl/>
        <w:numPr>
          <w:ilvl w:val="0"/>
          <w:numId w:val="32"/>
        </w:numPr>
        <w:spacing w:line="0" w:lineRule="atLeast"/>
        <w:ind w:firstLine="10"/>
        <w:rPr>
          <w:rStyle w:val="FontStyle40"/>
          <w:sz w:val="24"/>
          <w:szCs w:val="24"/>
          <w:lang w:val="bg-BG" w:eastAsia="bg-BG"/>
        </w:rPr>
      </w:pPr>
      <w:r w:rsidRPr="005D4B7E">
        <w:rPr>
          <w:rStyle w:val="FontStyle40"/>
          <w:sz w:val="24"/>
          <w:szCs w:val="24"/>
          <w:lang w:val="bg-BG" w:eastAsia="bg-BG"/>
        </w:rPr>
        <w:t>Да спазва  Технически изисквания за изпълнение на поръчката – Приложение № 2 от документацията за участие</w:t>
      </w:r>
      <w:r w:rsidR="00562D9E" w:rsidRPr="005D4B7E">
        <w:rPr>
          <w:rStyle w:val="FontStyle40"/>
          <w:sz w:val="24"/>
          <w:szCs w:val="24"/>
          <w:lang w:val="bg-BG" w:eastAsia="bg-BG"/>
        </w:rPr>
        <w:t>.</w:t>
      </w:r>
    </w:p>
    <w:p w:rsidR="00562D9E" w:rsidRPr="005D4B7E" w:rsidRDefault="00562D9E" w:rsidP="00B66511">
      <w:pPr>
        <w:pStyle w:val="Style13"/>
        <w:widowControl/>
        <w:numPr>
          <w:ilvl w:val="0"/>
          <w:numId w:val="32"/>
        </w:numPr>
        <w:spacing w:line="0" w:lineRule="atLeast"/>
        <w:ind w:firstLine="10"/>
        <w:rPr>
          <w:rStyle w:val="FontStyle40"/>
          <w:sz w:val="24"/>
          <w:szCs w:val="24"/>
          <w:lang w:val="bg-BG" w:eastAsia="bg-BG"/>
        </w:rPr>
      </w:pPr>
      <w:r w:rsidRPr="005D4B7E">
        <w:rPr>
          <w:rStyle w:val="FontStyle40"/>
          <w:sz w:val="24"/>
          <w:szCs w:val="24"/>
          <w:lang w:val="bg-BG" w:eastAsia="bg-BG"/>
        </w:rPr>
        <w:t>Да спазва всички нормативни изисквания, свързани с данъци и осигуровки, закрила на заетостта и условията на труд, които са в сила в Република България, и които са приложими към предоставяните услуги.</w:t>
      </w:r>
    </w:p>
    <w:p w:rsidR="00562D9E" w:rsidRPr="005D4B7E" w:rsidRDefault="00562D9E" w:rsidP="00B66511">
      <w:pPr>
        <w:pStyle w:val="Style9"/>
        <w:widowControl/>
        <w:spacing w:line="0" w:lineRule="atLeast"/>
        <w:rPr>
          <w:rStyle w:val="FontStyle40"/>
          <w:sz w:val="24"/>
          <w:szCs w:val="24"/>
          <w:lang w:val="bg-BG" w:eastAsia="bg-BG"/>
        </w:rPr>
      </w:pPr>
      <w:r w:rsidRPr="005D4B7E">
        <w:rPr>
          <w:rStyle w:val="FontStyle40"/>
          <w:sz w:val="24"/>
          <w:szCs w:val="24"/>
          <w:lang w:val="bg-BG" w:eastAsia="bg-BG"/>
        </w:rPr>
        <w:t>Информация за изискванията, свързани с данъци и осигуровки, може да бъде получена от</w:t>
      </w:r>
      <w:r w:rsidR="00B66511" w:rsidRPr="005D4B7E">
        <w:rPr>
          <w:rStyle w:val="FontStyle40"/>
          <w:sz w:val="24"/>
          <w:szCs w:val="24"/>
          <w:lang w:val="bg-BG" w:eastAsia="bg-BG"/>
        </w:rPr>
        <w:t xml:space="preserve"> </w:t>
      </w:r>
      <w:r w:rsidRPr="005D4B7E">
        <w:rPr>
          <w:rStyle w:val="FontStyle40"/>
          <w:sz w:val="24"/>
          <w:szCs w:val="24"/>
          <w:lang w:val="bg-BG" w:eastAsia="bg-BG"/>
        </w:rPr>
        <w:t>НАП.</w:t>
      </w:r>
    </w:p>
    <w:p w:rsidR="00562D9E" w:rsidRPr="005D4B7E" w:rsidRDefault="00562D9E" w:rsidP="00B66511">
      <w:pPr>
        <w:pStyle w:val="Style9"/>
        <w:widowControl/>
        <w:spacing w:line="0" w:lineRule="atLeast"/>
        <w:rPr>
          <w:rStyle w:val="FontStyle40"/>
          <w:sz w:val="24"/>
          <w:szCs w:val="24"/>
          <w:lang w:val="bg-BG" w:eastAsia="bg-BG"/>
        </w:rPr>
      </w:pPr>
      <w:r w:rsidRPr="005D4B7E">
        <w:rPr>
          <w:rStyle w:val="FontStyle40"/>
          <w:sz w:val="24"/>
          <w:szCs w:val="24"/>
          <w:lang w:val="bg-BG" w:eastAsia="bg-BG"/>
        </w:rPr>
        <w:t>Информация относно условията за закрила на заетостта и условията на т</w:t>
      </w:r>
      <w:r w:rsidR="00B66511" w:rsidRPr="005D4B7E">
        <w:rPr>
          <w:rStyle w:val="FontStyle40"/>
          <w:sz w:val="24"/>
          <w:szCs w:val="24"/>
          <w:lang w:val="bg-BG" w:eastAsia="bg-BG"/>
        </w:rPr>
        <w:t xml:space="preserve">руд може да бъде получена от ИА </w:t>
      </w:r>
      <w:r w:rsidRPr="005D4B7E">
        <w:rPr>
          <w:rStyle w:val="FontStyle40"/>
          <w:sz w:val="24"/>
          <w:szCs w:val="24"/>
          <w:lang w:val="bg-BG" w:eastAsia="bg-BG"/>
        </w:rPr>
        <w:t>„Главна инспекция по труда".</w:t>
      </w:r>
    </w:p>
    <w:p w:rsidR="00562D9E" w:rsidRPr="005D4B7E" w:rsidRDefault="00B66511" w:rsidP="00B66511">
      <w:pPr>
        <w:pStyle w:val="Style13"/>
        <w:widowControl/>
        <w:tabs>
          <w:tab w:val="left" w:pos="706"/>
        </w:tabs>
        <w:spacing w:line="0" w:lineRule="atLeast"/>
        <w:ind w:firstLine="0"/>
        <w:rPr>
          <w:rStyle w:val="FontStyle40"/>
          <w:sz w:val="24"/>
          <w:szCs w:val="24"/>
          <w:lang w:val="bg-BG" w:eastAsia="bg-BG"/>
        </w:rPr>
      </w:pPr>
      <w:r w:rsidRPr="005D4B7E">
        <w:rPr>
          <w:rStyle w:val="FontStyle40"/>
          <w:sz w:val="24"/>
          <w:szCs w:val="24"/>
          <w:lang w:val="bg-BG" w:eastAsia="bg-BG"/>
        </w:rPr>
        <w:t xml:space="preserve">3.3. </w:t>
      </w:r>
      <w:r w:rsidR="00562D9E" w:rsidRPr="005D4B7E">
        <w:rPr>
          <w:rStyle w:val="FontStyle40"/>
          <w:sz w:val="24"/>
          <w:szCs w:val="24"/>
          <w:lang w:val="bg-BG" w:eastAsia="bg-BG"/>
        </w:rPr>
        <w:t>Да под</w:t>
      </w:r>
      <w:r w:rsidRPr="005D4B7E">
        <w:rPr>
          <w:rStyle w:val="FontStyle40"/>
          <w:sz w:val="24"/>
          <w:szCs w:val="24"/>
          <w:lang w:val="bg-BG" w:eastAsia="bg-BG"/>
        </w:rPr>
        <w:t>държа валидна застраховка „Г</w:t>
      </w:r>
      <w:r w:rsidR="00562D9E" w:rsidRPr="005D4B7E">
        <w:rPr>
          <w:rStyle w:val="FontStyle40"/>
          <w:sz w:val="24"/>
          <w:szCs w:val="24"/>
          <w:lang w:val="bg-BG" w:eastAsia="bg-BG"/>
        </w:rPr>
        <w:t>ражданска отговорн</w:t>
      </w:r>
      <w:r w:rsidRPr="005D4B7E">
        <w:rPr>
          <w:rStyle w:val="FontStyle40"/>
          <w:sz w:val="24"/>
          <w:szCs w:val="24"/>
          <w:lang w:val="bg-BG" w:eastAsia="bg-BG"/>
        </w:rPr>
        <w:t>ост" за нанесени имуществени и неимуществени вреди при осъществяване на охрана с огнестрелно оръжие, съгл. Чл.94, ал.2 от Закона за оръжията, боеприпасите, взривните вещества и пиротехнически изделия.</w:t>
      </w:r>
    </w:p>
    <w:p w:rsidR="005D4B7E" w:rsidRDefault="001B6F16" w:rsidP="005D4B7E">
      <w:pPr>
        <w:pStyle w:val="Style13"/>
        <w:widowControl/>
        <w:tabs>
          <w:tab w:val="left" w:pos="706"/>
        </w:tabs>
        <w:spacing w:line="0" w:lineRule="atLeast"/>
        <w:ind w:firstLine="0"/>
        <w:rPr>
          <w:bCs/>
          <w:lang w:val="bg-BG"/>
        </w:rPr>
      </w:pPr>
      <w:r w:rsidRPr="005D4B7E">
        <w:rPr>
          <w:rStyle w:val="FontStyle40"/>
          <w:sz w:val="24"/>
          <w:szCs w:val="24"/>
          <w:lang w:val="bg-BG" w:eastAsia="bg-BG"/>
        </w:rPr>
        <w:t xml:space="preserve">3.4. Участникът трябва да притежава </w:t>
      </w:r>
      <w:r w:rsidR="005D4B7E" w:rsidRPr="005D4B7E">
        <w:rPr>
          <w:bCs/>
          <w:lang w:val="bg-BG"/>
        </w:rPr>
        <w:t xml:space="preserve">валидно разрешение за съхранение, </w:t>
      </w:r>
      <w:r w:rsidR="005D4B7E" w:rsidRPr="005D4B7E">
        <w:rPr>
          <w:bCs/>
        </w:rPr>
        <w:t>съгласно Закона за оръжията, боеприпасите, взривните вещества и пиротехническите изделия /ЗОБВВПИ/</w:t>
      </w:r>
      <w:r w:rsidR="005D4B7E" w:rsidRPr="005D4B7E">
        <w:rPr>
          <w:bCs/>
          <w:lang w:val="bg-BG"/>
        </w:rPr>
        <w:t>, като минималното количество е не по-малко от 66 /шестдесет и шест/ броя огнестрелно оръжие негова собственост</w:t>
      </w:r>
      <w:r w:rsidR="005D4B7E" w:rsidRPr="005D4B7E">
        <w:rPr>
          <w:bCs/>
        </w:rPr>
        <w:t>.</w:t>
      </w:r>
    </w:p>
    <w:p w:rsidR="001E0DA0" w:rsidRPr="005D02F8" w:rsidRDefault="001E0DA0" w:rsidP="001E0DA0">
      <w:pPr>
        <w:pStyle w:val="Bodytext71"/>
        <w:shd w:val="clear" w:color="auto" w:fill="auto"/>
        <w:tabs>
          <w:tab w:val="left" w:pos="709"/>
        </w:tabs>
        <w:spacing w:after="0"/>
        <w:jc w:val="both"/>
        <w:rPr>
          <w:rStyle w:val="Bodytext2"/>
          <w:b w:val="0"/>
          <w:bCs w:val="0"/>
          <w:sz w:val="24"/>
          <w:szCs w:val="24"/>
          <w:shd w:val="clear" w:color="auto" w:fill="auto"/>
          <w:lang w:val="bg-BG"/>
        </w:rPr>
      </w:pPr>
      <w:r>
        <w:rPr>
          <w:b w:val="0"/>
          <w:bCs w:val="0"/>
          <w:sz w:val="24"/>
          <w:szCs w:val="24"/>
          <w:lang w:val="bg-BG"/>
        </w:rPr>
        <w:t xml:space="preserve">3.5. </w:t>
      </w:r>
      <w:r w:rsidRPr="001E0DA0">
        <w:rPr>
          <w:b w:val="0"/>
          <w:bCs w:val="0"/>
          <w:sz w:val="24"/>
          <w:szCs w:val="24"/>
          <w:lang w:val="bg-BG"/>
        </w:rPr>
        <w:t>Участникът трябва да притежава</w:t>
      </w:r>
      <w:r w:rsidRPr="005D4B7E">
        <w:rPr>
          <w:rStyle w:val="FontStyle40"/>
          <w:b w:val="0"/>
          <w:sz w:val="24"/>
          <w:szCs w:val="24"/>
          <w:lang w:val="bg-BG" w:eastAsia="bg-BG"/>
        </w:rPr>
        <w:t xml:space="preserve"> </w:t>
      </w:r>
      <w:r>
        <w:rPr>
          <w:rStyle w:val="Bodytext2"/>
          <w:b w:val="0"/>
          <w:color w:val="000000"/>
          <w:sz w:val="24"/>
          <w:szCs w:val="24"/>
        </w:rPr>
        <w:t xml:space="preserve">валиден сертификат </w:t>
      </w:r>
      <w:r>
        <w:rPr>
          <w:rStyle w:val="Bodytext2"/>
          <w:b w:val="0"/>
          <w:color w:val="000000"/>
          <w:sz w:val="24"/>
          <w:szCs w:val="24"/>
          <w:lang w:val="bg-BG"/>
        </w:rPr>
        <w:t xml:space="preserve">по стандарт </w:t>
      </w:r>
      <w:r>
        <w:rPr>
          <w:rStyle w:val="Bodytext2"/>
          <w:b w:val="0"/>
          <w:color w:val="000000"/>
          <w:sz w:val="24"/>
          <w:szCs w:val="24"/>
        </w:rPr>
        <w:t xml:space="preserve">EN ISO/IEC </w:t>
      </w:r>
      <w:r>
        <w:rPr>
          <w:rStyle w:val="Bodytext2"/>
          <w:b w:val="0"/>
          <w:color w:val="000000"/>
          <w:sz w:val="24"/>
          <w:szCs w:val="24"/>
          <w:lang w:val="bg-BG"/>
        </w:rPr>
        <w:t>27001 „Информационни технологии. Методи за сигурност. Системи за управление на сигурността на информацията. Изисквания</w:t>
      </w:r>
      <w:r>
        <w:rPr>
          <w:rStyle w:val="Bodytext2"/>
          <w:b w:val="0"/>
          <w:color w:val="000000"/>
          <w:sz w:val="24"/>
          <w:szCs w:val="24"/>
        </w:rPr>
        <w:t>“</w:t>
      </w:r>
      <w:r>
        <w:rPr>
          <w:rStyle w:val="Bodytext2"/>
          <w:b w:val="0"/>
          <w:color w:val="000000"/>
          <w:sz w:val="24"/>
          <w:szCs w:val="24"/>
          <w:lang w:val="bg-BG"/>
        </w:rPr>
        <w:t xml:space="preserve"> или еквивалент.</w:t>
      </w:r>
    </w:p>
    <w:p w:rsidR="00562D9E" w:rsidRDefault="00562D9E" w:rsidP="00562D9E">
      <w:pPr>
        <w:pStyle w:val="Style4"/>
        <w:widowControl/>
        <w:spacing w:line="240" w:lineRule="exact"/>
        <w:ind w:right="278"/>
        <w:jc w:val="center"/>
        <w:rPr>
          <w:lang w:val="bg-BG"/>
        </w:rPr>
      </w:pPr>
    </w:p>
    <w:p w:rsidR="001E0DA0" w:rsidRPr="001E0DA0" w:rsidRDefault="001E0DA0" w:rsidP="00562D9E">
      <w:pPr>
        <w:pStyle w:val="Style4"/>
        <w:widowControl/>
        <w:spacing w:line="240" w:lineRule="exact"/>
        <w:ind w:right="278"/>
        <w:jc w:val="center"/>
        <w:rPr>
          <w:lang w:val="bg-BG"/>
        </w:rPr>
      </w:pPr>
    </w:p>
    <w:p w:rsidR="00562D9E" w:rsidRPr="005D4B7E" w:rsidRDefault="00562D9E" w:rsidP="00562D9E">
      <w:pPr>
        <w:pStyle w:val="Style4"/>
        <w:widowControl/>
        <w:spacing w:before="43" w:line="240" w:lineRule="auto"/>
        <w:ind w:right="278"/>
        <w:jc w:val="center"/>
        <w:rPr>
          <w:rStyle w:val="FontStyle39"/>
          <w:sz w:val="24"/>
          <w:szCs w:val="24"/>
          <w:lang w:val="bg-BG" w:eastAsia="bg-BG"/>
        </w:rPr>
      </w:pPr>
      <w:r w:rsidRPr="005D4B7E">
        <w:rPr>
          <w:rStyle w:val="FontStyle39"/>
          <w:sz w:val="24"/>
          <w:szCs w:val="24"/>
          <w:lang w:val="bg-BG" w:eastAsia="bg-BG"/>
        </w:rPr>
        <w:t>РАЗДЕЛ</w:t>
      </w:r>
      <w:r w:rsidRPr="005D4B7E">
        <w:rPr>
          <w:rStyle w:val="FontStyle39"/>
          <w:sz w:val="24"/>
          <w:szCs w:val="24"/>
          <w:lang w:eastAsia="bg-BG"/>
        </w:rPr>
        <w:t xml:space="preserve"> III.</w:t>
      </w:r>
      <w:r w:rsidRPr="005D4B7E">
        <w:rPr>
          <w:rStyle w:val="FontStyle39"/>
          <w:sz w:val="24"/>
          <w:szCs w:val="24"/>
          <w:lang w:val="bg-BG" w:eastAsia="bg-BG"/>
        </w:rPr>
        <w:t xml:space="preserve"> ИЗИСКВАНИЯ КЪМ УЧАСТНИЦИТЕ В ПРОЦЕДУРАТА</w:t>
      </w:r>
    </w:p>
    <w:p w:rsidR="00562D9E" w:rsidRPr="005D4B7E" w:rsidRDefault="00562D9E" w:rsidP="00562D9E">
      <w:pPr>
        <w:pStyle w:val="Style4"/>
        <w:widowControl/>
        <w:spacing w:line="240" w:lineRule="exact"/>
        <w:jc w:val="left"/>
      </w:pPr>
    </w:p>
    <w:p w:rsidR="00562D9E" w:rsidRPr="005D4B7E" w:rsidRDefault="00562D9E" w:rsidP="00562D9E">
      <w:pPr>
        <w:pStyle w:val="Style4"/>
        <w:widowControl/>
        <w:spacing w:before="14" w:line="240" w:lineRule="auto"/>
        <w:jc w:val="left"/>
        <w:rPr>
          <w:rStyle w:val="FontStyle39"/>
          <w:sz w:val="24"/>
          <w:szCs w:val="24"/>
          <w:lang w:val="bg-BG" w:eastAsia="bg-BG"/>
        </w:rPr>
      </w:pPr>
      <w:r w:rsidRPr="005D4B7E">
        <w:rPr>
          <w:rStyle w:val="FontStyle39"/>
          <w:sz w:val="24"/>
          <w:szCs w:val="24"/>
          <w:lang w:val="bg-BG" w:eastAsia="bg-BG"/>
        </w:rPr>
        <w:t>1. УСЛОВИЯ ЗА УЧАСТИЕ В ПРОЦЕДУРАТА</w:t>
      </w:r>
    </w:p>
    <w:p w:rsidR="00562D9E" w:rsidRPr="005D4B7E" w:rsidRDefault="00562D9E" w:rsidP="00B66511">
      <w:pPr>
        <w:pStyle w:val="Style9"/>
        <w:widowControl/>
        <w:spacing w:line="240" w:lineRule="auto"/>
        <w:rPr>
          <w:rStyle w:val="FontStyle40"/>
          <w:sz w:val="24"/>
          <w:szCs w:val="24"/>
        </w:rPr>
      </w:pPr>
      <w:r w:rsidRPr="005D4B7E">
        <w:rPr>
          <w:rStyle w:val="FontStyle39"/>
          <w:sz w:val="24"/>
          <w:szCs w:val="24"/>
          <w:lang w:val="bg-BG" w:eastAsia="bg-BG"/>
        </w:rPr>
        <w:t xml:space="preserve">1.1. </w:t>
      </w:r>
      <w:r w:rsidRPr="005D4B7E">
        <w:rPr>
          <w:rStyle w:val="FontStyle40"/>
          <w:sz w:val="24"/>
          <w:szCs w:val="24"/>
          <w:lang w:val="bg-BG" w:eastAsia="bg-BG"/>
        </w:rPr>
        <w:t>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услугата, съгласно законодателството на държавата, в която е установено. Участник не може да бъде отстранен от процедурата за възлагане на обществена поръчка на основание на неговия статут или правната му форма, когато той или участниците в обединението имат право да предоставят съответната услуга в държавата членка, в която са установени.</w:t>
      </w:r>
    </w:p>
    <w:p w:rsidR="00562D9E" w:rsidRPr="005D4B7E" w:rsidRDefault="00562D9E" w:rsidP="00B66511">
      <w:pPr>
        <w:pStyle w:val="Style29"/>
        <w:widowControl/>
        <w:numPr>
          <w:ilvl w:val="0"/>
          <w:numId w:val="33"/>
        </w:numPr>
        <w:tabs>
          <w:tab w:val="left" w:pos="432"/>
        </w:tabs>
        <w:spacing w:line="240" w:lineRule="auto"/>
        <w:rPr>
          <w:rStyle w:val="FontStyle39"/>
          <w:sz w:val="24"/>
          <w:szCs w:val="24"/>
        </w:rPr>
      </w:pPr>
      <w:r w:rsidRPr="005D4B7E">
        <w:rPr>
          <w:rStyle w:val="FontStyle40"/>
          <w:sz w:val="24"/>
          <w:szCs w:val="24"/>
          <w:lang w:val="bg-BG" w:eastAsia="bg-BG"/>
        </w:rPr>
        <w:t>Подаването на оферта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ще доведе до отстраняването му.</w:t>
      </w:r>
    </w:p>
    <w:p w:rsidR="00562D9E" w:rsidRPr="005D4B7E" w:rsidRDefault="00562D9E" w:rsidP="00B66511">
      <w:pPr>
        <w:pStyle w:val="Style29"/>
        <w:widowControl/>
        <w:numPr>
          <w:ilvl w:val="0"/>
          <w:numId w:val="33"/>
        </w:numPr>
        <w:tabs>
          <w:tab w:val="left" w:pos="432"/>
        </w:tabs>
        <w:spacing w:line="240" w:lineRule="auto"/>
        <w:rPr>
          <w:rStyle w:val="FontStyle39"/>
          <w:sz w:val="24"/>
          <w:szCs w:val="24"/>
          <w:lang w:val="bg-BG" w:eastAsia="bg-BG"/>
        </w:rPr>
      </w:pPr>
      <w:r w:rsidRPr="005D4B7E">
        <w:rPr>
          <w:rStyle w:val="FontStyle40"/>
          <w:sz w:val="24"/>
          <w:szCs w:val="24"/>
          <w:lang w:val="bg-BG" w:eastAsia="bg-BG"/>
        </w:rPr>
        <w:t>Свързани лица по смисъла на §2, т.45 от доп. разпоредби на ЗОП, във вр. с § 1, т.13 и т.14 от ДР на Закона за публично предлагане на ценни книжа не могат да бъдат самостоятелни участници в една и съща процедура.</w:t>
      </w:r>
    </w:p>
    <w:p w:rsidR="00562D9E" w:rsidRPr="005D4B7E" w:rsidRDefault="00562D9E" w:rsidP="00B66511">
      <w:pPr>
        <w:pStyle w:val="Style30"/>
        <w:widowControl/>
        <w:jc w:val="left"/>
        <w:rPr>
          <w:rStyle w:val="FontStyle37"/>
          <w:sz w:val="24"/>
          <w:szCs w:val="24"/>
        </w:rPr>
      </w:pPr>
      <w:r w:rsidRPr="005D4B7E">
        <w:rPr>
          <w:rStyle w:val="FontStyle37"/>
          <w:sz w:val="24"/>
          <w:szCs w:val="24"/>
          <w:lang w:val="bg-BG" w:eastAsia="bg-BG"/>
        </w:rPr>
        <w:lastRenderedPageBreak/>
        <w:t>"Свързани лица" са:</w:t>
      </w:r>
    </w:p>
    <w:p w:rsidR="00562D9E" w:rsidRPr="005D4B7E" w:rsidRDefault="00562D9E" w:rsidP="00B66511">
      <w:pPr>
        <w:pStyle w:val="Style28"/>
        <w:widowControl/>
        <w:tabs>
          <w:tab w:val="left" w:pos="230"/>
        </w:tabs>
        <w:spacing w:line="240" w:lineRule="auto"/>
        <w:rPr>
          <w:rStyle w:val="FontStyle37"/>
          <w:sz w:val="24"/>
          <w:szCs w:val="24"/>
          <w:lang w:val="bg-BG" w:eastAsia="bg-BG"/>
        </w:rPr>
      </w:pPr>
      <w:r w:rsidRPr="005D4B7E">
        <w:rPr>
          <w:rStyle w:val="FontStyle37"/>
          <w:sz w:val="24"/>
          <w:szCs w:val="24"/>
          <w:lang w:val="bg-BG" w:eastAsia="bg-BG"/>
        </w:rPr>
        <w:t>а)</w:t>
      </w:r>
      <w:r w:rsidRPr="005D4B7E">
        <w:rPr>
          <w:rStyle w:val="FontStyle37"/>
          <w:sz w:val="24"/>
          <w:szCs w:val="24"/>
          <w:lang w:val="bg-BG" w:eastAsia="bg-BG"/>
        </w:rPr>
        <w:tab/>
        <w:t>лицата, едното от които контролира другото лице или негово дъщерно дружество;</w:t>
      </w:r>
    </w:p>
    <w:p w:rsidR="00562D9E" w:rsidRPr="005D4B7E" w:rsidRDefault="00562D9E" w:rsidP="00B66511">
      <w:pPr>
        <w:pStyle w:val="Style28"/>
        <w:widowControl/>
        <w:tabs>
          <w:tab w:val="left" w:pos="230"/>
        </w:tabs>
        <w:spacing w:line="240" w:lineRule="auto"/>
        <w:rPr>
          <w:rStyle w:val="FontStyle37"/>
          <w:sz w:val="24"/>
          <w:szCs w:val="24"/>
          <w:lang w:val="bg-BG" w:eastAsia="bg-BG"/>
        </w:rPr>
      </w:pPr>
      <w:r w:rsidRPr="005D4B7E">
        <w:rPr>
          <w:rStyle w:val="FontStyle37"/>
          <w:sz w:val="24"/>
          <w:szCs w:val="24"/>
          <w:lang w:val="bg-BG" w:eastAsia="bg-BG"/>
        </w:rPr>
        <w:t>б)</w:t>
      </w:r>
      <w:r w:rsidRPr="005D4B7E">
        <w:rPr>
          <w:rStyle w:val="FontStyle37"/>
          <w:sz w:val="24"/>
          <w:szCs w:val="24"/>
          <w:lang w:val="bg-BG" w:eastAsia="bg-BG"/>
        </w:rPr>
        <w:tab/>
        <w:t>лицата, чиято дейност се контролира от трето лице;</w:t>
      </w:r>
    </w:p>
    <w:p w:rsidR="00562D9E" w:rsidRPr="005D4B7E" w:rsidRDefault="00562D9E" w:rsidP="00B66511">
      <w:pPr>
        <w:pStyle w:val="Style28"/>
        <w:widowControl/>
        <w:tabs>
          <w:tab w:val="left" w:pos="230"/>
        </w:tabs>
        <w:spacing w:line="240" w:lineRule="auto"/>
        <w:rPr>
          <w:rStyle w:val="FontStyle37"/>
          <w:sz w:val="24"/>
          <w:szCs w:val="24"/>
          <w:lang w:val="bg-BG" w:eastAsia="bg-BG"/>
        </w:rPr>
      </w:pPr>
      <w:r w:rsidRPr="005D4B7E">
        <w:rPr>
          <w:rStyle w:val="FontStyle37"/>
          <w:sz w:val="24"/>
          <w:szCs w:val="24"/>
          <w:lang w:val="bg-BG" w:eastAsia="bg-BG"/>
        </w:rPr>
        <w:t>в)</w:t>
      </w:r>
      <w:r w:rsidRPr="005D4B7E">
        <w:rPr>
          <w:rStyle w:val="FontStyle37"/>
          <w:sz w:val="24"/>
          <w:szCs w:val="24"/>
          <w:lang w:val="bg-BG" w:eastAsia="bg-BG"/>
        </w:rPr>
        <w:tab/>
        <w:t>лицата, които съвместно контролират трето лице;</w:t>
      </w:r>
    </w:p>
    <w:p w:rsidR="00562D9E" w:rsidRPr="005D4B7E" w:rsidRDefault="00562D9E" w:rsidP="00B66511">
      <w:pPr>
        <w:pStyle w:val="Style28"/>
        <w:widowControl/>
        <w:tabs>
          <w:tab w:val="left" w:pos="230"/>
        </w:tabs>
        <w:spacing w:line="240" w:lineRule="auto"/>
        <w:jc w:val="both"/>
        <w:rPr>
          <w:rStyle w:val="FontStyle37"/>
          <w:sz w:val="24"/>
          <w:szCs w:val="24"/>
          <w:lang w:val="bg-BG" w:eastAsia="bg-BG"/>
        </w:rPr>
      </w:pPr>
      <w:r w:rsidRPr="005D4B7E">
        <w:rPr>
          <w:rStyle w:val="FontStyle37"/>
          <w:sz w:val="24"/>
          <w:szCs w:val="24"/>
          <w:lang w:val="bg-BG" w:eastAsia="bg-BG"/>
        </w:rPr>
        <w:t>г)</w:t>
      </w:r>
      <w:r w:rsidRPr="005D4B7E">
        <w:rPr>
          <w:rStyle w:val="FontStyle37"/>
          <w:sz w:val="24"/>
          <w:szCs w:val="24"/>
          <w:lang w:val="bg-BG" w:eastAsia="bg-BG"/>
        </w:rPr>
        <w:tab/>
        <w:t>съпрузите, роднините по права линия без ограничения, роднините по съребрена линия до</w:t>
      </w:r>
      <w:r w:rsidRPr="005D4B7E">
        <w:rPr>
          <w:rStyle w:val="FontStyle37"/>
          <w:sz w:val="24"/>
          <w:szCs w:val="24"/>
          <w:lang w:val="bg-BG" w:eastAsia="bg-BG"/>
        </w:rPr>
        <w:br/>
        <w:t>четвърта степен включително и роднините по сватовство до четвърта степен</w:t>
      </w:r>
      <w:r w:rsidRPr="005D4B7E">
        <w:rPr>
          <w:rStyle w:val="FontStyle37"/>
          <w:sz w:val="24"/>
          <w:szCs w:val="24"/>
          <w:lang w:val="bg-BG" w:eastAsia="bg-BG"/>
        </w:rPr>
        <w:br/>
        <w:t>включително.</w:t>
      </w:r>
    </w:p>
    <w:p w:rsidR="00562D9E" w:rsidRPr="005D4B7E" w:rsidRDefault="00562D9E" w:rsidP="00B66511">
      <w:pPr>
        <w:pStyle w:val="Style30"/>
        <w:widowControl/>
        <w:ind w:left="792"/>
        <w:jc w:val="left"/>
        <w:rPr>
          <w:rStyle w:val="FontStyle37"/>
          <w:sz w:val="24"/>
          <w:szCs w:val="24"/>
          <w:lang w:val="bg-BG" w:eastAsia="bg-BG"/>
        </w:rPr>
      </w:pPr>
      <w:r w:rsidRPr="005D4B7E">
        <w:rPr>
          <w:rStyle w:val="FontStyle37"/>
          <w:sz w:val="24"/>
          <w:szCs w:val="24"/>
          <w:lang w:val="bg-BG" w:eastAsia="bg-BG"/>
        </w:rPr>
        <w:t>„Контрол " е налице, когато едно лице:</w:t>
      </w:r>
    </w:p>
    <w:p w:rsidR="00562D9E" w:rsidRPr="005D4B7E" w:rsidRDefault="00562D9E" w:rsidP="00B66511">
      <w:pPr>
        <w:pStyle w:val="Style11"/>
        <w:widowControl/>
        <w:tabs>
          <w:tab w:val="left" w:pos="1061"/>
        </w:tabs>
        <w:spacing w:line="240" w:lineRule="auto"/>
        <w:ind w:right="24"/>
        <w:jc w:val="both"/>
        <w:rPr>
          <w:rStyle w:val="FontStyle37"/>
          <w:sz w:val="24"/>
          <w:szCs w:val="24"/>
          <w:lang w:val="bg-BG" w:eastAsia="bg-BG"/>
        </w:rPr>
      </w:pPr>
      <w:r w:rsidRPr="005D4B7E">
        <w:rPr>
          <w:rStyle w:val="FontStyle37"/>
          <w:sz w:val="24"/>
          <w:szCs w:val="24"/>
          <w:lang w:val="bg-BG" w:eastAsia="bg-BG"/>
        </w:rPr>
        <w:t>а)</w:t>
      </w:r>
      <w:r w:rsidRPr="005D4B7E">
        <w:rPr>
          <w:rStyle w:val="FontStyle37"/>
          <w:sz w:val="24"/>
          <w:szCs w:val="24"/>
          <w:lang w:val="bg-BG" w:eastAsia="bg-BG"/>
        </w:rPr>
        <w:tab/>
        <w:t>притежава, включително чрез дъщерно дружество или по силата на</w:t>
      </w:r>
      <w:r w:rsidRPr="005D4B7E">
        <w:rPr>
          <w:rStyle w:val="FontStyle37"/>
          <w:sz w:val="24"/>
          <w:szCs w:val="24"/>
          <w:lang w:val="bg-BG" w:eastAsia="bg-BG"/>
        </w:rPr>
        <w:br/>
        <w:t>споразумение с друго лице, над 50 на сто от броя на гласовете в общото събрание на едно</w:t>
      </w:r>
      <w:r w:rsidRPr="005D4B7E">
        <w:rPr>
          <w:rStyle w:val="FontStyle37"/>
          <w:sz w:val="24"/>
          <w:szCs w:val="24"/>
          <w:lang w:val="bg-BG" w:eastAsia="bg-BG"/>
        </w:rPr>
        <w:br/>
        <w:t>дружество или друго юридическо лице; или</w:t>
      </w:r>
    </w:p>
    <w:p w:rsidR="00562D9E" w:rsidRPr="005D4B7E" w:rsidRDefault="00562D9E" w:rsidP="00B66511">
      <w:pPr>
        <w:pStyle w:val="Style11"/>
        <w:widowControl/>
        <w:tabs>
          <w:tab w:val="left" w:pos="1061"/>
        </w:tabs>
        <w:spacing w:line="240" w:lineRule="auto"/>
        <w:ind w:right="24"/>
        <w:jc w:val="both"/>
        <w:rPr>
          <w:rStyle w:val="FontStyle37"/>
          <w:sz w:val="24"/>
          <w:szCs w:val="24"/>
          <w:lang w:val="bg-BG" w:eastAsia="bg-BG"/>
        </w:rPr>
      </w:pPr>
      <w:r w:rsidRPr="005D4B7E">
        <w:rPr>
          <w:rStyle w:val="FontStyle37"/>
          <w:sz w:val="24"/>
          <w:szCs w:val="24"/>
          <w:lang w:val="bg-BG" w:eastAsia="bg-BG"/>
        </w:rPr>
        <w:t>б)</w:t>
      </w:r>
      <w:r w:rsidRPr="005D4B7E">
        <w:rPr>
          <w:rStyle w:val="FontStyle37"/>
          <w:sz w:val="24"/>
          <w:szCs w:val="24"/>
          <w:lang w:val="bg-BG" w:eastAsia="bg-BG"/>
        </w:rPr>
        <w:tab/>
        <w:t>може да определя пряко или непряко повече от половината от членовете на</w:t>
      </w:r>
      <w:r w:rsidRPr="005D4B7E">
        <w:rPr>
          <w:rStyle w:val="FontStyle37"/>
          <w:sz w:val="24"/>
          <w:szCs w:val="24"/>
          <w:lang w:val="bg-BG" w:eastAsia="bg-BG"/>
        </w:rPr>
        <w:br/>
        <w:t>управителния или контролния орган на едно юридическо лице; или</w:t>
      </w:r>
    </w:p>
    <w:p w:rsidR="00562D9E" w:rsidRPr="005D4B7E" w:rsidRDefault="00562D9E" w:rsidP="00B66511">
      <w:pPr>
        <w:pStyle w:val="Style11"/>
        <w:widowControl/>
        <w:tabs>
          <w:tab w:val="left" w:pos="1061"/>
        </w:tabs>
        <w:spacing w:line="240" w:lineRule="auto"/>
        <w:ind w:right="24"/>
        <w:jc w:val="both"/>
        <w:rPr>
          <w:rStyle w:val="FontStyle37"/>
          <w:sz w:val="24"/>
          <w:szCs w:val="24"/>
          <w:lang w:val="bg-BG" w:eastAsia="bg-BG"/>
        </w:rPr>
      </w:pPr>
      <w:r w:rsidRPr="005D4B7E">
        <w:rPr>
          <w:rStyle w:val="FontStyle37"/>
          <w:sz w:val="24"/>
          <w:szCs w:val="24"/>
          <w:lang w:val="bg-BG" w:eastAsia="bg-BG"/>
        </w:rPr>
        <w:t>в)</w:t>
      </w:r>
      <w:r w:rsidRPr="005D4B7E">
        <w:rPr>
          <w:rStyle w:val="FontStyle37"/>
          <w:sz w:val="24"/>
          <w:szCs w:val="24"/>
          <w:lang w:val="bg-BG" w:eastAsia="bg-BG"/>
        </w:rPr>
        <w:tab/>
        <w:t>може по друг начин да упражнява решаващо влияние върху вземането на решения</w:t>
      </w:r>
      <w:r w:rsidRPr="005D4B7E">
        <w:rPr>
          <w:rStyle w:val="FontStyle37"/>
          <w:sz w:val="24"/>
          <w:szCs w:val="24"/>
          <w:lang w:val="bg-BG" w:eastAsia="bg-BG"/>
        </w:rPr>
        <w:br/>
        <w:t>във връзка с дейността на юридическо лице.</w:t>
      </w:r>
    </w:p>
    <w:p w:rsidR="00562D9E" w:rsidRPr="005D4B7E" w:rsidRDefault="00CB5DB0" w:rsidP="00B66511">
      <w:pPr>
        <w:pStyle w:val="Style9"/>
        <w:widowControl/>
        <w:spacing w:line="240" w:lineRule="auto"/>
        <w:rPr>
          <w:rStyle w:val="FontStyle40"/>
          <w:sz w:val="24"/>
          <w:szCs w:val="24"/>
        </w:rPr>
      </w:pPr>
      <w:r w:rsidRPr="005D4B7E">
        <w:rPr>
          <w:rStyle w:val="FontStyle39"/>
          <w:sz w:val="24"/>
          <w:szCs w:val="24"/>
          <w:lang w:val="bg-BG" w:eastAsia="bg-BG"/>
        </w:rPr>
        <w:t>1.4</w:t>
      </w:r>
      <w:r w:rsidR="00562D9E" w:rsidRPr="005D4B7E">
        <w:rPr>
          <w:rStyle w:val="FontStyle39"/>
          <w:sz w:val="24"/>
          <w:szCs w:val="24"/>
          <w:lang w:val="bg-BG" w:eastAsia="bg-BG"/>
        </w:rPr>
        <w:t xml:space="preserve">. </w:t>
      </w:r>
      <w:r w:rsidR="00562D9E" w:rsidRPr="005D4B7E">
        <w:rPr>
          <w:rStyle w:val="FontStyle40"/>
          <w:sz w:val="24"/>
          <w:szCs w:val="24"/>
          <w:lang w:val="bg-BG" w:eastAsia="bg-BG"/>
        </w:rPr>
        <w:t>До изтичането на срока за подаване на оферти всеки участник в процедурата може да промени, допълни или да оттегли офертата си.</w:t>
      </w:r>
    </w:p>
    <w:p w:rsidR="00562D9E" w:rsidRPr="005D4B7E" w:rsidRDefault="00562D9E" w:rsidP="00562D9E">
      <w:pPr>
        <w:pStyle w:val="Style4"/>
        <w:widowControl/>
        <w:spacing w:line="240" w:lineRule="exact"/>
        <w:jc w:val="left"/>
      </w:pPr>
    </w:p>
    <w:p w:rsidR="00562D9E" w:rsidRPr="005D4B7E" w:rsidRDefault="00562D9E" w:rsidP="00B66511">
      <w:pPr>
        <w:pStyle w:val="Style4"/>
        <w:widowControl/>
        <w:spacing w:line="240" w:lineRule="auto"/>
        <w:jc w:val="left"/>
        <w:rPr>
          <w:rStyle w:val="FontStyle39"/>
          <w:sz w:val="24"/>
          <w:szCs w:val="24"/>
          <w:lang w:val="bg-BG" w:eastAsia="bg-BG"/>
        </w:rPr>
      </w:pPr>
      <w:r w:rsidRPr="005D4B7E">
        <w:rPr>
          <w:rStyle w:val="FontStyle39"/>
          <w:sz w:val="24"/>
          <w:szCs w:val="24"/>
          <w:lang w:val="bg-BG" w:eastAsia="bg-BG"/>
        </w:rPr>
        <w:t>2. ОБЕДИНЕНИЕ:</w:t>
      </w:r>
    </w:p>
    <w:p w:rsidR="00562D9E" w:rsidRPr="005D4B7E" w:rsidRDefault="00562D9E" w:rsidP="00B66511">
      <w:pPr>
        <w:pStyle w:val="Style29"/>
        <w:widowControl/>
        <w:tabs>
          <w:tab w:val="left" w:pos="432"/>
        </w:tabs>
        <w:spacing w:line="240" w:lineRule="auto"/>
        <w:rPr>
          <w:rStyle w:val="FontStyle40"/>
          <w:sz w:val="24"/>
          <w:szCs w:val="24"/>
          <w:lang w:val="bg-BG" w:eastAsia="bg-BG"/>
        </w:rPr>
      </w:pPr>
      <w:r w:rsidRPr="005D4B7E">
        <w:rPr>
          <w:rStyle w:val="FontStyle39"/>
          <w:sz w:val="24"/>
          <w:szCs w:val="24"/>
          <w:lang w:val="bg-BG" w:eastAsia="bg-BG"/>
        </w:rPr>
        <w:t>2.1.</w:t>
      </w:r>
      <w:r w:rsidRPr="005D4B7E">
        <w:rPr>
          <w:rStyle w:val="FontStyle39"/>
          <w:sz w:val="24"/>
          <w:szCs w:val="24"/>
          <w:lang w:val="bg-BG" w:eastAsia="bg-BG"/>
        </w:rPr>
        <w:tab/>
      </w:r>
      <w:r w:rsidRPr="005D4B7E">
        <w:rPr>
          <w:rStyle w:val="FontStyle40"/>
          <w:sz w:val="24"/>
          <w:szCs w:val="24"/>
          <w:lang w:val="bg-BG" w:eastAsia="bg-BG"/>
        </w:rPr>
        <w:t>Възложителят не поставя каквито и да е изисквания относно правната форма, под която</w:t>
      </w:r>
      <w:r w:rsidRPr="005D4B7E">
        <w:rPr>
          <w:rStyle w:val="FontStyle40"/>
          <w:sz w:val="24"/>
          <w:szCs w:val="24"/>
          <w:lang w:val="bg-BG" w:eastAsia="bg-BG"/>
        </w:rPr>
        <w:br/>
        <w:t>обединението ще участва в процедурата за възлагане на поръчката.</w:t>
      </w:r>
    </w:p>
    <w:p w:rsidR="00562D9E" w:rsidRPr="005D4B7E" w:rsidRDefault="00562D9E" w:rsidP="00B66511">
      <w:pPr>
        <w:pStyle w:val="Style29"/>
        <w:widowControl/>
        <w:tabs>
          <w:tab w:val="left" w:pos="562"/>
        </w:tabs>
        <w:spacing w:line="240" w:lineRule="auto"/>
        <w:rPr>
          <w:rStyle w:val="FontStyle40"/>
          <w:sz w:val="24"/>
          <w:szCs w:val="24"/>
          <w:lang w:val="bg-BG" w:eastAsia="bg-BG"/>
        </w:rPr>
      </w:pPr>
      <w:r w:rsidRPr="005D4B7E">
        <w:rPr>
          <w:rStyle w:val="FontStyle39"/>
          <w:sz w:val="24"/>
          <w:szCs w:val="24"/>
          <w:lang w:val="bg-BG" w:eastAsia="bg-BG"/>
        </w:rPr>
        <w:t>2.2.</w:t>
      </w:r>
      <w:r w:rsidRPr="005D4B7E">
        <w:rPr>
          <w:rStyle w:val="FontStyle39"/>
          <w:sz w:val="24"/>
          <w:szCs w:val="24"/>
          <w:lang w:val="bg-BG" w:eastAsia="bg-BG"/>
        </w:rPr>
        <w:tab/>
      </w:r>
      <w:r w:rsidRPr="005D4B7E">
        <w:rPr>
          <w:rStyle w:val="FontStyle40"/>
          <w:sz w:val="24"/>
          <w:szCs w:val="24"/>
          <w:lang w:val="bg-BG" w:eastAsia="bg-BG"/>
        </w:rPr>
        <w:t>В случай, че Участникът участва като обединение, което не е регистрирано като</w:t>
      </w:r>
      <w:r w:rsidRPr="005D4B7E">
        <w:rPr>
          <w:rStyle w:val="FontStyle40"/>
          <w:sz w:val="24"/>
          <w:szCs w:val="24"/>
          <w:lang w:val="bg-BG" w:eastAsia="bg-BG"/>
        </w:rPr>
        <w:br/>
        <w:t>самостоятелно юридическо лице съответствието с критериите за подбор се доказва от</w:t>
      </w:r>
      <w:r w:rsidRPr="005D4B7E">
        <w:rPr>
          <w:rStyle w:val="FontStyle40"/>
          <w:sz w:val="24"/>
          <w:szCs w:val="24"/>
          <w:lang w:val="bg-BG" w:eastAsia="bg-BG"/>
        </w:rPr>
        <w:br/>
        <w:t>обединението участник, а не от всяко от лицата, включени в него, с изключение на съответна</w:t>
      </w:r>
      <w:r w:rsidRPr="005D4B7E">
        <w:rPr>
          <w:rStyle w:val="FontStyle40"/>
          <w:sz w:val="24"/>
          <w:szCs w:val="24"/>
          <w:lang w:val="bg-BG" w:eastAsia="bg-BG"/>
        </w:rPr>
        <w:br/>
        <w:t>регистрация, представяне на сертификат или друго условие, необходимо за изпълнение на</w:t>
      </w:r>
      <w:r w:rsidRPr="005D4B7E">
        <w:rPr>
          <w:rStyle w:val="FontStyle40"/>
          <w:sz w:val="24"/>
          <w:szCs w:val="24"/>
          <w:lang w:val="bg-BG" w:eastAsia="bg-BG"/>
        </w:rPr>
        <w:br/>
        <w:t>поръчката, съгласно изискванията на нормативен или административен акт и съобразно</w:t>
      </w:r>
      <w:r w:rsidRPr="005D4B7E">
        <w:rPr>
          <w:rStyle w:val="FontStyle40"/>
          <w:sz w:val="24"/>
          <w:szCs w:val="24"/>
          <w:lang w:val="bg-BG" w:eastAsia="bg-BG"/>
        </w:rPr>
        <w:br/>
        <w:t>разпределението на участието на лицата при изпълнение на дейностите, предвидено в</w:t>
      </w:r>
      <w:r w:rsidRPr="005D4B7E">
        <w:rPr>
          <w:rStyle w:val="FontStyle40"/>
          <w:sz w:val="24"/>
          <w:szCs w:val="24"/>
          <w:lang w:val="bg-BG" w:eastAsia="bg-BG"/>
        </w:rPr>
        <w:br/>
        <w:t>договора за създаване на обединението.</w:t>
      </w:r>
    </w:p>
    <w:p w:rsidR="00562D9E" w:rsidRPr="005D4B7E" w:rsidRDefault="00562D9E" w:rsidP="00B22B1B">
      <w:pPr>
        <w:pStyle w:val="Style29"/>
        <w:widowControl/>
        <w:tabs>
          <w:tab w:val="left" w:pos="509"/>
        </w:tabs>
        <w:spacing w:line="240" w:lineRule="auto"/>
        <w:ind w:right="14"/>
        <w:rPr>
          <w:rStyle w:val="FontStyle40"/>
          <w:sz w:val="24"/>
          <w:szCs w:val="24"/>
          <w:lang w:val="bg-BG" w:eastAsia="bg-BG"/>
        </w:rPr>
      </w:pPr>
      <w:r w:rsidRPr="005D4B7E">
        <w:rPr>
          <w:rStyle w:val="FontStyle39"/>
          <w:sz w:val="24"/>
          <w:szCs w:val="24"/>
          <w:lang w:val="bg-BG" w:eastAsia="bg-BG"/>
        </w:rPr>
        <w:t>2.3.</w:t>
      </w:r>
      <w:r w:rsidRPr="005D4B7E">
        <w:rPr>
          <w:rStyle w:val="FontStyle39"/>
          <w:sz w:val="24"/>
          <w:szCs w:val="24"/>
          <w:lang w:val="bg-BG" w:eastAsia="bg-BG"/>
        </w:rPr>
        <w:tab/>
      </w:r>
      <w:r w:rsidRPr="005D4B7E">
        <w:rPr>
          <w:rStyle w:val="FontStyle40"/>
          <w:sz w:val="24"/>
          <w:szCs w:val="24"/>
          <w:lang w:val="bg-BG" w:eastAsia="bg-BG"/>
        </w:rPr>
        <w:t xml:space="preserve">Когато участник в процедурата е обединение, което не е юридическо </w:t>
      </w:r>
      <w:r w:rsidR="00B22B1B" w:rsidRPr="005D4B7E">
        <w:rPr>
          <w:rStyle w:val="FontStyle40"/>
          <w:sz w:val="24"/>
          <w:szCs w:val="24"/>
          <w:lang w:val="bg-BG" w:eastAsia="bg-BG"/>
        </w:rPr>
        <w:t>лице, към</w:t>
      </w:r>
      <w:r w:rsidR="00B22B1B" w:rsidRPr="005D4B7E">
        <w:rPr>
          <w:rStyle w:val="FontStyle40"/>
          <w:sz w:val="24"/>
          <w:szCs w:val="24"/>
          <w:lang w:val="bg-BG" w:eastAsia="bg-BG"/>
        </w:rPr>
        <w:br/>
        <w:t>офертата</w:t>
      </w:r>
      <w:r w:rsidRPr="005D4B7E">
        <w:rPr>
          <w:rStyle w:val="FontStyle40"/>
          <w:sz w:val="24"/>
          <w:szCs w:val="24"/>
          <w:lang w:val="bg-BG" w:eastAsia="bg-BG"/>
        </w:rPr>
        <w:t xml:space="preserve"> се представя копие на документ, от който да е видно правното</w:t>
      </w:r>
      <w:r w:rsidRPr="005D4B7E">
        <w:rPr>
          <w:rStyle w:val="FontStyle40"/>
          <w:sz w:val="24"/>
          <w:szCs w:val="24"/>
          <w:lang w:val="bg-BG" w:eastAsia="bg-BG"/>
        </w:rPr>
        <w:br/>
        <w:t>основание за създаване на обединението. В документа за създаване на обединение следва по</w:t>
      </w:r>
      <w:r w:rsidRPr="005D4B7E">
        <w:rPr>
          <w:rStyle w:val="FontStyle40"/>
          <w:sz w:val="24"/>
          <w:szCs w:val="24"/>
          <w:lang w:val="bg-BG" w:eastAsia="bg-BG"/>
        </w:rPr>
        <w:br/>
        <w:t>безусловен начин да се удостовери, че участниците в обединението поемат солидарна</w:t>
      </w:r>
      <w:r w:rsidRPr="005D4B7E">
        <w:rPr>
          <w:rStyle w:val="FontStyle40"/>
          <w:sz w:val="24"/>
          <w:szCs w:val="24"/>
          <w:lang w:val="bg-BG" w:eastAsia="bg-BG"/>
        </w:rPr>
        <w:br/>
        <w:t>отговорност за участието в обществената поръчка и за периода на изпълнение на договора.</w:t>
      </w:r>
      <w:r w:rsidRPr="005D4B7E">
        <w:rPr>
          <w:rStyle w:val="FontStyle40"/>
          <w:sz w:val="24"/>
          <w:szCs w:val="24"/>
          <w:lang w:val="bg-BG" w:eastAsia="bg-BG"/>
        </w:rPr>
        <w:br/>
        <w:t>Като минимално съдържание договорът задължително трябва да съдържа следната</w:t>
      </w:r>
      <w:r w:rsidRPr="005D4B7E">
        <w:rPr>
          <w:rStyle w:val="FontStyle40"/>
          <w:sz w:val="24"/>
          <w:szCs w:val="24"/>
          <w:lang w:val="bg-BG" w:eastAsia="bg-BG"/>
        </w:rPr>
        <w:br/>
        <w:t>информация във връзка с конкретната обществена поръчка:</w:t>
      </w:r>
    </w:p>
    <w:p w:rsidR="00562D9E" w:rsidRPr="005D4B7E" w:rsidRDefault="00562D9E" w:rsidP="00B22B1B">
      <w:pPr>
        <w:pStyle w:val="Style14"/>
        <w:widowControl/>
        <w:numPr>
          <w:ilvl w:val="0"/>
          <w:numId w:val="35"/>
        </w:numPr>
        <w:tabs>
          <w:tab w:val="left" w:pos="1080"/>
        </w:tabs>
        <w:ind w:left="845"/>
        <w:jc w:val="left"/>
        <w:rPr>
          <w:rStyle w:val="FontStyle40"/>
          <w:sz w:val="24"/>
          <w:szCs w:val="24"/>
          <w:lang w:val="bg-BG" w:eastAsia="bg-BG"/>
        </w:rPr>
      </w:pPr>
      <w:r w:rsidRPr="005D4B7E">
        <w:rPr>
          <w:rStyle w:val="FontStyle40"/>
          <w:sz w:val="24"/>
          <w:szCs w:val="24"/>
          <w:lang w:val="bg-BG" w:eastAsia="bg-BG"/>
        </w:rPr>
        <w:t>Правата и задълженията на участниците в обединението;</w:t>
      </w:r>
    </w:p>
    <w:p w:rsidR="00562D9E" w:rsidRPr="005D4B7E" w:rsidRDefault="00562D9E" w:rsidP="00B22B1B">
      <w:pPr>
        <w:pStyle w:val="Style14"/>
        <w:widowControl/>
        <w:numPr>
          <w:ilvl w:val="0"/>
          <w:numId w:val="35"/>
        </w:numPr>
        <w:tabs>
          <w:tab w:val="left" w:pos="1080"/>
        </w:tabs>
        <w:ind w:left="845"/>
        <w:jc w:val="left"/>
        <w:rPr>
          <w:rStyle w:val="FontStyle40"/>
          <w:sz w:val="24"/>
          <w:szCs w:val="24"/>
          <w:lang w:val="bg-BG" w:eastAsia="bg-BG"/>
        </w:rPr>
      </w:pPr>
      <w:r w:rsidRPr="005D4B7E">
        <w:rPr>
          <w:rStyle w:val="FontStyle40"/>
          <w:sz w:val="24"/>
          <w:szCs w:val="24"/>
          <w:lang w:val="bg-BG" w:eastAsia="bg-BG"/>
        </w:rPr>
        <w:t>Разпределението на отговорността между членовете на обединението;</w:t>
      </w:r>
    </w:p>
    <w:p w:rsidR="00562D9E" w:rsidRPr="005D4B7E" w:rsidRDefault="00562D9E" w:rsidP="00B22B1B">
      <w:pPr>
        <w:pStyle w:val="Style14"/>
        <w:widowControl/>
        <w:numPr>
          <w:ilvl w:val="0"/>
          <w:numId w:val="35"/>
        </w:numPr>
        <w:tabs>
          <w:tab w:val="left" w:pos="1080"/>
        </w:tabs>
        <w:ind w:left="845"/>
        <w:jc w:val="left"/>
        <w:rPr>
          <w:rStyle w:val="FontStyle40"/>
          <w:sz w:val="24"/>
          <w:szCs w:val="24"/>
          <w:lang w:val="bg-BG" w:eastAsia="bg-BG"/>
        </w:rPr>
      </w:pPr>
      <w:r w:rsidRPr="005D4B7E">
        <w:rPr>
          <w:rStyle w:val="FontStyle40"/>
          <w:sz w:val="24"/>
          <w:szCs w:val="24"/>
          <w:lang w:val="bg-BG" w:eastAsia="bg-BG"/>
        </w:rPr>
        <w:t>Дейностите, които ще изпълнява всеки член на обединението.</w:t>
      </w:r>
    </w:p>
    <w:p w:rsidR="00562D9E" w:rsidRPr="005D4B7E" w:rsidRDefault="00562D9E" w:rsidP="00B22B1B">
      <w:pPr>
        <w:widowControl/>
      </w:pPr>
    </w:p>
    <w:p w:rsidR="00562D9E" w:rsidRPr="005D4B7E" w:rsidRDefault="00562D9E" w:rsidP="00B22B1B">
      <w:pPr>
        <w:pStyle w:val="Style29"/>
        <w:widowControl/>
        <w:numPr>
          <w:ilvl w:val="0"/>
          <w:numId w:val="36"/>
        </w:numPr>
        <w:tabs>
          <w:tab w:val="left" w:pos="432"/>
        </w:tabs>
        <w:spacing w:line="240" w:lineRule="auto"/>
        <w:ind w:right="10"/>
        <w:rPr>
          <w:rStyle w:val="FontStyle39"/>
          <w:sz w:val="24"/>
          <w:szCs w:val="24"/>
          <w:lang w:val="bg-BG" w:eastAsia="bg-BG"/>
        </w:rPr>
      </w:pPr>
      <w:r w:rsidRPr="005D4B7E">
        <w:rPr>
          <w:rStyle w:val="FontStyle40"/>
          <w:sz w:val="24"/>
          <w:szCs w:val="24"/>
          <w:lang w:val="bg-BG" w:eastAsia="bg-BG"/>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562D9E" w:rsidRPr="005D4B7E" w:rsidRDefault="00562D9E" w:rsidP="00B22B1B">
      <w:pPr>
        <w:pStyle w:val="Style29"/>
        <w:widowControl/>
        <w:numPr>
          <w:ilvl w:val="0"/>
          <w:numId w:val="36"/>
        </w:numPr>
        <w:tabs>
          <w:tab w:val="left" w:pos="432"/>
        </w:tabs>
        <w:spacing w:line="240" w:lineRule="auto"/>
        <w:ind w:right="5"/>
        <w:rPr>
          <w:rStyle w:val="FontStyle39"/>
          <w:sz w:val="24"/>
          <w:szCs w:val="24"/>
          <w:lang w:val="bg-BG" w:eastAsia="bg-BG"/>
        </w:rPr>
      </w:pPr>
      <w:r w:rsidRPr="005D4B7E">
        <w:rPr>
          <w:rStyle w:val="FontStyle40"/>
          <w:sz w:val="24"/>
          <w:szCs w:val="24"/>
          <w:lang w:val="bg-BG" w:eastAsia="bg-BG"/>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rsidR="00562D9E" w:rsidRPr="005D4B7E" w:rsidRDefault="00562D9E" w:rsidP="00B22B1B">
      <w:pPr>
        <w:pStyle w:val="Style29"/>
        <w:widowControl/>
        <w:numPr>
          <w:ilvl w:val="0"/>
          <w:numId w:val="36"/>
        </w:numPr>
        <w:tabs>
          <w:tab w:val="left" w:pos="432"/>
        </w:tabs>
        <w:spacing w:line="240" w:lineRule="auto"/>
        <w:ind w:right="14"/>
        <w:rPr>
          <w:rStyle w:val="FontStyle39"/>
          <w:sz w:val="24"/>
          <w:szCs w:val="24"/>
          <w:lang w:val="bg-BG" w:eastAsia="bg-BG"/>
        </w:rPr>
      </w:pPr>
      <w:r w:rsidRPr="005D4B7E">
        <w:rPr>
          <w:rStyle w:val="FontStyle40"/>
          <w:sz w:val="24"/>
          <w:szCs w:val="24"/>
          <w:lang w:val="bg-BG" w:eastAsia="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w:t>
      </w:r>
      <w:r w:rsidRPr="005D4B7E">
        <w:rPr>
          <w:rStyle w:val="FontStyle40"/>
          <w:sz w:val="24"/>
          <w:szCs w:val="24"/>
          <w:lang w:val="bg-BG" w:eastAsia="bg-BG"/>
        </w:rPr>
        <w:lastRenderedPageBreak/>
        <w:t>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(чл.70 от Правилника за прилагане на ЗОП).</w:t>
      </w:r>
    </w:p>
    <w:p w:rsidR="00562D9E" w:rsidRPr="005D4B7E" w:rsidRDefault="00562D9E" w:rsidP="00B22B1B">
      <w:pPr>
        <w:pStyle w:val="Style29"/>
        <w:widowControl/>
        <w:tabs>
          <w:tab w:val="left" w:pos="514"/>
        </w:tabs>
        <w:spacing w:line="240" w:lineRule="auto"/>
        <w:rPr>
          <w:rStyle w:val="FontStyle40"/>
          <w:sz w:val="24"/>
          <w:szCs w:val="24"/>
        </w:rPr>
      </w:pPr>
      <w:r w:rsidRPr="005D4B7E">
        <w:rPr>
          <w:rStyle w:val="FontStyle39"/>
          <w:sz w:val="24"/>
          <w:szCs w:val="24"/>
          <w:lang w:val="bg-BG" w:eastAsia="bg-BG"/>
        </w:rPr>
        <w:t>2.7.</w:t>
      </w:r>
      <w:r w:rsidRPr="005D4B7E">
        <w:rPr>
          <w:rStyle w:val="FontStyle39"/>
          <w:sz w:val="24"/>
          <w:szCs w:val="24"/>
          <w:lang w:val="bg-BG" w:eastAsia="bg-BG"/>
        </w:rPr>
        <w:tab/>
      </w:r>
      <w:r w:rsidRPr="005D4B7E">
        <w:rPr>
          <w:rStyle w:val="FontStyle40"/>
          <w:sz w:val="24"/>
          <w:szCs w:val="24"/>
          <w:lang w:val="bg-BG" w:eastAsia="bg-BG"/>
        </w:rPr>
        <w:t>Лице, което участва в обединение, не може да подава самостоятелна оферта. В</w:t>
      </w:r>
      <w:r w:rsidRPr="005D4B7E">
        <w:rPr>
          <w:rStyle w:val="FontStyle40"/>
          <w:sz w:val="24"/>
          <w:szCs w:val="24"/>
          <w:lang w:val="bg-BG" w:eastAsia="bg-BG"/>
        </w:rPr>
        <w:br/>
        <w:t>процедурата за възлагане на обществената поръчка едно физическо или юридическо лице</w:t>
      </w:r>
      <w:r w:rsidRPr="005D4B7E">
        <w:rPr>
          <w:rStyle w:val="FontStyle40"/>
          <w:sz w:val="24"/>
          <w:szCs w:val="24"/>
          <w:lang w:val="bg-BG" w:eastAsia="bg-BG"/>
        </w:rPr>
        <w:br/>
        <w:t>може да участва само в едно обединение.</w:t>
      </w:r>
    </w:p>
    <w:p w:rsidR="00562D9E" w:rsidRPr="005D4B7E" w:rsidRDefault="00562D9E" w:rsidP="00B22B1B">
      <w:pPr>
        <w:pStyle w:val="Style29"/>
        <w:widowControl/>
        <w:tabs>
          <w:tab w:val="left" w:pos="413"/>
        </w:tabs>
        <w:spacing w:line="240" w:lineRule="auto"/>
        <w:rPr>
          <w:rStyle w:val="FontStyle40"/>
          <w:sz w:val="24"/>
          <w:szCs w:val="24"/>
          <w:lang w:val="bg-BG" w:eastAsia="bg-BG"/>
        </w:rPr>
      </w:pPr>
      <w:r w:rsidRPr="005D4B7E">
        <w:rPr>
          <w:rStyle w:val="FontStyle39"/>
          <w:sz w:val="24"/>
          <w:szCs w:val="24"/>
          <w:lang w:val="bg-BG" w:eastAsia="bg-BG"/>
        </w:rPr>
        <w:t>2.8.</w:t>
      </w:r>
      <w:r w:rsidRPr="005D4B7E">
        <w:rPr>
          <w:rStyle w:val="FontStyle39"/>
          <w:sz w:val="24"/>
          <w:szCs w:val="24"/>
          <w:lang w:val="bg-BG" w:eastAsia="bg-BG"/>
        </w:rPr>
        <w:tab/>
      </w:r>
      <w:r w:rsidRPr="005D4B7E">
        <w:rPr>
          <w:rStyle w:val="FontStyle40"/>
          <w:sz w:val="24"/>
          <w:szCs w:val="24"/>
          <w:lang w:val="bg-BG" w:eastAsia="bg-BG"/>
        </w:rPr>
        <w:t>Не се допуска промяна в състава на обединението след изтичане на срока за подаване на</w:t>
      </w:r>
      <w:r w:rsidRPr="005D4B7E">
        <w:rPr>
          <w:rStyle w:val="FontStyle40"/>
          <w:sz w:val="24"/>
          <w:szCs w:val="24"/>
          <w:lang w:val="bg-BG" w:eastAsia="bg-BG"/>
        </w:rPr>
        <w:br/>
        <w:t>офертите за участие в процедурата за възлагане на настоящата обществена поръчка, като</w:t>
      </w:r>
      <w:r w:rsidRPr="005D4B7E">
        <w:rPr>
          <w:rStyle w:val="FontStyle40"/>
          <w:sz w:val="24"/>
          <w:szCs w:val="24"/>
          <w:lang w:val="bg-BG" w:eastAsia="bg-BG"/>
        </w:rPr>
        <w:br/>
        <w:t>всяка извършена такава е основание за отстраняване на участника.</w:t>
      </w:r>
    </w:p>
    <w:p w:rsidR="00562D9E" w:rsidRPr="005D4B7E" w:rsidRDefault="00562D9E" w:rsidP="00562D9E">
      <w:pPr>
        <w:pStyle w:val="Style4"/>
        <w:widowControl/>
        <w:spacing w:line="240" w:lineRule="exact"/>
        <w:jc w:val="left"/>
      </w:pPr>
    </w:p>
    <w:p w:rsidR="00562D9E" w:rsidRPr="005D4B7E" w:rsidRDefault="00562D9E" w:rsidP="00B22B1B">
      <w:pPr>
        <w:pStyle w:val="Style4"/>
        <w:widowControl/>
        <w:spacing w:line="240" w:lineRule="auto"/>
        <w:rPr>
          <w:b/>
          <w:bCs/>
          <w:lang w:val="bg-BG" w:eastAsia="bg-BG"/>
        </w:rPr>
      </w:pPr>
      <w:r w:rsidRPr="005D4B7E">
        <w:rPr>
          <w:rStyle w:val="FontStyle39"/>
          <w:sz w:val="24"/>
          <w:szCs w:val="24"/>
          <w:lang w:val="bg-BG" w:eastAsia="bg-BG"/>
        </w:rPr>
        <w:t>3. ЛИЧНО СЪСТОЯНИЕ НА УЧАСТНИЦИТЕ</w:t>
      </w:r>
    </w:p>
    <w:p w:rsidR="00A830ED" w:rsidRPr="005D4B7E" w:rsidRDefault="00562D9E" w:rsidP="00B22B1B">
      <w:pPr>
        <w:pStyle w:val="Style8"/>
        <w:widowControl/>
        <w:jc w:val="both"/>
        <w:rPr>
          <w:rStyle w:val="FontStyle40"/>
          <w:sz w:val="24"/>
          <w:szCs w:val="24"/>
          <w:lang w:val="bg-BG" w:eastAsia="bg-BG"/>
        </w:rPr>
      </w:pPr>
      <w:r w:rsidRPr="005D4B7E">
        <w:rPr>
          <w:rStyle w:val="FontStyle39"/>
          <w:sz w:val="24"/>
          <w:szCs w:val="24"/>
          <w:lang w:val="bg-BG" w:eastAsia="bg-BG"/>
        </w:rPr>
        <w:t xml:space="preserve">3.1. </w:t>
      </w:r>
      <w:r w:rsidRPr="005D4B7E">
        <w:rPr>
          <w:rStyle w:val="FontStyle40"/>
          <w:sz w:val="24"/>
          <w:szCs w:val="24"/>
          <w:lang w:val="bg-BG" w:eastAsia="bg-BG"/>
        </w:rPr>
        <w:t xml:space="preserve">Възложителят отстранява от участие в процедурата за възлагане на обществена поръчка участник за когото са налице основанията по чл.54, ал.1, </w:t>
      </w:r>
      <w:r w:rsidR="003B405E" w:rsidRPr="005D4B7E">
        <w:rPr>
          <w:rStyle w:val="FontStyle40"/>
          <w:sz w:val="24"/>
          <w:szCs w:val="24"/>
          <w:lang w:val="bg-BG" w:eastAsia="bg-BG"/>
        </w:rPr>
        <w:t>т.т.1-7 и чл.55, ал.1, т.1</w:t>
      </w:r>
      <w:r w:rsidRPr="005D4B7E">
        <w:rPr>
          <w:rStyle w:val="FontStyle40"/>
          <w:sz w:val="24"/>
          <w:szCs w:val="24"/>
          <w:lang w:val="bg-BG" w:eastAsia="bg-BG"/>
        </w:rPr>
        <w:t xml:space="preserve"> от ЗОП, възникнали преди или по време на процедурата - Информацията относно личното състояние се посочва в Част III: Основания за изключване от</w:t>
      </w:r>
      <w:r w:rsidR="001A4D59" w:rsidRPr="005D4B7E">
        <w:rPr>
          <w:rStyle w:val="FontStyle40"/>
          <w:sz w:val="24"/>
          <w:szCs w:val="24"/>
          <w:lang w:val="bg-BG" w:eastAsia="bg-BG"/>
        </w:rPr>
        <w:t xml:space="preserve"> </w:t>
      </w:r>
      <w:r w:rsidR="009B28A4" w:rsidRPr="005D4B7E">
        <w:rPr>
          <w:rStyle w:val="FontStyle40"/>
          <w:sz w:val="24"/>
          <w:szCs w:val="24"/>
          <w:lang w:val="bg-BG" w:eastAsia="bg-BG"/>
        </w:rPr>
        <w:t>електронния Единен европейски документ за обществени поръчки (еЕЕДОП)</w:t>
      </w:r>
      <w:r w:rsidRPr="005D4B7E">
        <w:rPr>
          <w:rStyle w:val="FontStyle40"/>
          <w:sz w:val="24"/>
          <w:szCs w:val="24"/>
          <w:lang w:val="bg-BG" w:eastAsia="bg-BG"/>
        </w:rPr>
        <w:t xml:space="preserve">. </w:t>
      </w:r>
    </w:p>
    <w:p w:rsidR="00562D9E" w:rsidRPr="005D4B7E" w:rsidRDefault="00562D9E" w:rsidP="00B22B1B">
      <w:pPr>
        <w:pStyle w:val="Style8"/>
        <w:widowControl/>
        <w:jc w:val="both"/>
        <w:rPr>
          <w:rStyle w:val="FontStyle40"/>
          <w:sz w:val="24"/>
          <w:szCs w:val="24"/>
          <w:lang w:val="bg-BG" w:eastAsia="bg-BG"/>
        </w:rPr>
      </w:pPr>
      <w:r w:rsidRPr="005D4B7E">
        <w:rPr>
          <w:rStyle w:val="FontStyle39"/>
          <w:sz w:val="24"/>
          <w:szCs w:val="24"/>
          <w:lang w:val="bg-BG" w:eastAsia="bg-BG"/>
        </w:rPr>
        <w:t xml:space="preserve">3.1.1. Обстоятелствата по чл.54, ал.1, т.т.1 - 7 от ЗОП, са както следва: </w:t>
      </w:r>
      <w:r w:rsidRPr="005D4B7E">
        <w:rPr>
          <w:rStyle w:val="FontStyle40"/>
          <w:sz w:val="24"/>
          <w:szCs w:val="24"/>
          <w:u w:val="single"/>
          <w:lang w:val="bg-BG" w:eastAsia="bg-BG"/>
        </w:rPr>
        <w:t>За участник</w:t>
      </w:r>
      <w:r w:rsidRPr="005D4B7E">
        <w:rPr>
          <w:rStyle w:val="FontStyle40"/>
          <w:sz w:val="24"/>
          <w:szCs w:val="24"/>
          <w:lang w:val="bg-BG" w:eastAsia="bg-BG"/>
        </w:rPr>
        <w:t xml:space="preserve"> когато:</w:t>
      </w:r>
    </w:p>
    <w:p w:rsidR="00562D9E" w:rsidRPr="005D4B7E" w:rsidRDefault="00562D9E" w:rsidP="00B22B1B">
      <w:pPr>
        <w:pStyle w:val="Style8"/>
        <w:widowControl/>
        <w:jc w:val="both"/>
        <w:rPr>
          <w:rStyle w:val="FontStyle40"/>
          <w:sz w:val="24"/>
          <w:szCs w:val="24"/>
          <w:lang w:val="bg-BG" w:eastAsia="bg-BG"/>
        </w:rPr>
      </w:pPr>
      <w:r w:rsidRPr="005D4B7E">
        <w:rPr>
          <w:rStyle w:val="FontStyle40"/>
          <w:sz w:val="24"/>
          <w:szCs w:val="24"/>
          <w:lang w:val="bg-BG" w:eastAsia="bg-BG"/>
        </w:rPr>
        <w:t>а) е осъден с влязла в сила присъда, освен ако е реабилитиран, за престъпление по чл. 108а, чл.159а - 159г, чл. 172, чл.192а, чл. 194 - 217, чл. 219 - 252, чл. 253 - 260, чл. 301 - 307, чл. 321, 321а и чл. 352-353е от Наказателния кодекс (НК) - чл.54, ал.1, т.1 от ЗОП;</w:t>
      </w:r>
    </w:p>
    <w:p w:rsidR="00562D9E" w:rsidRPr="005D4B7E" w:rsidRDefault="00562D9E" w:rsidP="00B22B1B">
      <w:pPr>
        <w:pStyle w:val="Style29"/>
        <w:widowControl/>
        <w:tabs>
          <w:tab w:val="left" w:pos="250"/>
        </w:tabs>
        <w:spacing w:line="240" w:lineRule="auto"/>
        <w:ind w:right="14"/>
        <w:rPr>
          <w:rStyle w:val="FontStyle40"/>
          <w:sz w:val="24"/>
          <w:szCs w:val="24"/>
          <w:lang w:val="bg-BG" w:eastAsia="bg-BG"/>
        </w:rPr>
      </w:pPr>
      <w:r w:rsidRPr="005D4B7E">
        <w:rPr>
          <w:rStyle w:val="FontStyle40"/>
          <w:sz w:val="24"/>
          <w:szCs w:val="24"/>
          <w:lang w:val="bg-BG" w:eastAsia="bg-BG"/>
        </w:rPr>
        <w:t>б)</w:t>
      </w:r>
      <w:r w:rsidRPr="005D4B7E">
        <w:rPr>
          <w:rStyle w:val="FontStyle40"/>
          <w:sz w:val="24"/>
          <w:szCs w:val="24"/>
          <w:lang w:val="bg-BG" w:eastAsia="bg-BG"/>
        </w:rPr>
        <w:tab/>
        <w:t>е осъден с влязла в сила присъда, освен ако е реабилитиран, за престъпление, аналогично</w:t>
      </w:r>
      <w:r w:rsidRPr="005D4B7E">
        <w:rPr>
          <w:rStyle w:val="FontStyle40"/>
          <w:sz w:val="24"/>
          <w:szCs w:val="24"/>
          <w:lang w:val="bg-BG" w:eastAsia="bg-BG"/>
        </w:rPr>
        <w:br/>
        <w:t>на тези по т.1, в друга държава членка или трета страна - чл.54, ал.1, т.2 от ЗОП;</w:t>
      </w:r>
    </w:p>
    <w:p w:rsidR="00562D9E" w:rsidRPr="005D4B7E" w:rsidRDefault="00562D9E" w:rsidP="00562D9E">
      <w:pPr>
        <w:pStyle w:val="Style29"/>
        <w:widowControl/>
        <w:tabs>
          <w:tab w:val="left" w:pos="250"/>
        </w:tabs>
        <w:spacing w:line="317" w:lineRule="exact"/>
        <w:ind w:right="10"/>
        <w:rPr>
          <w:rStyle w:val="FontStyle40"/>
          <w:sz w:val="24"/>
          <w:szCs w:val="24"/>
          <w:lang w:val="bg-BG" w:eastAsia="bg-BG"/>
        </w:rPr>
      </w:pPr>
      <w:r w:rsidRPr="005D4B7E">
        <w:rPr>
          <w:rStyle w:val="FontStyle40"/>
          <w:sz w:val="24"/>
          <w:szCs w:val="24"/>
          <w:lang w:val="bg-BG" w:eastAsia="bg-BG"/>
        </w:rPr>
        <w:t>в)</w:t>
      </w:r>
      <w:r w:rsidRPr="005D4B7E">
        <w:rPr>
          <w:rStyle w:val="FontStyle40"/>
          <w:sz w:val="24"/>
          <w:szCs w:val="24"/>
          <w:lang w:val="bg-BG" w:eastAsia="bg-BG"/>
        </w:rPr>
        <w:tab/>
        <w:t>има задължения за данъци и задължителни осигурителни вноски по смисъла на чл. 162,</w:t>
      </w:r>
      <w:r w:rsidRPr="005D4B7E">
        <w:rPr>
          <w:rStyle w:val="FontStyle40"/>
          <w:sz w:val="24"/>
          <w:szCs w:val="24"/>
          <w:lang w:val="bg-BG" w:eastAsia="bg-BG"/>
        </w:rPr>
        <w:br/>
        <w:t>ал.2, т.1 от Данъчно-осигурителния процесуален кодекс и лихвите по тях, към държавата или</w:t>
      </w:r>
      <w:r w:rsidRPr="005D4B7E">
        <w:rPr>
          <w:rStyle w:val="FontStyle40"/>
          <w:sz w:val="24"/>
          <w:szCs w:val="24"/>
          <w:lang w:val="bg-BG" w:eastAsia="bg-BG"/>
        </w:rPr>
        <w:br/>
        <w:t>към общината по седалището на възложителя и на кандидата или участника, или аналогични</w:t>
      </w:r>
      <w:r w:rsidRPr="005D4B7E">
        <w:rPr>
          <w:rStyle w:val="FontStyle40"/>
          <w:sz w:val="24"/>
          <w:szCs w:val="24"/>
          <w:lang w:val="bg-BG" w:eastAsia="bg-BG"/>
        </w:rPr>
        <w:br/>
        <w:t>задължения, установени с акт на компетентен орган, съгласно законодателството на</w:t>
      </w:r>
      <w:r w:rsidRPr="005D4B7E">
        <w:rPr>
          <w:rStyle w:val="FontStyle40"/>
          <w:sz w:val="24"/>
          <w:szCs w:val="24"/>
          <w:lang w:val="bg-BG" w:eastAsia="bg-BG"/>
        </w:rPr>
        <w:br/>
        <w:t>държавата, в която кандидатът или участникът е установен, освен ако е допуснато</w:t>
      </w:r>
      <w:r w:rsidRPr="005D4B7E">
        <w:rPr>
          <w:rStyle w:val="FontStyle40"/>
          <w:sz w:val="24"/>
          <w:szCs w:val="24"/>
          <w:lang w:val="bg-BG" w:eastAsia="bg-BG"/>
        </w:rPr>
        <w:br/>
        <w:t>разсрочване, отсрочване или обезпечение на задълженията или задължението е по акт, който</w:t>
      </w:r>
      <w:r w:rsidRPr="005D4B7E">
        <w:rPr>
          <w:rStyle w:val="FontStyle40"/>
          <w:sz w:val="24"/>
          <w:szCs w:val="24"/>
          <w:lang w:val="bg-BG" w:eastAsia="bg-BG"/>
        </w:rPr>
        <w:br/>
        <w:t>не е влязъл в сила - чл.54, ал.1, т.3 от ЗОП;</w:t>
      </w:r>
    </w:p>
    <w:p w:rsidR="00562D9E" w:rsidRPr="005D4B7E" w:rsidRDefault="00562D9E" w:rsidP="00562D9E">
      <w:pPr>
        <w:pStyle w:val="Style29"/>
        <w:widowControl/>
        <w:tabs>
          <w:tab w:val="left" w:pos="250"/>
        </w:tabs>
        <w:spacing w:line="317" w:lineRule="exact"/>
        <w:jc w:val="left"/>
        <w:rPr>
          <w:rStyle w:val="FontStyle40"/>
          <w:sz w:val="24"/>
          <w:szCs w:val="24"/>
          <w:lang w:val="bg-BG" w:eastAsia="bg-BG"/>
        </w:rPr>
      </w:pPr>
      <w:r w:rsidRPr="005D4B7E">
        <w:rPr>
          <w:rStyle w:val="FontStyle40"/>
          <w:sz w:val="24"/>
          <w:szCs w:val="24"/>
          <w:lang w:val="bg-BG" w:eastAsia="bg-BG"/>
        </w:rPr>
        <w:t>г)</w:t>
      </w:r>
      <w:r w:rsidRPr="005D4B7E">
        <w:rPr>
          <w:rStyle w:val="FontStyle40"/>
          <w:sz w:val="24"/>
          <w:szCs w:val="24"/>
          <w:lang w:val="bg-BG" w:eastAsia="bg-BG"/>
        </w:rPr>
        <w:tab/>
      </w:r>
      <w:r w:rsidRPr="005D4B7E">
        <w:rPr>
          <w:rStyle w:val="FontStyle40"/>
          <w:sz w:val="24"/>
          <w:szCs w:val="24"/>
          <w:lang w:eastAsia="bg-BG"/>
        </w:rPr>
        <w:t>e</w:t>
      </w:r>
      <w:r w:rsidRPr="005D4B7E">
        <w:rPr>
          <w:rStyle w:val="FontStyle40"/>
          <w:sz w:val="24"/>
          <w:szCs w:val="24"/>
          <w:lang w:val="bg-BG" w:eastAsia="bg-BG"/>
        </w:rPr>
        <w:t xml:space="preserve"> налице неравнопоставеност в случаите по чл.44, ал.5 от ЗОП</w:t>
      </w:r>
      <w:r w:rsidRPr="005D4B7E">
        <w:rPr>
          <w:rStyle w:val="FontStyle40"/>
          <w:sz w:val="24"/>
          <w:szCs w:val="24"/>
          <w:vertAlign w:val="superscript"/>
          <w:lang w:val="bg-BG" w:eastAsia="bg-BG"/>
        </w:rPr>
        <w:t>1</w:t>
      </w:r>
      <w:r w:rsidRPr="005D4B7E">
        <w:rPr>
          <w:rStyle w:val="FontStyle40"/>
          <w:sz w:val="24"/>
          <w:szCs w:val="24"/>
          <w:lang w:val="bg-BG" w:eastAsia="bg-BG"/>
        </w:rPr>
        <w:t xml:space="preserve"> - чл.54, ал.1, т.4 от ЗОП;</w:t>
      </w:r>
    </w:p>
    <w:p w:rsidR="00562D9E" w:rsidRPr="005D4B7E" w:rsidRDefault="00562D9E" w:rsidP="00562D9E">
      <w:pPr>
        <w:pStyle w:val="Style29"/>
        <w:widowControl/>
        <w:tabs>
          <w:tab w:val="left" w:pos="250"/>
        </w:tabs>
        <w:spacing w:line="317" w:lineRule="exact"/>
        <w:jc w:val="left"/>
        <w:rPr>
          <w:rStyle w:val="FontStyle40"/>
          <w:sz w:val="24"/>
          <w:szCs w:val="24"/>
          <w:lang w:val="bg-BG" w:eastAsia="bg-BG"/>
        </w:rPr>
      </w:pPr>
      <w:r w:rsidRPr="005D4B7E">
        <w:rPr>
          <w:rStyle w:val="FontStyle40"/>
          <w:sz w:val="24"/>
          <w:szCs w:val="24"/>
          <w:lang w:val="bg-BG" w:eastAsia="bg-BG"/>
        </w:rPr>
        <w:t>д)</w:t>
      </w:r>
      <w:r w:rsidRPr="005D4B7E">
        <w:rPr>
          <w:rStyle w:val="FontStyle40"/>
          <w:sz w:val="24"/>
          <w:szCs w:val="24"/>
          <w:lang w:val="bg-BG" w:eastAsia="bg-BG"/>
        </w:rPr>
        <w:tab/>
        <w:t>е установено, че (чл.54, ал.1, т.5 от ЗОП):</w:t>
      </w:r>
    </w:p>
    <w:p w:rsidR="00562D9E" w:rsidRPr="005D4B7E" w:rsidRDefault="00562D9E" w:rsidP="00562D9E">
      <w:pPr>
        <w:pStyle w:val="Style29"/>
        <w:widowControl/>
        <w:numPr>
          <w:ilvl w:val="0"/>
          <w:numId w:val="37"/>
        </w:numPr>
        <w:tabs>
          <w:tab w:val="left" w:pos="221"/>
        </w:tabs>
        <w:spacing w:line="317" w:lineRule="exact"/>
        <w:rPr>
          <w:rStyle w:val="FontStyle40"/>
          <w:sz w:val="24"/>
          <w:szCs w:val="24"/>
          <w:lang w:val="bg-BG" w:eastAsia="bg-BG"/>
        </w:rPr>
      </w:pPr>
      <w:r w:rsidRPr="005D4B7E">
        <w:rPr>
          <w:rStyle w:val="FontStyle40"/>
          <w:sz w:val="24"/>
          <w:szCs w:val="24"/>
          <w:lang w:val="bg-BG" w:eastAsia="bg-BG"/>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62D9E" w:rsidRPr="005D4B7E" w:rsidRDefault="00562D9E" w:rsidP="00562D9E">
      <w:pPr>
        <w:pStyle w:val="Style29"/>
        <w:widowControl/>
        <w:numPr>
          <w:ilvl w:val="0"/>
          <w:numId w:val="37"/>
        </w:numPr>
        <w:tabs>
          <w:tab w:val="left" w:pos="221"/>
        </w:tabs>
        <w:spacing w:line="317" w:lineRule="exact"/>
        <w:rPr>
          <w:rStyle w:val="FontStyle40"/>
          <w:sz w:val="24"/>
          <w:szCs w:val="24"/>
          <w:lang w:val="bg-BG" w:eastAsia="bg-BG"/>
        </w:rPr>
      </w:pPr>
      <w:r w:rsidRPr="005D4B7E">
        <w:rPr>
          <w:rStyle w:val="FontStyle40"/>
          <w:sz w:val="24"/>
          <w:szCs w:val="24"/>
          <w:lang w:val="bg-BG" w:eastAsia="bg-BG"/>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562D9E" w:rsidRPr="005D4B7E" w:rsidRDefault="00562D9E" w:rsidP="00562D9E">
      <w:pPr>
        <w:pStyle w:val="Style29"/>
        <w:widowControl/>
        <w:tabs>
          <w:tab w:val="left" w:pos="250"/>
        </w:tabs>
        <w:spacing w:line="317" w:lineRule="exact"/>
        <w:rPr>
          <w:rStyle w:val="FontStyle40"/>
          <w:sz w:val="24"/>
          <w:szCs w:val="24"/>
          <w:lang w:val="bg-BG" w:eastAsia="bg-BG"/>
        </w:rPr>
      </w:pPr>
      <w:r w:rsidRPr="005D4B7E">
        <w:rPr>
          <w:rStyle w:val="FontStyle40"/>
          <w:sz w:val="24"/>
          <w:szCs w:val="24"/>
          <w:lang w:val="bg-BG" w:eastAsia="bg-BG"/>
        </w:rPr>
        <w:t>е)</w:t>
      </w:r>
      <w:r w:rsidRPr="005D4B7E">
        <w:rPr>
          <w:rStyle w:val="FontStyle40"/>
          <w:sz w:val="24"/>
          <w:szCs w:val="24"/>
          <w:lang w:val="bg-BG" w:eastAsia="bg-BG"/>
        </w:rPr>
        <w:tab/>
        <w:t>е установено с влязло в сила наказателно постановление или съдебно решение, нарушение</w:t>
      </w:r>
      <w:r w:rsidRPr="005D4B7E">
        <w:rPr>
          <w:rStyle w:val="FontStyle40"/>
          <w:sz w:val="24"/>
          <w:szCs w:val="24"/>
          <w:lang w:val="bg-BG" w:eastAsia="bg-BG"/>
        </w:rPr>
        <w:br/>
        <w:t xml:space="preserve">на чл. 61, ал. </w:t>
      </w:r>
      <w:r w:rsidRPr="005D4B7E">
        <w:rPr>
          <w:rStyle w:val="FontStyle40"/>
          <w:spacing w:val="30"/>
          <w:sz w:val="24"/>
          <w:szCs w:val="24"/>
          <w:lang w:val="bg-BG" w:eastAsia="bg-BG"/>
        </w:rPr>
        <w:t>1,чл.</w:t>
      </w:r>
      <w:r w:rsidRPr="005D4B7E">
        <w:rPr>
          <w:rStyle w:val="FontStyle40"/>
          <w:sz w:val="24"/>
          <w:szCs w:val="24"/>
          <w:lang w:val="bg-BG" w:eastAsia="bg-BG"/>
        </w:rPr>
        <w:t xml:space="preserve"> 62, ал. 1 или 3, чл. 63, ал. 1 или 2, чл. 118, чл. 128, чл. 228, ал. 3, чл.</w:t>
      </w:r>
      <w:r w:rsidRPr="005D4B7E">
        <w:rPr>
          <w:rStyle w:val="FontStyle40"/>
          <w:sz w:val="24"/>
          <w:szCs w:val="24"/>
          <w:lang w:val="bg-BG" w:eastAsia="bg-BG"/>
        </w:rPr>
        <w:br/>
        <w:t>245 и чл. 301 - 305 от Кодекса на труда или чл. 13, ал. 1 от Закона за трудовата миграция и</w:t>
      </w:r>
      <w:r w:rsidRPr="005D4B7E">
        <w:rPr>
          <w:rStyle w:val="FontStyle40"/>
          <w:sz w:val="24"/>
          <w:szCs w:val="24"/>
          <w:lang w:val="bg-BG" w:eastAsia="bg-BG"/>
        </w:rPr>
        <w:br/>
        <w:t>трудовата мобилност или аналогични задължения, установени с акт на компетентен орган,</w:t>
      </w:r>
      <w:r w:rsidRPr="005D4B7E">
        <w:rPr>
          <w:rStyle w:val="FontStyle40"/>
          <w:sz w:val="24"/>
          <w:szCs w:val="24"/>
          <w:lang w:val="bg-BG" w:eastAsia="bg-BG"/>
        </w:rPr>
        <w:br/>
        <w:t>съгласно законодателството на държавата, в която кандидатът или участникът е установен -</w:t>
      </w:r>
      <w:r w:rsidRPr="005D4B7E">
        <w:rPr>
          <w:rStyle w:val="FontStyle40"/>
          <w:sz w:val="24"/>
          <w:szCs w:val="24"/>
          <w:lang w:val="bg-BG" w:eastAsia="bg-BG"/>
        </w:rPr>
        <w:br/>
        <w:t>чл.54, ал.1, т.6 от ЗОП;</w:t>
      </w:r>
    </w:p>
    <w:p w:rsidR="00562D9E" w:rsidRPr="005D4B7E" w:rsidRDefault="00562D9E" w:rsidP="00562D9E">
      <w:pPr>
        <w:pStyle w:val="Style29"/>
        <w:widowControl/>
        <w:tabs>
          <w:tab w:val="left" w:pos="331"/>
        </w:tabs>
        <w:spacing w:line="317" w:lineRule="exact"/>
        <w:rPr>
          <w:rStyle w:val="FontStyle40"/>
          <w:sz w:val="24"/>
          <w:szCs w:val="24"/>
          <w:lang w:val="bg-BG" w:eastAsia="bg-BG"/>
        </w:rPr>
      </w:pPr>
      <w:r w:rsidRPr="005D4B7E">
        <w:rPr>
          <w:rStyle w:val="FontStyle40"/>
          <w:sz w:val="24"/>
          <w:szCs w:val="24"/>
          <w:lang w:val="bg-BG" w:eastAsia="bg-BG"/>
        </w:rPr>
        <w:t>ж)</w:t>
      </w:r>
      <w:r w:rsidRPr="005D4B7E">
        <w:rPr>
          <w:rStyle w:val="FontStyle40"/>
          <w:sz w:val="24"/>
          <w:szCs w:val="24"/>
          <w:lang w:val="bg-BG" w:eastAsia="bg-BG"/>
        </w:rPr>
        <w:tab/>
        <w:t>е налице конфликт на интереси по смисъла на §2, т.21 от ДР на ЗОП, който не може да</w:t>
      </w:r>
      <w:r w:rsidRPr="005D4B7E">
        <w:rPr>
          <w:rStyle w:val="FontStyle40"/>
          <w:sz w:val="24"/>
          <w:szCs w:val="24"/>
          <w:lang w:val="bg-BG" w:eastAsia="bg-BG"/>
        </w:rPr>
        <w:br/>
        <w:t>бъде отстранен - чл.54, ал.1, т.7 от ЗОП.</w:t>
      </w:r>
    </w:p>
    <w:p w:rsidR="00562D9E" w:rsidRPr="005D4B7E" w:rsidRDefault="00562D9E" w:rsidP="00B22B1B">
      <w:pPr>
        <w:pStyle w:val="Style9"/>
        <w:widowControl/>
        <w:spacing w:line="240" w:lineRule="auto"/>
        <w:ind w:right="24"/>
        <w:rPr>
          <w:rStyle w:val="FontStyle40"/>
          <w:sz w:val="24"/>
          <w:szCs w:val="24"/>
          <w:lang w:val="bg-BG" w:eastAsia="bg-BG"/>
        </w:rPr>
      </w:pPr>
      <w:r w:rsidRPr="005D4B7E">
        <w:rPr>
          <w:rStyle w:val="FontStyle39"/>
          <w:sz w:val="24"/>
          <w:szCs w:val="24"/>
          <w:lang w:val="bg-BG" w:eastAsia="bg-BG"/>
        </w:rPr>
        <w:t xml:space="preserve">3.1.2. </w:t>
      </w:r>
      <w:r w:rsidRPr="005D4B7E">
        <w:rPr>
          <w:rStyle w:val="FontStyle40"/>
          <w:sz w:val="24"/>
          <w:szCs w:val="24"/>
          <w:lang w:val="bg-BG" w:eastAsia="bg-BG"/>
        </w:rPr>
        <w:t xml:space="preserve">Основанията по т. 3.1.1 б. „а", „б" и „ж" се отнасят за лицата, които представляват участника, за лицата, които са членове на управителни и надзорни органи на участника, и за </w:t>
      </w:r>
      <w:r w:rsidRPr="005D4B7E">
        <w:rPr>
          <w:rStyle w:val="FontStyle40"/>
          <w:sz w:val="24"/>
          <w:szCs w:val="24"/>
          <w:lang w:val="bg-BG" w:eastAsia="bg-BG"/>
        </w:rPr>
        <w:lastRenderedPageBreak/>
        <w:t>други лица, които имат правомощия да упражняват контрол при вземането на решения от тези органи.</w:t>
      </w:r>
    </w:p>
    <w:p w:rsidR="00562D9E" w:rsidRPr="005D4B7E" w:rsidRDefault="00562D9E" w:rsidP="00B22B1B">
      <w:pPr>
        <w:pStyle w:val="Style10"/>
        <w:widowControl/>
      </w:pPr>
    </w:p>
    <w:p w:rsidR="00562D9E" w:rsidRPr="005D4B7E" w:rsidRDefault="00B22B1B" w:rsidP="00B22B1B">
      <w:pPr>
        <w:pStyle w:val="Style10"/>
        <w:widowControl/>
        <w:rPr>
          <w:rStyle w:val="FontStyle36"/>
          <w:lang w:val="bg-BG" w:eastAsia="bg-BG"/>
        </w:rPr>
      </w:pPr>
      <w:r w:rsidRPr="005D4B7E">
        <w:rPr>
          <w:rStyle w:val="FontStyle36"/>
          <w:lang w:val="bg-BG" w:eastAsia="bg-BG"/>
        </w:rPr>
        <w:t>Забележки</w:t>
      </w:r>
      <w:r w:rsidR="00562D9E" w:rsidRPr="005D4B7E">
        <w:rPr>
          <w:rStyle w:val="FontStyle36"/>
          <w:lang w:val="bg-BG" w:eastAsia="bg-BG"/>
        </w:rPr>
        <w:t>:</w:t>
      </w:r>
    </w:p>
    <w:p w:rsidR="00562D9E" w:rsidRPr="005D4B7E" w:rsidRDefault="00562D9E" w:rsidP="00B22B1B">
      <w:pPr>
        <w:pStyle w:val="Style9"/>
        <w:widowControl/>
        <w:spacing w:line="240" w:lineRule="auto"/>
        <w:rPr>
          <w:rStyle w:val="FontStyle40"/>
        </w:rPr>
      </w:pPr>
      <w:r w:rsidRPr="005D4B7E">
        <w:rPr>
          <w:rStyle w:val="FontStyle40"/>
          <w:lang w:val="bg-BG" w:eastAsia="bg-BG"/>
        </w:rPr>
        <w:t>1) Лицата, които представляват участника и лицата, които са членове на управителни и надзорни органи на участника са, както следва;</w:t>
      </w:r>
    </w:p>
    <w:p w:rsidR="00562D9E" w:rsidRPr="005D4B7E" w:rsidRDefault="00562D9E" w:rsidP="00B22B1B">
      <w:pPr>
        <w:pStyle w:val="Style13"/>
        <w:widowControl/>
        <w:tabs>
          <w:tab w:val="left" w:pos="1037"/>
        </w:tabs>
        <w:spacing w:line="240" w:lineRule="auto"/>
        <w:ind w:left="1037" w:hanging="293"/>
        <w:rPr>
          <w:rStyle w:val="FontStyle40"/>
          <w:lang w:val="bg-BG" w:eastAsia="bg-BG"/>
        </w:rPr>
      </w:pPr>
      <w:r w:rsidRPr="005D4B7E">
        <w:rPr>
          <w:rStyle w:val="FontStyle40"/>
          <w:lang w:val="bg-BG" w:eastAsia="bg-BG"/>
        </w:rPr>
        <w:t>а)</w:t>
      </w:r>
      <w:r w:rsidRPr="005D4B7E">
        <w:rPr>
          <w:rStyle w:val="FontStyle40"/>
          <w:lang w:val="bg-BG" w:eastAsia="bg-BG"/>
        </w:rPr>
        <w:tab/>
        <w:t>при събирателно дружество - лицата по чл. 84, ал. 1 и чл. 89, ал. 1 от Търговския</w:t>
      </w:r>
      <w:r w:rsidRPr="005D4B7E">
        <w:rPr>
          <w:rStyle w:val="FontStyle40"/>
          <w:lang w:val="bg-BG" w:eastAsia="bg-BG"/>
        </w:rPr>
        <w:br/>
        <w:t>закон;</w:t>
      </w:r>
    </w:p>
    <w:p w:rsidR="00562D9E" w:rsidRPr="005D4B7E" w:rsidRDefault="00562D9E" w:rsidP="00B22B1B">
      <w:pPr>
        <w:pStyle w:val="Style13"/>
        <w:widowControl/>
        <w:tabs>
          <w:tab w:val="left" w:pos="1037"/>
        </w:tabs>
        <w:spacing w:line="240" w:lineRule="auto"/>
        <w:ind w:left="1037" w:hanging="293"/>
        <w:rPr>
          <w:rStyle w:val="FontStyle40"/>
          <w:lang w:val="bg-BG" w:eastAsia="bg-BG"/>
        </w:rPr>
      </w:pPr>
      <w:r w:rsidRPr="005D4B7E">
        <w:rPr>
          <w:rStyle w:val="FontStyle40"/>
          <w:lang w:val="bg-BG" w:eastAsia="bg-BG"/>
        </w:rPr>
        <w:t>б)</w:t>
      </w:r>
      <w:r w:rsidRPr="005D4B7E">
        <w:rPr>
          <w:rStyle w:val="FontStyle40"/>
          <w:lang w:val="bg-BG" w:eastAsia="bg-BG"/>
        </w:rPr>
        <w:tab/>
        <w:t>при командитно дружество - неограничено отговорните съдружници по чл. 105 от</w:t>
      </w:r>
      <w:r w:rsidRPr="005D4B7E">
        <w:rPr>
          <w:rStyle w:val="FontStyle40"/>
          <w:lang w:val="bg-BG" w:eastAsia="bg-BG"/>
        </w:rPr>
        <w:br/>
        <w:t>Търговския закон;</w:t>
      </w:r>
    </w:p>
    <w:p w:rsidR="00562D9E" w:rsidRPr="005D4B7E" w:rsidRDefault="00562D9E" w:rsidP="00B22B1B">
      <w:pPr>
        <w:pStyle w:val="Style13"/>
        <w:widowControl/>
        <w:tabs>
          <w:tab w:val="left" w:pos="1037"/>
        </w:tabs>
        <w:spacing w:line="240" w:lineRule="auto"/>
        <w:ind w:left="1037" w:hanging="293"/>
        <w:rPr>
          <w:rStyle w:val="FontStyle40"/>
          <w:lang w:val="bg-BG" w:eastAsia="bg-BG"/>
        </w:rPr>
      </w:pPr>
      <w:r w:rsidRPr="005D4B7E">
        <w:rPr>
          <w:rStyle w:val="FontStyle40"/>
          <w:lang w:val="bg-BG" w:eastAsia="bg-BG"/>
        </w:rPr>
        <w:t>в)</w:t>
      </w:r>
      <w:r w:rsidRPr="005D4B7E">
        <w:rPr>
          <w:rStyle w:val="FontStyle40"/>
          <w:lang w:val="bg-BG" w:eastAsia="bg-BG"/>
        </w:rPr>
        <w:tab/>
        <w:t>при дружество с ограничена отговорност - лицата по чл. 141, ал. 1 и 2 от</w:t>
      </w:r>
      <w:r w:rsidRPr="005D4B7E">
        <w:rPr>
          <w:rStyle w:val="FontStyle40"/>
          <w:lang w:val="bg-BG" w:eastAsia="bg-BG"/>
        </w:rPr>
        <w:br/>
        <w:t>Търговския закон, а при еднолично дружество с ограничена отговорност - лицата</w:t>
      </w:r>
      <w:r w:rsidRPr="005D4B7E">
        <w:rPr>
          <w:rStyle w:val="FontStyle40"/>
          <w:lang w:val="bg-BG" w:eastAsia="bg-BG"/>
        </w:rPr>
        <w:br/>
        <w:t>по чл. 147, ал. 1 от Търговския закон;</w:t>
      </w:r>
    </w:p>
    <w:p w:rsidR="00562D9E" w:rsidRPr="005D4B7E" w:rsidRDefault="00562D9E" w:rsidP="00B22B1B">
      <w:pPr>
        <w:pStyle w:val="Style13"/>
        <w:widowControl/>
        <w:tabs>
          <w:tab w:val="left" w:pos="1037"/>
        </w:tabs>
        <w:spacing w:line="240" w:lineRule="auto"/>
        <w:ind w:left="1037" w:hanging="293"/>
        <w:rPr>
          <w:rStyle w:val="FontStyle40"/>
          <w:lang w:val="bg-BG" w:eastAsia="bg-BG"/>
        </w:rPr>
      </w:pPr>
      <w:r w:rsidRPr="005D4B7E">
        <w:rPr>
          <w:rStyle w:val="FontStyle40"/>
          <w:lang w:val="bg-BG" w:eastAsia="bg-BG"/>
        </w:rPr>
        <w:t>г)</w:t>
      </w:r>
      <w:r w:rsidRPr="005D4B7E">
        <w:rPr>
          <w:rStyle w:val="FontStyle40"/>
          <w:lang w:val="bg-BG" w:eastAsia="bg-BG"/>
        </w:rPr>
        <w:tab/>
        <w:t>при акционерно дружество - лицата по чл. 241, ал. 1, чл. 242, ал. 1 и чл. 244, ал. 1</w:t>
      </w:r>
      <w:r w:rsidRPr="005D4B7E">
        <w:rPr>
          <w:rStyle w:val="FontStyle40"/>
          <w:lang w:val="bg-BG" w:eastAsia="bg-BG"/>
        </w:rPr>
        <w:br/>
        <w:t>от Търговския закон;</w:t>
      </w:r>
    </w:p>
    <w:p w:rsidR="00562D9E" w:rsidRPr="005D4B7E" w:rsidRDefault="00562D9E" w:rsidP="001C7DCA">
      <w:pPr>
        <w:pStyle w:val="Style13"/>
        <w:widowControl/>
        <w:tabs>
          <w:tab w:val="left" w:pos="1037"/>
        </w:tabs>
        <w:spacing w:line="240" w:lineRule="auto"/>
        <w:ind w:left="744" w:firstLine="0"/>
        <w:jc w:val="left"/>
        <w:rPr>
          <w:sz w:val="20"/>
          <w:szCs w:val="20"/>
          <w:lang w:val="bg-BG" w:eastAsia="bg-BG"/>
        </w:rPr>
      </w:pPr>
      <w:r w:rsidRPr="005D4B7E">
        <w:rPr>
          <w:rStyle w:val="FontStyle40"/>
          <w:lang w:val="bg-BG" w:eastAsia="bg-BG"/>
        </w:rPr>
        <w:t>д)</w:t>
      </w:r>
      <w:r w:rsidRPr="005D4B7E">
        <w:rPr>
          <w:rStyle w:val="FontStyle40"/>
          <w:lang w:val="bg-BG" w:eastAsia="bg-BG"/>
        </w:rPr>
        <w:tab/>
        <w:t>при командитно дружество с акции - лицата по чл. 256 във връзка с чл. 244, ал. 1</w:t>
      </w:r>
    </w:p>
    <w:p w:rsidR="00562D9E" w:rsidRPr="005D4B7E" w:rsidRDefault="00562D9E" w:rsidP="001C7DCA">
      <w:pPr>
        <w:pStyle w:val="Style26"/>
        <w:widowControl/>
        <w:spacing w:line="240" w:lineRule="auto"/>
        <w:rPr>
          <w:rStyle w:val="FontStyle40"/>
          <w:lang w:val="bg-BG" w:eastAsia="bg-BG"/>
        </w:rPr>
      </w:pPr>
      <w:r w:rsidRPr="005D4B7E">
        <w:rPr>
          <w:rStyle w:val="FontStyle34"/>
          <w:sz w:val="20"/>
          <w:szCs w:val="20"/>
          <w:lang w:val="bg-BG" w:eastAsia="bg-BG"/>
        </w:rPr>
        <w:t>Чл. 44, ал. 5 ЗОП гласи: „(5) В случай че с извършването на действия по ал. 3 и/или 4 не може да се осигури спазване на принципа за равнопоставеност, кандидатът или участникът, участвал в пазарните консултации и/или в подготовката за възлагане на поръчката, се отстранява от процедурата, ако не може да докаже, че участието му не води до нарушаване на този принцип."</w:t>
      </w:r>
      <w:r w:rsidRPr="005D4B7E">
        <w:rPr>
          <w:rStyle w:val="FontStyle40"/>
          <w:lang w:val="bg-BG" w:eastAsia="bg-BG"/>
        </w:rPr>
        <w:t xml:space="preserve"> от Търговския закон;</w:t>
      </w:r>
    </w:p>
    <w:p w:rsidR="00562D9E" w:rsidRPr="005D4B7E" w:rsidRDefault="00562D9E" w:rsidP="001C7DCA">
      <w:pPr>
        <w:pStyle w:val="Style13"/>
        <w:widowControl/>
        <w:tabs>
          <w:tab w:val="left" w:pos="984"/>
        </w:tabs>
        <w:spacing w:line="240" w:lineRule="auto"/>
        <w:ind w:left="739" w:firstLine="0"/>
        <w:jc w:val="left"/>
        <w:rPr>
          <w:rStyle w:val="FontStyle40"/>
          <w:lang w:val="bg-BG" w:eastAsia="bg-BG"/>
        </w:rPr>
      </w:pPr>
      <w:r w:rsidRPr="005D4B7E">
        <w:rPr>
          <w:rStyle w:val="FontStyle40"/>
          <w:lang w:val="bg-BG" w:eastAsia="bg-BG"/>
        </w:rPr>
        <w:t>е)</w:t>
      </w:r>
      <w:r w:rsidRPr="005D4B7E">
        <w:rPr>
          <w:rStyle w:val="FontStyle40"/>
          <w:lang w:val="bg-BG" w:eastAsia="bg-BG"/>
        </w:rPr>
        <w:tab/>
        <w:t>при едноличен търговец - физическото лице - търговец;</w:t>
      </w:r>
    </w:p>
    <w:p w:rsidR="00562D9E" w:rsidRPr="005D4B7E" w:rsidRDefault="00562D9E" w:rsidP="001C7DCA">
      <w:pPr>
        <w:pStyle w:val="Style13"/>
        <w:widowControl/>
        <w:tabs>
          <w:tab w:val="left" w:pos="984"/>
        </w:tabs>
        <w:spacing w:line="240" w:lineRule="auto"/>
        <w:ind w:left="984" w:hanging="245"/>
        <w:rPr>
          <w:rStyle w:val="FontStyle40"/>
          <w:lang w:val="bg-BG" w:eastAsia="bg-BG"/>
        </w:rPr>
      </w:pPr>
      <w:r w:rsidRPr="005D4B7E">
        <w:rPr>
          <w:rStyle w:val="FontStyle40"/>
          <w:lang w:val="bg-BG" w:eastAsia="bg-BG"/>
        </w:rPr>
        <w:t>ж)</w:t>
      </w:r>
      <w:r w:rsidRPr="005D4B7E">
        <w:rPr>
          <w:rStyle w:val="FontStyle40"/>
          <w:lang w:val="bg-BG" w:eastAsia="bg-BG"/>
        </w:rPr>
        <w:tab/>
        <w:t>при клон на чуждестранно лице - лицето, което управлява и представлява клона</w:t>
      </w:r>
      <w:r w:rsidRPr="005D4B7E">
        <w:rPr>
          <w:rStyle w:val="FontStyle40"/>
          <w:lang w:val="bg-BG" w:eastAsia="bg-BG"/>
        </w:rPr>
        <w:br/>
        <w:t>или има аналогични права съгласно законодателството на държавата, в която</w:t>
      </w:r>
      <w:r w:rsidRPr="005D4B7E">
        <w:rPr>
          <w:rStyle w:val="FontStyle40"/>
          <w:lang w:val="bg-BG" w:eastAsia="bg-BG"/>
        </w:rPr>
        <w:br/>
        <w:t>клонът е регистриран;</w:t>
      </w:r>
    </w:p>
    <w:p w:rsidR="00562D9E" w:rsidRPr="005D4B7E" w:rsidRDefault="00562D9E" w:rsidP="001C7DCA">
      <w:pPr>
        <w:pStyle w:val="Style13"/>
        <w:widowControl/>
        <w:tabs>
          <w:tab w:val="left" w:pos="984"/>
        </w:tabs>
        <w:spacing w:line="240" w:lineRule="auto"/>
        <w:ind w:left="739" w:firstLine="0"/>
        <w:jc w:val="left"/>
        <w:rPr>
          <w:rStyle w:val="FontStyle40"/>
          <w:lang w:val="bg-BG" w:eastAsia="bg-BG"/>
        </w:rPr>
      </w:pPr>
      <w:r w:rsidRPr="005D4B7E">
        <w:rPr>
          <w:rStyle w:val="FontStyle40"/>
          <w:lang w:val="bg-BG" w:eastAsia="bg-BG"/>
        </w:rPr>
        <w:t>з)</w:t>
      </w:r>
      <w:r w:rsidRPr="005D4B7E">
        <w:rPr>
          <w:rStyle w:val="FontStyle40"/>
          <w:lang w:val="bg-BG" w:eastAsia="bg-BG"/>
        </w:rPr>
        <w:tab/>
        <w:t>в случаите по б. "а" - "ж" - и прокуристите, когато има такива;</w:t>
      </w:r>
    </w:p>
    <w:p w:rsidR="00562D9E" w:rsidRPr="005D4B7E" w:rsidRDefault="00562D9E" w:rsidP="001C7DCA">
      <w:pPr>
        <w:pStyle w:val="Style13"/>
        <w:widowControl/>
        <w:tabs>
          <w:tab w:val="left" w:pos="984"/>
        </w:tabs>
        <w:spacing w:line="240" w:lineRule="auto"/>
        <w:ind w:left="984" w:hanging="245"/>
        <w:rPr>
          <w:sz w:val="20"/>
          <w:szCs w:val="20"/>
          <w:lang w:val="bg-BG" w:eastAsia="bg-BG"/>
        </w:rPr>
      </w:pPr>
      <w:r w:rsidRPr="005D4B7E">
        <w:rPr>
          <w:rStyle w:val="FontStyle40"/>
          <w:lang w:val="bg-BG" w:eastAsia="bg-BG"/>
        </w:rPr>
        <w:t>и)</w:t>
      </w:r>
      <w:r w:rsidRPr="005D4B7E">
        <w:rPr>
          <w:rStyle w:val="FontStyle40"/>
          <w:lang w:val="bg-BG" w:eastAsia="bg-BG"/>
        </w:rPr>
        <w:tab/>
        <w:t>в останалите случаи, включително за чуждестранните лица - лицата, които</w:t>
      </w:r>
      <w:r w:rsidRPr="005D4B7E">
        <w:rPr>
          <w:rStyle w:val="FontStyle40"/>
          <w:lang w:val="bg-BG" w:eastAsia="bg-BG"/>
        </w:rPr>
        <w:br/>
        <w:t>представляват, управляват и контролират участника съгласно законодателството</w:t>
      </w:r>
      <w:r w:rsidRPr="005D4B7E">
        <w:rPr>
          <w:rStyle w:val="FontStyle40"/>
          <w:lang w:val="bg-BG" w:eastAsia="bg-BG"/>
        </w:rPr>
        <w:br/>
        <w:t>на държавата, в която са установени.</w:t>
      </w:r>
    </w:p>
    <w:p w:rsidR="00562D9E" w:rsidRPr="005D4B7E" w:rsidRDefault="00562D9E" w:rsidP="00B22B1B">
      <w:pPr>
        <w:pStyle w:val="Style9"/>
        <w:widowControl/>
        <w:spacing w:line="240" w:lineRule="auto"/>
        <w:ind w:right="24"/>
        <w:rPr>
          <w:rStyle w:val="FontStyle40"/>
          <w:lang w:val="bg-BG" w:eastAsia="bg-BG"/>
        </w:rPr>
      </w:pPr>
      <w:r w:rsidRPr="005D4B7E">
        <w:rPr>
          <w:rStyle w:val="FontStyle40"/>
          <w:lang w:val="bg-BG" w:eastAsia="bg-BG"/>
        </w:rPr>
        <w:t>2) Други лица, които имат правомощия да упражняват контрол при вземането на решения от управителните и надзорните органи на участника,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562D9E" w:rsidRPr="005D4B7E" w:rsidRDefault="00562D9E" w:rsidP="00562D9E">
      <w:pPr>
        <w:pStyle w:val="Style29"/>
        <w:widowControl/>
        <w:numPr>
          <w:ilvl w:val="0"/>
          <w:numId w:val="38"/>
        </w:numPr>
        <w:tabs>
          <w:tab w:val="left" w:pos="605"/>
        </w:tabs>
        <w:spacing w:before="312" w:line="317" w:lineRule="exact"/>
        <w:rPr>
          <w:rStyle w:val="FontStyle39"/>
          <w:sz w:val="24"/>
          <w:szCs w:val="24"/>
        </w:rPr>
      </w:pPr>
      <w:r w:rsidRPr="005D4B7E">
        <w:rPr>
          <w:rStyle w:val="FontStyle40"/>
          <w:sz w:val="24"/>
          <w:szCs w:val="24"/>
          <w:lang w:val="bg-BG" w:eastAsia="bg-BG"/>
        </w:rPr>
        <w:t>Отстранява се и участник в процедурата - обединение от физически и/или юридически лица, когато за член на обединението е налице някое от посочените по т. 3.1.1 по-горе основания за отстраняване.</w:t>
      </w:r>
    </w:p>
    <w:p w:rsidR="00562D9E" w:rsidRPr="005D4B7E" w:rsidRDefault="00562D9E" w:rsidP="00562D9E">
      <w:pPr>
        <w:pStyle w:val="Style29"/>
        <w:widowControl/>
        <w:numPr>
          <w:ilvl w:val="0"/>
          <w:numId w:val="38"/>
        </w:numPr>
        <w:tabs>
          <w:tab w:val="left" w:pos="605"/>
        </w:tabs>
        <w:spacing w:line="317" w:lineRule="exact"/>
        <w:rPr>
          <w:rStyle w:val="FontStyle39"/>
          <w:sz w:val="24"/>
          <w:szCs w:val="24"/>
          <w:lang w:val="bg-BG" w:eastAsia="bg-BG"/>
        </w:rPr>
      </w:pPr>
      <w:r w:rsidRPr="005D4B7E">
        <w:rPr>
          <w:rStyle w:val="FontStyle40"/>
          <w:sz w:val="24"/>
          <w:szCs w:val="24"/>
          <w:lang w:val="bg-BG" w:eastAsia="bg-BG"/>
        </w:rPr>
        <w:t>Основанията за отстраняване по т. 3.1.1, б. "а" и б. "б" по-горе се прилагат до изтичане на пет години от влизането в сила на присъдата, освен ако в нея е посочен друг срок, а тези по т. 3.1.1, б. "д", обстоятелство първо и т. 3.1.1, б. "е" - три години от датата на настъпване на обстоятелствата, освен ако в акта, с който е установено обстоятелството, е посочен друг срок.</w:t>
      </w:r>
    </w:p>
    <w:p w:rsidR="00562D9E" w:rsidRPr="005D4B7E" w:rsidRDefault="00562D9E" w:rsidP="00562D9E">
      <w:pPr>
        <w:pStyle w:val="Style16"/>
        <w:widowControl/>
        <w:numPr>
          <w:ilvl w:val="0"/>
          <w:numId w:val="38"/>
        </w:numPr>
        <w:tabs>
          <w:tab w:val="left" w:pos="605"/>
        </w:tabs>
        <w:spacing w:line="317" w:lineRule="exact"/>
        <w:jc w:val="left"/>
        <w:rPr>
          <w:rStyle w:val="FontStyle39"/>
          <w:sz w:val="24"/>
          <w:szCs w:val="24"/>
          <w:lang w:val="bg-BG" w:eastAsia="bg-BG"/>
        </w:rPr>
      </w:pPr>
      <w:r w:rsidRPr="005D4B7E">
        <w:rPr>
          <w:rStyle w:val="FontStyle39"/>
          <w:sz w:val="24"/>
          <w:szCs w:val="24"/>
          <w:lang w:val="bg-BG" w:eastAsia="bg-BG"/>
        </w:rPr>
        <w:t>Обстоятелството по чл.55, ал.1, т.1 от ЗОП се отнася за участник който е:</w:t>
      </w:r>
    </w:p>
    <w:p w:rsidR="00562D9E" w:rsidRPr="005D4B7E" w:rsidRDefault="00562D9E" w:rsidP="00562D9E">
      <w:pPr>
        <w:pStyle w:val="Style9"/>
        <w:widowControl/>
        <w:spacing w:line="317" w:lineRule="exact"/>
        <w:rPr>
          <w:rStyle w:val="FontStyle40"/>
          <w:sz w:val="24"/>
          <w:szCs w:val="24"/>
        </w:rPr>
      </w:pPr>
      <w:r w:rsidRPr="005D4B7E">
        <w:rPr>
          <w:rStyle w:val="FontStyle40"/>
          <w:sz w:val="24"/>
          <w:szCs w:val="24"/>
          <w:lang w:val="bg-BG" w:eastAsia="bg-BG"/>
        </w:rPr>
        <w:t>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562D9E" w:rsidRPr="005D4B7E" w:rsidRDefault="00562D9E" w:rsidP="00B93088">
      <w:pPr>
        <w:pStyle w:val="Style9"/>
        <w:widowControl/>
        <w:spacing w:line="240" w:lineRule="auto"/>
        <w:rPr>
          <w:rStyle w:val="FontStyle40"/>
          <w:lang w:val="bg-BG" w:eastAsia="bg-BG"/>
        </w:rPr>
      </w:pPr>
      <w:r w:rsidRPr="005D4B7E">
        <w:rPr>
          <w:rStyle w:val="FontStyle36"/>
          <w:lang w:val="bg-BG" w:eastAsia="bg-BG"/>
        </w:rPr>
        <w:t xml:space="preserve">Забележка: </w:t>
      </w:r>
      <w:r w:rsidRPr="005D4B7E">
        <w:rPr>
          <w:rStyle w:val="FontStyle40"/>
          <w:lang w:val="bg-BG" w:eastAsia="bg-BG"/>
        </w:rPr>
        <w:t>Основанията по чл.54, ал.1, т.1, т.2 и т.7 от ЗОП се отнасят за лицата по чл.40 от Правилника за прилагане на Закона за обществени поръчки /ППЗОП/, като същите се посочват в Част</w:t>
      </w:r>
      <w:r w:rsidRPr="005D4B7E">
        <w:rPr>
          <w:rStyle w:val="FontStyle40"/>
          <w:lang w:eastAsia="bg-BG"/>
        </w:rPr>
        <w:t xml:space="preserve"> II,</w:t>
      </w:r>
      <w:r w:rsidRPr="005D4B7E">
        <w:rPr>
          <w:rStyle w:val="FontStyle40"/>
          <w:lang w:val="bg-BG" w:eastAsia="bg-BG"/>
        </w:rPr>
        <w:t xml:space="preserve"> Буква Б от</w:t>
      </w:r>
      <w:r w:rsidR="001A4D59" w:rsidRPr="005D4B7E">
        <w:rPr>
          <w:rStyle w:val="FontStyle40"/>
          <w:lang w:val="bg-BG" w:eastAsia="bg-BG"/>
        </w:rPr>
        <w:t xml:space="preserve"> еЕЕДОП</w:t>
      </w:r>
      <w:r w:rsidRPr="005D4B7E">
        <w:rPr>
          <w:rStyle w:val="FontStyle40"/>
          <w:lang w:val="bg-BG" w:eastAsia="bg-BG"/>
        </w:rPr>
        <w:t>.</w:t>
      </w:r>
    </w:p>
    <w:p w:rsidR="001C7DCA" w:rsidRPr="005D4B7E" w:rsidRDefault="00562D9E" w:rsidP="001C7DCA">
      <w:pPr>
        <w:pStyle w:val="Style9"/>
        <w:widowControl/>
        <w:spacing w:line="240" w:lineRule="auto"/>
        <w:rPr>
          <w:rStyle w:val="FontStyle40"/>
          <w:lang w:val="bg-BG" w:eastAsia="bg-BG"/>
        </w:rPr>
      </w:pPr>
      <w:r w:rsidRPr="005D4B7E">
        <w:rPr>
          <w:rStyle w:val="FontStyle40"/>
          <w:lang w:val="bg-BG" w:eastAsia="bg-BG"/>
        </w:rPr>
        <w:t>Когато изискванията по чл. 54, ал.1, т.1, т.2 и т.7 от ЗОП се отнасят за повече от едно лице, всички лица подписват един и същ</w:t>
      </w:r>
      <w:r w:rsidR="001A4D59" w:rsidRPr="005D4B7E">
        <w:rPr>
          <w:rStyle w:val="FontStyle40"/>
          <w:lang w:val="bg-BG" w:eastAsia="bg-BG"/>
        </w:rPr>
        <w:t xml:space="preserve"> еЕЕДОП</w:t>
      </w:r>
      <w:r w:rsidRPr="005D4B7E">
        <w:rPr>
          <w:rStyle w:val="FontStyle40"/>
          <w:lang w:val="bg-BG" w:eastAsia="bg-BG"/>
        </w:rPr>
        <w:t>.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w:t>
      </w:r>
      <w:r w:rsidR="003B405E" w:rsidRPr="005D4B7E">
        <w:rPr>
          <w:rStyle w:val="FontStyle40"/>
          <w:lang w:val="bg-BG" w:eastAsia="bg-BG"/>
        </w:rPr>
        <w:t xml:space="preserve">ята по чл.54, ал.1, т.1, 2 и 7 </w:t>
      </w:r>
      <w:r w:rsidRPr="005D4B7E">
        <w:rPr>
          <w:rStyle w:val="FontStyle40"/>
          <w:lang w:val="bg-BG" w:eastAsia="bg-BG"/>
        </w:rPr>
        <w:t>от ЗОП се попълва в отделен</w:t>
      </w:r>
      <w:r w:rsidR="001A4D59" w:rsidRPr="005D4B7E">
        <w:rPr>
          <w:rStyle w:val="FontStyle40"/>
          <w:lang w:val="bg-BG" w:eastAsia="bg-BG"/>
        </w:rPr>
        <w:t xml:space="preserve"> еЕЕДОП</w:t>
      </w:r>
      <w:r w:rsidRPr="005D4B7E">
        <w:rPr>
          <w:rStyle w:val="FontStyle40"/>
          <w:lang w:val="bg-BG" w:eastAsia="bg-BG"/>
        </w:rPr>
        <w:t xml:space="preserve"> за всяко лице или за някои от лицата. В последната хипотеза - при подаване </w:t>
      </w:r>
      <w:r w:rsidRPr="005D4B7E">
        <w:rPr>
          <w:rStyle w:val="FontStyle40"/>
          <w:lang w:val="bg-BG" w:eastAsia="bg-BG"/>
        </w:rPr>
        <w:lastRenderedPageBreak/>
        <w:t>на повече от един</w:t>
      </w:r>
      <w:r w:rsidR="001A4D59" w:rsidRPr="005D4B7E">
        <w:rPr>
          <w:rStyle w:val="FontStyle40"/>
          <w:lang w:val="bg-BG" w:eastAsia="bg-BG"/>
        </w:rPr>
        <w:t xml:space="preserve"> еЕЕДОП</w:t>
      </w:r>
      <w:r w:rsidRPr="005D4B7E">
        <w:rPr>
          <w:rStyle w:val="FontStyle40"/>
          <w:lang w:val="bg-BG" w:eastAsia="bg-BG"/>
        </w:rPr>
        <w:t>, обстоятелствата, свързани с критериите за подбор, се съдържат само в</w:t>
      </w:r>
      <w:r w:rsidR="001A4D59" w:rsidRPr="005D4B7E">
        <w:rPr>
          <w:rStyle w:val="FontStyle40"/>
          <w:lang w:val="bg-BG" w:eastAsia="bg-BG"/>
        </w:rPr>
        <w:t xml:space="preserve"> еЕЕДОП</w:t>
      </w:r>
      <w:r w:rsidRPr="005D4B7E">
        <w:rPr>
          <w:rStyle w:val="FontStyle40"/>
          <w:lang w:val="bg-BG" w:eastAsia="bg-BG"/>
        </w:rPr>
        <w:t>, подписан от лице, което може самостоятелно да представлява съответния стопански субект.</w:t>
      </w:r>
    </w:p>
    <w:p w:rsidR="001C7DCA" w:rsidRPr="005D4B7E" w:rsidRDefault="001C7DCA" w:rsidP="001C7DCA">
      <w:pPr>
        <w:pStyle w:val="Style9"/>
        <w:widowControl/>
        <w:spacing w:line="240" w:lineRule="auto"/>
        <w:rPr>
          <w:rStyle w:val="FontStyle40"/>
          <w:lang w:val="bg-BG" w:eastAsia="bg-BG"/>
        </w:rPr>
      </w:pPr>
    </w:p>
    <w:p w:rsidR="002946E4" w:rsidRPr="005D4B7E" w:rsidRDefault="001C7DCA" w:rsidP="001C7DCA">
      <w:pPr>
        <w:pStyle w:val="Style16"/>
        <w:widowControl/>
        <w:tabs>
          <w:tab w:val="left" w:pos="418"/>
        </w:tabs>
        <w:ind w:right="3533"/>
        <w:rPr>
          <w:rStyle w:val="FontStyle39"/>
          <w:sz w:val="24"/>
          <w:szCs w:val="24"/>
          <w:lang w:val="bg-BG" w:eastAsia="bg-BG"/>
        </w:rPr>
      </w:pPr>
      <w:r w:rsidRPr="005D4B7E">
        <w:rPr>
          <w:rStyle w:val="FontStyle39"/>
          <w:sz w:val="24"/>
          <w:szCs w:val="24"/>
          <w:lang w:val="bg-BG" w:eastAsia="bg-BG"/>
        </w:rPr>
        <w:t>3.2.</w:t>
      </w:r>
      <w:r w:rsidRPr="005D4B7E">
        <w:rPr>
          <w:rStyle w:val="FontStyle39"/>
          <w:sz w:val="24"/>
          <w:szCs w:val="24"/>
          <w:lang w:val="bg-BG" w:eastAsia="bg-BG"/>
        </w:rPr>
        <w:tab/>
        <w:t xml:space="preserve">Други основания за </w:t>
      </w:r>
      <w:r w:rsidR="00562D9E" w:rsidRPr="005D4B7E">
        <w:rPr>
          <w:rStyle w:val="FontStyle39"/>
          <w:sz w:val="24"/>
          <w:szCs w:val="24"/>
          <w:lang w:val="bg-BG" w:eastAsia="bg-BG"/>
        </w:rPr>
        <w:t>отстраняване</w:t>
      </w:r>
    </w:p>
    <w:p w:rsidR="00562D9E" w:rsidRPr="005D4B7E" w:rsidRDefault="00562D9E" w:rsidP="001C7DCA">
      <w:pPr>
        <w:pStyle w:val="Style16"/>
        <w:widowControl/>
        <w:tabs>
          <w:tab w:val="left" w:pos="418"/>
        </w:tabs>
        <w:ind w:right="3533"/>
        <w:rPr>
          <w:rStyle w:val="FontStyle39"/>
          <w:sz w:val="24"/>
          <w:szCs w:val="24"/>
        </w:rPr>
      </w:pPr>
      <w:r w:rsidRPr="005D4B7E">
        <w:rPr>
          <w:rStyle w:val="FontStyle39"/>
          <w:sz w:val="24"/>
          <w:szCs w:val="24"/>
          <w:lang w:val="bg-BG" w:eastAsia="bg-BG"/>
        </w:rPr>
        <w:t>Възложителят ще отстрани от участие в процедурата:</w:t>
      </w:r>
    </w:p>
    <w:p w:rsidR="00562D9E" w:rsidRPr="005D4B7E" w:rsidRDefault="00562D9E" w:rsidP="001C7DCA">
      <w:pPr>
        <w:pStyle w:val="Style29"/>
        <w:widowControl/>
        <w:numPr>
          <w:ilvl w:val="0"/>
          <w:numId w:val="40"/>
        </w:numPr>
        <w:tabs>
          <w:tab w:val="left" w:pos="619"/>
        </w:tabs>
        <w:spacing w:line="240" w:lineRule="auto"/>
        <w:ind w:right="5"/>
        <w:rPr>
          <w:rStyle w:val="FontStyle37"/>
          <w:b/>
          <w:bCs/>
          <w:i w:val="0"/>
          <w:iCs w:val="0"/>
          <w:sz w:val="24"/>
          <w:szCs w:val="24"/>
          <w:lang w:val="bg-BG" w:eastAsia="bg-BG"/>
        </w:rPr>
      </w:pPr>
      <w:r w:rsidRPr="005D4B7E">
        <w:rPr>
          <w:rStyle w:val="FontStyle40"/>
          <w:sz w:val="24"/>
          <w:szCs w:val="24"/>
          <w:lang w:val="bg-BG" w:eastAsia="bg-BG"/>
        </w:rPr>
        <w:t>Участник, за когото важат забраните по чл.3, т.8 от Закона за икономическите и финансовите отношения с дружествата, регистрирани в юрисдикции с преферен</w:t>
      </w:r>
      <w:r w:rsidR="00AD09FB" w:rsidRPr="005D4B7E">
        <w:rPr>
          <w:rStyle w:val="FontStyle40"/>
          <w:sz w:val="24"/>
          <w:szCs w:val="24"/>
          <w:lang w:val="bg-BG" w:eastAsia="bg-BG"/>
        </w:rPr>
        <w:t>циален данъчен режим, контролираните от</w:t>
      </w:r>
      <w:r w:rsidRPr="005D4B7E">
        <w:rPr>
          <w:rStyle w:val="FontStyle40"/>
          <w:sz w:val="24"/>
          <w:szCs w:val="24"/>
          <w:lang w:val="bg-BG" w:eastAsia="bg-BG"/>
        </w:rPr>
        <w:t xml:space="preserve"> тях лица и техните дейст</w:t>
      </w:r>
      <w:r w:rsidR="00AD09FB" w:rsidRPr="005D4B7E">
        <w:rPr>
          <w:rStyle w:val="FontStyle40"/>
          <w:sz w:val="24"/>
          <w:szCs w:val="24"/>
          <w:lang w:val="bg-BG" w:eastAsia="bg-BG"/>
        </w:rPr>
        <w:t>вителни собственици (ЗИФОДРЮПДРКТ</w:t>
      </w:r>
      <w:r w:rsidRPr="005D4B7E">
        <w:rPr>
          <w:rStyle w:val="FontStyle40"/>
          <w:sz w:val="24"/>
          <w:szCs w:val="24"/>
          <w:lang w:val="bg-BG" w:eastAsia="bg-BG"/>
        </w:rPr>
        <w:t xml:space="preserve">ЛТДС), освен ако не са приложими изключенията по чл.4 от същия закон. - Участникът </w:t>
      </w:r>
      <w:r w:rsidR="009B28A4" w:rsidRPr="005D4B7E">
        <w:rPr>
          <w:rStyle w:val="FontStyle40"/>
          <w:sz w:val="24"/>
          <w:szCs w:val="24"/>
          <w:lang w:val="bg-BG" w:eastAsia="bg-BG"/>
        </w:rPr>
        <w:t xml:space="preserve">следва да декларира в Част III, Раздел </w:t>
      </w:r>
      <w:r w:rsidRPr="005D4B7E">
        <w:rPr>
          <w:rStyle w:val="FontStyle40"/>
          <w:sz w:val="24"/>
          <w:szCs w:val="24"/>
          <w:lang w:val="bg-BG" w:eastAsia="bg-BG"/>
        </w:rPr>
        <w:t>Г</w:t>
      </w:r>
      <w:r w:rsidR="009B28A4" w:rsidRPr="005D4B7E">
        <w:rPr>
          <w:rStyle w:val="FontStyle40"/>
          <w:sz w:val="24"/>
          <w:szCs w:val="24"/>
          <w:lang w:val="bg-BG" w:eastAsia="bg-BG"/>
        </w:rPr>
        <w:t xml:space="preserve">: </w:t>
      </w:r>
      <w:r w:rsidR="009B28A4" w:rsidRPr="005D4B7E">
        <w:rPr>
          <w:rStyle w:val="FontStyle37"/>
          <w:i w:val="0"/>
          <w:sz w:val="24"/>
          <w:szCs w:val="24"/>
          <w:lang w:val="bg-BG" w:eastAsia="bg-BG"/>
        </w:rPr>
        <w:t>„Специфични национални основания за изключване“ о</w:t>
      </w:r>
      <w:r w:rsidRPr="005D4B7E">
        <w:rPr>
          <w:rStyle w:val="FontStyle40"/>
          <w:sz w:val="24"/>
          <w:szCs w:val="24"/>
          <w:lang w:val="bg-BG" w:eastAsia="bg-BG"/>
        </w:rPr>
        <w:t xml:space="preserve">т </w:t>
      </w:r>
      <w:r w:rsidR="009B28A4" w:rsidRPr="005D4B7E">
        <w:rPr>
          <w:rStyle w:val="FontStyle40"/>
          <w:sz w:val="24"/>
          <w:szCs w:val="24"/>
          <w:lang w:val="bg-BG" w:eastAsia="bg-BG"/>
        </w:rPr>
        <w:t xml:space="preserve">еЕЕДОП </w:t>
      </w:r>
      <w:r w:rsidRPr="005D4B7E">
        <w:rPr>
          <w:rStyle w:val="FontStyle40"/>
          <w:sz w:val="24"/>
          <w:szCs w:val="24"/>
          <w:lang w:val="bg-BG" w:eastAsia="bg-BG"/>
        </w:rPr>
        <w:t>липсата на основания по чл.3, т.8 от Закона за икономическите и финансовите отношения с дружествата, регистрирани в юрисдикции с преференци</w:t>
      </w:r>
      <w:r w:rsidR="001C7DCA" w:rsidRPr="005D4B7E">
        <w:rPr>
          <w:rStyle w:val="FontStyle40"/>
          <w:sz w:val="24"/>
          <w:szCs w:val="24"/>
          <w:lang w:val="bg-BG" w:eastAsia="bg-BG"/>
        </w:rPr>
        <w:t>ален данъчен режим, контролираните от</w:t>
      </w:r>
      <w:r w:rsidRPr="005D4B7E">
        <w:rPr>
          <w:rStyle w:val="FontStyle40"/>
          <w:sz w:val="24"/>
          <w:szCs w:val="24"/>
          <w:lang w:val="bg-BG" w:eastAsia="bg-BG"/>
        </w:rPr>
        <w:t xml:space="preserve"> тях лица и техните действителни собственици. </w:t>
      </w:r>
      <w:r w:rsidRPr="005D4B7E">
        <w:rPr>
          <w:rStyle w:val="FontStyle37"/>
          <w:sz w:val="24"/>
          <w:szCs w:val="24"/>
          <w:lang w:val="bg-BG" w:eastAsia="bg-BG"/>
        </w:rPr>
        <w:t>Ако за участника са приложими изключенията по чл.4 от ЗИФОДРЮПДР</w:t>
      </w:r>
      <w:r w:rsidR="001C7DCA" w:rsidRPr="005D4B7E">
        <w:rPr>
          <w:rStyle w:val="FontStyle37"/>
          <w:sz w:val="24"/>
          <w:szCs w:val="24"/>
          <w:lang w:val="bg-BG" w:eastAsia="bg-BG"/>
        </w:rPr>
        <w:t>КТ</w:t>
      </w:r>
      <w:r w:rsidRPr="005D4B7E">
        <w:rPr>
          <w:rStyle w:val="FontStyle37"/>
          <w:sz w:val="24"/>
          <w:szCs w:val="24"/>
          <w:lang w:val="bg-BG" w:eastAsia="bg-BG"/>
        </w:rPr>
        <w:t>ЛТДС, се посочва конкретното изключение.</w:t>
      </w:r>
    </w:p>
    <w:p w:rsidR="00B93088" w:rsidRPr="005D4B7E" w:rsidRDefault="00B93088" w:rsidP="001C7DCA">
      <w:pPr>
        <w:pStyle w:val="Style29"/>
        <w:widowControl/>
        <w:numPr>
          <w:ilvl w:val="0"/>
          <w:numId w:val="40"/>
        </w:numPr>
        <w:tabs>
          <w:tab w:val="left" w:pos="619"/>
        </w:tabs>
        <w:spacing w:line="240" w:lineRule="auto"/>
        <w:ind w:right="5"/>
        <w:rPr>
          <w:rStyle w:val="FontStyle37"/>
          <w:b/>
          <w:bCs/>
          <w:i w:val="0"/>
          <w:iCs w:val="0"/>
          <w:sz w:val="24"/>
          <w:szCs w:val="24"/>
          <w:lang w:val="bg-BG" w:eastAsia="bg-BG"/>
        </w:rPr>
      </w:pPr>
      <w:r w:rsidRPr="005D4B7E">
        <w:rPr>
          <w:rStyle w:val="FontStyle37"/>
          <w:i w:val="0"/>
          <w:sz w:val="24"/>
          <w:szCs w:val="24"/>
          <w:lang w:val="bg-BG" w:eastAsia="bg-BG"/>
        </w:rPr>
        <w:t xml:space="preserve">Липсата на обстоятелства, свързани с националните основания за отстраняване се декларира в </w:t>
      </w:r>
      <w:r w:rsidR="001A4D59" w:rsidRPr="005D4B7E">
        <w:rPr>
          <w:rStyle w:val="FontStyle37"/>
          <w:i w:val="0"/>
          <w:sz w:val="24"/>
          <w:szCs w:val="24"/>
          <w:lang w:val="bg-BG" w:eastAsia="bg-BG"/>
        </w:rPr>
        <w:t>Част</w:t>
      </w:r>
      <w:r w:rsidRPr="005D4B7E">
        <w:rPr>
          <w:rStyle w:val="FontStyle37"/>
          <w:i w:val="0"/>
          <w:sz w:val="24"/>
          <w:szCs w:val="24"/>
          <w:lang w:val="bg-BG" w:eastAsia="bg-BG"/>
        </w:rPr>
        <w:t xml:space="preserve"> </w:t>
      </w:r>
      <w:r w:rsidRPr="005D4B7E">
        <w:rPr>
          <w:rStyle w:val="FontStyle37"/>
          <w:i w:val="0"/>
          <w:sz w:val="24"/>
          <w:szCs w:val="24"/>
          <w:lang w:eastAsia="bg-BG"/>
        </w:rPr>
        <w:t>III</w:t>
      </w:r>
      <w:r w:rsidRPr="005D4B7E">
        <w:rPr>
          <w:rStyle w:val="FontStyle37"/>
          <w:i w:val="0"/>
          <w:sz w:val="24"/>
          <w:szCs w:val="24"/>
          <w:lang w:val="bg-BG" w:eastAsia="bg-BG"/>
        </w:rPr>
        <w:t xml:space="preserve">, </w:t>
      </w:r>
      <w:r w:rsidR="001A4D59" w:rsidRPr="005D4B7E">
        <w:rPr>
          <w:rStyle w:val="FontStyle37"/>
          <w:i w:val="0"/>
          <w:sz w:val="24"/>
          <w:szCs w:val="24"/>
          <w:lang w:val="bg-BG" w:eastAsia="bg-BG"/>
        </w:rPr>
        <w:t xml:space="preserve">Раздел </w:t>
      </w:r>
      <w:r w:rsidRPr="005D4B7E">
        <w:rPr>
          <w:rStyle w:val="FontStyle37"/>
          <w:i w:val="0"/>
          <w:sz w:val="24"/>
          <w:szCs w:val="24"/>
          <w:lang w:val="bg-BG" w:eastAsia="bg-BG"/>
        </w:rPr>
        <w:t>Г</w:t>
      </w:r>
      <w:r w:rsidR="001A4D59" w:rsidRPr="005D4B7E">
        <w:rPr>
          <w:rStyle w:val="FontStyle37"/>
          <w:i w:val="0"/>
          <w:sz w:val="24"/>
          <w:szCs w:val="24"/>
          <w:lang w:val="bg-BG" w:eastAsia="bg-BG"/>
        </w:rPr>
        <w:t>: „Специфични национални основания за изключване“</w:t>
      </w:r>
      <w:r w:rsidRPr="005D4B7E">
        <w:rPr>
          <w:rStyle w:val="FontStyle37"/>
          <w:i w:val="0"/>
          <w:sz w:val="24"/>
          <w:szCs w:val="24"/>
          <w:lang w:val="bg-BG" w:eastAsia="bg-BG"/>
        </w:rPr>
        <w:t xml:space="preserve"> на еЕЕДОП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rsidR="00B93088" w:rsidRPr="005D4B7E" w:rsidRDefault="00B93088" w:rsidP="00B93088">
      <w:pPr>
        <w:pStyle w:val="Style29"/>
        <w:widowControl/>
        <w:tabs>
          <w:tab w:val="left" w:pos="619"/>
        </w:tabs>
        <w:spacing w:line="240" w:lineRule="auto"/>
        <w:ind w:right="5"/>
        <w:rPr>
          <w:rStyle w:val="FontStyle36"/>
          <w:b w:val="0"/>
          <w:i w:val="0"/>
          <w:lang w:val="bg-BG" w:eastAsia="bg-BG"/>
        </w:rPr>
      </w:pPr>
      <w:r w:rsidRPr="005D4B7E">
        <w:rPr>
          <w:rStyle w:val="FontStyle37"/>
          <w:i w:val="0"/>
          <w:sz w:val="24"/>
          <w:szCs w:val="24"/>
          <w:lang w:val="bg-BG" w:eastAsia="bg-BG"/>
        </w:rPr>
        <w:t xml:space="preserve"> </w:t>
      </w:r>
      <w:r w:rsidRPr="005D4B7E">
        <w:rPr>
          <w:rStyle w:val="FontStyle36"/>
          <w:lang w:val="bg-BG" w:eastAsia="bg-BG"/>
        </w:rPr>
        <w:t>Забележка:</w:t>
      </w:r>
      <w:r w:rsidRPr="005D4B7E">
        <w:rPr>
          <w:rStyle w:val="FontStyle36"/>
          <w:b w:val="0"/>
          <w:i w:val="0"/>
          <w:lang w:val="bg-BG" w:eastAsia="bg-BG"/>
        </w:rPr>
        <w:t xml:space="preserve"> Националните основания за отстраняване са:</w:t>
      </w:r>
    </w:p>
    <w:p w:rsidR="00B93088" w:rsidRPr="005D4B7E" w:rsidRDefault="00B93088" w:rsidP="00B93088">
      <w:pPr>
        <w:pStyle w:val="Style29"/>
        <w:widowControl/>
        <w:tabs>
          <w:tab w:val="left" w:pos="619"/>
        </w:tabs>
        <w:spacing w:line="240" w:lineRule="auto"/>
        <w:ind w:right="5"/>
        <w:rPr>
          <w:rStyle w:val="FontStyle36"/>
          <w:b w:val="0"/>
          <w:i w:val="0"/>
          <w:lang w:val="bg-BG" w:eastAsia="bg-BG"/>
        </w:rPr>
      </w:pPr>
      <w:r w:rsidRPr="005D4B7E">
        <w:rPr>
          <w:rStyle w:val="FontStyle36"/>
          <w:b w:val="0"/>
          <w:i w:val="0"/>
          <w:lang w:val="bg-BG" w:eastAsia="bg-BG"/>
        </w:rPr>
        <w:t xml:space="preserve">- осъждания за престъпления по чл.194-208, чл.213а-217, чл.219-252, чл.254а-255а и чл.256-260 от НК </w:t>
      </w:r>
      <w:r w:rsidRPr="005D4B7E">
        <w:rPr>
          <w:rStyle w:val="FontStyle36"/>
          <w:b w:val="0"/>
          <w:i w:val="0"/>
          <w:lang w:eastAsia="bg-BG"/>
        </w:rPr>
        <w:t>(</w:t>
      </w:r>
      <w:r w:rsidRPr="005D4B7E">
        <w:rPr>
          <w:rStyle w:val="FontStyle36"/>
          <w:b w:val="0"/>
          <w:i w:val="0"/>
          <w:lang w:val="bg-BG" w:eastAsia="bg-BG"/>
        </w:rPr>
        <w:t>чл.54, ал.1, т.1 от ЗОП</w:t>
      </w:r>
      <w:r w:rsidRPr="005D4B7E">
        <w:rPr>
          <w:rStyle w:val="FontStyle36"/>
          <w:b w:val="0"/>
          <w:i w:val="0"/>
          <w:lang w:eastAsia="bg-BG"/>
        </w:rPr>
        <w:t>)</w:t>
      </w:r>
      <w:r w:rsidRPr="005D4B7E">
        <w:rPr>
          <w:rStyle w:val="FontStyle36"/>
          <w:b w:val="0"/>
          <w:i w:val="0"/>
          <w:lang w:val="bg-BG" w:eastAsia="bg-BG"/>
        </w:rPr>
        <w:t>;</w:t>
      </w:r>
    </w:p>
    <w:p w:rsidR="00916F50" w:rsidRPr="005D4B7E" w:rsidRDefault="00B93088" w:rsidP="00916F50">
      <w:pPr>
        <w:pStyle w:val="Style29"/>
        <w:widowControl/>
        <w:tabs>
          <w:tab w:val="left" w:pos="619"/>
        </w:tabs>
        <w:spacing w:line="240" w:lineRule="auto"/>
        <w:ind w:right="5"/>
        <w:rPr>
          <w:rStyle w:val="FontStyle36"/>
          <w:b w:val="0"/>
          <w:i w:val="0"/>
          <w:lang w:val="bg-BG" w:eastAsia="bg-BG"/>
        </w:rPr>
      </w:pPr>
      <w:r w:rsidRPr="005D4B7E">
        <w:rPr>
          <w:rStyle w:val="FontStyle36"/>
          <w:b w:val="0"/>
          <w:i w:val="0"/>
          <w:lang w:val="bg-BG" w:eastAsia="bg-BG"/>
        </w:rPr>
        <w:t xml:space="preserve">- нарушения по чл.61, ал.1, чл.62, ал.1 или ал.3, чл.63, ал.1 или </w:t>
      </w:r>
      <w:r w:rsidR="00916F50" w:rsidRPr="005D4B7E">
        <w:rPr>
          <w:rStyle w:val="FontStyle36"/>
          <w:b w:val="0"/>
          <w:i w:val="0"/>
          <w:lang w:val="bg-BG" w:eastAsia="bg-BG"/>
        </w:rPr>
        <w:t>ал.</w:t>
      </w:r>
      <w:r w:rsidRPr="005D4B7E">
        <w:rPr>
          <w:rStyle w:val="FontStyle36"/>
          <w:b w:val="0"/>
          <w:i w:val="0"/>
          <w:lang w:val="bg-BG" w:eastAsia="bg-BG"/>
        </w:rPr>
        <w:t>2</w:t>
      </w:r>
      <w:r w:rsidR="00916F50" w:rsidRPr="005D4B7E">
        <w:rPr>
          <w:rStyle w:val="FontStyle36"/>
          <w:b w:val="0"/>
          <w:i w:val="0"/>
          <w:lang w:val="bg-BG" w:eastAsia="bg-BG"/>
        </w:rPr>
        <w:t xml:space="preserve">, чл.228, ал.3 от Кодекса на труда </w:t>
      </w:r>
      <w:r w:rsidR="00916F50" w:rsidRPr="005D4B7E">
        <w:rPr>
          <w:rStyle w:val="FontStyle36"/>
          <w:b w:val="0"/>
          <w:i w:val="0"/>
          <w:lang w:eastAsia="bg-BG"/>
        </w:rPr>
        <w:t>(</w:t>
      </w:r>
      <w:r w:rsidR="00916F50" w:rsidRPr="005D4B7E">
        <w:rPr>
          <w:rStyle w:val="FontStyle36"/>
          <w:b w:val="0"/>
          <w:i w:val="0"/>
          <w:lang w:val="bg-BG" w:eastAsia="bg-BG"/>
        </w:rPr>
        <w:t>чл.54, ал.1, т.6 от ЗОП</w:t>
      </w:r>
      <w:r w:rsidR="00916F50" w:rsidRPr="005D4B7E">
        <w:rPr>
          <w:rStyle w:val="FontStyle36"/>
          <w:b w:val="0"/>
          <w:i w:val="0"/>
          <w:lang w:eastAsia="bg-BG"/>
        </w:rPr>
        <w:t>)</w:t>
      </w:r>
      <w:r w:rsidR="00916F50" w:rsidRPr="005D4B7E">
        <w:rPr>
          <w:rStyle w:val="FontStyle36"/>
          <w:b w:val="0"/>
          <w:i w:val="0"/>
          <w:lang w:val="bg-BG" w:eastAsia="bg-BG"/>
        </w:rPr>
        <w:t>;</w:t>
      </w:r>
    </w:p>
    <w:p w:rsidR="00916F50" w:rsidRPr="005D4B7E" w:rsidRDefault="00916F50" w:rsidP="00916F50">
      <w:pPr>
        <w:pStyle w:val="Style29"/>
        <w:widowControl/>
        <w:tabs>
          <w:tab w:val="left" w:pos="619"/>
        </w:tabs>
        <w:spacing w:line="240" w:lineRule="auto"/>
        <w:ind w:right="5"/>
        <w:rPr>
          <w:rStyle w:val="FontStyle36"/>
          <w:b w:val="0"/>
          <w:i w:val="0"/>
          <w:lang w:val="bg-BG" w:eastAsia="bg-BG"/>
        </w:rPr>
      </w:pPr>
      <w:r w:rsidRPr="005D4B7E">
        <w:rPr>
          <w:rStyle w:val="FontStyle36"/>
          <w:b w:val="0"/>
          <w:i w:val="0"/>
          <w:lang w:val="bg-BG" w:eastAsia="bg-BG"/>
        </w:rPr>
        <w:t xml:space="preserve">- нарушения по чл.13, ал.1 от Закона за трудовата миграция и трудовата мобилност, в сила от 23.05.2018г. </w:t>
      </w:r>
      <w:r w:rsidRPr="005D4B7E">
        <w:rPr>
          <w:rStyle w:val="FontStyle36"/>
          <w:b w:val="0"/>
          <w:i w:val="0"/>
          <w:lang w:eastAsia="bg-BG"/>
        </w:rPr>
        <w:t>(</w:t>
      </w:r>
      <w:r w:rsidRPr="005D4B7E">
        <w:rPr>
          <w:rStyle w:val="FontStyle36"/>
          <w:b w:val="0"/>
          <w:i w:val="0"/>
          <w:lang w:val="bg-BG" w:eastAsia="bg-BG"/>
        </w:rPr>
        <w:t>чл.54, ал.1, т.6 от ЗОП</w:t>
      </w:r>
      <w:r w:rsidRPr="005D4B7E">
        <w:rPr>
          <w:rStyle w:val="FontStyle36"/>
          <w:b w:val="0"/>
          <w:i w:val="0"/>
          <w:lang w:eastAsia="bg-BG"/>
        </w:rPr>
        <w:t>)</w:t>
      </w:r>
      <w:r w:rsidRPr="005D4B7E">
        <w:rPr>
          <w:rStyle w:val="FontStyle36"/>
          <w:b w:val="0"/>
          <w:i w:val="0"/>
          <w:lang w:val="bg-BG" w:eastAsia="bg-BG"/>
        </w:rPr>
        <w:t>;</w:t>
      </w:r>
    </w:p>
    <w:p w:rsidR="00916F50" w:rsidRPr="005D4B7E" w:rsidRDefault="00916F50" w:rsidP="00916F50">
      <w:pPr>
        <w:pStyle w:val="Style29"/>
        <w:widowControl/>
        <w:tabs>
          <w:tab w:val="left" w:pos="619"/>
        </w:tabs>
        <w:spacing w:line="240" w:lineRule="auto"/>
        <w:ind w:right="5"/>
        <w:rPr>
          <w:rStyle w:val="FontStyle36"/>
          <w:b w:val="0"/>
          <w:i w:val="0"/>
          <w:lang w:val="bg-BG" w:eastAsia="bg-BG"/>
        </w:rPr>
      </w:pPr>
      <w:r w:rsidRPr="005D4B7E">
        <w:rPr>
          <w:rStyle w:val="FontStyle36"/>
          <w:b w:val="0"/>
          <w:i w:val="0"/>
          <w:lang w:val="bg-BG" w:eastAsia="bg-BG"/>
        </w:rPr>
        <w:t xml:space="preserve">- наличие на свързаност, по смисъла на §2, т.45 от ДР на ЗОП във връзка с §1, т.13 и т.14 от ДР на Закона за публично предлагане на ценни книжа между кандидати/участници в конкретна процедура </w:t>
      </w:r>
      <w:r w:rsidRPr="005D4B7E">
        <w:rPr>
          <w:rStyle w:val="FontStyle36"/>
          <w:b w:val="0"/>
          <w:i w:val="0"/>
          <w:lang w:eastAsia="bg-BG"/>
        </w:rPr>
        <w:t>(</w:t>
      </w:r>
      <w:r w:rsidRPr="005D4B7E">
        <w:rPr>
          <w:rStyle w:val="FontStyle36"/>
          <w:b w:val="0"/>
          <w:i w:val="0"/>
          <w:lang w:val="bg-BG" w:eastAsia="bg-BG"/>
        </w:rPr>
        <w:t>чл.107, т.4 от ЗОП</w:t>
      </w:r>
      <w:r w:rsidRPr="005D4B7E">
        <w:rPr>
          <w:rStyle w:val="FontStyle36"/>
          <w:b w:val="0"/>
          <w:i w:val="0"/>
          <w:lang w:eastAsia="bg-BG"/>
        </w:rPr>
        <w:t>)</w:t>
      </w:r>
      <w:r w:rsidRPr="005D4B7E">
        <w:rPr>
          <w:rStyle w:val="FontStyle36"/>
          <w:b w:val="0"/>
          <w:i w:val="0"/>
          <w:lang w:val="bg-BG" w:eastAsia="bg-BG"/>
        </w:rPr>
        <w:t>;</w:t>
      </w:r>
    </w:p>
    <w:p w:rsidR="00916F50" w:rsidRPr="005D4B7E" w:rsidRDefault="00916F50" w:rsidP="00916F50">
      <w:pPr>
        <w:pStyle w:val="Style29"/>
        <w:widowControl/>
        <w:tabs>
          <w:tab w:val="left" w:pos="619"/>
        </w:tabs>
        <w:spacing w:line="240" w:lineRule="auto"/>
        <w:ind w:right="5"/>
        <w:rPr>
          <w:rStyle w:val="FontStyle40"/>
          <w:lang w:val="bg-BG" w:eastAsia="bg-BG"/>
        </w:rPr>
      </w:pPr>
      <w:r w:rsidRPr="005D4B7E">
        <w:rPr>
          <w:rStyle w:val="FontStyle36"/>
          <w:b w:val="0"/>
          <w:i w:val="0"/>
          <w:lang w:val="bg-BG" w:eastAsia="bg-BG"/>
        </w:rPr>
        <w:t xml:space="preserve">- наличие на обстоятелство по чл.3, т.8 от Закона </w:t>
      </w:r>
      <w:r w:rsidRPr="005D4B7E">
        <w:rPr>
          <w:rStyle w:val="FontStyle40"/>
          <w:lang w:val="bg-BG" w:eastAsia="bg-BG"/>
        </w:rPr>
        <w:t>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916F50" w:rsidRPr="005D4B7E" w:rsidRDefault="00916F50" w:rsidP="00916F50">
      <w:pPr>
        <w:pStyle w:val="Style29"/>
        <w:widowControl/>
        <w:tabs>
          <w:tab w:val="left" w:pos="619"/>
        </w:tabs>
        <w:spacing w:line="240" w:lineRule="auto"/>
        <w:ind w:right="5"/>
        <w:rPr>
          <w:rStyle w:val="FontStyle36"/>
          <w:b w:val="0"/>
          <w:i w:val="0"/>
          <w:lang w:val="bg-BG" w:eastAsia="bg-BG"/>
        </w:rPr>
      </w:pPr>
      <w:r w:rsidRPr="005D4B7E">
        <w:rPr>
          <w:rStyle w:val="FontStyle40"/>
          <w:lang w:val="bg-BG" w:eastAsia="bg-BG"/>
        </w:rPr>
        <w:t>- обстоятелства</w:t>
      </w:r>
      <w:r w:rsidR="00201DF7" w:rsidRPr="005D4B7E">
        <w:rPr>
          <w:rStyle w:val="FontStyle40"/>
          <w:lang w:val="bg-BG" w:eastAsia="bg-BG"/>
        </w:rPr>
        <w:t xml:space="preserve"> по чл.69 от Закона за противодействие на корупцията и за отнемане на незаконно придобито имущество </w:t>
      </w:r>
      <w:r w:rsidR="00201DF7" w:rsidRPr="005D4B7E">
        <w:rPr>
          <w:rStyle w:val="FontStyle36"/>
          <w:b w:val="0"/>
          <w:i w:val="0"/>
          <w:lang w:eastAsia="bg-BG"/>
        </w:rPr>
        <w:t>(</w:t>
      </w:r>
      <w:r w:rsidR="00201DF7" w:rsidRPr="005D4B7E">
        <w:rPr>
          <w:rStyle w:val="FontStyle36"/>
          <w:b w:val="0"/>
          <w:i w:val="0"/>
          <w:lang w:val="bg-BG" w:eastAsia="bg-BG"/>
        </w:rPr>
        <w:t>ЗПКОНПИ</w:t>
      </w:r>
      <w:r w:rsidR="00201DF7" w:rsidRPr="005D4B7E">
        <w:rPr>
          <w:rStyle w:val="FontStyle36"/>
          <w:b w:val="0"/>
          <w:i w:val="0"/>
          <w:lang w:eastAsia="bg-BG"/>
        </w:rPr>
        <w:t>)</w:t>
      </w:r>
      <w:r w:rsidR="00201DF7" w:rsidRPr="005D4B7E">
        <w:rPr>
          <w:rStyle w:val="FontStyle36"/>
          <w:b w:val="0"/>
          <w:i w:val="0"/>
          <w:lang w:val="bg-BG" w:eastAsia="bg-BG"/>
        </w:rPr>
        <w:t>;</w:t>
      </w:r>
    </w:p>
    <w:p w:rsidR="00B93088" w:rsidRPr="005D4B7E" w:rsidRDefault="00B93088" w:rsidP="00B93088">
      <w:pPr>
        <w:pStyle w:val="Style29"/>
        <w:widowControl/>
        <w:tabs>
          <w:tab w:val="left" w:pos="619"/>
        </w:tabs>
        <w:spacing w:line="240" w:lineRule="auto"/>
        <w:ind w:right="5"/>
        <w:rPr>
          <w:rStyle w:val="FontStyle37"/>
          <w:bCs/>
          <w:i w:val="0"/>
          <w:iCs w:val="0"/>
          <w:sz w:val="24"/>
          <w:szCs w:val="24"/>
          <w:lang w:val="bg-BG" w:eastAsia="bg-BG"/>
        </w:rPr>
      </w:pPr>
    </w:p>
    <w:p w:rsidR="003B405E" w:rsidRPr="005D4B7E" w:rsidRDefault="003B405E" w:rsidP="001C7DCA">
      <w:pPr>
        <w:pStyle w:val="Style29"/>
        <w:widowControl/>
        <w:numPr>
          <w:ilvl w:val="0"/>
          <w:numId w:val="40"/>
        </w:numPr>
        <w:tabs>
          <w:tab w:val="left" w:pos="619"/>
        </w:tabs>
        <w:spacing w:line="240" w:lineRule="auto"/>
        <w:ind w:right="5"/>
        <w:rPr>
          <w:rStyle w:val="FontStyle39"/>
          <w:sz w:val="24"/>
          <w:szCs w:val="24"/>
          <w:lang w:val="bg-BG" w:eastAsia="bg-BG"/>
        </w:rPr>
      </w:pPr>
      <w:r w:rsidRPr="005D4B7E">
        <w:rPr>
          <w:rStyle w:val="FontStyle37"/>
          <w:i w:val="0"/>
          <w:sz w:val="24"/>
          <w:szCs w:val="24"/>
          <w:lang w:val="bg-BG" w:eastAsia="bg-BG"/>
        </w:rPr>
        <w:t xml:space="preserve">Участник, който не е извършил оглед </w:t>
      </w:r>
      <w:r w:rsidR="00EB4033" w:rsidRPr="005D4B7E">
        <w:rPr>
          <w:rStyle w:val="FontStyle37"/>
          <w:i w:val="0"/>
          <w:sz w:val="24"/>
          <w:szCs w:val="24"/>
          <w:lang w:val="bg-BG" w:eastAsia="bg-BG"/>
        </w:rPr>
        <w:t>на обектите, описани в Спецификация на обектите – Приложение № 1.</w:t>
      </w:r>
    </w:p>
    <w:p w:rsidR="00562D9E" w:rsidRPr="005D4B7E" w:rsidRDefault="00562D9E" w:rsidP="001C7DCA">
      <w:pPr>
        <w:pStyle w:val="Style29"/>
        <w:widowControl/>
        <w:numPr>
          <w:ilvl w:val="0"/>
          <w:numId w:val="40"/>
        </w:numPr>
        <w:tabs>
          <w:tab w:val="left" w:pos="619"/>
        </w:tabs>
        <w:spacing w:line="240" w:lineRule="auto"/>
        <w:ind w:right="14"/>
        <w:rPr>
          <w:rStyle w:val="FontStyle39"/>
          <w:sz w:val="24"/>
          <w:szCs w:val="24"/>
          <w:lang w:val="bg-BG" w:eastAsia="bg-BG"/>
        </w:rPr>
      </w:pPr>
      <w:r w:rsidRPr="005D4B7E">
        <w:rPr>
          <w:rStyle w:val="FontStyle40"/>
          <w:sz w:val="24"/>
          <w:szCs w:val="24"/>
          <w:lang w:val="bg-BG" w:eastAsia="bg-BG"/>
        </w:rPr>
        <w:t>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562D9E" w:rsidRPr="005D4B7E" w:rsidRDefault="00562D9E" w:rsidP="001C7DCA">
      <w:pPr>
        <w:pStyle w:val="Style29"/>
        <w:widowControl/>
        <w:numPr>
          <w:ilvl w:val="0"/>
          <w:numId w:val="40"/>
        </w:numPr>
        <w:tabs>
          <w:tab w:val="left" w:pos="619"/>
        </w:tabs>
        <w:spacing w:line="240" w:lineRule="auto"/>
        <w:jc w:val="left"/>
        <w:rPr>
          <w:rStyle w:val="FontStyle39"/>
          <w:sz w:val="24"/>
          <w:szCs w:val="24"/>
          <w:lang w:val="bg-BG" w:eastAsia="bg-BG"/>
        </w:rPr>
      </w:pPr>
      <w:r w:rsidRPr="005D4B7E">
        <w:rPr>
          <w:rStyle w:val="FontStyle40"/>
          <w:sz w:val="24"/>
          <w:szCs w:val="24"/>
          <w:lang w:val="bg-BG" w:eastAsia="bg-BG"/>
        </w:rPr>
        <w:t>Участник, който е представил оферта, която не отговаря на:</w:t>
      </w:r>
    </w:p>
    <w:p w:rsidR="00562D9E" w:rsidRPr="005D4B7E" w:rsidRDefault="00562D9E" w:rsidP="00AD09FB">
      <w:pPr>
        <w:pStyle w:val="Style29"/>
        <w:widowControl/>
        <w:tabs>
          <w:tab w:val="left" w:pos="235"/>
        </w:tabs>
        <w:spacing w:line="240" w:lineRule="auto"/>
        <w:jc w:val="left"/>
        <w:rPr>
          <w:rStyle w:val="FontStyle40"/>
          <w:sz w:val="24"/>
          <w:szCs w:val="24"/>
        </w:rPr>
      </w:pPr>
      <w:r w:rsidRPr="005D4B7E">
        <w:rPr>
          <w:rStyle w:val="FontStyle40"/>
          <w:sz w:val="24"/>
          <w:szCs w:val="24"/>
          <w:lang w:val="bg-BG" w:eastAsia="bg-BG"/>
        </w:rPr>
        <w:t>а)</w:t>
      </w:r>
      <w:r w:rsidRPr="005D4B7E">
        <w:rPr>
          <w:rStyle w:val="FontStyle40"/>
          <w:sz w:val="24"/>
          <w:szCs w:val="24"/>
          <w:lang w:val="bg-BG" w:eastAsia="bg-BG"/>
        </w:rPr>
        <w:tab/>
        <w:t>Предварително обявените условия на поръчката;</w:t>
      </w:r>
    </w:p>
    <w:p w:rsidR="00562D9E" w:rsidRPr="005D4B7E" w:rsidRDefault="00562D9E" w:rsidP="00AD09FB">
      <w:pPr>
        <w:pStyle w:val="Style29"/>
        <w:widowControl/>
        <w:tabs>
          <w:tab w:val="left" w:pos="235"/>
        </w:tabs>
        <w:spacing w:line="240" w:lineRule="auto"/>
        <w:rPr>
          <w:rStyle w:val="FontStyle40"/>
          <w:sz w:val="24"/>
          <w:szCs w:val="24"/>
          <w:lang w:val="bg-BG" w:eastAsia="bg-BG"/>
        </w:rPr>
      </w:pPr>
      <w:r w:rsidRPr="005D4B7E">
        <w:rPr>
          <w:rStyle w:val="FontStyle40"/>
          <w:sz w:val="24"/>
          <w:szCs w:val="24"/>
          <w:lang w:val="bg-BG" w:eastAsia="bg-BG"/>
        </w:rPr>
        <w:t>б)</w:t>
      </w:r>
      <w:r w:rsidRPr="005D4B7E">
        <w:rPr>
          <w:rStyle w:val="FontStyle40"/>
          <w:sz w:val="24"/>
          <w:szCs w:val="24"/>
          <w:lang w:val="bg-BG" w:eastAsia="bg-BG"/>
        </w:rPr>
        <w:tab/>
        <w:t xml:space="preserve">Правила и </w:t>
      </w:r>
      <w:r w:rsidR="00AD09FB" w:rsidRPr="005D4B7E">
        <w:rPr>
          <w:rStyle w:val="FontStyle40"/>
          <w:sz w:val="24"/>
          <w:szCs w:val="24"/>
          <w:lang w:val="bg-BG" w:eastAsia="bg-BG"/>
        </w:rPr>
        <w:t>изисквания, свързани със</w:t>
      </w:r>
      <w:r w:rsidRPr="005D4B7E">
        <w:rPr>
          <w:rStyle w:val="FontStyle40"/>
          <w:sz w:val="24"/>
          <w:szCs w:val="24"/>
          <w:lang w:val="bg-BG" w:eastAsia="bg-BG"/>
        </w:rPr>
        <w:t xml:space="preserve"> социалното и трудовото</w:t>
      </w:r>
      <w:r w:rsidRPr="005D4B7E">
        <w:rPr>
          <w:rStyle w:val="FontStyle40"/>
          <w:sz w:val="24"/>
          <w:szCs w:val="24"/>
          <w:lang w:val="bg-BG" w:eastAsia="bg-BG"/>
        </w:rPr>
        <w:br/>
        <w:t>право, приложими колективни споразумения и/или разпоредби на международното</w:t>
      </w:r>
      <w:r w:rsidRPr="005D4B7E">
        <w:rPr>
          <w:rStyle w:val="FontStyle40"/>
          <w:sz w:val="24"/>
          <w:szCs w:val="24"/>
          <w:lang w:val="bg-BG" w:eastAsia="bg-BG"/>
        </w:rPr>
        <w:br/>
        <w:t>екологично, социално и трудово право;</w:t>
      </w:r>
    </w:p>
    <w:p w:rsidR="00562D9E" w:rsidRPr="005D4B7E" w:rsidRDefault="00562D9E" w:rsidP="00AD09FB">
      <w:pPr>
        <w:pStyle w:val="Style29"/>
        <w:widowControl/>
        <w:numPr>
          <w:ilvl w:val="0"/>
          <w:numId w:val="41"/>
        </w:numPr>
        <w:tabs>
          <w:tab w:val="left" w:pos="619"/>
        </w:tabs>
        <w:spacing w:line="240" w:lineRule="auto"/>
        <w:ind w:right="5"/>
        <w:rPr>
          <w:rStyle w:val="FontStyle39"/>
          <w:sz w:val="24"/>
          <w:szCs w:val="24"/>
        </w:rPr>
      </w:pPr>
      <w:r w:rsidRPr="005D4B7E">
        <w:rPr>
          <w:rStyle w:val="FontStyle40"/>
          <w:sz w:val="24"/>
          <w:szCs w:val="24"/>
          <w:lang w:val="bg-BG" w:eastAsia="bg-BG"/>
        </w:rPr>
        <w:t>Участник, който не е представил в срок обосновката по чл.72, ал.1 от ЗОП или чиято оферта не е приета съгласно чл.72, ал.3-5 от ЗОП;</w:t>
      </w:r>
    </w:p>
    <w:p w:rsidR="00562D9E" w:rsidRPr="005D4B7E" w:rsidRDefault="00562D9E" w:rsidP="00AD09FB">
      <w:pPr>
        <w:pStyle w:val="Style29"/>
        <w:widowControl/>
        <w:numPr>
          <w:ilvl w:val="0"/>
          <w:numId w:val="41"/>
        </w:numPr>
        <w:tabs>
          <w:tab w:val="left" w:pos="619"/>
        </w:tabs>
        <w:spacing w:line="240" w:lineRule="auto"/>
        <w:jc w:val="left"/>
        <w:rPr>
          <w:rStyle w:val="FontStyle39"/>
          <w:sz w:val="24"/>
          <w:szCs w:val="24"/>
          <w:lang w:val="bg-BG" w:eastAsia="bg-BG"/>
        </w:rPr>
      </w:pPr>
      <w:r w:rsidRPr="005D4B7E">
        <w:rPr>
          <w:rStyle w:val="FontStyle40"/>
          <w:sz w:val="24"/>
          <w:szCs w:val="24"/>
          <w:lang w:val="bg-BG" w:eastAsia="bg-BG"/>
        </w:rPr>
        <w:t>Участници, които са свързани лица;</w:t>
      </w:r>
    </w:p>
    <w:p w:rsidR="00562D9E" w:rsidRPr="005D4B7E" w:rsidRDefault="00562D9E" w:rsidP="00AD09FB">
      <w:pPr>
        <w:pStyle w:val="Style29"/>
        <w:widowControl/>
        <w:numPr>
          <w:ilvl w:val="0"/>
          <w:numId w:val="41"/>
        </w:numPr>
        <w:tabs>
          <w:tab w:val="left" w:pos="619"/>
        </w:tabs>
        <w:spacing w:line="240" w:lineRule="auto"/>
        <w:ind w:right="14"/>
        <w:rPr>
          <w:rStyle w:val="FontStyle39"/>
          <w:sz w:val="24"/>
          <w:szCs w:val="24"/>
          <w:lang w:val="bg-BG" w:eastAsia="bg-BG"/>
        </w:rPr>
      </w:pPr>
      <w:r w:rsidRPr="005D4B7E">
        <w:rPr>
          <w:rStyle w:val="FontStyle40"/>
          <w:sz w:val="24"/>
          <w:szCs w:val="24"/>
          <w:lang w:val="bg-BG" w:eastAsia="bg-BG"/>
        </w:rPr>
        <w:t>Участник, който след покана от Възложителя и в определения в нея срок не удължи срока на валидност на офертата си.</w:t>
      </w:r>
    </w:p>
    <w:p w:rsidR="00562D9E" w:rsidRPr="005D4B7E" w:rsidRDefault="00562D9E" w:rsidP="00AD09FB">
      <w:pPr>
        <w:pStyle w:val="Style16"/>
        <w:widowControl/>
        <w:tabs>
          <w:tab w:val="left" w:pos="418"/>
        </w:tabs>
        <w:rPr>
          <w:rStyle w:val="FontStyle39"/>
          <w:sz w:val="24"/>
          <w:szCs w:val="24"/>
          <w:lang w:val="bg-BG" w:eastAsia="bg-BG"/>
        </w:rPr>
      </w:pPr>
      <w:r w:rsidRPr="005D4B7E">
        <w:rPr>
          <w:rStyle w:val="FontStyle39"/>
          <w:sz w:val="24"/>
          <w:szCs w:val="24"/>
          <w:lang w:val="bg-BG" w:eastAsia="bg-BG"/>
        </w:rPr>
        <w:t>3.3.</w:t>
      </w:r>
      <w:r w:rsidRPr="005D4B7E">
        <w:rPr>
          <w:rStyle w:val="FontStyle39"/>
          <w:sz w:val="24"/>
          <w:szCs w:val="24"/>
          <w:lang w:val="bg-BG" w:eastAsia="bg-BG"/>
        </w:rPr>
        <w:tab/>
        <w:t>Мерки за доказване на надеждност от участниците, доказване липса на основание</w:t>
      </w:r>
      <w:r w:rsidRPr="005D4B7E">
        <w:rPr>
          <w:rStyle w:val="FontStyle39"/>
          <w:sz w:val="24"/>
          <w:szCs w:val="24"/>
          <w:lang w:val="bg-BG" w:eastAsia="bg-BG"/>
        </w:rPr>
        <w:br/>
        <w:t>за отстраняване (чл. 56, ал. 1 от ЗОП).</w:t>
      </w:r>
    </w:p>
    <w:p w:rsidR="00562D9E" w:rsidRPr="005D4B7E" w:rsidRDefault="00562D9E" w:rsidP="00AD09FB">
      <w:pPr>
        <w:pStyle w:val="Style29"/>
        <w:widowControl/>
        <w:numPr>
          <w:ilvl w:val="0"/>
          <w:numId w:val="42"/>
        </w:numPr>
        <w:tabs>
          <w:tab w:val="left" w:pos="595"/>
        </w:tabs>
        <w:spacing w:line="240" w:lineRule="auto"/>
        <w:rPr>
          <w:rStyle w:val="FontStyle39"/>
          <w:sz w:val="24"/>
          <w:szCs w:val="24"/>
          <w:lang w:val="bg-BG" w:eastAsia="bg-BG"/>
        </w:rPr>
      </w:pPr>
      <w:r w:rsidRPr="005D4B7E">
        <w:rPr>
          <w:rStyle w:val="FontStyle40"/>
          <w:sz w:val="24"/>
          <w:szCs w:val="24"/>
          <w:lang w:val="bg-BG" w:eastAsia="bg-BG"/>
        </w:rPr>
        <w:lastRenderedPageBreak/>
        <w:t>При наличие на основание за отстраняване от процедурата по т.3.1.1 и т.3.1.5 от настоящия раздел, съответният участник има право да представи доказателства, че е предприел мерки, които гарантират неговата надеждност, като може да докаже съответно, че е:</w:t>
      </w:r>
    </w:p>
    <w:p w:rsidR="00562D9E" w:rsidRPr="005D4B7E" w:rsidRDefault="00562D9E" w:rsidP="00AD09FB">
      <w:pPr>
        <w:pStyle w:val="Style17"/>
        <w:widowControl/>
        <w:tabs>
          <w:tab w:val="left" w:pos="1008"/>
        </w:tabs>
        <w:spacing w:line="240" w:lineRule="auto"/>
        <w:rPr>
          <w:rStyle w:val="FontStyle40"/>
          <w:sz w:val="24"/>
          <w:szCs w:val="24"/>
        </w:rPr>
      </w:pPr>
      <w:r w:rsidRPr="005D4B7E">
        <w:rPr>
          <w:rStyle w:val="FontStyle40"/>
          <w:sz w:val="24"/>
          <w:szCs w:val="24"/>
          <w:lang w:val="bg-BG" w:eastAsia="bg-BG"/>
        </w:rPr>
        <w:t>а)</w:t>
      </w:r>
      <w:r w:rsidRPr="005D4B7E">
        <w:rPr>
          <w:rStyle w:val="FontStyle40"/>
          <w:sz w:val="24"/>
          <w:szCs w:val="24"/>
          <w:lang w:val="bg-BG" w:eastAsia="bg-BG"/>
        </w:rPr>
        <w:tab/>
        <w:t>погасил задълженията по т.3.1.1, б. "в", включително начислените лихви и/или</w:t>
      </w:r>
      <w:r w:rsidRPr="005D4B7E">
        <w:rPr>
          <w:rStyle w:val="FontStyle40"/>
          <w:sz w:val="24"/>
          <w:szCs w:val="24"/>
          <w:lang w:val="bg-BG" w:eastAsia="bg-BG"/>
        </w:rPr>
        <w:br/>
        <w:t>глоби или че те са разсрочени, отсрочени или обезпечени;</w:t>
      </w:r>
    </w:p>
    <w:p w:rsidR="00562D9E" w:rsidRPr="005D4B7E" w:rsidRDefault="00562D9E" w:rsidP="00AD09FB">
      <w:pPr>
        <w:pStyle w:val="Style17"/>
        <w:widowControl/>
        <w:tabs>
          <w:tab w:val="left" w:pos="1008"/>
        </w:tabs>
        <w:spacing w:line="240" w:lineRule="auto"/>
        <w:rPr>
          <w:rStyle w:val="FontStyle40"/>
          <w:sz w:val="24"/>
          <w:szCs w:val="24"/>
          <w:lang w:val="bg-BG" w:eastAsia="bg-BG"/>
        </w:rPr>
      </w:pPr>
      <w:r w:rsidRPr="005D4B7E">
        <w:rPr>
          <w:rStyle w:val="FontStyle40"/>
          <w:sz w:val="24"/>
          <w:szCs w:val="24"/>
          <w:lang w:val="bg-BG" w:eastAsia="bg-BG"/>
        </w:rPr>
        <w:t>б)</w:t>
      </w:r>
      <w:r w:rsidRPr="005D4B7E">
        <w:rPr>
          <w:rStyle w:val="FontStyle40"/>
          <w:sz w:val="24"/>
          <w:szCs w:val="24"/>
          <w:lang w:val="bg-BG" w:eastAsia="bg-BG"/>
        </w:rPr>
        <w:tab/>
        <w:t>платил или е в процес на изплащане на дължимо обезщетение за всички вреди,</w:t>
      </w:r>
      <w:r w:rsidRPr="005D4B7E">
        <w:rPr>
          <w:rStyle w:val="FontStyle40"/>
          <w:sz w:val="24"/>
          <w:szCs w:val="24"/>
          <w:lang w:val="bg-BG" w:eastAsia="bg-BG"/>
        </w:rPr>
        <w:br/>
        <w:t>настъпили в резултат от извършеното от него престъпление или нарушение;</w:t>
      </w:r>
    </w:p>
    <w:p w:rsidR="00562D9E" w:rsidRPr="005D4B7E" w:rsidRDefault="00562D9E" w:rsidP="00AD09FB">
      <w:pPr>
        <w:pStyle w:val="Style17"/>
        <w:widowControl/>
        <w:tabs>
          <w:tab w:val="left" w:pos="1008"/>
        </w:tabs>
        <w:spacing w:line="240" w:lineRule="auto"/>
        <w:rPr>
          <w:rStyle w:val="FontStyle40"/>
          <w:sz w:val="24"/>
          <w:szCs w:val="24"/>
          <w:lang w:val="bg-BG" w:eastAsia="bg-BG"/>
        </w:rPr>
      </w:pPr>
      <w:r w:rsidRPr="005D4B7E">
        <w:rPr>
          <w:rStyle w:val="FontStyle40"/>
          <w:sz w:val="24"/>
          <w:szCs w:val="24"/>
          <w:lang w:val="bg-BG" w:eastAsia="bg-BG"/>
        </w:rPr>
        <w:t>в)</w:t>
      </w:r>
      <w:r w:rsidRPr="005D4B7E">
        <w:rPr>
          <w:rStyle w:val="FontStyle40"/>
          <w:sz w:val="24"/>
          <w:szCs w:val="24"/>
          <w:lang w:val="bg-BG" w:eastAsia="bg-BG"/>
        </w:rPr>
        <w:tab/>
        <w:t>изяснил изчерпателно фактите и обстоятелствата, като активно е съдействал на</w:t>
      </w:r>
      <w:r w:rsidRPr="005D4B7E">
        <w:rPr>
          <w:rStyle w:val="FontStyle40"/>
          <w:sz w:val="24"/>
          <w:szCs w:val="24"/>
          <w:lang w:val="bg-BG" w:eastAsia="bg-BG"/>
        </w:rPr>
        <w:br/>
        <w:t>компетентните органи, и е изпълнил конкретни предписания, технически, организационни и</w:t>
      </w:r>
      <w:r w:rsidRPr="005D4B7E">
        <w:rPr>
          <w:rStyle w:val="FontStyle40"/>
          <w:sz w:val="24"/>
          <w:szCs w:val="24"/>
          <w:lang w:val="bg-BG" w:eastAsia="bg-BG"/>
        </w:rPr>
        <w:br/>
        <w:t>кадрови мерки, чрез които да се предотвратят нови престъпления или нарушения;</w:t>
      </w:r>
    </w:p>
    <w:p w:rsidR="00562D9E" w:rsidRPr="005D4B7E" w:rsidRDefault="00AD09FB" w:rsidP="00AD09FB">
      <w:pPr>
        <w:pStyle w:val="Style17"/>
        <w:widowControl/>
        <w:tabs>
          <w:tab w:val="left" w:pos="250"/>
        </w:tabs>
        <w:spacing w:line="240" w:lineRule="auto"/>
        <w:ind w:firstLine="0"/>
        <w:rPr>
          <w:rStyle w:val="FontStyle40"/>
          <w:sz w:val="24"/>
          <w:szCs w:val="24"/>
          <w:lang w:val="bg-BG" w:eastAsia="bg-BG"/>
        </w:rPr>
      </w:pPr>
      <w:r w:rsidRPr="005D4B7E">
        <w:rPr>
          <w:rStyle w:val="FontStyle40"/>
          <w:sz w:val="24"/>
          <w:szCs w:val="24"/>
          <w:lang w:val="bg-BG" w:eastAsia="bg-BG"/>
        </w:rPr>
        <w:t xml:space="preserve">               г)</w:t>
      </w:r>
      <w:r w:rsidR="00562D9E" w:rsidRPr="005D4B7E">
        <w:rPr>
          <w:rStyle w:val="FontStyle40"/>
          <w:sz w:val="24"/>
          <w:szCs w:val="24"/>
          <w:lang w:val="bg-BG" w:eastAsia="bg-BG"/>
        </w:rPr>
        <w:t>платил изцяло дължимото вземане по чл.128, чл.228, ал.3 или чл.245 от Кодекса на</w:t>
      </w:r>
      <w:r w:rsidRPr="005D4B7E">
        <w:rPr>
          <w:rStyle w:val="FontStyle40"/>
          <w:sz w:val="24"/>
          <w:szCs w:val="24"/>
          <w:lang w:val="bg-BG" w:eastAsia="bg-BG"/>
        </w:rPr>
        <w:t xml:space="preserve"> </w:t>
      </w:r>
      <w:r w:rsidR="00562D9E" w:rsidRPr="005D4B7E">
        <w:rPr>
          <w:rStyle w:val="FontStyle40"/>
          <w:sz w:val="24"/>
          <w:szCs w:val="24"/>
          <w:lang w:val="bg-BG" w:eastAsia="bg-BG"/>
        </w:rPr>
        <w:t>труда.</w:t>
      </w:r>
    </w:p>
    <w:p w:rsidR="00562D9E" w:rsidRPr="005D4B7E" w:rsidRDefault="00562D9E" w:rsidP="00AD09FB">
      <w:pPr>
        <w:pStyle w:val="Style29"/>
        <w:widowControl/>
        <w:numPr>
          <w:ilvl w:val="0"/>
          <w:numId w:val="43"/>
        </w:numPr>
        <w:tabs>
          <w:tab w:val="left" w:pos="595"/>
        </w:tabs>
        <w:spacing w:line="240" w:lineRule="auto"/>
        <w:jc w:val="left"/>
        <w:rPr>
          <w:rStyle w:val="FontStyle39"/>
          <w:sz w:val="24"/>
          <w:szCs w:val="24"/>
        </w:rPr>
      </w:pPr>
      <w:r w:rsidRPr="005D4B7E">
        <w:rPr>
          <w:rStyle w:val="FontStyle40"/>
          <w:sz w:val="24"/>
          <w:szCs w:val="24"/>
          <w:lang w:val="bg-BG" w:eastAsia="bg-BG"/>
        </w:rPr>
        <w:t>Като доказателства за надеждността на участника се представят следните документи:</w:t>
      </w:r>
    </w:p>
    <w:p w:rsidR="00AD09FB" w:rsidRPr="005D4B7E" w:rsidRDefault="00562D9E" w:rsidP="00AD09FB">
      <w:pPr>
        <w:pStyle w:val="Style25"/>
        <w:widowControl/>
        <w:spacing w:line="240" w:lineRule="auto"/>
        <w:ind w:firstLine="0"/>
        <w:rPr>
          <w:rStyle w:val="FontStyle40"/>
          <w:sz w:val="24"/>
          <w:szCs w:val="24"/>
          <w:lang w:val="bg-BG" w:eastAsia="bg-BG"/>
        </w:rPr>
      </w:pPr>
      <w:r w:rsidRPr="005D4B7E">
        <w:rPr>
          <w:rStyle w:val="FontStyle40"/>
          <w:sz w:val="24"/>
          <w:szCs w:val="24"/>
          <w:lang w:val="bg-BG" w:eastAsia="bg-BG"/>
        </w:rPr>
        <w:t xml:space="preserve">• по отношение на обстоятелството по т.3.3.1. б. "а" и "б" (чл.56, ал.1, т.1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 </w:t>
      </w:r>
    </w:p>
    <w:p w:rsidR="00562D9E" w:rsidRPr="005D4B7E" w:rsidRDefault="00562D9E" w:rsidP="00AD09FB">
      <w:pPr>
        <w:pStyle w:val="Style25"/>
        <w:widowControl/>
        <w:spacing w:line="240" w:lineRule="auto"/>
        <w:ind w:firstLine="0"/>
        <w:rPr>
          <w:rStyle w:val="FontStyle40"/>
          <w:sz w:val="24"/>
          <w:szCs w:val="24"/>
        </w:rPr>
      </w:pPr>
      <w:r w:rsidRPr="005D4B7E">
        <w:rPr>
          <w:rStyle w:val="FontStyle40"/>
          <w:sz w:val="24"/>
          <w:szCs w:val="24"/>
          <w:lang w:val="bg-BG" w:eastAsia="bg-BG"/>
        </w:rPr>
        <w:t>• по отношение на обстоятелството по т.3.3.1. б. "в" и б. „г" (чл.56, ал.1, т.3 и т.4 от ЗОП) - документ от съответния компетентен орган за потвърждение на описаните обстоятелства;</w:t>
      </w:r>
    </w:p>
    <w:p w:rsidR="00562D9E" w:rsidRPr="005D4B7E" w:rsidRDefault="00562D9E" w:rsidP="00BD7BAB">
      <w:pPr>
        <w:pStyle w:val="Style29"/>
        <w:widowControl/>
        <w:numPr>
          <w:ilvl w:val="0"/>
          <w:numId w:val="44"/>
        </w:numPr>
        <w:spacing w:line="240" w:lineRule="auto"/>
        <w:rPr>
          <w:rStyle w:val="FontStyle39"/>
          <w:sz w:val="24"/>
          <w:szCs w:val="24"/>
        </w:rPr>
      </w:pPr>
      <w:r w:rsidRPr="005D4B7E">
        <w:rPr>
          <w:rStyle w:val="FontStyle40"/>
          <w:sz w:val="24"/>
          <w:szCs w:val="24"/>
          <w:lang w:val="bg-BG" w:eastAsia="bg-BG"/>
        </w:rPr>
        <w:t>Няма право да се ползва от възможността по т.3.3.1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срока, определен с присъдата/акта.</w:t>
      </w:r>
    </w:p>
    <w:p w:rsidR="00562D9E" w:rsidRPr="005D4B7E" w:rsidRDefault="00562D9E" w:rsidP="00BD7BAB">
      <w:pPr>
        <w:pStyle w:val="Style29"/>
        <w:widowControl/>
        <w:numPr>
          <w:ilvl w:val="0"/>
          <w:numId w:val="44"/>
        </w:numPr>
        <w:spacing w:line="240" w:lineRule="auto"/>
        <w:rPr>
          <w:rStyle w:val="FontStyle39"/>
          <w:sz w:val="24"/>
          <w:szCs w:val="24"/>
          <w:lang w:val="bg-BG" w:eastAsia="bg-BG"/>
        </w:rPr>
      </w:pPr>
      <w:r w:rsidRPr="005D4B7E">
        <w:rPr>
          <w:rStyle w:val="FontStyle40"/>
          <w:sz w:val="24"/>
          <w:szCs w:val="24"/>
          <w:lang w:val="bg-BG" w:eastAsia="bg-BG"/>
        </w:rPr>
        <w:t>Възложителят ще прецени предприетите от участника мерки, като вземе предвид тежестта и конкретните обстоятелства, свързани с престъплението/нарушението. Когато приеме, че предприетите от участника мерки са достатъчни, за да се гарантира неговата надеждност, възложителят няма да го отстрани от процедурата.</w:t>
      </w:r>
    </w:p>
    <w:p w:rsidR="00562D9E" w:rsidRPr="005D4B7E" w:rsidRDefault="00562D9E" w:rsidP="00BD7BAB">
      <w:pPr>
        <w:pStyle w:val="Style29"/>
        <w:widowControl/>
        <w:numPr>
          <w:ilvl w:val="0"/>
          <w:numId w:val="44"/>
        </w:numPr>
        <w:spacing w:line="240" w:lineRule="auto"/>
        <w:rPr>
          <w:rStyle w:val="FontStyle39"/>
          <w:sz w:val="24"/>
          <w:szCs w:val="24"/>
          <w:lang w:val="bg-BG" w:eastAsia="bg-BG"/>
        </w:rPr>
      </w:pPr>
      <w:r w:rsidRPr="005D4B7E">
        <w:rPr>
          <w:rStyle w:val="FontStyle40"/>
          <w:sz w:val="24"/>
          <w:szCs w:val="24"/>
          <w:lang w:val="bg-BG" w:eastAsia="bg-BG"/>
        </w:rPr>
        <w:t>В решението за класиране, съответно за прекратяване на процедурата, възложителят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 ако е приложимо.</w:t>
      </w:r>
    </w:p>
    <w:p w:rsidR="00562D9E" w:rsidRPr="005D4B7E" w:rsidRDefault="00562D9E" w:rsidP="00BD7BAB">
      <w:pPr>
        <w:pStyle w:val="Style29"/>
        <w:widowControl/>
        <w:numPr>
          <w:ilvl w:val="0"/>
          <w:numId w:val="44"/>
        </w:numPr>
        <w:spacing w:line="240" w:lineRule="auto"/>
        <w:rPr>
          <w:rStyle w:val="FontStyle39"/>
          <w:sz w:val="24"/>
          <w:szCs w:val="24"/>
          <w:lang w:val="bg-BG" w:eastAsia="bg-BG"/>
        </w:rPr>
      </w:pPr>
      <w:r w:rsidRPr="005D4B7E">
        <w:rPr>
          <w:rStyle w:val="FontStyle40"/>
          <w:sz w:val="24"/>
          <w:szCs w:val="24"/>
          <w:lang w:val="bg-BG" w:eastAsia="bg-BG"/>
        </w:rPr>
        <w:t xml:space="preserve">Когато преди подаване на офертата участник е предприел мерки </w:t>
      </w:r>
      <w:r w:rsidRPr="005D4B7E">
        <w:rPr>
          <w:rStyle w:val="FontStyle40"/>
          <w:spacing w:val="30"/>
          <w:sz w:val="24"/>
          <w:szCs w:val="24"/>
          <w:lang w:val="bg-BG" w:eastAsia="bg-BG"/>
        </w:rPr>
        <w:t>за</w:t>
      </w:r>
      <w:r w:rsidRPr="005D4B7E">
        <w:rPr>
          <w:rStyle w:val="FontStyle40"/>
          <w:sz w:val="24"/>
          <w:szCs w:val="24"/>
          <w:lang w:val="bg-BG" w:eastAsia="bg-BG"/>
        </w:rPr>
        <w:t xml:space="preserve"> доказване на надеждност по т.3.3.1 (чл.56 от ЗОП), тези мерки се описват в</w:t>
      </w:r>
      <w:r w:rsidR="001A4D59" w:rsidRPr="005D4B7E">
        <w:rPr>
          <w:rStyle w:val="FontStyle40"/>
          <w:sz w:val="24"/>
          <w:szCs w:val="24"/>
          <w:lang w:val="bg-BG" w:eastAsia="bg-BG"/>
        </w:rPr>
        <w:t xml:space="preserve"> еЕЕДОП</w:t>
      </w:r>
      <w:r w:rsidRPr="005D4B7E">
        <w:rPr>
          <w:rStyle w:val="FontStyle40"/>
          <w:sz w:val="24"/>
          <w:szCs w:val="24"/>
          <w:lang w:val="bg-BG" w:eastAsia="bg-BG"/>
        </w:rPr>
        <w:t xml:space="preserve"> в полето, свързано със съответното обстоятелство и се прилагат доказателства за описаните мерки.</w:t>
      </w:r>
    </w:p>
    <w:p w:rsidR="00562D9E" w:rsidRPr="005D4B7E" w:rsidRDefault="00562D9E" w:rsidP="00562D9E">
      <w:pPr>
        <w:pStyle w:val="Style6"/>
        <w:widowControl/>
        <w:spacing w:line="240" w:lineRule="exact"/>
        <w:ind w:left="706"/>
      </w:pPr>
    </w:p>
    <w:p w:rsidR="00562D9E" w:rsidRPr="005D4B7E" w:rsidRDefault="00562D9E" w:rsidP="00562D9E">
      <w:pPr>
        <w:pStyle w:val="Style6"/>
        <w:widowControl/>
        <w:spacing w:before="211" w:line="278" w:lineRule="exact"/>
        <w:ind w:left="706"/>
        <w:rPr>
          <w:rStyle w:val="FontStyle39"/>
          <w:sz w:val="24"/>
          <w:szCs w:val="24"/>
          <w:lang w:val="bg-BG" w:eastAsia="bg-BG"/>
        </w:rPr>
      </w:pPr>
      <w:r w:rsidRPr="005D4B7E">
        <w:rPr>
          <w:rStyle w:val="FontStyle39"/>
          <w:sz w:val="24"/>
          <w:szCs w:val="24"/>
          <w:lang w:val="bg-BG" w:eastAsia="bg-BG"/>
        </w:rPr>
        <w:t>Раздел IV. КРИТЕРИИ ЗА ПОДБОР НА УЧАСТНИЦИТЕ. МИНИМАЛНИ ИЗИСКВАНИЯ И ДОКУМЕНТИ ЗА ДОКАЗВАНЕ</w:t>
      </w:r>
    </w:p>
    <w:p w:rsidR="00562D9E" w:rsidRPr="005D4B7E" w:rsidRDefault="00562D9E" w:rsidP="00562D9E">
      <w:pPr>
        <w:pStyle w:val="Style9"/>
        <w:widowControl/>
        <w:spacing w:line="240" w:lineRule="exact"/>
      </w:pPr>
    </w:p>
    <w:p w:rsidR="00562D9E" w:rsidRPr="005D4B7E" w:rsidRDefault="00562D9E" w:rsidP="00BD7BAB">
      <w:pPr>
        <w:pStyle w:val="Style9"/>
        <w:widowControl/>
        <w:spacing w:line="240" w:lineRule="auto"/>
        <w:rPr>
          <w:rStyle w:val="FontStyle40"/>
          <w:sz w:val="24"/>
          <w:szCs w:val="24"/>
          <w:lang w:val="bg-BG" w:eastAsia="bg-BG"/>
        </w:rPr>
      </w:pPr>
      <w:r w:rsidRPr="005D4B7E">
        <w:rPr>
          <w:rStyle w:val="FontStyle40"/>
          <w:sz w:val="24"/>
          <w:szCs w:val="24"/>
          <w:lang w:val="bg-BG" w:eastAsia="bg-BG"/>
        </w:rPr>
        <w:t>С посочените по-долу критерии за подбор възложителят е определил минималните изисквания за допустимост по отношение на участниците в процедурата с цел установяване на възможността им за изпълнение на поръчката.</w:t>
      </w:r>
    </w:p>
    <w:p w:rsidR="00562D9E" w:rsidRPr="005D4B7E" w:rsidRDefault="00562D9E" w:rsidP="00BD7BAB">
      <w:pPr>
        <w:pStyle w:val="Style9"/>
        <w:widowControl/>
        <w:spacing w:line="240" w:lineRule="auto"/>
        <w:rPr>
          <w:rStyle w:val="FontStyle40"/>
          <w:sz w:val="24"/>
          <w:szCs w:val="24"/>
          <w:lang w:val="bg-BG" w:eastAsia="bg-BG"/>
        </w:rPr>
      </w:pPr>
      <w:r w:rsidRPr="005D4B7E">
        <w:rPr>
          <w:rStyle w:val="FontStyle40"/>
          <w:sz w:val="24"/>
          <w:szCs w:val="24"/>
          <w:lang w:val="bg-BG" w:eastAsia="bg-BG"/>
        </w:rPr>
        <w:t>При участие на обединения, които не са юридически лица, съответствието с критериите за подбор се доказва от обединението-участник,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562D9E" w:rsidRPr="005D4B7E" w:rsidRDefault="00562D9E" w:rsidP="00562D9E">
      <w:pPr>
        <w:pStyle w:val="Style4"/>
        <w:widowControl/>
        <w:spacing w:line="240" w:lineRule="exact"/>
        <w:ind w:right="19"/>
        <w:rPr>
          <w:sz w:val="20"/>
          <w:szCs w:val="20"/>
        </w:rPr>
      </w:pPr>
    </w:p>
    <w:p w:rsidR="00562D9E" w:rsidRPr="005D4B7E" w:rsidRDefault="00562D9E" w:rsidP="00562D9E">
      <w:pPr>
        <w:pStyle w:val="Style4"/>
        <w:widowControl/>
        <w:spacing w:before="77" w:line="317" w:lineRule="exact"/>
        <w:ind w:right="19"/>
        <w:rPr>
          <w:rStyle w:val="FontStyle39"/>
          <w:sz w:val="24"/>
          <w:szCs w:val="24"/>
          <w:lang w:val="bg-BG" w:eastAsia="bg-BG"/>
        </w:rPr>
      </w:pPr>
      <w:r w:rsidRPr="005D4B7E">
        <w:rPr>
          <w:rStyle w:val="FontStyle39"/>
          <w:sz w:val="24"/>
          <w:szCs w:val="24"/>
          <w:lang w:val="bg-BG" w:eastAsia="bg-BG"/>
        </w:rPr>
        <w:lastRenderedPageBreak/>
        <w:t>1. ИЗИСКВАНИЯ ОТНОСНО ГОДНОСТТА (ПРАВОСПОСОБНОСТТА) ЗА УПРАЖНЯВАНЕ НА ПРОФЕСИОНАЛНА ДЕЙНОСТ:</w:t>
      </w:r>
    </w:p>
    <w:p w:rsidR="00BD7BAB" w:rsidRPr="005D4B7E" w:rsidRDefault="00BD7BAB" w:rsidP="00BD7BAB">
      <w:pPr>
        <w:widowControl/>
        <w:ind w:firstLine="720"/>
        <w:jc w:val="both"/>
        <w:rPr>
          <w:lang w:bidi="he-IL"/>
        </w:rPr>
      </w:pPr>
      <w:r w:rsidRPr="005D4B7E">
        <w:rPr>
          <w:bCs/>
          <w:lang w:bidi="he-IL"/>
        </w:rPr>
        <w:t>1.1.</w:t>
      </w:r>
      <w:r w:rsidRPr="005D4B7E">
        <w:rPr>
          <w:lang w:bidi="he-IL"/>
        </w:rPr>
        <w:t xml:space="preserve"> Участникът в процедурата трябва притежава валиден лиценз за извършване на охрана на имущество на физически и юридически лица съгласно Закона за частната охранителна дейност (ЗЧОД) или валидно удостоверение съгласно ЗЧОД (за чуждестранните участници), </w:t>
      </w:r>
      <w:r w:rsidR="00E37522">
        <w:rPr>
          <w:lang w:val="bg-BG" w:bidi="he-IL"/>
        </w:rPr>
        <w:t xml:space="preserve">или еквивалент, </w:t>
      </w:r>
      <w:r w:rsidRPr="005D4B7E">
        <w:rPr>
          <w:lang w:bidi="he-IL"/>
        </w:rPr>
        <w:t xml:space="preserve">разрешаващо на участника да извършва охранителна дейност с териториален обхват, включващ местонахождението на обектите по настоящата поръчка. </w:t>
      </w:r>
    </w:p>
    <w:p w:rsidR="00BD7BAB" w:rsidRPr="0096680A" w:rsidRDefault="00BD7BAB" w:rsidP="001A4D59">
      <w:pPr>
        <w:pStyle w:val="Bodytext71"/>
        <w:tabs>
          <w:tab w:val="left" w:pos="1251"/>
        </w:tabs>
        <w:spacing w:after="0"/>
        <w:jc w:val="both"/>
        <w:rPr>
          <w:b w:val="0"/>
          <w:bCs w:val="0"/>
          <w:i/>
          <w:iCs/>
          <w:color w:val="000000"/>
          <w:sz w:val="24"/>
          <w:szCs w:val="24"/>
          <w:lang w:val="bg-BG" w:bidi="he-IL"/>
        </w:rPr>
      </w:pPr>
      <w:r w:rsidRPr="005D4B7E">
        <w:rPr>
          <w:i/>
          <w:iCs/>
          <w:color w:val="000000"/>
          <w:sz w:val="24"/>
          <w:szCs w:val="24"/>
          <w:lang w:bidi="he-IL"/>
        </w:rPr>
        <w:t>Доказване</w:t>
      </w:r>
      <w:r w:rsidRPr="005D4B7E">
        <w:rPr>
          <w:b w:val="0"/>
          <w:i/>
          <w:iCs/>
          <w:color w:val="000000"/>
          <w:sz w:val="24"/>
          <w:szCs w:val="24"/>
          <w:lang w:bidi="he-IL"/>
        </w:rPr>
        <w:t xml:space="preserve">: </w:t>
      </w:r>
      <w:r w:rsidRPr="0096680A">
        <w:rPr>
          <w:b w:val="0"/>
          <w:bCs w:val="0"/>
          <w:i/>
          <w:color w:val="000000"/>
          <w:sz w:val="24"/>
          <w:szCs w:val="24"/>
          <w:lang w:bidi="he-IL"/>
        </w:rPr>
        <w:t>Обстоятелството се удостоверява в Част ІV</w:t>
      </w:r>
      <w:r w:rsidR="00FC45E7" w:rsidRPr="0096680A">
        <w:rPr>
          <w:b w:val="0"/>
          <w:bCs w:val="0"/>
          <w:i/>
          <w:color w:val="000000"/>
          <w:sz w:val="24"/>
          <w:szCs w:val="24"/>
          <w:lang w:val="bg-BG" w:bidi="he-IL"/>
        </w:rPr>
        <w:t>:</w:t>
      </w:r>
      <w:r w:rsidR="00E22D92" w:rsidRPr="0096680A">
        <w:rPr>
          <w:b w:val="0"/>
          <w:bCs w:val="0"/>
          <w:i/>
          <w:color w:val="000000"/>
          <w:sz w:val="24"/>
          <w:szCs w:val="24"/>
          <w:lang w:val="bg-BG" w:bidi="he-IL"/>
        </w:rPr>
        <w:t xml:space="preserve"> „Критерии за подбор“</w:t>
      </w:r>
      <w:r w:rsidRPr="0096680A">
        <w:rPr>
          <w:b w:val="0"/>
          <w:bCs w:val="0"/>
          <w:i/>
          <w:color w:val="000000"/>
          <w:sz w:val="24"/>
          <w:szCs w:val="24"/>
          <w:lang w:bidi="he-IL"/>
        </w:rPr>
        <w:t xml:space="preserve">, </w:t>
      </w:r>
      <w:r w:rsidR="00A830ED" w:rsidRPr="0096680A">
        <w:rPr>
          <w:b w:val="0"/>
          <w:bCs w:val="0"/>
          <w:i/>
          <w:color w:val="000000"/>
          <w:sz w:val="24"/>
          <w:szCs w:val="24"/>
          <w:lang w:val="bg-BG" w:bidi="he-IL"/>
        </w:rPr>
        <w:t>Р</w:t>
      </w:r>
      <w:r w:rsidRPr="0096680A">
        <w:rPr>
          <w:b w:val="0"/>
          <w:bCs w:val="0"/>
          <w:i/>
          <w:color w:val="000000"/>
          <w:sz w:val="24"/>
          <w:szCs w:val="24"/>
          <w:lang w:bidi="he-IL"/>
        </w:rPr>
        <w:t>аздел А</w:t>
      </w:r>
      <w:r w:rsidR="00FC45E7" w:rsidRPr="0096680A">
        <w:rPr>
          <w:b w:val="0"/>
          <w:bCs w:val="0"/>
          <w:i/>
          <w:color w:val="000000"/>
          <w:sz w:val="24"/>
          <w:szCs w:val="24"/>
          <w:lang w:val="bg-BG" w:bidi="he-IL"/>
        </w:rPr>
        <w:t>:</w:t>
      </w:r>
      <w:r w:rsidR="00E22D92" w:rsidRPr="0096680A">
        <w:rPr>
          <w:b w:val="0"/>
          <w:bCs w:val="0"/>
          <w:i/>
          <w:color w:val="000000"/>
          <w:sz w:val="24"/>
          <w:szCs w:val="24"/>
          <w:lang w:val="bg-BG" w:bidi="he-IL"/>
        </w:rPr>
        <w:t xml:space="preserve"> „Годност“</w:t>
      </w:r>
      <w:r w:rsidR="0096680A" w:rsidRPr="0096680A">
        <w:rPr>
          <w:b w:val="0"/>
          <w:bCs w:val="0"/>
          <w:i/>
          <w:color w:val="000000"/>
          <w:sz w:val="24"/>
          <w:szCs w:val="24"/>
          <w:lang w:val="bg-BG" w:bidi="he-IL"/>
        </w:rPr>
        <w:t>, „</w:t>
      </w:r>
      <w:r w:rsidR="0096680A" w:rsidRPr="0096680A">
        <w:rPr>
          <w:rStyle w:val="ecertis-link-header"/>
          <w:b w:val="0"/>
          <w:bCs w:val="0"/>
          <w:i/>
          <w:sz w:val="24"/>
          <w:szCs w:val="24"/>
        </w:rPr>
        <w:t>Вписване в съответен професионален регистър</w:t>
      </w:r>
      <w:r w:rsidR="0096680A" w:rsidRPr="0096680A">
        <w:rPr>
          <w:rStyle w:val="ecertis-link-header"/>
          <w:b w:val="0"/>
          <w:bCs w:val="0"/>
          <w:i/>
          <w:sz w:val="24"/>
          <w:szCs w:val="24"/>
          <w:lang w:val="bg-BG"/>
        </w:rPr>
        <w:t>“</w:t>
      </w:r>
      <w:r w:rsidR="0096680A" w:rsidRPr="0096680A">
        <w:rPr>
          <w:rStyle w:val="ecertis-link-header"/>
          <w:b w:val="0"/>
          <w:bCs w:val="0"/>
          <w:i/>
          <w:sz w:val="24"/>
          <w:szCs w:val="24"/>
        </w:rPr>
        <w:t xml:space="preserve"> </w:t>
      </w:r>
      <w:r w:rsidRPr="0096680A">
        <w:rPr>
          <w:b w:val="0"/>
          <w:bCs w:val="0"/>
          <w:i/>
          <w:color w:val="000000"/>
          <w:sz w:val="24"/>
          <w:szCs w:val="24"/>
          <w:lang w:bidi="he-IL"/>
        </w:rPr>
        <w:t xml:space="preserve">на </w:t>
      </w:r>
      <w:r w:rsidRPr="0096680A">
        <w:rPr>
          <w:b w:val="0"/>
          <w:bCs w:val="0"/>
          <w:i/>
          <w:color w:val="000000"/>
          <w:sz w:val="24"/>
          <w:szCs w:val="24"/>
          <w:lang w:val="bg-BG" w:bidi="he-IL"/>
        </w:rPr>
        <w:t>е</w:t>
      </w:r>
      <w:r w:rsidRPr="0096680A">
        <w:rPr>
          <w:b w:val="0"/>
          <w:bCs w:val="0"/>
          <w:i/>
          <w:color w:val="000000"/>
          <w:sz w:val="24"/>
          <w:szCs w:val="24"/>
          <w:lang w:bidi="he-IL"/>
        </w:rPr>
        <w:t>ЕЕДОП</w:t>
      </w:r>
      <w:r w:rsidR="00E22D92" w:rsidRPr="0096680A">
        <w:rPr>
          <w:b w:val="0"/>
          <w:bCs w:val="0"/>
          <w:i/>
          <w:color w:val="000000"/>
          <w:sz w:val="24"/>
          <w:szCs w:val="24"/>
          <w:lang w:val="bg-BG" w:bidi="he-IL"/>
        </w:rPr>
        <w:t>.</w:t>
      </w:r>
      <w:r w:rsidRPr="0096680A">
        <w:rPr>
          <w:b w:val="0"/>
          <w:bCs w:val="0"/>
          <w:i/>
          <w:iCs/>
          <w:color w:val="000000"/>
          <w:sz w:val="24"/>
          <w:szCs w:val="24"/>
          <w:lang w:bidi="he-IL"/>
        </w:rPr>
        <w:t xml:space="preserve"> </w:t>
      </w:r>
    </w:p>
    <w:p w:rsidR="001A4D59" w:rsidRPr="005D4B7E" w:rsidRDefault="001A4D59" w:rsidP="001A4D59">
      <w:pPr>
        <w:pStyle w:val="Style9"/>
        <w:widowControl/>
        <w:spacing w:line="240" w:lineRule="exact"/>
        <w:ind w:firstLine="720"/>
        <w:rPr>
          <w:rStyle w:val="inputvalue1"/>
          <w:rFonts w:ascii="Times New Roman" w:hAnsi="Times New Roman" w:cs="Times New Roman"/>
          <w:sz w:val="24"/>
          <w:szCs w:val="24"/>
          <w:lang w:val="bg-BG"/>
        </w:rPr>
      </w:pPr>
      <w:r w:rsidRPr="005D4B7E">
        <w:rPr>
          <w:color w:val="000000"/>
        </w:rPr>
        <w:t>В случай, че участникът бъде избран за изпълнител следва да представи на основание чл.67, ал.6 от ЗОП</w:t>
      </w:r>
      <w:r w:rsidRPr="005D4B7E">
        <w:rPr>
          <w:rStyle w:val="inputvalue1"/>
          <w:rFonts w:ascii="Times New Roman" w:hAnsi="Times New Roman" w:cs="Times New Roman"/>
          <w:sz w:val="24"/>
          <w:szCs w:val="24"/>
        </w:rPr>
        <w:t xml:space="preserve"> </w:t>
      </w:r>
      <w:r w:rsidRPr="005D4B7E">
        <w:rPr>
          <w:rStyle w:val="inputvalue1"/>
          <w:rFonts w:ascii="Times New Roman" w:hAnsi="Times New Roman" w:cs="Times New Roman"/>
          <w:sz w:val="24"/>
          <w:szCs w:val="24"/>
          <w:lang w:val="bg-BG"/>
        </w:rPr>
        <w:t>заверено от него копие на горепосочения документ.</w:t>
      </w:r>
    </w:p>
    <w:p w:rsidR="001A4D59" w:rsidRPr="005D4B7E" w:rsidRDefault="001A4D59" w:rsidP="00BD7BAB">
      <w:pPr>
        <w:pStyle w:val="Bodytext71"/>
        <w:shd w:val="clear" w:color="auto" w:fill="auto"/>
        <w:spacing w:after="0"/>
        <w:jc w:val="both"/>
        <w:rPr>
          <w:bCs w:val="0"/>
          <w:sz w:val="24"/>
          <w:szCs w:val="24"/>
          <w:lang w:val="bg-BG"/>
        </w:rPr>
      </w:pPr>
    </w:p>
    <w:p w:rsidR="00BD7BAB" w:rsidRPr="005D4B7E" w:rsidRDefault="00BD7BAB" w:rsidP="00BD7BAB">
      <w:pPr>
        <w:pStyle w:val="Bodytext71"/>
        <w:shd w:val="clear" w:color="auto" w:fill="auto"/>
        <w:spacing w:after="0"/>
        <w:jc w:val="both"/>
        <w:rPr>
          <w:b w:val="0"/>
          <w:bCs w:val="0"/>
          <w:sz w:val="24"/>
          <w:szCs w:val="24"/>
        </w:rPr>
      </w:pPr>
      <w:r w:rsidRPr="005D4B7E">
        <w:rPr>
          <w:bCs w:val="0"/>
          <w:sz w:val="24"/>
          <w:szCs w:val="24"/>
          <w:lang w:val="bg-BG"/>
        </w:rPr>
        <w:t xml:space="preserve">           </w:t>
      </w:r>
      <w:r w:rsidRPr="005D4B7E">
        <w:rPr>
          <w:b w:val="0"/>
          <w:bCs w:val="0"/>
          <w:sz w:val="24"/>
          <w:szCs w:val="24"/>
          <w:lang w:val="bg-BG"/>
        </w:rPr>
        <w:t>1.2.</w:t>
      </w:r>
      <w:r w:rsidRPr="005D4B7E">
        <w:rPr>
          <w:bCs w:val="0"/>
          <w:sz w:val="24"/>
          <w:szCs w:val="24"/>
          <w:lang w:val="bg-BG"/>
        </w:rPr>
        <w:t xml:space="preserve"> </w:t>
      </w:r>
      <w:r w:rsidRPr="005D4B7E">
        <w:rPr>
          <w:b w:val="0"/>
          <w:bCs w:val="0"/>
          <w:sz w:val="24"/>
          <w:szCs w:val="24"/>
          <w:lang w:val="bg-BG"/>
        </w:rPr>
        <w:t xml:space="preserve">Участникът да притежава валидно разрешение </w:t>
      </w:r>
      <w:r w:rsidR="00E37522">
        <w:rPr>
          <w:b w:val="0"/>
          <w:bCs w:val="0"/>
          <w:sz w:val="24"/>
          <w:szCs w:val="24"/>
          <w:lang w:val="bg-BG"/>
        </w:rPr>
        <w:t xml:space="preserve">или еквивалент </w:t>
      </w:r>
      <w:r w:rsidRPr="005D4B7E">
        <w:rPr>
          <w:b w:val="0"/>
          <w:bCs w:val="0"/>
          <w:sz w:val="24"/>
          <w:szCs w:val="24"/>
          <w:lang w:val="bg-BG"/>
        </w:rPr>
        <w:t xml:space="preserve">за съхранение, </w:t>
      </w:r>
      <w:r w:rsidRPr="005D4B7E">
        <w:rPr>
          <w:b w:val="0"/>
          <w:bCs w:val="0"/>
          <w:sz w:val="24"/>
          <w:szCs w:val="24"/>
        </w:rPr>
        <w:t>съгласно Закона за оръжията, боеприпасите, взривните вещества и пиротехническите изделия /ЗОБВВПИ/</w:t>
      </w:r>
      <w:r w:rsidRPr="005D4B7E">
        <w:rPr>
          <w:b w:val="0"/>
          <w:bCs w:val="0"/>
          <w:sz w:val="24"/>
          <w:szCs w:val="24"/>
          <w:lang w:val="bg-BG"/>
        </w:rPr>
        <w:t>, като минималното количество е не по-малко от 66 /шестдесет и шест/ броя огнестрелно оръжие негова собственост</w:t>
      </w:r>
      <w:r w:rsidR="00FB09E4" w:rsidRPr="005D4B7E">
        <w:rPr>
          <w:b w:val="0"/>
          <w:bCs w:val="0"/>
          <w:sz w:val="24"/>
          <w:szCs w:val="24"/>
        </w:rPr>
        <w:t>.</w:t>
      </w:r>
    </w:p>
    <w:p w:rsidR="00E22D92" w:rsidRPr="005D4B7E" w:rsidRDefault="00BD7BAB" w:rsidP="001A4D59">
      <w:pPr>
        <w:pStyle w:val="Bodytext71"/>
        <w:tabs>
          <w:tab w:val="left" w:pos="1251"/>
        </w:tabs>
        <w:spacing w:after="0"/>
        <w:jc w:val="both"/>
        <w:rPr>
          <w:b w:val="0"/>
          <w:bCs w:val="0"/>
          <w:i/>
          <w:iCs/>
          <w:color w:val="000000"/>
          <w:sz w:val="24"/>
          <w:szCs w:val="24"/>
          <w:lang w:val="bg-BG" w:bidi="he-IL"/>
        </w:rPr>
      </w:pPr>
      <w:r w:rsidRPr="005D4B7E">
        <w:rPr>
          <w:i/>
          <w:iCs/>
          <w:color w:val="000000"/>
          <w:sz w:val="24"/>
          <w:szCs w:val="24"/>
          <w:lang w:bidi="he-IL"/>
        </w:rPr>
        <w:t xml:space="preserve">Доказване: </w:t>
      </w:r>
      <w:r w:rsidRPr="0096680A">
        <w:rPr>
          <w:b w:val="0"/>
          <w:bCs w:val="0"/>
          <w:i/>
          <w:iCs/>
          <w:color w:val="000000"/>
          <w:sz w:val="24"/>
          <w:szCs w:val="24"/>
          <w:lang w:bidi="he-IL"/>
        </w:rPr>
        <w:t xml:space="preserve">Обстоятелството се удостоверява в </w:t>
      </w:r>
      <w:r w:rsidR="00E22D92" w:rsidRPr="0096680A">
        <w:rPr>
          <w:b w:val="0"/>
          <w:bCs w:val="0"/>
          <w:i/>
          <w:color w:val="000000"/>
          <w:sz w:val="24"/>
          <w:szCs w:val="24"/>
          <w:lang w:bidi="he-IL"/>
        </w:rPr>
        <w:t>Част ІV</w:t>
      </w:r>
      <w:r w:rsidR="00FC45E7" w:rsidRPr="0096680A">
        <w:rPr>
          <w:b w:val="0"/>
          <w:bCs w:val="0"/>
          <w:i/>
          <w:color w:val="000000"/>
          <w:sz w:val="24"/>
          <w:szCs w:val="24"/>
          <w:lang w:val="bg-BG" w:bidi="he-IL"/>
        </w:rPr>
        <w:t>:</w:t>
      </w:r>
      <w:r w:rsidR="00E22D92" w:rsidRPr="0096680A">
        <w:rPr>
          <w:b w:val="0"/>
          <w:bCs w:val="0"/>
          <w:i/>
          <w:color w:val="000000"/>
          <w:sz w:val="24"/>
          <w:szCs w:val="24"/>
          <w:lang w:val="bg-BG" w:bidi="he-IL"/>
        </w:rPr>
        <w:t xml:space="preserve"> „Критерии за подбор“</w:t>
      </w:r>
      <w:r w:rsidR="00E22D92" w:rsidRPr="0096680A">
        <w:rPr>
          <w:b w:val="0"/>
          <w:bCs w:val="0"/>
          <w:i/>
          <w:color w:val="000000"/>
          <w:sz w:val="24"/>
          <w:szCs w:val="24"/>
          <w:lang w:bidi="he-IL"/>
        </w:rPr>
        <w:t xml:space="preserve">, </w:t>
      </w:r>
      <w:r w:rsidR="00E22D92" w:rsidRPr="0096680A">
        <w:rPr>
          <w:b w:val="0"/>
          <w:bCs w:val="0"/>
          <w:i/>
          <w:color w:val="000000"/>
          <w:sz w:val="24"/>
          <w:szCs w:val="24"/>
          <w:lang w:val="bg-BG" w:bidi="he-IL"/>
        </w:rPr>
        <w:t>Р</w:t>
      </w:r>
      <w:r w:rsidR="00E22D92" w:rsidRPr="0096680A">
        <w:rPr>
          <w:b w:val="0"/>
          <w:bCs w:val="0"/>
          <w:i/>
          <w:color w:val="000000"/>
          <w:sz w:val="24"/>
          <w:szCs w:val="24"/>
          <w:lang w:bidi="he-IL"/>
        </w:rPr>
        <w:t>аздел А</w:t>
      </w:r>
      <w:r w:rsidR="00FC45E7" w:rsidRPr="0096680A">
        <w:rPr>
          <w:b w:val="0"/>
          <w:bCs w:val="0"/>
          <w:i/>
          <w:color w:val="000000"/>
          <w:sz w:val="24"/>
          <w:szCs w:val="24"/>
          <w:lang w:val="bg-BG" w:bidi="he-IL"/>
        </w:rPr>
        <w:t>:</w:t>
      </w:r>
      <w:r w:rsidR="00E22D92" w:rsidRPr="0096680A">
        <w:rPr>
          <w:b w:val="0"/>
          <w:bCs w:val="0"/>
          <w:i/>
          <w:color w:val="000000"/>
          <w:sz w:val="24"/>
          <w:szCs w:val="24"/>
          <w:lang w:val="bg-BG" w:bidi="he-IL"/>
        </w:rPr>
        <w:t xml:space="preserve"> „Годност“</w:t>
      </w:r>
      <w:r w:rsidR="0096680A" w:rsidRPr="0096680A">
        <w:rPr>
          <w:b w:val="0"/>
          <w:bCs w:val="0"/>
          <w:i/>
          <w:color w:val="000000"/>
          <w:sz w:val="24"/>
          <w:szCs w:val="24"/>
          <w:lang w:val="bg-BG" w:bidi="he-IL"/>
        </w:rPr>
        <w:t>, „</w:t>
      </w:r>
      <w:r w:rsidR="0096680A" w:rsidRPr="0096680A">
        <w:rPr>
          <w:rStyle w:val="ecertis-link-header"/>
          <w:b w:val="0"/>
          <w:bCs w:val="0"/>
          <w:i/>
          <w:sz w:val="24"/>
          <w:szCs w:val="24"/>
        </w:rPr>
        <w:t>За поръчки за услуги: необходимо е специално разрешение</w:t>
      </w:r>
      <w:r w:rsidR="0096680A" w:rsidRPr="0096680A">
        <w:rPr>
          <w:rStyle w:val="ecertis-link-header"/>
          <w:b w:val="0"/>
          <w:bCs w:val="0"/>
          <w:i/>
          <w:sz w:val="24"/>
          <w:szCs w:val="24"/>
          <w:lang w:val="bg-BG"/>
        </w:rPr>
        <w:t>“</w:t>
      </w:r>
      <w:r w:rsidR="0096680A" w:rsidRPr="0096680A">
        <w:rPr>
          <w:rStyle w:val="ecertis-link-header"/>
          <w:b w:val="0"/>
          <w:bCs w:val="0"/>
          <w:i/>
          <w:sz w:val="24"/>
          <w:szCs w:val="24"/>
        </w:rPr>
        <w:t xml:space="preserve"> </w:t>
      </w:r>
      <w:r w:rsidR="00E22D92" w:rsidRPr="0096680A">
        <w:rPr>
          <w:b w:val="0"/>
          <w:bCs w:val="0"/>
          <w:i/>
          <w:color w:val="000000"/>
          <w:sz w:val="24"/>
          <w:szCs w:val="24"/>
          <w:lang w:bidi="he-IL"/>
        </w:rPr>
        <w:t xml:space="preserve">на </w:t>
      </w:r>
      <w:r w:rsidR="00E22D92" w:rsidRPr="0096680A">
        <w:rPr>
          <w:b w:val="0"/>
          <w:bCs w:val="0"/>
          <w:i/>
          <w:color w:val="000000"/>
          <w:sz w:val="24"/>
          <w:szCs w:val="24"/>
          <w:lang w:val="bg-BG" w:bidi="he-IL"/>
        </w:rPr>
        <w:t>е</w:t>
      </w:r>
      <w:r w:rsidR="00E22D92" w:rsidRPr="0096680A">
        <w:rPr>
          <w:b w:val="0"/>
          <w:bCs w:val="0"/>
          <w:i/>
          <w:color w:val="000000"/>
          <w:sz w:val="24"/>
          <w:szCs w:val="24"/>
          <w:lang w:bidi="he-IL"/>
        </w:rPr>
        <w:t>ЕЕДОП</w:t>
      </w:r>
      <w:r w:rsidR="00E22D92" w:rsidRPr="0096680A">
        <w:rPr>
          <w:b w:val="0"/>
          <w:bCs w:val="0"/>
          <w:i/>
          <w:color w:val="000000"/>
          <w:sz w:val="24"/>
          <w:szCs w:val="24"/>
          <w:lang w:val="bg-BG" w:bidi="he-IL"/>
        </w:rPr>
        <w:t>.</w:t>
      </w:r>
      <w:r w:rsidR="00E22D92" w:rsidRPr="005D4B7E">
        <w:rPr>
          <w:b w:val="0"/>
          <w:bCs w:val="0"/>
          <w:i/>
          <w:iCs/>
          <w:color w:val="000000"/>
          <w:sz w:val="24"/>
          <w:szCs w:val="24"/>
          <w:lang w:bidi="he-IL"/>
        </w:rPr>
        <w:t xml:space="preserve"> </w:t>
      </w:r>
    </w:p>
    <w:p w:rsidR="001A4D59" w:rsidRPr="005D4B7E" w:rsidRDefault="001A4D59" w:rsidP="001A4D59">
      <w:pPr>
        <w:pStyle w:val="Style9"/>
        <w:widowControl/>
        <w:spacing w:line="240" w:lineRule="exact"/>
        <w:ind w:firstLine="720"/>
        <w:rPr>
          <w:rStyle w:val="inputvalue1"/>
          <w:rFonts w:ascii="Times New Roman" w:hAnsi="Times New Roman" w:cs="Times New Roman"/>
          <w:sz w:val="24"/>
          <w:szCs w:val="24"/>
          <w:lang w:val="bg-BG"/>
        </w:rPr>
      </w:pPr>
      <w:r w:rsidRPr="005D4B7E">
        <w:rPr>
          <w:color w:val="000000"/>
        </w:rPr>
        <w:t>В случай, че участникът бъде избран за изпълнител следва да представи на основание чл.67, ал.6 от ЗОП</w:t>
      </w:r>
      <w:r w:rsidRPr="005D4B7E">
        <w:rPr>
          <w:rStyle w:val="inputvalue1"/>
          <w:rFonts w:ascii="Times New Roman" w:hAnsi="Times New Roman" w:cs="Times New Roman"/>
          <w:sz w:val="24"/>
          <w:szCs w:val="24"/>
        </w:rPr>
        <w:t xml:space="preserve"> </w:t>
      </w:r>
      <w:r w:rsidRPr="005D4B7E">
        <w:rPr>
          <w:rStyle w:val="inputvalue1"/>
          <w:rFonts w:ascii="Times New Roman" w:hAnsi="Times New Roman" w:cs="Times New Roman"/>
          <w:sz w:val="24"/>
          <w:szCs w:val="24"/>
          <w:lang w:val="bg-BG"/>
        </w:rPr>
        <w:t>заверено от него копие на горепосочения документ.</w:t>
      </w:r>
    </w:p>
    <w:p w:rsidR="00472A07" w:rsidRPr="005D4B7E" w:rsidRDefault="00472A07" w:rsidP="00BD7BAB">
      <w:pPr>
        <w:pStyle w:val="Style16"/>
        <w:widowControl/>
        <w:tabs>
          <w:tab w:val="left" w:pos="283"/>
        </w:tabs>
        <w:spacing w:before="72"/>
        <w:rPr>
          <w:rStyle w:val="FontStyle39"/>
          <w:sz w:val="24"/>
          <w:szCs w:val="24"/>
          <w:lang w:val="bg-BG" w:eastAsia="bg-BG"/>
        </w:rPr>
      </w:pPr>
    </w:p>
    <w:p w:rsidR="00562D9E" w:rsidRPr="005D4B7E" w:rsidRDefault="00562D9E" w:rsidP="00BD7BAB">
      <w:pPr>
        <w:pStyle w:val="Style16"/>
        <w:widowControl/>
        <w:tabs>
          <w:tab w:val="left" w:pos="283"/>
        </w:tabs>
        <w:spacing w:before="72"/>
        <w:rPr>
          <w:rStyle w:val="FontStyle39"/>
          <w:sz w:val="24"/>
          <w:szCs w:val="24"/>
          <w:lang w:val="bg-BG" w:eastAsia="bg-BG"/>
        </w:rPr>
      </w:pPr>
      <w:r w:rsidRPr="005D4B7E">
        <w:rPr>
          <w:rStyle w:val="FontStyle39"/>
          <w:sz w:val="24"/>
          <w:szCs w:val="24"/>
          <w:lang w:val="bg-BG" w:eastAsia="bg-BG"/>
        </w:rPr>
        <w:t>2.</w:t>
      </w:r>
      <w:r w:rsidRPr="005D4B7E">
        <w:rPr>
          <w:rStyle w:val="FontStyle39"/>
          <w:sz w:val="24"/>
          <w:szCs w:val="24"/>
          <w:lang w:val="bg-BG" w:eastAsia="bg-BG"/>
        </w:rPr>
        <w:tab/>
        <w:t>ИЗИСКВАНИЯ КЪМ ИКОНОМИЧЕСКОТО И ФИНАНСОВО СЪСТОЯНИЕ НА</w:t>
      </w:r>
      <w:r w:rsidR="00BD7BAB" w:rsidRPr="005D4B7E">
        <w:rPr>
          <w:rStyle w:val="FontStyle39"/>
          <w:sz w:val="24"/>
          <w:szCs w:val="24"/>
          <w:lang w:val="bg-BG" w:eastAsia="bg-BG"/>
        </w:rPr>
        <w:t xml:space="preserve"> </w:t>
      </w:r>
      <w:r w:rsidRPr="005D4B7E">
        <w:rPr>
          <w:rStyle w:val="FontStyle39"/>
          <w:sz w:val="24"/>
          <w:szCs w:val="24"/>
          <w:lang w:val="bg-BG" w:eastAsia="bg-BG"/>
        </w:rPr>
        <w:t>УЧАСТНИЦИТЕ:</w:t>
      </w:r>
    </w:p>
    <w:p w:rsidR="001D0DF1" w:rsidRPr="005D4B7E" w:rsidRDefault="00BD7BAB" w:rsidP="001D0DF1">
      <w:pPr>
        <w:pStyle w:val="BodyText"/>
        <w:tabs>
          <w:tab w:val="left" w:pos="993"/>
        </w:tabs>
        <w:spacing w:after="0"/>
        <w:ind w:left="90"/>
        <w:jc w:val="both"/>
        <w:rPr>
          <w:color w:val="000000"/>
          <w:shd w:val="clear" w:color="auto" w:fill="FFFFFF"/>
          <w:lang w:val="bg-BG"/>
        </w:rPr>
      </w:pPr>
      <w:r w:rsidRPr="005D4B7E">
        <w:rPr>
          <w:color w:val="000000"/>
          <w:shd w:val="clear" w:color="auto" w:fill="FFFFFF"/>
          <w:lang w:val="ru-RU"/>
        </w:rPr>
        <w:t xml:space="preserve">Участникът следва да има </w:t>
      </w:r>
      <w:r w:rsidRPr="005D4B7E">
        <w:rPr>
          <w:color w:val="000000"/>
          <w:shd w:val="clear" w:color="auto" w:fill="FFFFFF"/>
          <w:lang w:val="bg-BG"/>
        </w:rPr>
        <w:t xml:space="preserve">общ оборот за последната финансово приключила година в </w:t>
      </w:r>
      <w:r w:rsidR="009E66C6" w:rsidRPr="005D4B7E">
        <w:rPr>
          <w:color w:val="000000"/>
          <w:shd w:val="clear" w:color="auto" w:fill="FFFFFF"/>
          <w:lang w:val="ru-RU"/>
        </w:rPr>
        <w:t xml:space="preserve">размер равен или по-голям от </w:t>
      </w:r>
      <w:r w:rsidR="009E66C6" w:rsidRPr="005D4B7E">
        <w:rPr>
          <w:color w:val="000000"/>
          <w:shd w:val="clear" w:color="auto" w:fill="FFFFFF"/>
          <w:lang w:val="en-US"/>
        </w:rPr>
        <w:t>2</w:t>
      </w:r>
      <w:r w:rsidR="009E66C6" w:rsidRPr="005D4B7E">
        <w:rPr>
          <w:color w:val="000000"/>
          <w:shd w:val="clear" w:color="auto" w:fill="FFFFFF"/>
          <w:lang w:val="ru-RU"/>
        </w:rPr>
        <w:t xml:space="preserve"> </w:t>
      </w:r>
      <w:r w:rsidR="009E66C6" w:rsidRPr="005D4B7E">
        <w:rPr>
          <w:color w:val="000000"/>
          <w:shd w:val="clear" w:color="auto" w:fill="FFFFFF"/>
          <w:lang w:val="en-US"/>
        </w:rPr>
        <w:t>0</w:t>
      </w:r>
      <w:r w:rsidRPr="005D4B7E">
        <w:rPr>
          <w:color w:val="000000"/>
          <w:shd w:val="clear" w:color="auto" w:fill="FFFFFF"/>
          <w:lang w:val="ru-RU"/>
        </w:rPr>
        <w:t>00 000 лв.</w:t>
      </w:r>
      <w:r w:rsidRPr="005D4B7E">
        <w:rPr>
          <w:color w:val="000000"/>
          <w:shd w:val="clear" w:color="auto" w:fill="FFFFFF"/>
          <w:lang w:val="bg-BG"/>
        </w:rPr>
        <w:t>, реализиран от охранителна дейност</w:t>
      </w:r>
      <w:r w:rsidR="001D0DF1" w:rsidRPr="005D4B7E">
        <w:rPr>
          <w:color w:val="000000"/>
          <w:shd w:val="clear" w:color="auto" w:fill="FFFFFF"/>
          <w:lang w:val="bg-BG"/>
        </w:rPr>
        <w:t>.</w:t>
      </w:r>
    </w:p>
    <w:p w:rsidR="00B270F1" w:rsidRPr="005D4B7E" w:rsidRDefault="00B270F1" w:rsidP="00B270F1">
      <w:pPr>
        <w:pStyle w:val="Bodytext71"/>
        <w:tabs>
          <w:tab w:val="left" w:pos="1251"/>
        </w:tabs>
        <w:spacing w:after="0"/>
        <w:jc w:val="both"/>
        <w:rPr>
          <w:b w:val="0"/>
          <w:bCs w:val="0"/>
          <w:i/>
          <w:iCs/>
          <w:color w:val="000000"/>
          <w:sz w:val="24"/>
          <w:szCs w:val="24"/>
          <w:lang w:val="bg-BG" w:bidi="he-IL"/>
        </w:rPr>
      </w:pPr>
      <w:r w:rsidRPr="005D4B7E">
        <w:rPr>
          <w:i/>
          <w:iCs/>
          <w:color w:val="000000"/>
          <w:sz w:val="24"/>
          <w:szCs w:val="24"/>
          <w:lang w:bidi="he-IL"/>
        </w:rPr>
        <w:t xml:space="preserve">Доказване: </w:t>
      </w:r>
      <w:r w:rsidRPr="005D4B7E">
        <w:rPr>
          <w:b w:val="0"/>
          <w:bCs w:val="0"/>
          <w:i/>
          <w:iCs/>
          <w:color w:val="000000"/>
          <w:sz w:val="24"/>
          <w:szCs w:val="24"/>
          <w:lang w:bidi="he-IL"/>
        </w:rPr>
        <w:t xml:space="preserve">Обстоятелството се удостоверява в </w:t>
      </w:r>
      <w:r w:rsidRPr="005D4B7E">
        <w:rPr>
          <w:b w:val="0"/>
          <w:bCs w:val="0"/>
          <w:i/>
          <w:color w:val="000000"/>
          <w:sz w:val="24"/>
          <w:szCs w:val="24"/>
          <w:lang w:bidi="he-IL"/>
        </w:rPr>
        <w:t>Част ІV</w:t>
      </w:r>
      <w:r w:rsidRPr="005D4B7E">
        <w:rPr>
          <w:b w:val="0"/>
          <w:bCs w:val="0"/>
          <w:i/>
          <w:color w:val="000000"/>
          <w:sz w:val="24"/>
          <w:szCs w:val="24"/>
          <w:lang w:val="bg-BG" w:bidi="he-IL"/>
        </w:rPr>
        <w:t xml:space="preserve"> „Критерии за подбор“</w:t>
      </w:r>
      <w:r w:rsidRPr="005D4B7E">
        <w:rPr>
          <w:b w:val="0"/>
          <w:bCs w:val="0"/>
          <w:i/>
          <w:color w:val="000000"/>
          <w:sz w:val="24"/>
          <w:szCs w:val="24"/>
          <w:lang w:bidi="he-IL"/>
        </w:rPr>
        <w:t xml:space="preserve">, </w:t>
      </w:r>
      <w:r w:rsidRPr="005D4B7E">
        <w:rPr>
          <w:b w:val="0"/>
          <w:bCs w:val="0"/>
          <w:i/>
          <w:color w:val="000000"/>
          <w:sz w:val="24"/>
          <w:szCs w:val="24"/>
          <w:lang w:val="bg-BG" w:bidi="he-IL"/>
        </w:rPr>
        <w:t>Р</w:t>
      </w:r>
      <w:r w:rsidRPr="005D4B7E">
        <w:rPr>
          <w:b w:val="0"/>
          <w:bCs w:val="0"/>
          <w:i/>
          <w:color w:val="000000"/>
          <w:sz w:val="24"/>
          <w:szCs w:val="24"/>
          <w:lang w:bidi="he-IL"/>
        </w:rPr>
        <w:t xml:space="preserve">аздел </w:t>
      </w:r>
      <w:r w:rsidR="00461F47" w:rsidRPr="005D4B7E">
        <w:rPr>
          <w:b w:val="0"/>
          <w:bCs w:val="0"/>
          <w:i/>
          <w:color w:val="000000"/>
          <w:sz w:val="24"/>
          <w:szCs w:val="24"/>
          <w:lang w:val="bg-BG" w:bidi="he-IL"/>
        </w:rPr>
        <w:t>Б</w:t>
      </w:r>
      <w:r w:rsidRPr="005D4B7E">
        <w:rPr>
          <w:b w:val="0"/>
          <w:bCs w:val="0"/>
          <w:i/>
          <w:color w:val="000000"/>
          <w:sz w:val="24"/>
          <w:szCs w:val="24"/>
          <w:lang w:val="bg-BG" w:bidi="he-IL"/>
        </w:rPr>
        <w:t xml:space="preserve"> „</w:t>
      </w:r>
      <w:r w:rsidR="00461F47" w:rsidRPr="005D4B7E">
        <w:rPr>
          <w:b w:val="0"/>
          <w:bCs w:val="0"/>
          <w:i/>
          <w:color w:val="000000"/>
          <w:sz w:val="24"/>
          <w:szCs w:val="24"/>
          <w:lang w:val="bg-BG" w:bidi="he-IL"/>
        </w:rPr>
        <w:t>Икономическо и финансово състояние</w:t>
      </w:r>
      <w:r w:rsidRPr="005D4B7E">
        <w:rPr>
          <w:b w:val="0"/>
          <w:bCs w:val="0"/>
          <w:i/>
          <w:color w:val="000000"/>
          <w:sz w:val="24"/>
          <w:szCs w:val="24"/>
          <w:lang w:val="bg-BG" w:bidi="he-IL"/>
        </w:rPr>
        <w:t>“, в „</w:t>
      </w:r>
      <w:r w:rsidRPr="005D4B7E">
        <w:rPr>
          <w:rFonts w:eastAsia="Times New Roman"/>
          <w:b w:val="0"/>
          <w:i/>
          <w:sz w:val="24"/>
          <w:szCs w:val="24"/>
          <w:lang w:eastAsia="bg-BG"/>
        </w:rPr>
        <w:t>Конкретен годишен оборот</w:t>
      </w:r>
      <w:r w:rsidRPr="005D4B7E">
        <w:rPr>
          <w:b w:val="0"/>
          <w:bCs w:val="0"/>
          <w:i/>
          <w:color w:val="000000"/>
          <w:sz w:val="24"/>
          <w:szCs w:val="24"/>
          <w:lang w:val="bg-BG" w:bidi="he-IL"/>
        </w:rPr>
        <w:t>“</w:t>
      </w:r>
      <w:r w:rsidRPr="005D4B7E">
        <w:rPr>
          <w:b w:val="0"/>
          <w:bCs w:val="0"/>
          <w:i/>
          <w:color w:val="000000"/>
          <w:sz w:val="24"/>
          <w:szCs w:val="24"/>
          <w:lang w:bidi="he-IL"/>
        </w:rPr>
        <w:t xml:space="preserve"> на </w:t>
      </w:r>
      <w:r w:rsidRPr="005D4B7E">
        <w:rPr>
          <w:b w:val="0"/>
          <w:bCs w:val="0"/>
          <w:i/>
          <w:color w:val="000000"/>
          <w:sz w:val="24"/>
          <w:szCs w:val="24"/>
          <w:lang w:val="bg-BG" w:bidi="he-IL"/>
        </w:rPr>
        <w:t>е</w:t>
      </w:r>
      <w:r w:rsidRPr="005D4B7E">
        <w:rPr>
          <w:b w:val="0"/>
          <w:bCs w:val="0"/>
          <w:i/>
          <w:color w:val="000000"/>
          <w:sz w:val="24"/>
          <w:szCs w:val="24"/>
          <w:lang w:bidi="he-IL"/>
        </w:rPr>
        <w:t>ЕЕДОП</w:t>
      </w:r>
      <w:r w:rsidRPr="005D4B7E">
        <w:rPr>
          <w:b w:val="0"/>
          <w:bCs w:val="0"/>
          <w:i/>
          <w:color w:val="000000"/>
          <w:sz w:val="24"/>
          <w:szCs w:val="24"/>
          <w:lang w:val="bg-BG" w:bidi="he-IL"/>
        </w:rPr>
        <w:t>.</w:t>
      </w:r>
      <w:r w:rsidRPr="005D4B7E">
        <w:rPr>
          <w:b w:val="0"/>
          <w:bCs w:val="0"/>
          <w:i/>
          <w:iCs/>
          <w:color w:val="000000"/>
          <w:sz w:val="24"/>
          <w:szCs w:val="24"/>
          <w:lang w:bidi="he-IL"/>
        </w:rPr>
        <w:t xml:space="preserve"> </w:t>
      </w:r>
    </w:p>
    <w:p w:rsidR="001D0DF1" w:rsidRPr="005D4B7E" w:rsidRDefault="00461F47" w:rsidP="00461F47">
      <w:pPr>
        <w:pStyle w:val="Style9"/>
        <w:widowControl/>
        <w:spacing w:line="240" w:lineRule="exact"/>
        <w:ind w:firstLine="720"/>
        <w:rPr>
          <w:color w:val="000000"/>
          <w:shd w:val="clear" w:color="auto" w:fill="FFFFFF"/>
          <w:lang w:val="bg-BG"/>
        </w:rPr>
      </w:pPr>
      <w:r w:rsidRPr="005D4B7E">
        <w:rPr>
          <w:color w:val="000000"/>
        </w:rPr>
        <w:t>В случай, че участникът бъде избран за изпълнител следва да представи на основание чл.67, ал.6 от ЗОП</w:t>
      </w:r>
      <w:r w:rsidRPr="005D4B7E">
        <w:rPr>
          <w:rStyle w:val="inputvalue1"/>
          <w:rFonts w:ascii="Times New Roman" w:hAnsi="Times New Roman" w:cs="Times New Roman"/>
          <w:sz w:val="24"/>
          <w:szCs w:val="24"/>
        </w:rPr>
        <w:t xml:space="preserve"> </w:t>
      </w:r>
      <w:r w:rsidR="001D0DF1" w:rsidRPr="005D4B7E">
        <w:rPr>
          <w:color w:val="000000"/>
          <w:shd w:val="clear" w:color="auto" w:fill="FFFFFF"/>
          <w:lang w:val="bg-BG"/>
        </w:rPr>
        <w:t xml:space="preserve">преди сключване на договора следните </w:t>
      </w:r>
      <w:r w:rsidRPr="005D4B7E">
        <w:rPr>
          <w:color w:val="000000"/>
          <w:shd w:val="clear" w:color="auto" w:fill="FFFFFF"/>
          <w:lang w:val="bg-BG"/>
        </w:rPr>
        <w:t xml:space="preserve">заверени от него копия на </w:t>
      </w:r>
      <w:r w:rsidR="001D0DF1" w:rsidRPr="005D4B7E">
        <w:rPr>
          <w:color w:val="000000"/>
          <w:shd w:val="clear" w:color="auto" w:fill="FFFFFF"/>
          <w:lang w:val="bg-BG"/>
        </w:rPr>
        <w:t>документи:</w:t>
      </w:r>
    </w:p>
    <w:p w:rsidR="00BD7BAB" w:rsidRPr="005D4B7E" w:rsidRDefault="00461F47" w:rsidP="00BD7BAB">
      <w:pPr>
        <w:pStyle w:val="BodyText"/>
        <w:tabs>
          <w:tab w:val="left" w:pos="993"/>
        </w:tabs>
        <w:spacing w:after="0"/>
        <w:ind w:left="90"/>
        <w:jc w:val="both"/>
        <w:rPr>
          <w:lang w:val="bg-BG"/>
        </w:rPr>
      </w:pPr>
      <w:r w:rsidRPr="005D4B7E">
        <w:rPr>
          <w:lang w:val="bg-BG"/>
        </w:rPr>
        <w:tab/>
        <w:t>2.1.</w:t>
      </w:r>
      <w:r w:rsidR="00BD7BAB" w:rsidRPr="005D4B7E">
        <w:rPr>
          <w:lang w:val="bg-BG"/>
        </w:rPr>
        <w:t xml:space="preserve"> годишния финансов отчет или някоя от съставните му части</w:t>
      </w:r>
      <w:r w:rsidR="00BD7BAB" w:rsidRPr="005D4B7E">
        <w:rPr>
          <w:lang w:val="en-US"/>
        </w:rPr>
        <w:t xml:space="preserve"> </w:t>
      </w:r>
      <w:r w:rsidR="00BD7BAB" w:rsidRPr="005D4B7E">
        <w:rPr>
          <w:lang w:val="bg-BG"/>
        </w:rPr>
        <w:t>за последния приключил годишен период, когато публикуването им се изисква от законодателството на държавата,</w:t>
      </w:r>
      <w:r w:rsidRPr="005D4B7E">
        <w:rPr>
          <w:lang w:val="bg-BG"/>
        </w:rPr>
        <w:t xml:space="preserve"> в която участникът е установен или</w:t>
      </w:r>
    </w:p>
    <w:p w:rsidR="001D0DF1" w:rsidRPr="005D4B7E" w:rsidRDefault="00461F47" w:rsidP="00BD7BAB">
      <w:pPr>
        <w:pStyle w:val="BodyText"/>
        <w:tabs>
          <w:tab w:val="left" w:pos="993"/>
        </w:tabs>
        <w:spacing w:after="0"/>
        <w:ind w:left="90"/>
        <w:jc w:val="both"/>
        <w:rPr>
          <w:lang w:val="bg-BG"/>
        </w:rPr>
      </w:pPr>
      <w:r w:rsidRPr="005D4B7E">
        <w:rPr>
          <w:lang w:val="bg-BG"/>
        </w:rPr>
        <w:tab/>
        <w:t>2.2.</w:t>
      </w:r>
      <w:r w:rsidR="001D0DF1" w:rsidRPr="005D4B7E">
        <w:rPr>
          <w:lang w:val="en-US"/>
        </w:rPr>
        <w:t xml:space="preserve"> </w:t>
      </w:r>
      <w:r w:rsidR="001D0DF1" w:rsidRPr="005D4B7E">
        <w:rPr>
          <w:lang w:val="bg-BG"/>
        </w:rPr>
        <w:t>справка за оборота, реализиран от охранителна дейност.</w:t>
      </w:r>
    </w:p>
    <w:p w:rsidR="001D0DF1" w:rsidRPr="005D4B7E" w:rsidRDefault="001D0DF1" w:rsidP="00BD7BAB">
      <w:pPr>
        <w:pStyle w:val="BodyText"/>
        <w:tabs>
          <w:tab w:val="left" w:pos="993"/>
        </w:tabs>
        <w:spacing w:after="0"/>
        <w:ind w:left="90"/>
        <w:jc w:val="both"/>
        <w:rPr>
          <w:lang w:val="bg-BG"/>
        </w:rPr>
      </w:pPr>
    </w:p>
    <w:p w:rsidR="00562D9E" w:rsidRPr="005D4B7E" w:rsidRDefault="00562D9E" w:rsidP="00F6742E">
      <w:pPr>
        <w:pStyle w:val="Style16"/>
        <w:widowControl/>
        <w:tabs>
          <w:tab w:val="left" w:pos="182"/>
        </w:tabs>
        <w:rPr>
          <w:rStyle w:val="FontStyle39"/>
          <w:sz w:val="24"/>
          <w:szCs w:val="24"/>
        </w:rPr>
      </w:pPr>
      <w:r w:rsidRPr="005D4B7E">
        <w:rPr>
          <w:rStyle w:val="FontStyle39"/>
          <w:sz w:val="24"/>
          <w:szCs w:val="24"/>
          <w:lang w:val="bg-BG" w:eastAsia="bg-BG"/>
        </w:rPr>
        <w:t>3.</w:t>
      </w:r>
      <w:r w:rsidRPr="005D4B7E">
        <w:rPr>
          <w:rStyle w:val="FontStyle39"/>
          <w:sz w:val="24"/>
          <w:szCs w:val="24"/>
          <w:lang w:val="bg-BG" w:eastAsia="bg-BG"/>
        </w:rPr>
        <w:tab/>
      </w:r>
      <w:r w:rsidR="00F6742E" w:rsidRPr="005D4B7E">
        <w:rPr>
          <w:rStyle w:val="FontStyle39"/>
          <w:sz w:val="24"/>
          <w:szCs w:val="24"/>
          <w:lang w:val="bg-BG" w:eastAsia="bg-BG"/>
        </w:rPr>
        <w:t xml:space="preserve"> </w:t>
      </w:r>
      <w:r w:rsidRPr="005D4B7E">
        <w:rPr>
          <w:rStyle w:val="FontStyle39"/>
          <w:sz w:val="24"/>
          <w:szCs w:val="24"/>
          <w:lang w:val="bg-BG" w:eastAsia="bg-BG"/>
        </w:rPr>
        <w:t>ИЗИСКВАНИЯ КЪМ ТЕХНИЧЕСКИТЕ И ПРОФЕСИОНАЛНИ СПОСОБНОСТИ</w:t>
      </w:r>
      <w:r w:rsidR="00FA004D" w:rsidRPr="005D4B7E">
        <w:rPr>
          <w:rStyle w:val="FontStyle39"/>
          <w:sz w:val="24"/>
          <w:szCs w:val="24"/>
          <w:lang w:val="bg-BG" w:eastAsia="bg-BG"/>
        </w:rPr>
        <w:t xml:space="preserve"> </w:t>
      </w:r>
      <w:r w:rsidRPr="005D4B7E">
        <w:rPr>
          <w:rStyle w:val="FontStyle39"/>
          <w:sz w:val="24"/>
          <w:szCs w:val="24"/>
          <w:lang w:val="bg-BG" w:eastAsia="bg-BG"/>
        </w:rPr>
        <w:t>НА УЧАСТНИЦИТЕ:</w:t>
      </w:r>
    </w:p>
    <w:p w:rsidR="00FA004D" w:rsidRPr="005D4B7E" w:rsidRDefault="00562D9E" w:rsidP="00FA004D">
      <w:pPr>
        <w:pStyle w:val="Bodytext71"/>
        <w:shd w:val="clear" w:color="auto" w:fill="auto"/>
        <w:tabs>
          <w:tab w:val="left" w:pos="1251"/>
        </w:tabs>
        <w:spacing w:after="0"/>
        <w:jc w:val="both"/>
        <w:rPr>
          <w:rFonts w:eastAsia="Times New Roman"/>
          <w:sz w:val="24"/>
          <w:szCs w:val="24"/>
          <w:lang w:val="bg-BG"/>
        </w:rPr>
      </w:pPr>
      <w:r w:rsidRPr="005D4B7E">
        <w:rPr>
          <w:rStyle w:val="FontStyle39"/>
          <w:sz w:val="24"/>
          <w:szCs w:val="24"/>
          <w:lang w:val="bg-BG" w:eastAsia="bg-BG"/>
        </w:rPr>
        <w:t>3.1</w:t>
      </w:r>
      <w:r w:rsidRPr="005D4B7E">
        <w:rPr>
          <w:rStyle w:val="FontStyle39"/>
          <w:lang w:val="bg-BG" w:eastAsia="bg-BG"/>
        </w:rPr>
        <w:t xml:space="preserve"> </w:t>
      </w:r>
      <w:r w:rsidR="00FA004D" w:rsidRPr="005D4B7E">
        <w:rPr>
          <w:rStyle w:val="Bodytext2"/>
          <w:b w:val="0"/>
          <w:color w:val="000000"/>
          <w:sz w:val="24"/>
          <w:szCs w:val="24"/>
        </w:rPr>
        <w:t>Участникът да притежава валиден сертификат</w:t>
      </w:r>
      <w:r w:rsidR="00FA004D" w:rsidRPr="005D4B7E">
        <w:rPr>
          <w:rStyle w:val="Bodytext2"/>
          <w:b w:val="0"/>
          <w:color w:val="000000"/>
          <w:sz w:val="24"/>
          <w:szCs w:val="24"/>
          <w:lang w:val="bg-BG"/>
        </w:rPr>
        <w:t xml:space="preserve"> за</w:t>
      </w:r>
      <w:r w:rsidR="00FA004D" w:rsidRPr="005D4B7E">
        <w:rPr>
          <w:rStyle w:val="Bodytext2"/>
          <w:b w:val="0"/>
          <w:sz w:val="24"/>
          <w:szCs w:val="24"/>
        </w:rPr>
        <w:t xml:space="preserve"> въведена система за управление на качеството, съгласно стандарт EN ISO 9001 с </w:t>
      </w:r>
      <w:r w:rsidR="00FA004D" w:rsidRPr="005D4B7E">
        <w:rPr>
          <w:rFonts w:eastAsia="Times New Roman"/>
          <w:sz w:val="24"/>
          <w:szCs w:val="24"/>
        </w:rPr>
        <w:t xml:space="preserve">обхват на сертификация, отговарящ на предмета на поръчката или еквивалентен документ. </w:t>
      </w:r>
    </w:p>
    <w:p w:rsidR="00FA004D" w:rsidRPr="005D4B7E" w:rsidRDefault="00FA004D" w:rsidP="002946E4">
      <w:pPr>
        <w:pStyle w:val="Bodytext71"/>
        <w:shd w:val="clear" w:color="auto" w:fill="auto"/>
        <w:tabs>
          <w:tab w:val="left" w:pos="1251"/>
        </w:tabs>
        <w:spacing w:after="0" w:line="240" w:lineRule="auto"/>
        <w:jc w:val="both"/>
        <w:rPr>
          <w:b w:val="0"/>
          <w:iCs/>
          <w:sz w:val="20"/>
          <w:szCs w:val="20"/>
          <w:lang w:val="bg-BG"/>
        </w:rPr>
      </w:pPr>
      <w:r w:rsidRPr="005D4B7E">
        <w:rPr>
          <w:rFonts w:eastAsia="Times New Roman"/>
          <w:i/>
          <w:sz w:val="20"/>
          <w:szCs w:val="20"/>
          <w:lang w:val="bg-BG"/>
        </w:rPr>
        <w:t>Забележка</w:t>
      </w:r>
      <w:r w:rsidRPr="005D4B7E">
        <w:rPr>
          <w:rFonts w:eastAsia="Times New Roman"/>
          <w:b w:val="0"/>
          <w:sz w:val="20"/>
          <w:szCs w:val="20"/>
          <w:lang w:val="bg-BG"/>
        </w:rPr>
        <w:t xml:space="preserve">: </w:t>
      </w:r>
      <w:r w:rsidRPr="005D4B7E">
        <w:rPr>
          <w:b w:val="0"/>
          <w:iCs/>
          <w:sz w:val="20"/>
          <w:szCs w:val="20"/>
        </w:rPr>
        <w:t>Сертификатът трябва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w:t>
      </w:r>
      <w:r w:rsidRPr="005D4B7E">
        <w:rPr>
          <w:iCs/>
          <w:sz w:val="24"/>
          <w:szCs w:val="24"/>
        </w:rPr>
        <w:t xml:space="preserve"> </w:t>
      </w:r>
      <w:r w:rsidRPr="005D4B7E">
        <w:rPr>
          <w:b w:val="0"/>
          <w:iCs/>
          <w:sz w:val="20"/>
          <w:szCs w:val="20"/>
        </w:rPr>
        <w:t>изискванията за признаване съгласно чл. 5а, ал.2 от Закона за националната акредитация на органи за оценяване на</w:t>
      </w:r>
      <w:r w:rsidR="003254F4" w:rsidRPr="005D4B7E">
        <w:rPr>
          <w:b w:val="0"/>
          <w:iCs/>
          <w:sz w:val="20"/>
          <w:szCs w:val="20"/>
        </w:rPr>
        <w:t xml:space="preserve"> съответствието. Възложителят  прием</w:t>
      </w:r>
      <w:r w:rsidR="003254F4" w:rsidRPr="005D4B7E">
        <w:rPr>
          <w:b w:val="0"/>
          <w:iCs/>
          <w:sz w:val="20"/>
          <w:szCs w:val="20"/>
          <w:lang w:val="bg-BG"/>
        </w:rPr>
        <w:t>а</w:t>
      </w:r>
      <w:r w:rsidRPr="005D4B7E">
        <w:rPr>
          <w:b w:val="0"/>
          <w:iCs/>
          <w:sz w:val="20"/>
          <w:szCs w:val="20"/>
        </w:rPr>
        <w:t xml:space="preserve"> еквивалентен сертификат, издаден от органи, установени в други държави членки както и други доказателства за еквивалентни мерки за осигуряване на качеството.</w:t>
      </w:r>
    </w:p>
    <w:p w:rsidR="003254F4" w:rsidRPr="005D4B7E" w:rsidRDefault="003254F4" w:rsidP="002946E4">
      <w:pPr>
        <w:pStyle w:val="Style12"/>
        <w:widowControl/>
        <w:spacing w:line="240" w:lineRule="auto"/>
        <w:rPr>
          <w:rStyle w:val="FontStyle37"/>
          <w:lang w:val="bg-BG" w:eastAsia="bg-BG"/>
        </w:rPr>
      </w:pPr>
      <w:r w:rsidRPr="005D4B7E">
        <w:rPr>
          <w:rStyle w:val="FontStyle37"/>
          <w:lang w:val="bg-BG" w:eastAsia="bg-BG"/>
        </w:rPr>
        <w:t>Когато участникът не е имал достъп до такъв сертификат или е нямал възможност да го получи в съответните срокове по независещи от него причини, той може да представи други доказателства за еквивалентни мерки за осигуряване на система за управление на качеството. В тези случаи участникът трябва да е в състояние да докаже, че предлаганите мерки са еквивалентни на изискваните.</w:t>
      </w:r>
    </w:p>
    <w:p w:rsidR="003254F4" w:rsidRPr="005D4B7E" w:rsidRDefault="003254F4" w:rsidP="002946E4">
      <w:pPr>
        <w:pStyle w:val="Style12"/>
        <w:widowControl/>
        <w:spacing w:line="240" w:lineRule="auto"/>
        <w:rPr>
          <w:rStyle w:val="FontStyle37"/>
          <w:lang w:val="bg-BG" w:eastAsia="bg-BG"/>
        </w:rPr>
      </w:pPr>
      <w:r w:rsidRPr="005D4B7E">
        <w:rPr>
          <w:rStyle w:val="FontStyle37"/>
          <w:lang w:val="bg-BG" w:eastAsia="bg-BG"/>
        </w:rPr>
        <w:lastRenderedPageBreak/>
        <w:t>Участникът, определен за изпълнител, трябва да има валиден сертификат през целия срок на изпълнение на договора, а когато е приложимо да прилага еквивалентните мерки.</w:t>
      </w:r>
    </w:p>
    <w:p w:rsidR="005214A5" w:rsidRPr="005D4B7E" w:rsidRDefault="005214A5" w:rsidP="00FA004D">
      <w:pPr>
        <w:pStyle w:val="Bodytext71"/>
        <w:tabs>
          <w:tab w:val="left" w:pos="1251"/>
        </w:tabs>
        <w:spacing w:after="0"/>
        <w:jc w:val="both"/>
        <w:rPr>
          <w:bCs w:val="0"/>
          <w:i/>
          <w:iCs/>
          <w:sz w:val="24"/>
          <w:szCs w:val="24"/>
          <w:lang w:val="bg-BG"/>
        </w:rPr>
      </w:pPr>
    </w:p>
    <w:p w:rsidR="00E22D92" w:rsidRPr="005D4B7E" w:rsidRDefault="00FA004D" w:rsidP="00FA004D">
      <w:pPr>
        <w:pStyle w:val="Bodytext71"/>
        <w:tabs>
          <w:tab w:val="left" w:pos="1251"/>
        </w:tabs>
        <w:spacing w:after="0"/>
        <w:jc w:val="both"/>
        <w:rPr>
          <w:b w:val="0"/>
          <w:i/>
          <w:iCs/>
          <w:sz w:val="24"/>
          <w:szCs w:val="24"/>
          <w:lang w:val="bg-BG"/>
        </w:rPr>
      </w:pPr>
      <w:r w:rsidRPr="005D4B7E">
        <w:rPr>
          <w:bCs w:val="0"/>
          <w:i/>
          <w:iCs/>
          <w:sz w:val="24"/>
          <w:szCs w:val="24"/>
        </w:rPr>
        <w:t xml:space="preserve">Доказване: </w:t>
      </w:r>
      <w:r w:rsidRPr="005D4B7E">
        <w:rPr>
          <w:b w:val="0"/>
          <w:i/>
          <w:iCs/>
          <w:sz w:val="24"/>
          <w:szCs w:val="24"/>
        </w:rPr>
        <w:t>Обстоятелството се удостоверява в Част IV</w:t>
      </w:r>
      <w:r w:rsidRPr="005D4B7E">
        <w:rPr>
          <w:b w:val="0"/>
          <w:i/>
          <w:iCs/>
          <w:sz w:val="24"/>
          <w:szCs w:val="24"/>
          <w:lang w:val="bg-BG"/>
        </w:rPr>
        <w:t xml:space="preserve">: </w:t>
      </w:r>
      <w:r w:rsidR="00472A07" w:rsidRPr="005D4B7E">
        <w:rPr>
          <w:b w:val="0"/>
          <w:i/>
          <w:iCs/>
          <w:sz w:val="24"/>
          <w:szCs w:val="24"/>
          <w:lang w:val="bg-BG"/>
        </w:rPr>
        <w:t>„</w:t>
      </w:r>
      <w:r w:rsidRPr="005D4B7E">
        <w:rPr>
          <w:b w:val="0"/>
          <w:i/>
          <w:iCs/>
          <w:sz w:val="24"/>
          <w:szCs w:val="24"/>
          <w:lang w:val="bg-BG"/>
        </w:rPr>
        <w:t>Критерии за подбор</w:t>
      </w:r>
      <w:r w:rsidR="00472A07" w:rsidRPr="005D4B7E">
        <w:rPr>
          <w:b w:val="0"/>
          <w:i/>
          <w:iCs/>
          <w:sz w:val="24"/>
          <w:szCs w:val="24"/>
          <w:lang w:val="bg-BG"/>
        </w:rPr>
        <w:t>“</w:t>
      </w:r>
      <w:r w:rsidRPr="005D4B7E">
        <w:rPr>
          <w:b w:val="0"/>
          <w:i/>
          <w:iCs/>
          <w:sz w:val="24"/>
          <w:szCs w:val="24"/>
        </w:rPr>
        <w:t>, Раздел Г</w:t>
      </w:r>
      <w:r w:rsidRPr="005D4B7E">
        <w:rPr>
          <w:b w:val="0"/>
          <w:i/>
          <w:iCs/>
          <w:sz w:val="24"/>
          <w:szCs w:val="24"/>
          <w:lang w:val="bg-BG"/>
        </w:rPr>
        <w:t xml:space="preserve">: </w:t>
      </w:r>
      <w:r w:rsidR="00E22D92" w:rsidRPr="005D4B7E">
        <w:rPr>
          <w:b w:val="0"/>
          <w:i/>
          <w:iCs/>
          <w:sz w:val="24"/>
          <w:szCs w:val="24"/>
          <w:lang w:val="bg-BG"/>
        </w:rPr>
        <w:t>„</w:t>
      </w:r>
      <w:r w:rsidRPr="005D4B7E">
        <w:rPr>
          <w:b w:val="0"/>
          <w:i/>
          <w:iCs/>
          <w:sz w:val="24"/>
          <w:szCs w:val="24"/>
          <w:lang w:val="bg-BG"/>
        </w:rPr>
        <w:t>Схеми за оси</w:t>
      </w:r>
      <w:r w:rsidR="003E03A9" w:rsidRPr="005D4B7E">
        <w:rPr>
          <w:b w:val="0"/>
          <w:i/>
          <w:iCs/>
          <w:sz w:val="24"/>
          <w:szCs w:val="24"/>
          <w:lang w:val="bg-BG"/>
        </w:rPr>
        <w:t>гуряване на качеството и стандарти за екологично управление</w:t>
      </w:r>
      <w:r w:rsidR="00E22D92" w:rsidRPr="005D4B7E">
        <w:rPr>
          <w:b w:val="0"/>
          <w:i/>
          <w:iCs/>
          <w:sz w:val="24"/>
          <w:szCs w:val="24"/>
          <w:lang w:val="bg-BG"/>
        </w:rPr>
        <w:t>“ на</w:t>
      </w:r>
      <w:r w:rsidRPr="005D4B7E">
        <w:rPr>
          <w:b w:val="0"/>
          <w:i/>
          <w:iCs/>
          <w:sz w:val="24"/>
          <w:szCs w:val="24"/>
        </w:rPr>
        <w:t xml:space="preserve"> </w:t>
      </w:r>
      <w:r w:rsidRPr="005D4B7E">
        <w:rPr>
          <w:b w:val="0"/>
          <w:i/>
          <w:iCs/>
          <w:sz w:val="24"/>
          <w:szCs w:val="24"/>
          <w:lang w:val="bg-BG"/>
        </w:rPr>
        <w:t>е</w:t>
      </w:r>
      <w:r w:rsidRPr="005D4B7E">
        <w:rPr>
          <w:b w:val="0"/>
          <w:i/>
          <w:iCs/>
          <w:sz w:val="24"/>
          <w:szCs w:val="24"/>
        </w:rPr>
        <w:t>ЕЕДОП</w:t>
      </w:r>
      <w:r w:rsidR="00E22D92" w:rsidRPr="005D4B7E">
        <w:rPr>
          <w:b w:val="0"/>
          <w:i/>
          <w:iCs/>
          <w:sz w:val="24"/>
          <w:szCs w:val="24"/>
          <w:lang w:val="bg-BG"/>
        </w:rPr>
        <w:t>.</w:t>
      </w:r>
    </w:p>
    <w:p w:rsidR="00461F47" w:rsidRPr="005D4B7E" w:rsidRDefault="00461F47" w:rsidP="00461F47">
      <w:pPr>
        <w:pStyle w:val="Style9"/>
        <w:widowControl/>
        <w:spacing w:line="240" w:lineRule="exact"/>
        <w:ind w:firstLine="720"/>
        <w:rPr>
          <w:rStyle w:val="inputvalue1"/>
          <w:rFonts w:ascii="Times New Roman" w:hAnsi="Times New Roman" w:cs="Times New Roman"/>
          <w:sz w:val="24"/>
          <w:szCs w:val="24"/>
          <w:lang w:val="bg-BG"/>
        </w:rPr>
      </w:pPr>
      <w:r w:rsidRPr="005D4B7E">
        <w:rPr>
          <w:color w:val="000000"/>
        </w:rPr>
        <w:t>В случай, че участникът бъде избран за изпълнител следва да представи на основание чл.67, ал.6 от ЗОП</w:t>
      </w:r>
      <w:r w:rsidRPr="005D4B7E">
        <w:rPr>
          <w:rStyle w:val="inputvalue1"/>
          <w:rFonts w:ascii="Times New Roman" w:hAnsi="Times New Roman" w:cs="Times New Roman"/>
          <w:sz w:val="24"/>
          <w:szCs w:val="24"/>
        </w:rPr>
        <w:t xml:space="preserve"> </w:t>
      </w:r>
      <w:r w:rsidRPr="005D4B7E">
        <w:rPr>
          <w:rStyle w:val="inputvalue1"/>
          <w:rFonts w:ascii="Times New Roman" w:hAnsi="Times New Roman" w:cs="Times New Roman"/>
          <w:sz w:val="24"/>
          <w:szCs w:val="24"/>
          <w:lang w:val="bg-BG"/>
        </w:rPr>
        <w:t>заверено от него копие на горепосочения документ.</w:t>
      </w:r>
    </w:p>
    <w:p w:rsidR="00541269" w:rsidRPr="005D4B7E" w:rsidRDefault="00541269" w:rsidP="00955F6C">
      <w:pPr>
        <w:tabs>
          <w:tab w:val="left" w:pos="142"/>
        </w:tabs>
        <w:jc w:val="both"/>
        <w:rPr>
          <w:rStyle w:val="FontStyle39"/>
          <w:sz w:val="24"/>
          <w:szCs w:val="24"/>
          <w:lang w:val="bg-BG" w:eastAsia="bg-BG"/>
        </w:rPr>
      </w:pPr>
      <w:r w:rsidRPr="005D4B7E">
        <w:rPr>
          <w:rStyle w:val="FontStyle39"/>
          <w:sz w:val="24"/>
          <w:szCs w:val="24"/>
          <w:lang w:val="bg-BG" w:eastAsia="bg-BG"/>
        </w:rPr>
        <w:tab/>
      </w:r>
      <w:r w:rsidRPr="005D4B7E">
        <w:rPr>
          <w:rStyle w:val="FontStyle39"/>
          <w:sz w:val="24"/>
          <w:szCs w:val="24"/>
          <w:lang w:val="bg-BG" w:eastAsia="bg-BG"/>
        </w:rPr>
        <w:tab/>
      </w:r>
    </w:p>
    <w:p w:rsidR="00955F6C" w:rsidRPr="005D4B7E" w:rsidRDefault="009E66C6" w:rsidP="00955F6C">
      <w:pPr>
        <w:tabs>
          <w:tab w:val="left" w:pos="142"/>
        </w:tabs>
        <w:jc w:val="both"/>
        <w:rPr>
          <w:lang w:val="bg-BG"/>
        </w:rPr>
      </w:pPr>
      <w:r w:rsidRPr="005D4B7E">
        <w:rPr>
          <w:rStyle w:val="FontStyle39"/>
          <w:sz w:val="24"/>
          <w:szCs w:val="24"/>
          <w:lang w:val="bg-BG" w:eastAsia="bg-BG"/>
        </w:rPr>
        <w:t>3.</w:t>
      </w:r>
      <w:r w:rsidR="009D22EF" w:rsidRPr="005D4B7E">
        <w:rPr>
          <w:rStyle w:val="FontStyle39"/>
          <w:sz w:val="24"/>
          <w:szCs w:val="24"/>
          <w:lang w:val="bg-BG" w:eastAsia="bg-BG"/>
        </w:rPr>
        <w:t>2</w:t>
      </w:r>
      <w:r w:rsidR="003254F4" w:rsidRPr="005D4B7E">
        <w:rPr>
          <w:rStyle w:val="FontStyle39"/>
          <w:sz w:val="24"/>
          <w:szCs w:val="24"/>
          <w:lang w:val="bg-BG" w:eastAsia="bg-BG"/>
        </w:rPr>
        <w:t>.</w:t>
      </w:r>
      <w:r w:rsidR="009D22EF" w:rsidRPr="005D4B7E">
        <w:rPr>
          <w:rStyle w:val="FontStyle39"/>
          <w:sz w:val="24"/>
          <w:szCs w:val="24"/>
          <w:lang w:val="bg-BG" w:eastAsia="bg-BG"/>
        </w:rPr>
        <w:t xml:space="preserve"> </w:t>
      </w:r>
      <w:r w:rsidR="00562D9E" w:rsidRPr="005D4B7E">
        <w:rPr>
          <w:rStyle w:val="FontStyle40"/>
          <w:sz w:val="24"/>
          <w:szCs w:val="24"/>
          <w:lang w:val="bg-BG" w:eastAsia="bg-BG"/>
        </w:rPr>
        <w:t xml:space="preserve">Участникът </w:t>
      </w:r>
      <w:r w:rsidR="005214A5" w:rsidRPr="005D4B7E">
        <w:rPr>
          <w:rStyle w:val="FontStyle40"/>
          <w:sz w:val="24"/>
          <w:szCs w:val="24"/>
          <w:lang w:val="bg-BG" w:eastAsia="bg-BG"/>
        </w:rPr>
        <w:t xml:space="preserve">да има изпълнени услуги, които </w:t>
      </w:r>
      <w:r w:rsidR="00BF4F35" w:rsidRPr="005D4B7E">
        <w:rPr>
          <w:rStyle w:val="FontStyle40"/>
          <w:sz w:val="24"/>
          <w:szCs w:val="24"/>
          <w:lang w:val="bg-BG" w:eastAsia="bg-BG"/>
        </w:rPr>
        <w:t xml:space="preserve">са </w:t>
      </w:r>
      <w:r w:rsidR="005214A5" w:rsidRPr="005D4B7E">
        <w:rPr>
          <w:rStyle w:val="FontStyle40"/>
          <w:sz w:val="24"/>
          <w:szCs w:val="24"/>
          <w:lang w:val="bg-BG" w:eastAsia="bg-BG"/>
        </w:rPr>
        <w:t xml:space="preserve">идентични или сходни </w:t>
      </w:r>
      <w:r w:rsidR="00BF4F35" w:rsidRPr="005D4B7E">
        <w:rPr>
          <w:rStyle w:val="FontStyle40"/>
          <w:sz w:val="24"/>
          <w:szCs w:val="24"/>
          <w:lang w:val="bg-BG" w:eastAsia="bg-BG"/>
        </w:rPr>
        <w:t>на предмета н</w:t>
      </w:r>
      <w:r w:rsidR="00593136" w:rsidRPr="005D4B7E">
        <w:rPr>
          <w:rStyle w:val="FontStyle40"/>
          <w:sz w:val="24"/>
          <w:szCs w:val="24"/>
          <w:lang w:val="bg-BG" w:eastAsia="bg-BG"/>
        </w:rPr>
        <w:t>а настоящата обществена поръчка.</w:t>
      </w:r>
      <w:r w:rsidR="00BF4F35" w:rsidRPr="005D4B7E">
        <w:rPr>
          <w:rStyle w:val="FontStyle40"/>
          <w:sz w:val="24"/>
          <w:szCs w:val="24"/>
          <w:lang w:val="bg-BG" w:eastAsia="bg-BG"/>
        </w:rPr>
        <w:t xml:space="preserve"> Участникът трябва да е изпълнил най-малко три договора</w:t>
      </w:r>
      <w:r w:rsidR="001E0DA0">
        <w:rPr>
          <w:rStyle w:val="FontStyle40"/>
          <w:sz w:val="24"/>
          <w:szCs w:val="24"/>
          <w:lang w:val="bg-BG" w:eastAsia="bg-BG"/>
        </w:rPr>
        <w:t>/услуги</w:t>
      </w:r>
      <w:r w:rsidR="00593136" w:rsidRPr="005D4B7E">
        <w:rPr>
          <w:rStyle w:val="FontStyle40"/>
          <w:sz w:val="24"/>
          <w:szCs w:val="24"/>
          <w:lang w:val="bg-BG" w:eastAsia="bg-BG"/>
        </w:rPr>
        <w:t>.</w:t>
      </w:r>
    </w:p>
    <w:p w:rsidR="00FC45E7" w:rsidRPr="005D4B7E" w:rsidRDefault="00FC45E7" w:rsidP="00BF4F35">
      <w:pPr>
        <w:pStyle w:val="Style12"/>
        <w:widowControl/>
        <w:spacing w:line="240" w:lineRule="auto"/>
        <w:rPr>
          <w:rStyle w:val="FontStyle40"/>
          <w:sz w:val="24"/>
          <w:szCs w:val="24"/>
          <w:lang w:val="bg-BG" w:eastAsia="bg-BG"/>
        </w:rPr>
      </w:pPr>
    </w:p>
    <w:p w:rsidR="00FC45E7" w:rsidRPr="005D4B7E" w:rsidRDefault="00FC45E7" w:rsidP="00FC45E7">
      <w:pPr>
        <w:pStyle w:val="Style12"/>
        <w:widowControl/>
        <w:spacing w:line="240" w:lineRule="auto"/>
        <w:rPr>
          <w:rStyle w:val="FontStyle36"/>
          <w:lang w:val="bg-BG" w:eastAsia="bg-BG"/>
        </w:rPr>
      </w:pPr>
      <w:r w:rsidRPr="005D4B7E">
        <w:rPr>
          <w:rStyle w:val="FontStyle36"/>
          <w:lang w:val="bg-BG" w:eastAsia="bg-BG"/>
        </w:rPr>
        <w:t xml:space="preserve">Забележка: </w:t>
      </w:r>
    </w:p>
    <w:p w:rsidR="00BF4F35" w:rsidRPr="005D4B7E" w:rsidRDefault="00BF4F35" w:rsidP="00BF4F35">
      <w:pPr>
        <w:pStyle w:val="Style12"/>
        <w:widowControl/>
        <w:spacing w:line="240" w:lineRule="auto"/>
        <w:rPr>
          <w:rStyle w:val="FontStyle36"/>
          <w:b w:val="0"/>
          <w:lang w:val="bg-BG" w:eastAsia="bg-BG"/>
        </w:rPr>
      </w:pPr>
      <w:r w:rsidRPr="005D4B7E">
        <w:rPr>
          <w:rStyle w:val="FontStyle36"/>
          <w:b w:val="0"/>
          <w:lang w:val="bg-BG" w:eastAsia="bg-BG"/>
        </w:rPr>
        <w:t>Под „сходна с предмета на обществената поръчка” се разбира изпъл</w:t>
      </w:r>
      <w:r w:rsidR="00593136" w:rsidRPr="005D4B7E">
        <w:rPr>
          <w:rStyle w:val="FontStyle36"/>
          <w:b w:val="0"/>
          <w:lang w:val="bg-BG" w:eastAsia="bg-BG"/>
        </w:rPr>
        <w:t>нена услуга за физическа охрана.</w:t>
      </w:r>
      <w:r w:rsidR="001B6F16" w:rsidRPr="005D4B7E">
        <w:rPr>
          <w:rStyle w:val="FontStyle36"/>
          <w:b w:val="0"/>
          <w:lang w:val="bg-BG" w:eastAsia="bg-BG"/>
        </w:rPr>
        <w:t xml:space="preserve"> .</w:t>
      </w:r>
    </w:p>
    <w:p w:rsidR="00BF4F35" w:rsidRPr="005D4B7E" w:rsidRDefault="00BF4F35" w:rsidP="00BF4F35">
      <w:pPr>
        <w:pStyle w:val="Style12"/>
        <w:widowControl/>
        <w:spacing w:line="240" w:lineRule="auto"/>
        <w:rPr>
          <w:rStyle w:val="FontStyle37"/>
        </w:rPr>
      </w:pPr>
      <w:r w:rsidRPr="005D4B7E">
        <w:rPr>
          <w:rStyle w:val="FontStyle37"/>
          <w:lang w:val="bg-BG" w:eastAsia="bg-BG"/>
        </w:rPr>
        <w:t>Посочените услуги в списъка следва да са приключили през последните 3 /три/ години, считано от датата на подаване на офертата, независимо от датата на началото на извършване на услугите.</w:t>
      </w:r>
    </w:p>
    <w:p w:rsidR="00562D9E" w:rsidRPr="005D4B7E" w:rsidRDefault="00BF4F35" w:rsidP="00FC45E7">
      <w:pPr>
        <w:pStyle w:val="Bodytext71"/>
        <w:tabs>
          <w:tab w:val="left" w:pos="1251"/>
        </w:tabs>
        <w:spacing w:after="0"/>
        <w:jc w:val="both"/>
        <w:rPr>
          <w:rStyle w:val="FontStyle40"/>
          <w:b w:val="0"/>
          <w:i/>
          <w:sz w:val="24"/>
          <w:szCs w:val="24"/>
          <w:lang w:val="bg-BG" w:eastAsia="bg-BG"/>
        </w:rPr>
      </w:pPr>
      <w:r w:rsidRPr="005D4B7E">
        <w:rPr>
          <w:bCs w:val="0"/>
          <w:i/>
          <w:iCs/>
          <w:sz w:val="24"/>
          <w:szCs w:val="24"/>
        </w:rPr>
        <w:t xml:space="preserve">Доказване: </w:t>
      </w:r>
      <w:r w:rsidRPr="005D4B7E">
        <w:rPr>
          <w:b w:val="0"/>
          <w:i/>
          <w:iCs/>
          <w:sz w:val="24"/>
          <w:szCs w:val="24"/>
        </w:rPr>
        <w:t>Обстоятелството се удостоверява в Част IV</w:t>
      </w:r>
      <w:r w:rsidRPr="005D4B7E">
        <w:rPr>
          <w:b w:val="0"/>
          <w:i/>
          <w:iCs/>
          <w:sz w:val="24"/>
          <w:szCs w:val="24"/>
          <w:lang w:val="bg-BG"/>
        </w:rPr>
        <w:t>: „Критерии за подбор“</w:t>
      </w:r>
      <w:r w:rsidRPr="005D4B7E">
        <w:rPr>
          <w:b w:val="0"/>
          <w:i/>
          <w:iCs/>
          <w:sz w:val="24"/>
          <w:szCs w:val="24"/>
        </w:rPr>
        <w:t xml:space="preserve">, Раздел </w:t>
      </w:r>
      <w:r w:rsidR="007C4AC4" w:rsidRPr="005D4B7E">
        <w:rPr>
          <w:b w:val="0"/>
          <w:i/>
          <w:iCs/>
          <w:sz w:val="24"/>
          <w:szCs w:val="24"/>
          <w:lang w:val="bg-BG"/>
        </w:rPr>
        <w:t>В</w:t>
      </w:r>
      <w:r w:rsidRPr="005D4B7E">
        <w:rPr>
          <w:b w:val="0"/>
          <w:i/>
          <w:iCs/>
          <w:sz w:val="24"/>
          <w:szCs w:val="24"/>
          <w:lang w:val="bg-BG"/>
        </w:rPr>
        <w:t>: „</w:t>
      </w:r>
      <w:r w:rsidR="007C4AC4" w:rsidRPr="005D4B7E">
        <w:rPr>
          <w:b w:val="0"/>
          <w:i/>
          <w:iCs/>
          <w:sz w:val="24"/>
          <w:szCs w:val="24"/>
          <w:lang w:val="bg-BG"/>
        </w:rPr>
        <w:t>Технически и професионални способности</w:t>
      </w:r>
      <w:r w:rsidRPr="005D4B7E">
        <w:rPr>
          <w:b w:val="0"/>
          <w:i/>
          <w:iCs/>
          <w:sz w:val="24"/>
          <w:szCs w:val="24"/>
          <w:lang w:val="bg-BG"/>
        </w:rPr>
        <w:t>“ на</w:t>
      </w:r>
      <w:r w:rsidRPr="005D4B7E">
        <w:rPr>
          <w:b w:val="0"/>
          <w:i/>
          <w:iCs/>
          <w:sz w:val="24"/>
          <w:szCs w:val="24"/>
        </w:rPr>
        <w:t xml:space="preserve"> </w:t>
      </w:r>
      <w:r w:rsidRPr="005D4B7E">
        <w:rPr>
          <w:b w:val="0"/>
          <w:i/>
          <w:iCs/>
          <w:sz w:val="24"/>
          <w:szCs w:val="24"/>
          <w:lang w:val="bg-BG"/>
        </w:rPr>
        <w:t>е</w:t>
      </w:r>
      <w:r w:rsidRPr="005D4B7E">
        <w:rPr>
          <w:b w:val="0"/>
          <w:i/>
          <w:iCs/>
          <w:sz w:val="24"/>
          <w:szCs w:val="24"/>
        </w:rPr>
        <w:t>ЕЕДОП</w:t>
      </w:r>
      <w:r w:rsidR="00FC45E7" w:rsidRPr="005D4B7E">
        <w:rPr>
          <w:b w:val="0"/>
          <w:i/>
          <w:iCs/>
          <w:sz w:val="24"/>
          <w:szCs w:val="24"/>
          <w:lang w:val="bg-BG"/>
        </w:rPr>
        <w:t xml:space="preserve">, чрез попълване на списък </w:t>
      </w:r>
      <w:r w:rsidR="00562D9E" w:rsidRPr="005D4B7E">
        <w:rPr>
          <w:rStyle w:val="FontStyle40"/>
          <w:b w:val="0"/>
          <w:i/>
          <w:sz w:val="24"/>
          <w:szCs w:val="24"/>
          <w:lang w:val="bg-BG" w:eastAsia="bg-BG"/>
        </w:rPr>
        <w:t>на услугите с посочване на сумите, датите и получателите, изпълнени за последните три години, считано от датата на подаване на офертата.</w:t>
      </w:r>
      <w:r w:rsidR="00D703AC" w:rsidRPr="005D4B7E">
        <w:rPr>
          <w:rStyle w:val="FontStyle40"/>
          <w:b w:val="0"/>
          <w:i/>
          <w:sz w:val="24"/>
          <w:szCs w:val="24"/>
          <w:lang w:val="bg-BG" w:eastAsia="bg-BG"/>
        </w:rPr>
        <w:t xml:space="preserve"> </w:t>
      </w:r>
    </w:p>
    <w:p w:rsidR="00FC45E7" w:rsidRPr="005D4B7E" w:rsidRDefault="00FC45E7" w:rsidP="00FC45E7">
      <w:pPr>
        <w:pStyle w:val="Style9"/>
        <w:widowControl/>
        <w:spacing w:line="240" w:lineRule="exact"/>
        <w:ind w:firstLine="720"/>
        <w:rPr>
          <w:rStyle w:val="inputvalue1"/>
          <w:rFonts w:ascii="Times New Roman" w:hAnsi="Times New Roman" w:cs="Times New Roman"/>
          <w:sz w:val="24"/>
          <w:szCs w:val="24"/>
          <w:lang w:val="bg-BG"/>
        </w:rPr>
      </w:pPr>
      <w:r w:rsidRPr="005D4B7E">
        <w:rPr>
          <w:color w:val="000000"/>
        </w:rPr>
        <w:t>В случай, че участникът бъде избран за изпълнител следва да представи на основание чл.67, ал.6 от ЗОП</w:t>
      </w:r>
      <w:r w:rsidRPr="005D4B7E">
        <w:rPr>
          <w:rStyle w:val="inputvalue1"/>
          <w:rFonts w:ascii="Times New Roman" w:hAnsi="Times New Roman" w:cs="Times New Roman"/>
          <w:sz w:val="24"/>
          <w:szCs w:val="24"/>
        </w:rPr>
        <w:t xml:space="preserve"> </w:t>
      </w:r>
      <w:r w:rsidRPr="005D4B7E">
        <w:rPr>
          <w:rStyle w:val="inputvalue1"/>
          <w:rFonts w:ascii="Times New Roman" w:hAnsi="Times New Roman" w:cs="Times New Roman"/>
          <w:sz w:val="24"/>
          <w:szCs w:val="24"/>
          <w:lang w:val="bg-BG"/>
        </w:rPr>
        <w:t>заверени от него копия на доказателствата за изпълне</w:t>
      </w:r>
      <w:r w:rsidR="00FB31D8" w:rsidRPr="005D4B7E">
        <w:rPr>
          <w:rStyle w:val="inputvalue1"/>
          <w:rFonts w:ascii="Times New Roman" w:hAnsi="Times New Roman" w:cs="Times New Roman"/>
          <w:sz w:val="24"/>
          <w:szCs w:val="24"/>
          <w:lang w:val="bg-BG"/>
        </w:rPr>
        <w:t>нието на най-малко три договора</w:t>
      </w:r>
      <w:r w:rsidR="001E0DA0">
        <w:rPr>
          <w:rStyle w:val="inputvalue1"/>
          <w:rFonts w:ascii="Times New Roman" w:hAnsi="Times New Roman" w:cs="Times New Roman"/>
          <w:sz w:val="24"/>
          <w:szCs w:val="24"/>
          <w:lang w:val="bg-BG"/>
        </w:rPr>
        <w:t>/услуги</w:t>
      </w:r>
      <w:r w:rsidR="00FB31D8" w:rsidRPr="005D4B7E">
        <w:rPr>
          <w:rStyle w:val="inputvalue1"/>
          <w:rFonts w:ascii="Times New Roman" w:hAnsi="Times New Roman" w:cs="Times New Roman"/>
          <w:sz w:val="24"/>
          <w:szCs w:val="24"/>
          <w:lang w:val="bg-BG"/>
        </w:rPr>
        <w:t>, посочени в еЕЕДОП.</w:t>
      </w:r>
    </w:p>
    <w:p w:rsidR="00E37522" w:rsidRDefault="00E37522" w:rsidP="00562D9E">
      <w:pPr>
        <w:pStyle w:val="Style4"/>
        <w:widowControl/>
        <w:spacing w:before="149" w:line="240" w:lineRule="auto"/>
        <w:jc w:val="left"/>
        <w:rPr>
          <w:rStyle w:val="FontStyle39"/>
          <w:sz w:val="24"/>
          <w:szCs w:val="24"/>
          <w:lang w:val="bg-BG" w:eastAsia="bg-BG"/>
        </w:rPr>
      </w:pPr>
    </w:p>
    <w:p w:rsidR="00562D9E" w:rsidRPr="005D4B7E" w:rsidRDefault="00562D9E" w:rsidP="00562D9E">
      <w:pPr>
        <w:pStyle w:val="Style4"/>
        <w:widowControl/>
        <w:spacing w:before="149" w:line="240" w:lineRule="auto"/>
        <w:jc w:val="left"/>
        <w:rPr>
          <w:rStyle w:val="FontStyle39"/>
          <w:sz w:val="24"/>
          <w:szCs w:val="24"/>
          <w:lang w:eastAsia="bg-BG"/>
        </w:rPr>
      </w:pPr>
      <w:r w:rsidRPr="005D4B7E">
        <w:rPr>
          <w:rStyle w:val="FontStyle39"/>
          <w:sz w:val="24"/>
          <w:szCs w:val="24"/>
          <w:lang w:val="bg-BG" w:eastAsia="bg-BG"/>
        </w:rPr>
        <w:t>4. ИЗПОЛЗВАНЕ НА КАПАЦИТЕТА НА ТРЕТИ ЛИЦА</w:t>
      </w:r>
    </w:p>
    <w:p w:rsidR="00562D9E" w:rsidRPr="005D4B7E" w:rsidRDefault="00562D9E" w:rsidP="00722E6C">
      <w:pPr>
        <w:pStyle w:val="Style29"/>
        <w:widowControl/>
        <w:numPr>
          <w:ilvl w:val="0"/>
          <w:numId w:val="46"/>
        </w:numPr>
        <w:tabs>
          <w:tab w:val="left" w:pos="442"/>
        </w:tabs>
        <w:spacing w:line="240" w:lineRule="auto"/>
        <w:rPr>
          <w:rStyle w:val="FontStyle39"/>
          <w:sz w:val="24"/>
          <w:szCs w:val="24"/>
          <w:lang w:val="bg-BG" w:eastAsia="bg-BG"/>
        </w:rPr>
      </w:pPr>
      <w:r w:rsidRPr="005D4B7E">
        <w:rPr>
          <w:rStyle w:val="FontStyle40"/>
          <w:sz w:val="24"/>
          <w:szCs w:val="24"/>
          <w:lang w:val="bg-BG" w:eastAsia="bg-BG"/>
        </w:rPr>
        <w:t>Участниците могат да се позоват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w:t>
      </w:r>
    </w:p>
    <w:p w:rsidR="00562D9E" w:rsidRPr="005D4B7E" w:rsidRDefault="00722E6C" w:rsidP="00722E6C">
      <w:pPr>
        <w:pStyle w:val="Style29"/>
        <w:widowControl/>
        <w:tabs>
          <w:tab w:val="left" w:pos="442"/>
        </w:tabs>
        <w:spacing w:line="240" w:lineRule="auto"/>
        <w:rPr>
          <w:rStyle w:val="FontStyle40"/>
          <w:sz w:val="24"/>
          <w:szCs w:val="24"/>
        </w:rPr>
      </w:pPr>
      <w:r w:rsidRPr="005D4B7E">
        <w:rPr>
          <w:rStyle w:val="FontStyle40"/>
          <w:b/>
          <w:sz w:val="24"/>
          <w:szCs w:val="24"/>
          <w:lang w:eastAsia="bg-BG"/>
        </w:rPr>
        <w:t xml:space="preserve">4.2. </w:t>
      </w:r>
      <w:r w:rsidR="00562D9E" w:rsidRPr="005D4B7E">
        <w:rPr>
          <w:rStyle w:val="FontStyle40"/>
          <w:sz w:val="24"/>
          <w:szCs w:val="24"/>
          <w:lang w:val="bg-BG" w:eastAsia="bg-BG"/>
        </w:rPr>
        <w:t>По отношение на критериите, свързани с професионална компетентност, участниците могат да се позоват на капацитета на</w:t>
      </w:r>
      <w:bookmarkStart w:id="0" w:name="_GoBack"/>
      <w:bookmarkEnd w:id="0"/>
      <w:r w:rsidR="00562D9E" w:rsidRPr="005D4B7E">
        <w:rPr>
          <w:rStyle w:val="FontStyle40"/>
          <w:sz w:val="24"/>
          <w:szCs w:val="24"/>
          <w:lang w:val="bg-BG" w:eastAsia="bg-BG"/>
        </w:rPr>
        <w:t xml:space="preserve">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562D9E" w:rsidRPr="005D4B7E" w:rsidRDefault="00722E6C" w:rsidP="00722E6C">
      <w:pPr>
        <w:pStyle w:val="Style29"/>
        <w:widowControl/>
        <w:tabs>
          <w:tab w:val="left" w:pos="422"/>
        </w:tabs>
        <w:spacing w:line="240" w:lineRule="auto"/>
        <w:ind w:right="5"/>
        <w:rPr>
          <w:rStyle w:val="FontStyle39"/>
          <w:sz w:val="24"/>
          <w:szCs w:val="24"/>
        </w:rPr>
      </w:pPr>
      <w:r w:rsidRPr="005D4B7E">
        <w:rPr>
          <w:rStyle w:val="FontStyle40"/>
          <w:b/>
          <w:sz w:val="24"/>
          <w:szCs w:val="24"/>
          <w:lang w:val="bg-BG" w:eastAsia="bg-BG"/>
        </w:rPr>
        <w:t xml:space="preserve">4.3. </w:t>
      </w:r>
      <w:r w:rsidR="00562D9E" w:rsidRPr="005D4B7E">
        <w:rPr>
          <w:rStyle w:val="FontStyle40"/>
          <w:sz w:val="24"/>
          <w:szCs w:val="24"/>
          <w:lang w:val="bg-BG" w:eastAsia="bg-BG"/>
        </w:rPr>
        <w:t>Когато участникът се позовава на капацитета на трети лица, посочва това в Част</w:t>
      </w:r>
      <w:r w:rsidR="00562D9E" w:rsidRPr="005D4B7E">
        <w:rPr>
          <w:rStyle w:val="FontStyle40"/>
          <w:sz w:val="24"/>
          <w:szCs w:val="24"/>
          <w:lang w:eastAsia="bg-BG"/>
        </w:rPr>
        <w:t xml:space="preserve"> II, </w:t>
      </w:r>
      <w:r w:rsidR="00562D9E" w:rsidRPr="005D4B7E">
        <w:rPr>
          <w:rStyle w:val="FontStyle40"/>
          <w:sz w:val="24"/>
          <w:szCs w:val="24"/>
          <w:lang w:val="bg-BG" w:eastAsia="bg-BG"/>
        </w:rPr>
        <w:t>Раздел В от</w:t>
      </w:r>
      <w:r w:rsidR="001A4D59" w:rsidRPr="005D4B7E">
        <w:rPr>
          <w:rStyle w:val="FontStyle40"/>
          <w:sz w:val="24"/>
          <w:szCs w:val="24"/>
          <w:lang w:val="bg-BG" w:eastAsia="bg-BG"/>
        </w:rPr>
        <w:t xml:space="preserve"> еЕЕДОП</w:t>
      </w:r>
      <w:r w:rsidR="00562D9E" w:rsidRPr="005D4B7E">
        <w:rPr>
          <w:rStyle w:val="FontStyle40"/>
          <w:sz w:val="24"/>
          <w:szCs w:val="24"/>
          <w:lang w:val="bg-BG" w:eastAsia="bg-BG"/>
        </w:rPr>
        <w:t xml:space="preserve"> и приложимите полета от Част</w:t>
      </w:r>
      <w:r w:rsidR="00562D9E" w:rsidRPr="005D4B7E">
        <w:rPr>
          <w:rStyle w:val="FontStyle40"/>
          <w:sz w:val="24"/>
          <w:szCs w:val="24"/>
          <w:lang w:eastAsia="bg-BG"/>
        </w:rPr>
        <w:t xml:space="preserve"> IV</w:t>
      </w:r>
      <w:r w:rsidR="00562D9E" w:rsidRPr="005D4B7E">
        <w:rPr>
          <w:rStyle w:val="FontStyle40"/>
          <w:sz w:val="24"/>
          <w:szCs w:val="24"/>
          <w:lang w:val="bg-BG" w:eastAsia="bg-BG"/>
        </w:rPr>
        <w:t xml:space="preserve"> от</w:t>
      </w:r>
      <w:r w:rsidR="001A4D59" w:rsidRPr="005D4B7E">
        <w:rPr>
          <w:rStyle w:val="FontStyle40"/>
          <w:sz w:val="24"/>
          <w:szCs w:val="24"/>
          <w:lang w:val="bg-BG" w:eastAsia="bg-BG"/>
        </w:rPr>
        <w:t xml:space="preserve"> еЕЕДОП</w:t>
      </w:r>
      <w:r w:rsidR="00562D9E" w:rsidRPr="005D4B7E">
        <w:rPr>
          <w:rStyle w:val="FontStyle40"/>
          <w:sz w:val="24"/>
          <w:szCs w:val="24"/>
          <w:lang w:val="bg-BG" w:eastAsia="bg-BG"/>
        </w:rPr>
        <w:t>. Участникът трябва да може да докаже, че ще разполага с техните ресурси, като представи документи за поетите от третите лица задължения.</w:t>
      </w:r>
    </w:p>
    <w:p w:rsidR="00562D9E" w:rsidRPr="005D4B7E" w:rsidRDefault="00722E6C" w:rsidP="00722E6C">
      <w:pPr>
        <w:pStyle w:val="Style29"/>
        <w:widowControl/>
        <w:tabs>
          <w:tab w:val="left" w:pos="422"/>
        </w:tabs>
        <w:spacing w:line="240" w:lineRule="auto"/>
        <w:rPr>
          <w:rStyle w:val="FontStyle39"/>
          <w:sz w:val="24"/>
          <w:szCs w:val="24"/>
          <w:lang w:val="bg-BG" w:eastAsia="bg-BG"/>
        </w:rPr>
      </w:pPr>
      <w:r w:rsidRPr="005D4B7E">
        <w:rPr>
          <w:rStyle w:val="FontStyle40"/>
          <w:b/>
          <w:sz w:val="24"/>
          <w:szCs w:val="24"/>
          <w:lang w:val="bg-BG" w:eastAsia="bg-BG"/>
        </w:rPr>
        <w:t>4.4.</w:t>
      </w:r>
      <w:r w:rsidRPr="005D4B7E">
        <w:rPr>
          <w:rStyle w:val="FontStyle40"/>
          <w:sz w:val="24"/>
          <w:szCs w:val="24"/>
          <w:lang w:val="bg-BG" w:eastAsia="bg-BG"/>
        </w:rPr>
        <w:t xml:space="preserve"> </w:t>
      </w:r>
      <w:r w:rsidR="00562D9E" w:rsidRPr="005D4B7E">
        <w:rPr>
          <w:rStyle w:val="FontStyle40"/>
          <w:sz w:val="24"/>
          <w:szCs w:val="24"/>
          <w:lang w:val="bg-BG" w:eastAsia="bg-BG"/>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Задължително се представя отделен</w:t>
      </w:r>
      <w:r w:rsidR="001A4D59" w:rsidRPr="005D4B7E">
        <w:rPr>
          <w:rStyle w:val="FontStyle40"/>
          <w:sz w:val="24"/>
          <w:szCs w:val="24"/>
          <w:lang w:val="bg-BG" w:eastAsia="bg-BG"/>
        </w:rPr>
        <w:t xml:space="preserve"> еЕЕДОП</w:t>
      </w:r>
      <w:r w:rsidR="00562D9E" w:rsidRPr="005D4B7E">
        <w:rPr>
          <w:rStyle w:val="FontStyle40"/>
          <w:sz w:val="24"/>
          <w:szCs w:val="24"/>
          <w:lang w:val="bg-BG" w:eastAsia="bg-BG"/>
        </w:rPr>
        <w:t xml:space="preserve"> от всяко трето лице.</w:t>
      </w:r>
    </w:p>
    <w:p w:rsidR="00562D9E" w:rsidRPr="005D4B7E" w:rsidRDefault="00722E6C" w:rsidP="00722E6C">
      <w:pPr>
        <w:pStyle w:val="Style29"/>
        <w:widowControl/>
        <w:tabs>
          <w:tab w:val="left" w:pos="422"/>
        </w:tabs>
        <w:spacing w:line="240" w:lineRule="auto"/>
        <w:ind w:right="14"/>
        <w:rPr>
          <w:rStyle w:val="FontStyle39"/>
          <w:sz w:val="24"/>
          <w:szCs w:val="24"/>
          <w:lang w:val="bg-BG" w:eastAsia="bg-BG"/>
        </w:rPr>
      </w:pPr>
      <w:r w:rsidRPr="005D4B7E">
        <w:rPr>
          <w:rStyle w:val="FontStyle40"/>
          <w:b/>
          <w:sz w:val="24"/>
          <w:szCs w:val="24"/>
          <w:lang w:val="bg-BG" w:eastAsia="bg-BG"/>
        </w:rPr>
        <w:t>4.5.</w:t>
      </w:r>
      <w:r w:rsidRPr="005D4B7E">
        <w:rPr>
          <w:rStyle w:val="FontStyle40"/>
          <w:sz w:val="24"/>
          <w:szCs w:val="24"/>
          <w:lang w:val="bg-BG" w:eastAsia="bg-BG"/>
        </w:rPr>
        <w:t xml:space="preserve"> </w:t>
      </w:r>
      <w:r w:rsidR="00562D9E" w:rsidRPr="005D4B7E">
        <w:rPr>
          <w:rStyle w:val="FontStyle40"/>
          <w:sz w:val="24"/>
          <w:szCs w:val="24"/>
          <w:lang w:val="bg-BG" w:eastAsia="bg-BG"/>
        </w:rPr>
        <w:t>Възложителят може да изиска от участника да замени посоченото от него трето лице, ако то не отговаря на някое от условията по т. 4.4.</w:t>
      </w:r>
    </w:p>
    <w:p w:rsidR="00562D9E" w:rsidRPr="005D4B7E" w:rsidRDefault="00722E6C" w:rsidP="00722E6C">
      <w:pPr>
        <w:pStyle w:val="Style29"/>
        <w:widowControl/>
        <w:tabs>
          <w:tab w:val="left" w:pos="422"/>
        </w:tabs>
        <w:spacing w:line="240" w:lineRule="auto"/>
        <w:ind w:right="10"/>
        <w:rPr>
          <w:rStyle w:val="FontStyle39"/>
          <w:sz w:val="24"/>
          <w:szCs w:val="24"/>
          <w:lang w:val="bg-BG" w:eastAsia="bg-BG"/>
        </w:rPr>
      </w:pPr>
      <w:r w:rsidRPr="005D4B7E">
        <w:rPr>
          <w:rStyle w:val="FontStyle40"/>
          <w:b/>
          <w:sz w:val="24"/>
          <w:szCs w:val="24"/>
          <w:lang w:val="bg-BG" w:eastAsia="bg-BG"/>
        </w:rPr>
        <w:t>4.6.</w:t>
      </w:r>
      <w:r w:rsidRPr="005D4B7E">
        <w:rPr>
          <w:rStyle w:val="FontStyle40"/>
          <w:sz w:val="24"/>
          <w:szCs w:val="24"/>
          <w:lang w:val="bg-BG" w:eastAsia="bg-BG"/>
        </w:rPr>
        <w:t xml:space="preserve"> </w:t>
      </w:r>
      <w:r w:rsidR="00562D9E" w:rsidRPr="005D4B7E">
        <w:rPr>
          <w:rStyle w:val="FontStyle40"/>
          <w:sz w:val="24"/>
          <w:szCs w:val="24"/>
          <w:lang w:val="bg-BG" w:eastAsia="bg-BG"/>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4.2 - 4.4.</w:t>
      </w:r>
    </w:p>
    <w:p w:rsidR="00562D9E" w:rsidRPr="005D4B7E" w:rsidRDefault="00722E6C" w:rsidP="00722E6C">
      <w:pPr>
        <w:pStyle w:val="Style29"/>
        <w:widowControl/>
        <w:tabs>
          <w:tab w:val="left" w:pos="422"/>
        </w:tabs>
        <w:spacing w:line="240" w:lineRule="auto"/>
        <w:ind w:right="5"/>
        <w:rPr>
          <w:rStyle w:val="FontStyle39"/>
          <w:sz w:val="24"/>
          <w:szCs w:val="24"/>
          <w:lang w:val="bg-BG" w:eastAsia="bg-BG"/>
        </w:rPr>
      </w:pPr>
      <w:r w:rsidRPr="005D4B7E">
        <w:rPr>
          <w:rStyle w:val="FontStyle40"/>
          <w:b/>
          <w:sz w:val="24"/>
          <w:szCs w:val="24"/>
          <w:lang w:val="bg-BG" w:eastAsia="bg-BG"/>
        </w:rPr>
        <w:t>4.7.</w:t>
      </w:r>
      <w:r w:rsidRPr="005D4B7E">
        <w:rPr>
          <w:rStyle w:val="FontStyle40"/>
          <w:sz w:val="24"/>
          <w:szCs w:val="24"/>
          <w:lang w:val="bg-BG" w:eastAsia="bg-BG"/>
        </w:rPr>
        <w:t xml:space="preserve"> </w:t>
      </w:r>
      <w:r w:rsidR="00562D9E" w:rsidRPr="005D4B7E">
        <w:rPr>
          <w:rStyle w:val="FontStyle40"/>
          <w:sz w:val="24"/>
          <w:szCs w:val="24"/>
          <w:lang w:val="bg-BG" w:eastAsia="bg-BG"/>
        </w:rPr>
        <w:t>Когато участник в процедурата е клон на чуждестранно лице, той може, за доказване на съответствие с изискванията за технически и професионални способности, да се позове на ресурсите на търговеца, в случай, че представи доказателства, че при изпълнение на поръчката ще има на разположение тези ресурси.</w:t>
      </w:r>
    </w:p>
    <w:p w:rsidR="00562D9E" w:rsidRPr="005D4B7E" w:rsidRDefault="00562D9E" w:rsidP="00562D9E">
      <w:pPr>
        <w:pStyle w:val="Style4"/>
        <w:widowControl/>
        <w:spacing w:before="192" w:line="240" w:lineRule="auto"/>
        <w:jc w:val="left"/>
        <w:rPr>
          <w:rStyle w:val="FontStyle39"/>
          <w:sz w:val="24"/>
          <w:szCs w:val="24"/>
          <w:lang w:val="bg-BG" w:eastAsia="bg-BG"/>
        </w:rPr>
      </w:pPr>
      <w:r w:rsidRPr="005D4B7E">
        <w:rPr>
          <w:rStyle w:val="FontStyle39"/>
          <w:sz w:val="24"/>
          <w:szCs w:val="24"/>
          <w:lang w:val="bg-BG" w:eastAsia="bg-BG"/>
        </w:rPr>
        <w:lastRenderedPageBreak/>
        <w:t>5. ПОДИЗПЪЛНИТЕЛИ</w:t>
      </w:r>
    </w:p>
    <w:p w:rsidR="00562D9E" w:rsidRPr="005D4B7E" w:rsidRDefault="00562D9E" w:rsidP="00913537">
      <w:pPr>
        <w:pStyle w:val="Style29"/>
        <w:widowControl/>
        <w:numPr>
          <w:ilvl w:val="0"/>
          <w:numId w:val="48"/>
        </w:numPr>
        <w:tabs>
          <w:tab w:val="left" w:pos="437"/>
        </w:tabs>
        <w:spacing w:line="240" w:lineRule="auto"/>
        <w:ind w:right="10"/>
        <w:rPr>
          <w:rStyle w:val="FontStyle39"/>
          <w:sz w:val="24"/>
          <w:szCs w:val="24"/>
          <w:lang w:val="bg-BG" w:eastAsia="bg-BG"/>
        </w:rPr>
      </w:pPr>
      <w:r w:rsidRPr="005D4B7E">
        <w:rPr>
          <w:rStyle w:val="FontStyle40"/>
          <w:sz w:val="24"/>
          <w:szCs w:val="24"/>
          <w:lang w:val="bg-BG" w:eastAsia="bg-BG"/>
        </w:rPr>
        <w:t>Участниците посочват в</w:t>
      </w:r>
      <w:r w:rsidR="001A4D59" w:rsidRPr="005D4B7E">
        <w:rPr>
          <w:rStyle w:val="FontStyle40"/>
          <w:sz w:val="24"/>
          <w:szCs w:val="24"/>
          <w:lang w:val="bg-BG" w:eastAsia="bg-BG"/>
        </w:rPr>
        <w:t xml:space="preserve"> еЕЕДОП</w:t>
      </w:r>
      <w:r w:rsidRPr="005D4B7E">
        <w:rPr>
          <w:rStyle w:val="FontStyle40"/>
          <w:sz w:val="24"/>
          <w:szCs w:val="24"/>
          <w:lang w:val="bg-BG" w:eastAsia="bg-BG"/>
        </w:rPr>
        <w:t xml:space="preserve"> подизпълнителите и дела от поръчката, който ще им възложат, ако възнамеряват да използват такива. Съответната информация се попълва в Част</w:t>
      </w:r>
    </w:p>
    <w:p w:rsidR="00562D9E" w:rsidRPr="005D4B7E" w:rsidRDefault="00562D9E" w:rsidP="00FB31D8">
      <w:pPr>
        <w:pStyle w:val="Style9"/>
        <w:widowControl/>
        <w:spacing w:line="240" w:lineRule="auto"/>
        <w:rPr>
          <w:rStyle w:val="FontStyle40"/>
          <w:sz w:val="24"/>
          <w:szCs w:val="24"/>
          <w:lang w:val="bg-BG" w:eastAsia="bg-BG"/>
        </w:rPr>
      </w:pPr>
      <w:r w:rsidRPr="005D4B7E">
        <w:rPr>
          <w:rStyle w:val="FontStyle40"/>
          <w:sz w:val="24"/>
          <w:szCs w:val="24"/>
        </w:rPr>
        <w:t>IV,</w:t>
      </w:r>
      <w:r w:rsidRPr="005D4B7E">
        <w:rPr>
          <w:rStyle w:val="FontStyle40"/>
          <w:sz w:val="24"/>
          <w:szCs w:val="24"/>
          <w:lang w:val="bg-BG"/>
        </w:rPr>
        <w:t xml:space="preserve"> Раздел В: </w:t>
      </w:r>
      <w:r w:rsidR="00FB31D8" w:rsidRPr="005D4B7E">
        <w:rPr>
          <w:rStyle w:val="FontStyle40"/>
          <w:sz w:val="24"/>
          <w:szCs w:val="24"/>
          <w:lang w:val="bg-BG"/>
        </w:rPr>
        <w:t>„Технически и професионални способности“ на еЕЕДОП</w:t>
      </w:r>
      <w:r w:rsidRPr="005D4B7E">
        <w:rPr>
          <w:rStyle w:val="FontStyle40"/>
          <w:sz w:val="24"/>
          <w:szCs w:val="24"/>
          <w:lang w:val="bg-BG"/>
        </w:rPr>
        <w:t>. В този</w:t>
      </w:r>
      <w:r w:rsidR="00FB31D8" w:rsidRPr="005D4B7E">
        <w:rPr>
          <w:rStyle w:val="FontStyle40"/>
          <w:sz w:val="24"/>
          <w:szCs w:val="24"/>
          <w:lang w:val="bg-BG"/>
        </w:rPr>
        <w:t xml:space="preserve"> </w:t>
      </w:r>
      <w:r w:rsidRPr="005D4B7E">
        <w:rPr>
          <w:rStyle w:val="FontStyle40"/>
          <w:sz w:val="24"/>
          <w:szCs w:val="24"/>
          <w:lang w:val="bg-BG" w:eastAsia="bg-BG"/>
        </w:rPr>
        <w:t>случай те трябва да представят доказателство за поетите от подизпълнителите задължения.</w:t>
      </w:r>
    </w:p>
    <w:p w:rsidR="00562D9E" w:rsidRPr="005D4B7E" w:rsidRDefault="00562D9E" w:rsidP="00913537">
      <w:pPr>
        <w:pStyle w:val="Style29"/>
        <w:widowControl/>
        <w:numPr>
          <w:ilvl w:val="0"/>
          <w:numId w:val="49"/>
        </w:numPr>
        <w:tabs>
          <w:tab w:val="left" w:pos="437"/>
        </w:tabs>
        <w:spacing w:line="240" w:lineRule="auto"/>
        <w:ind w:right="10"/>
        <w:rPr>
          <w:rStyle w:val="FontStyle39"/>
          <w:sz w:val="24"/>
          <w:szCs w:val="24"/>
        </w:rPr>
      </w:pPr>
      <w:r w:rsidRPr="005D4B7E">
        <w:rPr>
          <w:rStyle w:val="FontStyle40"/>
          <w:sz w:val="24"/>
          <w:szCs w:val="24"/>
          <w:lang w:val="bg-BG" w:eastAsia="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562D9E" w:rsidRPr="005D4B7E" w:rsidRDefault="00562D9E" w:rsidP="00913537">
      <w:pPr>
        <w:pStyle w:val="Style29"/>
        <w:widowControl/>
        <w:numPr>
          <w:ilvl w:val="0"/>
          <w:numId w:val="49"/>
        </w:numPr>
        <w:tabs>
          <w:tab w:val="left" w:pos="437"/>
        </w:tabs>
        <w:spacing w:line="240" w:lineRule="auto"/>
        <w:rPr>
          <w:rStyle w:val="FontStyle39"/>
          <w:sz w:val="24"/>
          <w:szCs w:val="24"/>
          <w:lang w:val="bg-BG" w:eastAsia="bg-BG"/>
        </w:rPr>
      </w:pPr>
      <w:r w:rsidRPr="005D4B7E">
        <w:rPr>
          <w:rStyle w:val="FontStyle40"/>
          <w:sz w:val="24"/>
          <w:szCs w:val="24"/>
          <w:lang w:val="bg-BG" w:eastAsia="bg-BG"/>
        </w:rPr>
        <w:t>Когато се предвижда участие на подизпълнители, отделен Единен европейски документ за обществени поръчки /ЕЕДОП/ задължително се представя от всеки от тях.</w:t>
      </w:r>
    </w:p>
    <w:p w:rsidR="00562D9E" w:rsidRPr="005D4B7E" w:rsidRDefault="00562D9E" w:rsidP="00913537">
      <w:pPr>
        <w:pStyle w:val="Style29"/>
        <w:widowControl/>
        <w:numPr>
          <w:ilvl w:val="0"/>
          <w:numId w:val="49"/>
        </w:numPr>
        <w:tabs>
          <w:tab w:val="left" w:pos="437"/>
        </w:tabs>
        <w:spacing w:line="240" w:lineRule="auto"/>
        <w:rPr>
          <w:rStyle w:val="FontStyle40"/>
          <w:b/>
          <w:bCs/>
          <w:sz w:val="24"/>
          <w:szCs w:val="24"/>
          <w:lang w:val="bg-BG" w:eastAsia="bg-BG"/>
        </w:rPr>
      </w:pPr>
      <w:r w:rsidRPr="005D4B7E">
        <w:rPr>
          <w:rStyle w:val="FontStyle40"/>
          <w:sz w:val="24"/>
          <w:szCs w:val="24"/>
          <w:lang w:val="bg-BG" w:eastAsia="bg-BG"/>
        </w:rPr>
        <w:t>Възложителят изисква замяна на подизпълнител, който не отговаря на условията по т.</w:t>
      </w:r>
      <w:r w:rsidR="00913537" w:rsidRPr="005D4B7E">
        <w:rPr>
          <w:rStyle w:val="FontStyle40"/>
          <w:sz w:val="24"/>
          <w:szCs w:val="24"/>
          <w:lang w:val="bg-BG" w:eastAsia="bg-BG"/>
        </w:rPr>
        <w:t xml:space="preserve"> </w:t>
      </w:r>
      <w:r w:rsidRPr="005D4B7E">
        <w:rPr>
          <w:rStyle w:val="FontStyle40"/>
          <w:sz w:val="24"/>
          <w:szCs w:val="24"/>
          <w:lang w:val="bg-BG" w:eastAsia="bg-BG"/>
        </w:rPr>
        <w:t>5.2.</w:t>
      </w:r>
    </w:p>
    <w:p w:rsidR="00562D9E" w:rsidRPr="005D4B7E" w:rsidRDefault="00562D9E" w:rsidP="00913537">
      <w:pPr>
        <w:pStyle w:val="Style29"/>
        <w:widowControl/>
        <w:numPr>
          <w:ilvl w:val="0"/>
          <w:numId w:val="50"/>
        </w:numPr>
        <w:tabs>
          <w:tab w:val="left" w:pos="437"/>
        </w:tabs>
        <w:spacing w:line="240" w:lineRule="auto"/>
        <w:ind w:right="14"/>
        <w:rPr>
          <w:rStyle w:val="FontStyle39"/>
          <w:sz w:val="24"/>
          <w:szCs w:val="24"/>
        </w:rPr>
      </w:pPr>
      <w:r w:rsidRPr="005D4B7E">
        <w:rPr>
          <w:rStyle w:val="FontStyle40"/>
          <w:sz w:val="24"/>
          <w:szCs w:val="24"/>
          <w:lang w:val="bg-BG" w:eastAsia="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562D9E" w:rsidRPr="005D4B7E" w:rsidRDefault="00562D9E" w:rsidP="00913537">
      <w:pPr>
        <w:pStyle w:val="Style29"/>
        <w:widowControl/>
        <w:tabs>
          <w:tab w:val="left" w:pos="542"/>
        </w:tabs>
        <w:spacing w:line="240" w:lineRule="auto"/>
        <w:rPr>
          <w:rStyle w:val="FontStyle40"/>
          <w:sz w:val="24"/>
          <w:szCs w:val="24"/>
        </w:rPr>
      </w:pPr>
      <w:r w:rsidRPr="005D4B7E">
        <w:rPr>
          <w:rStyle w:val="FontStyle39"/>
          <w:sz w:val="24"/>
          <w:szCs w:val="24"/>
          <w:lang w:val="bg-BG" w:eastAsia="bg-BG"/>
        </w:rPr>
        <w:t>5.6.</w:t>
      </w:r>
      <w:r w:rsidRPr="005D4B7E">
        <w:rPr>
          <w:rStyle w:val="FontStyle39"/>
          <w:sz w:val="24"/>
          <w:szCs w:val="24"/>
          <w:lang w:val="bg-BG" w:eastAsia="bg-BG"/>
        </w:rPr>
        <w:tab/>
      </w:r>
      <w:r w:rsidRPr="005D4B7E">
        <w:rPr>
          <w:rStyle w:val="FontStyle40"/>
          <w:sz w:val="24"/>
          <w:szCs w:val="24"/>
          <w:lang w:val="bg-BG" w:eastAsia="bg-BG"/>
        </w:rPr>
        <w:t>Разплащанията по т.5.5 се осъществяват въз основа на искане, отправено от</w:t>
      </w:r>
      <w:r w:rsidRPr="005D4B7E">
        <w:rPr>
          <w:rStyle w:val="FontStyle40"/>
          <w:sz w:val="24"/>
          <w:szCs w:val="24"/>
          <w:lang w:val="bg-BG" w:eastAsia="bg-BG"/>
        </w:rPr>
        <w:br/>
        <w:t>подизпълнителя до Възложителя чрез изпълнителя, който е длъжен да го предостави на</w:t>
      </w:r>
      <w:r w:rsidRPr="005D4B7E">
        <w:rPr>
          <w:rStyle w:val="FontStyle40"/>
          <w:sz w:val="24"/>
          <w:szCs w:val="24"/>
          <w:lang w:val="bg-BG" w:eastAsia="bg-BG"/>
        </w:rPr>
        <w:br/>
        <w:t>възложителя в 15-дневен срок от получаването му.</w:t>
      </w:r>
    </w:p>
    <w:p w:rsidR="00562D9E" w:rsidRPr="005D4B7E" w:rsidRDefault="00562D9E" w:rsidP="00913537">
      <w:pPr>
        <w:pStyle w:val="Style29"/>
        <w:widowControl/>
        <w:numPr>
          <w:ilvl w:val="0"/>
          <w:numId w:val="51"/>
        </w:numPr>
        <w:tabs>
          <w:tab w:val="left" w:pos="418"/>
        </w:tabs>
        <w:spacing w:line="240" w:lineRule="auto"/>
        <w:rPr>
          <w:rStyle w:val="FontStyle39"/>
          <w:sz w:val="24"/>
          <w:szCs w:val="24"/>
        </w:rPr>
      </w:pPr>
      <w:r w:rsidRPr="005D4B7E">
        <w:rPr>
          <w:rStyle w:val="FontStyle40"/>
          <w:sz w:val="24"/>
          <w:szCs w:val="24"/>
          <w:lang w:val="bg-BG" w:eastAsia="bg-BG"/>
        </w:rPr>
        <w:t>Към искането по т.5.6 изпълнителят предоставя становище, от което да е видно дали оспорва плащанията или част от тях като недължими.</w:t>
      </w:r>
    </w:p>
    <w:p w:rsidR="00562D9E" w:rsidRPr="005D4B7E" w:rsidRDefault="00562D9E" w:rsidP="00913537">
      <w:pPr>
        <w:pStyle w:val="Style29"/>
        <w:widowControl/>
        <w:numPr>
          <w:ilvl w:val="0"/>
          <w:numId w:val="51"/>
        </w:numPr>
        <w:tabs>
          <w:tab w:val="left" w:pos="418"/>
        </w:tabs>
        <w:spacing w:line="240" w:lineRule="auto"/>
        <w:rPr>
          <w:rStyle w:val="FontStyle39"/>
          <w:sz w:val="24"/>
          <w:szCs w:val="24"/>
          <w:lang w:val="bg-BG" w:eastAsia="bg-BG"/>
        </w:rPr>
      </w:pPr>
      <w:r w:rsidRPr="005D4B7E">
        <w:rPr>
          <w:rStyle w:val="FontStyle40"/>
          <w:sz w:val="24"/>
          <w:szCs w:val="24"/>
          <w:lang w:val="bg-BG" w:eastAsia="bg-BG"/>
        </w:rPr>
        <w:t>Възложителят има право да откаже плащане по т.5.5, когато искането за плащане е оспорено, до момента на отстраняване на причината за отказа.</w:t>
      </w:r>
    </w:p>
    <w:p w:rsidR="00562D9E" w:rsidRPr="005D4B7E" w:rsidRDefault="00562D9E" w:rsidP="00913537">
      <w:pPr>
        <w:pStyle w:val="Style29"/>
        <w:widowControl/>
        <w:numPr>
          <w:ilvl w:val="0"/>
          <w:numId w:val="51"/>
        </w:numPr>
        <w:tabs>
          <w:tab w:val="left" w:pos="418"/>
        </w:tabs>
        <w:spacing w:line="240" w:lineRule="auto"/>
        <w:rPr>
          <w:b/>
          <w:bCs/>
          <w:lang w:val="bg-BG" w:eastAsia="bg-BG"/>
        </w:rPr>
      </w:pPr>
      <w:r w:rsidRPr="005D4B7E">
        <w:rPr>
          <w:rStyle w:val="FontStyle40"/>
          <w:sz w:val="24"/>
          <w:szCs w:val="24"/>
          <w:lang w:val="bg-BG" w:eastAsia="bg-BG"/>
        </w:rPr>
        <w:t>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w:t>
      </w:r>
    </w:p>
    <w:p w:rsidR="00562D9E" w:rsidRPr="005D4B7E" w:rsidRDefault="00562D9E" w:rsidP="00913537">
      <w:pPr>
        <w:pStyle w:val="Style29"/>
        <w:widowControl/>
        <w:numPr>
          <w:ilvl w:val="0"/>
          <w:numId w:val="52"/>
        </w:numPr>
        <w:tabs>
          <w:tab w:val="left" w:pos="557"/>
        </w:tabs>
        <w:spacing w:line="240" w:lineRule="auto"/>
        <w:ind w:right="5"/>
        <w:rPr>
          <w:rStyle w:val="FontStyle39"/>
          <w:sz w:val="24"/>
          <w:szCs w:val="24"/>
          <w:lang w:val="bg-BG" w:eastAsia="bg-BG"/>
        </w:rPr>
      </w:pPr>
      <w:r w:rsidRPr="005D4B7E">
        <w:rPr>
          <w:rStyle w:val="FontStyle40"/>
          <w:sz w:val="24"/>
          <w:szCs w:val="24"/>
          <w:lang w:val="bg-BG" w:eastAsia="bg-BG"/>
        </w:rPr>
        <w:t>Лице, което е дало съгласие и фигурира като подизпълнител в офертата на друг участник, не може да подава самостоятелна оферта.</w:t>
      </w:r>
    </w:p>
    <w:p w:rsidR="00562D9E" w:rsidRPr="005D4B7E" w:rsidRDefault="00562D9E" w:rsidP="00913537">
      <w:pPr>
        <w:pStyle w:val="Style29"/>
        <w:widowControl/>
        <w:numPr>
          <w:ilvl w:val="0"/>
          <w:numId w:val="52"/>
        </w:numPr>
        <w:tabs>
          <w:tab w:val="left" w:pos="557"/>
        </w:tabs>
        <w:spacing w:line="240" w:lineRule="auto"/>
        <w:ind w:right="10"/>
        <w:rPr>
          <w:rStyle w:val="FontStyle39"/>
          <w:sz w:val="24"/>
          <w:szCs w:val="24"/>
          <w:lang w:val="bg-BG" w:eastAsia="bg-BG"/>
        </w:rPr>
      </w:pPr>
      <w:r w:rsidRPr="005D4B7E">
        <w:rPr>
          <w:rStyle w:val="FontStyle40"/>
          <w:sz w:val="24"/>
          <w:szCs w:val="24"/>
          <w:lang w:val="bg-BG" w:eastAsia="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562D9E" w:rsidRPr="005D4B7E" w:rsidRDefault="00562D9E" w:rsidP="00913537">
      <w:pPr>
        <w:pStyle w:val="Style29"/>
        <w:widowControl/>
        <w:numPr>
          <w:ilvl w:val="0"/>
          <w:numId w:val="52"/>
        </w:numPr>
        <w:tabs>
          <w:tab w:val="left" w:pos="557"/>
        </w:tabs>
        <w:spacing w:line="240" w:lineRule="auto"/>
        <w:ind w:right="10"/>
        <w:rPr>
          <w:rStyle w:val="FontStyle39"/>
          <w:sz w:val="24"/>
          <w:szCs w:val="24"/>
          <w:lang w:val="bg-BG" w:eastAsia="bg-BG"/>
        </w:rPr>
      </w:pPr>
      <w:r w:rsidRPr="005D4B7E">
        <w:rPr>
          <w:rStyle w:val="FontStyle40"/>
          <w:sz w:val="24"/>
          <w:szCs w:val="24"/>
          <w:lang w:val="bg-BG" w:eastAsia="bg-BG"/>
        </w:rPr>
        <w:t>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562D9E" w:rsidRPr="005D4B7E" w:rsidRDefault="00562D9E" w:rsidP="00913537">
      <w:pPr>
        <w:pStyle w:val="Style29"/>
        <w:widowControl/>
        <w:numPr>
          <w:ilvl w:val="0"/>
          <w:numId w:val="52"/>
        </w:numPr>
        <w:tabs>
          <w:tab w:val="left" w:pos="557"/>
        </w:tabs>
        <w:spacing w:line="240" w:lineRule="auto"/>
        <w:rPr>
          <w:rStyle w:val="FontStyle39"/>
          <w:sz w:val="24"/>
          <w:szCs w:val="24"/>
          <w:lang w:val="bg-BG" w:eastAsia="bg-BG"/>
        </w:rPr>
      </w:pPr>
      <w:r w:rsidRPr="005D4B7E">
        <w:rPr>
          <w:rStyle w:val="FontStyle40"/>
          <w:sz w:val="24"/>
          <w:szCs w:val="24"/>
          <w:lang w:val="bg-BG" w:eastAsia="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562D9E" w:rsidRPr="005D4B7E" w:rsidRDefault="00562D9E" w:rsidP="00913537">
      <w:pPr>
        <w:pStyle w:val="Style15"/>
        <w:widowControl/>
        <w:numPr>
          <w:ilvl w:val="0"/>
          <w:numId w:val="53"/>
        </w:numPr>
        <w:tabs>
          <w:tab w:val="left" w:pos="350"/>
        </w:tabs>
        <w:spacing w:line="240" w:lineRule="auto"/>
        <w:rPr>
          <w:rStyle w:val="FontStyle40"/>
          <w:sz w:val="24"/>
          <w:szCs w:val="24"/>
          <w:lang w:val="bg-BG" w:eastAsia="bg-BG"/>
        </w:rPr>
      </w:pPr>
      <w:r w:rsidRPr="005D4B7E">
        <w:rPr>
          <w:rStyle w:val="FontStyle40"/>
          <w:sz w:val="24"/>
          <w:szCs w:val="24"/>
          <w:lang w:val="bg-BG" w:eastAsia="bg-BG"/>
        </w:rPr>
        <w:t>за новия подизпълнител не са налице основанията за отстраняване в процедурата;</w:t>
      </w:r>
    </w:p>
    <w:p w:rsidR="00562D9E" w:rsidRPr="005D4B7E" w:rsidRDefault="00562D9E" w:rsidP="00913537">
      <w:pPr>
        <w:pStyle w:val="Style15"/>
        <w:widowControl/>
        <w:numPr>
          <w:ilvl w:val="0"/>
          <w:numId w:val="53"/>
        </w:numPr>
        <w:tabs>
          <w:tab w:val="left" w:pos="350"/>
        </w:tabs>
        <w:spacing w:line="240" w:lineRule="auto"/>
        <w:jc w:val="both"/>
        <w:rPr>
          <w:rStyle w:val="FontStyle40"/>
          <w:sz w:val="24"/>
          <w:szCs w:val="24"/>
          <w:lang w:val="bg-BG" w:eastAsia="bg-BG"/>
        </w:rPr>
      </w:pPr>
      <w:r w:rsidRPr="005D4B7E">
        <w:rPr>
          <w:rStyle w:val="FontStyle40"/>
          <w:sz w:val="24"/>
          <w:szCs w:val="24"/>
          <w:lang w:val="bg-BG" w:eastAsia="bg-BG"/>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562D9E" w:rsidRPr="005D4B7E" w:rsidRDefault="00562D9E" w:rsidP="00913537">
      <w:pPr>
        <w:pStyle w:val="Style29"/>
        <w:widowControl/>
        <w:numPr>
          <w:ilvl w:val="0"/>
          <w:numId w:val="54"/>
        </w:numPr>
        <w:tabs>
          <w:tab w:val="left" w:pos="557"/>
        </w:tabs>
        <w:spacing w:line="240" w:lineRule="auto"/>
        <w:rPr>
          <w:rStyle w:val="FontStyle39"/>
          <w:sz w:val="24"/>
          <w:szCs w:val="24"/>
        </w:rPr>
      </w:pPr>
      <w:r w:rsidRPr="005D4B7E">
        <w:rPr>
          <w:rStyle w:val="FontStyle40"/>
          <w:sz w:val="24"/>
          <w:szCs w:val="24"/>
          <w:lang w:val="bg-BG" w:eastAsia="bg-BG"/>
        </w:rPr>
        <w:t>При замяна или включване на подизпълнител, изпълнителят представя на възложителя всички документи, които доказват изпълнението на условията по т. 5.13, заедно с копие на договора за подизпълнение или на допълнително споразумение в тридневен срок от тяхното сключване (чл.75, ал.2 отППЗОП).</w:t>
      </w:r>
    </w:p>
    <w:p w:rsidR="00562D9E" w:rsidRPr="005D4B7E" w:rsidRDefault="00562D9E" w:rsidP="00562D9E">
      <w:pPr>
        <w:pStyle w:val="Style4"/>
        <w:widowControl/>
        <w:spacing w:before="235" w:line="322" w:lineRule="exact"/>
        <w:rPr>
          <w:rStyle w:val="FontStyle39"/>
          <w:sz w:val="24"/>
          <w:szCs w:val="24"/>
          <w:lang w:val="bg-BG" w:eastAsia="bg-BG"/>
        </w:rPr>
      </w:pPr>
      <w:r w:rsidRPr="005D4B7E">
        <w:rPr>
          <w:rStyle w:val="FontStyle39"/>
          <w:sz w:val="24"/>
          <w:szCs w:val="24"/>
          <w:lang w:val="bg-BG" w:eastAsia="bg-BG"/>
        </w:rPr>
        <w:t>6. ДЕКЛАРИРАНЕ НА ЛИЧНО СЪСТОЯНИЕ И СЪОТВЕТСТВИЕ С КРИТЕРИИТЕ ЗА ПОДБОР</w:t>
      </w:r>
    </w:p>
    <w:p w:rsidR="00562D9E" w:rsidRPr="005D4B7E" w:rsidRDefault="00562D9E" w:rsidP="00913537">
      <w:pPr>
        <w:pStyle w:val="Style29"/>
        <w:widowControl/>
        <w:numPr>
          <w:ilvl w:val="0"/>
          <w:numId w:val="55"/>
        </w:numPr>
        <w:tabs>
          <w:tab w:val="left" w:pos="456"/>
        </w:tabs>
        <w:spacing w:line="240" w:lineRule="auto"/>
        <w:ind w:right="10"/>
        <w:rPr>
          <w:rStyle w:val="FontStyle39"/>
          <w:sz w:val="24"/>
          <w:szCs w:val="24"/>
          <w:lang w:val="bg-BG" w:eastAsia="bg-BG"/>
        </w:rPr>
      </w:pPr>
      <w:r w:rsidRPr="005D4B7E">
        <w:rPr>
          <w:rStyle w:val="FontStyle40"/>
          <w:sz w:val="24"/>
          <w:szCs w:val="24"/>
          <w:lang w:val="bg-BG" w:eastAsia="bg-BG"/>
        </w:rPr>
        <w:t>Участникът декларира липсата на основанията за отстраняване и съответствие с критериите за подбор чрез представяне на</w:t>
      </w:r>
      <w:r w:rsidR="001A4D59" w:rsidRPr="005D4B7E">
        <w:rPr>
          <w:rStyle w:val="FontStyle40"/>
          <w:sz w:val="24"/>
          <w:szCs w:val="24"/>
          <w:lang w:val="bg-BG" w:eastAsia="bg-BG"/>
        </w:rPr>
        <w:t xml:space="preserve"> еЕЕДОП</w:t>
      </w:r>
      <w:r w:rsidRPr="005D4B7E">
        <w:rPr>
          <w:rStyle w:val="FontStyle40"/>
          <w:sz w:val="24"/>
          <w:szCs w:val="24"/>
          <w:lang w:val="bg-BG" w:eastAsia="bg-BG"/>
        </w:rPr>
        <w:t xml:space="preserve">. В него се предоставя съответната информация, изисквана от възложителя, и се посочват националните бази данни или публични регистри, в които се съдържа информация за декларираните обстоятелства или </w:t>
      </w:r>
      <w:r w:rsidRPr="005D4B7E">
        <w:rPr>
          <w:rStyle w:val="FontStyle40"/>
          <w:sz w:val="24"/>
          <w:szCs w:val="24"/>
          <w:lang w:val="bg-BG" w:eastAsia="bg-BG"/>
        </w:rPr>
        <w:lastRenderedPageBreak/>
        <w:t>компетентните органи, които съгласно законодателството на държавата, в която участникът е установен, са длъжни да предоставят информация.</w:t>
      </w:r>
    </w:p>
    <w:p w:rsidR="00562D9E" w:rsidRPr="005D4B7E" w:rsidRDefault="00562D9E" w:rsidP="00913537">
      <w:pPr>
        <w:pStyle w:val="Style29"/>
        <w:widowControl/>
        <w:numPr>
          <w:ilvl w:val="0"/>
          <w:numId w:val="55"/>
        </w:numPr>
        <w:tabs>
          <w:tab w:val="left" w:pos="456"/>
        </w:tabs>
        <w:spacing w:line="240" w:lineRule="auto"/>
        <w:rPr>
          <w:rStyle w:val="FontStyle39"/>
          <w:sz w:val="24"/>
          <w:szCs w:val="24"/>
          <w:lang w:val="bg-BG" w:eastAsia="bg-BG"/>
        </w:rPr>
      </w:pPr>
      <w:r w:rsidRPr="005D4B7E">
        <w:rPr>
          <w:rStyle w:val="FontStyle40"/>
          <w:sz w:val="24"/>
          <w:szCs w:val="24"/>
          <w:lang w:val="bg-BG" w:eastAsia="bg-BG"/>
        </w:rPr>
        <w:t xml:space="preserve">При </w:t>
      </w:r>
      <w:r w:rsidR="00EB4033" w:rsidRPr="005D4B7E">
        <w:rPr>
          <w:rStyle w:val="FontStyle40"/>
          <w:sz w:val="24"/>
          <w:szCs w:val="24"/>
          <w:lang w:val="bg-BG" w:eastAsia="bg-BG"/>
        </w:rPr>
        <w:t>подаване на офертата</w:t>
      </w:r>
      <w:r w:rsidRPr="005D4B7E">
        <w:rPr>
          <w:rStyle w:val="FontStyle40"/>
          <w:sz w:val="24"/>
          <w:szCs w:val="24"/>
          <w:lang w:val="bg-BG" w:eastAsia="bg-BG"/>
        </w:rPr>
        <w:t xml:space="preserve"> участниците са длъжни да представят информация относно правно-организационната форма, под която осъществяват дейността си, както и списък на всички задължени лица по смисъла на чл.54, ал.2 от ЗОП, независимо от наименованието на органите, в които участват, или длъжностите, които заемат.</w:t>
      </w:r>
    </w:p>
    <w:p w:rsidR="00562D9E" w:rsidRPr="005D4B7E" w:rsidRDefault="00562D9E" w:rsidP="00913537">
      <w:pPr>
        <w:pStyle w:val="Style29"/>
        <w:widowControl/>
        <w:numPr>
          <w:ilvl w:val="0"/>
          <w:numId w:val="55"/>
        </w:numPr>
        <w:tabs>
          <w:tab w:val="left" w:pos="456"/>
        </w:tabs>
        <w:spacing w:line="240" w:lineRule="auto"/>
        <w:ind w:right="10"/>
        <w:rPr>
          <w:rStyle w:val="FontStyle39"/>
          <w:sz w:val="24"/>
          <w:szCs w:val="24"/>
          <w:lang w:val="bg-BG" w:eastAsia="bg-BG"/>
        </w:rPr>
      </w:pPr>
      <w:r w:rsidRPr="005D4B7E">
        <w:rPr>
          <w:rStyle w:val="FontStyle40"/>
          <w:sz w:val="24"/>
          <w:szCs w:val="24"/>
          <w:lang w:val="bg-BG" w:eastAsia="bg-BG"/>
        </w:rPr>
        <w:t>Когато участник е посочил, че ще използва капацитета на трети лица за доказване на съответствието с критериите за подбор или че ще използва подизпълнители трябва да представи отделен</w:t>
      </w:r>
      <w:r w:rsidR="001A4D59" w:rsidRPr="005D4B7E">
        <w:rPr>
          <w:rStyle w:val="FontStyle40"/>
          <w:sz w:val="24"/>
          <w:szCs w:val="24"/>
          <w:lang w:val="bg-BG" w:eastAsia="bg-BG"/>
        </w:rPr>
        <w:t xml:space="preserve"> еЕЕДОП</w:t>
      </w:r>
      <w:r w:rsidRPr="005D4B7E">
        <w:rPr>
          <w:rStyle w:val="FontStyle40"/>
          <w:sz w:val="24"/>
          <w:szCs w:val="24"/>
          <w:lang w:val="bg-BG" w:eastAsia="bg-BG"/>
        </w:rPr>
        <w:t>, попълнен от всяко от тези лица.</w:t>
      </w:r>
    </w:p>
    <w:p w:rsidR="00562D9E" w:rsidRPr="005D4B7E" w:rsidRDefault="00562D9E" w:rsidP="00913537">
      <w:pPr>
        <w:pStyle w:val="Style29"/>
        <w:widowControl/>
        <w:numPr>
          <w:ilvl w:val="0"/>
          <w:numId w:val="55"/>
        </w:numPr>
        <w:tabs>
          <w:tab w:val="left" w:pos="456"/>
        </w:tabs>
        <w:spacing w:line="240" w:lineRule="auto"/>
        <w:rPr>
          <w:rStyle w:val="FontStyle40"/>
          <w:sz w:val="24"/>
          <w:szCs w:val="24"/>
        </w:rPr>
      </w:pPr>
      <w:r w:rsidRPr="005D4B7E">
        <w:rPr>
          <w:rStyle w:val="FontStyle40"/>
          <w:sz w:val="24"/>
          <w:szCs w:val="24"/>
          <w:lang w:val="bg-BG" w:eastAsia="bg-BG"/>
        </w:rPr>
        <w:t>Участникът може да използва</w:t>
      </w:r>
      <w:r w:rsidR="001A4D59" w:rsidRPr="005D4B7E">
        <w:rPr>
          <w:rStyle w:val="FontStyle40"/>
          <w:sz w:val="24"/>
          <w:szCs w:val="24"/>
          <w:lang w:val="bg-BG" w:eastAsia="bg-BG"/>
        </w:rPr>
        <w:t xml:space="preserve"> еЕЕДОП</w:t>
      </w:r>
      <w:r w:rsidRPr="005D4B7E">
        <w:rPr>
          <w:rStyle w:val="FontStyle40"/>
          <w:sz w:val="24"/>
          <w:szCs w:val="24"/>
          <w:lang w:val="bg-BG" w:eastAsia="bg-BG"/>
        </w:rPr>
        <w:t>, който вече е бил използван при предходна процедура за обществена поръчка, при условие, че потвърди, че съдържащата се в него информация все още е актуална.</w:t>
      </w:r>
    </w:p>
    <w:p w:rsidR="00562D9E" w:rsidRPr="005D4B7E" w:rsidRDefault="00562D9E" w:rsidP="00913537">
      <w:pPr>
        <w:pStyle w:val="Style9"/>
        <w:widowControl/>
        <w:spacing w:line="240" w:lineRule="auto"/>
        <w:rPr>
          <w:rStyle w:val="FontStyle40"/>
          <w:sz w:val="24"/>
          <w:szCs w:val="24"/>
          <w:lang w:val="bg-BG" w:eastAsia="bg-BG"/>
        </w:rPr>
      </w:pPr>
      <w:r w:rsidRPr="005D4B7E">
        <w:rPr>
          <w:rStyle w:val="FontStyle39"/>
          <w:sz w:val="24"/>
          <w:szCs w:val="24"/>
          <w:lang w:val="bg-BG" w:eastAsia="bg-BG"/>
        </w:rPr>
        <w:t xml:space="preserve">6.5. </w:t>
      </w:r>
      <w:r w:rsidRPr="005D4B7E">
        <w:rPr>
          <w:rStyle w:val="FontStyle40"/>
          <w:sz w:val="24"/>
          <w:szCs w:val="24"/>
          <w:lang w:val="bg-BG" w:eastAsia="bg-BG"/>
        </w:rPr>
        <w:t>Възложителят може да изиска по всяко време от участниците доказателства във връзка със заявените от тях в</w:t>
      </w:r>
      <w:r w:rsidR="001A4D59" w:rsidRPr="005D4B7E">
        <w:rPr>
          <w:rStyle w:val="FontStyle40"/>
          <w:sz w:val="24"/>
          <w:szCs w:val="24"/>
          <w:lang w:val="bg-BG" w:eastAsia="bg-BG"/>
        </w:rPr>
        <w:t xml:space="preserve"> еЕЕДОП</w:t>
      </w:r>
      <w:r w:rsidRPr="005D4B7E">
        <w:rPr>
          <w:rStyle w:val="FontStyle40"/>
          <w:sz w:val="24"/>
          <w:szCs w:val="24"/>
          <w:lang w:val="bg-BG" w:eastAsia="bg-BG"/>
        </w:rPr>
        <w:t xml:space="preserve"> обстоятелства. 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чл.54 от Закона за противодействие на корупцията и за отнемане на незаконно придобитото имущество.</w:t>
      </w:r>
    </w:p>
    <w:p w:rsidR="00562D9E" w:rsidRPr="005D4B7E" w:rsidRDefault="00562D9E" w:rsidP="00562D9E">
      <w:pPr>
        <w:pStyle w:val="Style16"/>
        <w:widowControl/>
        <w:spacing w:line="240" w:lineRule="exact"/>
        <w:jc w:val="left"/>
        <w:rPr>
          <w:lang w:val="bg-BG"/>
        </w:rPr>
      </w:pPr>
    </w:p>
    <w:p w:rsidR="00562D9E" w:rsidRPr="005D4B7E" w:rsidRDefault="00562D9E" w:rsidP="00562D9E">
      <w:pPr>
        <w:pStyle w:val="Style16"/>
        <w:widowControl/>
        <w:tabs>
          <w:tab w:val="left" w:pos="235"/>
        </w:tabs>
        <w:spacing w:before="154"/>
        <w:jc w:val="left"/>
        <w:rPr>
          <w:rStyle w:val="FontStyle39"/>
          <w:sz w:val="24"/>
          <w:szCs w:val="24"/>
          <w:lang w:val="bg-BG" w:eastAsia="bg-BG"/>
        </w:rPr>
      </w:pPr>
      <w:r w:rsidRPr="005D4B7E">
        <w:rPr>
          <w:rStyle w:val="FontStyle39"/>
          <w:sz w:val="24"/>
          <w:szCs w:val="24"/>
          <w:lang w:val="bg-BG" w:eastAsia="bg-BG"/>
        </w:rPr>
        <w:t>7.</w:t>
      </w:r>
      <w:r w:rsidRPr="005D4B7E">
        <w:rPr>
          <w:rStyle w:val="FontStyle39"/>
          <w:sz w:val="24"/>
          <w:szCs w:val="24"/>
          <w:lang w:val="bg-BG" w:eastAsia="bg-BG"/>
        </w:rPr>
        <w:tab/>
        <w:t>ДОПЪЛНИТЕЛНИ УКАЗАНИЯ ПРИ ПОПЪЛВАНЕ НА</w:t>
      </w:r>
      <w:r w:rsidR="001A4D59" w:rsidRPr="005D4B7E">
        <w:rPr>
          <w:rStyle w:val="FontStyle39"/>
          <w:sz w:val="24"/>
          <w:szCs w:val="24"/>
          <w:lang w:val="bg-BG" w:eastAsia="bg-BG"/>
        </w:rPr>
        <w:t xml:space="preserve"> еЕЕДОП</w:t>
      </w:r>
    </w:p>
    <w:p w:rsidR="00562D9E" w:rsidRPr="005D4B7E" w:rsidRDefault="00562D9E" w:rsidP="001B5B31">
      <w:pPr>
        <w:pStyle w:val="Style29"/>
        <w:widowControl/>
        <w:numPr>
          <w:ilvl w:val="0"/>
          <w:numId w:val="56"/>
        </w:numPr>
        <w:tabs>
          <w:tab w:val="left" w:pos="437"/>
        </w:tabs>
        <w:spacing w:line="240" w:lineRule="auto"/>
        <w:rPr>
          <w:rStyle w:val="FontStyle39"/>
          <w:sz w:val="24"/>
          <w:szCs w:val="24"/>
          <w:lang w:val="bg-BG" w:eastAsia="bg-BG"/>
        </w:rPr>
      </w:pPr>
      <w:r w:rsidRPr="005D4B7E">
        <w:rPr>
          <w:rStyle w:val="FontStyle40"/>
          <w:sz w:val="24"/>
          <w:szCs w:val="24"/>
          <w:lang w:val="bg-BG" w:eastAsia="bg-BG"/>
        </w:rPr>
        <w:t>В част</w:t>
      </w:r>
      <w:r w:rsidRPr="005D4B7E">
        <w:rPr>
          <w:rStyle w:val="FontStyle40"/>
          <w:sz w:val="24"/>
          <w:szCs w:val="24"/>
          <w:lang w:eastAsia="bg-BG"/>
        </w:rPr>
        <w:t xml:space="preserve"> II,</w:t>
      </w:r>
      <w:r w:rsidRPr="005D4B7E">
        <w:rPr>
          <w:rStyle w:val="FontStyle40"/>
          <w:sz w:val="24"/>
          <w:szCs w:val="24"/>
          <w:lang w:val="bg-BG" w:eastAsia="bg-BG"/>
        </w:rPr>
        <w:t xml:space="preserve"> Раздел А от</w:t>
      </w:r>
      <w:r w:rsidR="001A4D59" w:rsidRPr="005D4B7E">
        <w:rPr>
          <w:rStyle w:val="FontStyle40"/>
          <w:sz w:val="24"/>
          <w:szCs w:val="24"/>
          <w:lang w:val="bg-BG" w:eastAsia="bg-BG"/>
        </w:rPr>
        <w:t xml:space="preserve"> еЕЕДОП</w:t>
      </w:r>
      <w:r w:rsidRPr="005D4B7E">
        <w:rPr>
          <w:rStyle w:val="FontStyle40"/>
          <w:sz w:val="24"/>
          <w:szCs w:val="24"/>
          <w:lang w:val="bg-BG" w:eastAsia="bg-BG"/>
        </w:rPr>
        <w:t>, участниците посочват единен идентификационен код по чл.23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участник в обществена поръчка е обединение, което не е юридическо лице, в част</w:t>
      </w:r>
      <w:r w:rsidRPr="005D4B7E">
        <w:rPr>
          <w:rStyle w:val="FontStyle40"/>
          <w:sz w:val="24"/>
          <w:szCs w:val="24"/>
          <w:lang w:eastAsia="bg-BG"/>
        </w:rPr>
        <w:t xml:space="preserve"> II,</w:t>
      </w:r>
      <w:r w:rsidRPr="005D4B7E">
        <w:rPr>
          <w:rStyle w:val="FontStyle40"/>
          <w:sz w:val="24"/>
          <w:szCs w:val="24"/>
          <w:lang w:val="bg-BG" w:eastAsia="bg-BG"/>
        </w:rPr>
        <w:t xml:space="preserve"> Раздел А от</w:t>
      </w:r>
      <w:r w:rsidR="001A4D59" w:rsidRPr="005D4B7E">
        <w:rPr>
          <w:rStyle w:val="FontStyle40"/>
          <w:sz w:val="24"/>
          <w:szCs w:val="24"/>
          <w:lang w:val="bg-BG" w:eastAsia="bg-BG"/>
        </w:rPr>
        <w:t xml:space="preserve"> еЕЕДОП</w:t>
      </w:r>
      <w:r w:rsidRPr="005D4B7E">
        <w:rPr>
          <w:rStyle w:val="FontStyle40"/>
          <w:sz w:val="24"/>
          <w:szCs w:val="24"/>
          <w:lang w:val="bg-BG" w:eastAsia="bg-BG"/>
        </w:rPr>
        <w:t xml:space="preserve"> се посочва правната форма на участника (обединение/консорциум/друга), като в този случай се подава отделен</w:t>
      </w:r>
      <w:r w:rsidR="001A4D59" w:rsidRPr="005D4B7E">
        <w:rPr>
          <w:rStyle w:val="FontStyle40"/>
          <w:sz w:val="24"/>
          <w:szCs w:val="24"/>
          <w:lang w:val="bg-BG" w:eastAsia="bg-BG"/>
        </w:rPr>
        <w:t xml:space="preserve"> еЕЕДОП</w:t>
      </w:r>
      <w:r w:rsidRPr="005D4B7E">
        <w:rPr>
          <w:rStyle w:val="FontStyle40"/>
          <w:sz w:val="24"/>
          <w:szCs w:val="24"/>
          <w:lang w:val="bg-BG" w:eastAsia="bg-BG"/>
        </w:rPr>
        <w:t xml:space="preserve"> за всеки един участник в обединението.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обединението не е регистрирано,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562D9E" w:rsidRPr="005D4B7E" w:rsidRDefault="00562D9E" w:rsidP="001B5B31">
      <w:pPr>
        <w:pStyle w:val="Style29"/>
        <w:widowControl/>
        <w:numPr>
          <w:ilvl w:val="0"/>
          <w:numId w:val="56"/>
        </w:numPr>
        <w:tabs>
          <w:tab w:val="left" w:pos="437"/>
        </w:tabs>
        <w:spacing w:line="240" w:lineRule="auto"/>
        <w:rPr>
          <w:rStyle w:val="FontStyle39"/>
          <w:sz w:val="24"/>
          <w:szCs w:val="24"/>
          <w:lang w:val="bg-BG" w:eastAsia="bg-BG"/>
        </w:rPr>
      </w:pPr>
      <w:r w:rsidRPr="005D4B7E">
        <w:rPr>
          <w:rStyle w:val="FontStyle40"/>
          <w:sz w:val="24"/>
          <w:szCs w:val="24"/>
          <w:lang w:val="bg-BG" w:eastAsia="bg-BG"/>
        </w:rPr>
        <w:t>В част</w:t>
      </w:r>
      <w:r w:rsidRPr="005D4B7E">
        <w:rPr>
          <w:rStyle w:val="FontStyle40"/>
          <w:sz w:val="24"/>
          <w:szCs w:val="24"/>
          <w:lang w:eastAsia="bg-BG"/>
        </w:rPr>
        <w:t xml:space="preserve"> II,</w:t>
      </w:r>
      <w:r w:rsidRPr="005D4B7E">
        <w:rPr>
          <w:rStyle w:val="FontStyle40"/>
          <w:sz w:val="24"/>
          <w:szCs w:val="24"/>
          <w:lang w:val="bg-BG" w:eastAsia="bg-BG"/>
        </w:rPr>
        <w:t xml:space="preserve"> Раздел Б от</w:t>
      </w:r>
      <w:r w:rsidR="001A4D59" w:rsidRPr="005D4B7E">
        <w:rPr>
          <w:rStyle w:val="FontStyle40"/>
          <w:sz w:val="24"/>
          <w:szCs w:val="24"/>
          <w:lang w:val="bg-BG" w:eastAsia="bg-BG"/>
        </w:rPr>
        <w:t xml:space="preserve"> еЕЕДОП</w:t>
      </w:r>
      <w:r w:rsidRPr="005D4B7E">
        <w:rPr>
          <w:rStyle w:val="FontStyle40"/>
          <w:sz w:val="24"/>
          <w:szCs w:val="24"/>
          <w:lang w:val="bg-BG" w:eastAsia="bg-BG"/>
        </w:rPr>
        <w:t xml:space="preserve"> се посочват името/ната и адреса/ите на лицето/ата, упълномощено/и да представляват участника за целите на процедурата за възлагане на обществена поръчка, както и всички лица, които представляват участника, членовете на неговите управителни и надзорни органи, както и други лица, които имат правомощия да упражняват контрол при вземането на решения от тези органи.</w:t>
      </w:r>
    </w:p>
    <w:p w:rsidR="00562D9E" w:rsidRPr="005D4B7E" w:rsidRDefault="00562D9E" w:rsidP="001B5B31">
      <w:pPr>
        <w:pStyle w:val="Style4"/>
        <w:widowControl/>
        <w:spacing w:line="240" w:lineRule="auto"/>
        <w:jc w:val="left"/>
        <w:rPr>
          <w:rStyle w:val="FontStyle39"/>
          <w:sz w:val="24"/>
          <w:szCs w:val="24"/>
          <w:lang w:val="bg-BG" w:eastAsia="bg-BG"/>
        </w:rPr>
      </w:pPr>
      <w:r w:rsidRPr="005D4B7E">
        <w:rPr>
          <w:rStyle w:val="FontStyle39"/>
          <w:sz w:val="24"/>
          <w:szCs w:val="24"/>
          <w:lang w:val="bg-BG" w:eastAsia="bg-BG"/>
        </w:rPr>
        <w:t>ВАЖНО:</w:t>
      </w:r>
    </w:p>
    <w:p w:rsidR="00562D9E" w:rsidRPr="005D4B7E" w:rsidRDefault="00562D9E" w:rsidP="001B5B31">
      <w:pPr>
        <w:pStyle w:val="Style16"/>
        <w:widowControl/>
        <w:tabs>
          <w:tab w:val="left" w:pos="235"/>
        </w:tabs>
        <w:rPr>
          <w:rStyle w:val="FontStyle39"/>
          <w:sz w:val="24"/>
          <w:szCs w:val="24"/>
          <w:lang w:val="bg-BG" w:eastAsia="bg-BG"/>
        </w:rPr>
      </w:pPr>
      <w:r w:rsidRPr="005D4B7E">
        <w:rPr>
          <w:rStyle w:val="FontStyle39"/>
          <w:sz w:val="24"/>
          <w:szCs w:val="24"/>
          <w:lang w:val="bg-BG" w:eastAsia="bg-BG"/>
        </w:rPr>
        <w:t>8.</w:t>
      </w:r>
      <w:r w:rsidRPr="005D4B7E">
        <w:rPr>
          <w:rStyle w:val="FontStyle39"/>
          <w:sz w:val="24"/>
          <w:szCs w:val="24"/>
          <w:lang w:val="bg-BG" w:eastAsia="bg-BG"/>
        </w:rPr>
        <w:tab/>
        <w:t>ЕЕДОП се предоставя задължително в електронен вид по образец, утвърден с акт на</w:t>
      </w:r>
      <w:r w:rsidRPr="005D4B7E">
        <w:rPr>
          <w:rStyle w:val="FontStyle39"/>
          <w:sz w:val="24"/>
          <w:szCs w:val="24"/>
          <w:lang w:val="bg-BG" w:eastAsia="bg-BG"/>
        </w:rPr>
        <w:br/>
        <w:t>Европейската комисия.</w:t>
      </w:r>
    </w:p>
    <w:p w:rsidR="00562D9E" w:rsidRPr="005D4B7E" w:rsidRDefault="00562D9E" w:rsidP="001B5B31">
      <w:pPr>
        <w:pStyle w:val="Style29"/>
        <w:widowControl/>
        <w:tabs>
          <w:tab w:val="left" w:pos="480"/>
        </w:tabs>
        <w:spacing w:line="240" w:lineRule="auto"/>
        <w:rPr>
          <w:rStyle w:val="FontStyle40"/>
          <w:sz w:val="24"/>
          <w:szCs w:val="24"/>
        </w:rPr>
      </w:pPr>
      <w:r w:rsidRPr="005D4B7E">
        <w:rPr>
          <w:rStyle w:val="FontStyle39"/>
          <w:sz w:val="24"/>
          <w:szCs w:val="24"/>
          <w:lang w:val="bg-BG" w:eastAsia="bg-BG"/>
        </w:rPr>
        <w:t>8.1.</w:t>
      </w:r>
      <w:r w:rsidRPr="005D4B7E">
        <w:rPr>
          <w:rStyle w:val="FontStyle39"/>
          <w:sz w:val="24"/>
          <w:szCs w:val="24"/>
          <w:lang w:val="bg-BG" w:eastAsia="bg-BG"/>
        </w:rPr>
        <w:tab/>
      </w:r>
      <w:r w:rsidRPr="005D4B7E">
        <w:rPr>
          <w:rStyle w:val="FontStyle40"/>
          <w:sz w:val="24"/>
          <w:szCs w:val="24"/>
          <w:lang w:val="bg-BG" w:eastAsia="bg-BG"/>
        </w:rPr>
        <w:t>За настоящата процедура възложителят е създал образец на</w:t>
      </w:r>
      <w:r w:rsidR="001A4D59" w:rsidRPr="005D4B7E">
        <w:rPr>
          <w:rStyle w:val="FontStyle40"/>
          <w:sz w:val="24"/>
          <w:szCs w:val="24"/>
          <w:lang w:val="bg-BG" w:eastAsia="bg-BG"/>
        </w:rPr>
        <w:t xml:space="preserve"> еЕЕДОП</w:t>
      </w:r>
      <w:r w:rsidRPr="005D4B7E">
        <w:rPr>
          <w:rStyle w:val="FontStyle40"/>
          <w:sz w:val="24"/>
          <w:szCs w:val="24"/>
          <w:lang w:val="bg-BG" w:eastAsia="bg-BG"/>
        </w:rPr>
        <w:t xml:space="preserve"> в системата за</w:t>
      </w:r>
      <w:r w:rsidRPr="005D4B7E">
        <w:rPr>
          <w:rStyle w:val="FontStyle40"/>
          <w:sz w:val="24"/>
          <w:szCs w:val="24"/>
          <w:lang w:val="bg-BG" w:eastAsia="bg-BG"/>
        </w:rPr>
        <w:br/>
        <w:t>еЕЕДОП, разработена от Европейската комисия (</w:t>
      </w:r>
      <w:r w:rsidR="00A6111F">
        <w:fldChar w:fldCharType="begin"/>
      </w:r>
      <w:r w:rsidR="00CF0BA1">
        <w:instrText>HYPERLINK "https://ec.europa.eu/tools/espd/nlter?lang=bg"</w:instrText>
      </w:r>
      <w:r w:rsidR="00A6111F">
        <w:fldChar w:fldCharType="separate"/>
      </w:r>
      <w:r w:rsidRPr="005D4B7E">
        <w:rPr>
          <w:rStyle w:val="Hyperlink"/>
          <w:lang w:eastAsia="bg-BG"/>
        </w:rPr>
        <w:t>https://ec.europa.eu/tools/espd/nlter?lang=bg</w:t>
      </w:r>
      <w:r w:rsidR="00A6111F">
        <w:fldChar w:fldCharType="end"/>
      </w:r>
      <w:r w:rsidRPr="005D4B7E">
        <w:rPr>
          <w:rStyle w:val="FontStyle40"/>
          <w:sz w:val="24"/>
          <w:szCs w:val="24"/>
          <w:lang w:eastAsia="bg-BG"/>
        </w:rPr>
        <w:t>),</w:t>
      </w:r>
      <w:r w:rsidRPr="005D4B7E">
        <w:rPr>
          <w:rStyle w:val="FontStyle40"/>
          <w:sz w:val="24"/>
          <w:szCs w:val="24"/>
          <w:lang w:eastAsia="bg-BG"/>
        </w:rPr>
        <w:br/>
      </w:r>
      <w:r w:rsidRPr="005D4B7E">
        <w:rPr>
          <w:rStyle w:val="FontStyle40"/>
          <w:sz w:val="24"/>
          <w:szCs w:val="24"/>
          <w:lang w:val="bg-BG" w:eastAsia="bg-BG"/>
        </w:rPr>
        <w:t>чрез маркиране на полетата, които съответстват на поставените от него изисквания, свързани</w:t>
      </w:r>
      <w:r w:rsidRPr="005D4B7E">
        <w:rPr>
          <w:rStyle w:val="FontStyle40"/>
          <w:sz w:val="24"/>
          <w:szCs w:val="24"/>
          <w:lang w:val="bg-BG" w:eastAsia="bg-BG"/>
        </w:rPr>
        <w:br/>
        <w:t>с лично състояние на участниците и критериите за подбор.</w:t>
      </w:r>
    </w:p>
    <w:p w:rsidR="001B5B31" w:rsidRPr="005D4B7E" w:rsidRDefault="00562D9E" w:rsidP="001B5B31">
      <w:pPr>
        <w:pStyle w:val="Style9"/>
        <w:widowControl/>
        <w:spacing w:line="240" w:lineRule="auto"/>
        <w:ind w:right="5"/>
        <w:rPr>
          <w:lang w:val="bg-BG"/>
        </w:rPr>
      </w:pPr>
      <w:r w:rsidRPr="005D4B7E">
        <w:rPr>
          <w:rStyle w:val="FontStyle40"/>
          <w:sz w:val="24"/>
          <w:szCs w:val="24"/>
          <w:lang w:val="bg-BG" w:eastAsia="bg-BG"/>
        </w:rPr>
        <w:t>Генерираният файл на еЕЕДОП</w:t>
      </w:r>
      <w:r w:rsidRPr="005D4B7E">
        <w:rPr>
          <w:rStyle w:val="FontStyle40"/>
          <w:sz w:val="24"/>
          <w:szCs w:val="24"/>
          <w:lang w:eastAsia="bg-BG"/>
        </w:rPr>
        <w:t xml:space="preserve"> (</w:t>
      </w:r>
      <w:proofErr w:type="spellStart"/>
      <w:r w:rsidRPr="005D4B7E">
        <w:rPr>
          <w:rStyle w:val="FontStyle40"/>
          <w:sz w:val="24"/>
          <w:szCs w:val="24"/>
          <w:lang w:eastAsia="bg-BG"/>
        </w:rPr>
        <w:t>espd</w:t>
      </w:r>
      <w:proofErr w:type="spellEnd"/>
      <w:r w:rsidRPr="005D4B7E">
        <w:rPr>
          <w:rStyle w:val="FontStyle40"/>
          <w:sz w:val="24"/>
          <w:szCs w:val="24"/>
          <w:lang w:eastAsia="bg-BG"/>
        </w:rPr>
        <w:t>-request)</w:t>
      </w:r>
      <w:r w:rsidRPr="005D4B7E">
        <w:rPr>
          <w:rStyle w:val="FontStyle40"/>
          <w:sz w:val="24"/>
          <w:szCs w:val="24"/>
          <w:lang w:val="bg-BG" w:eastAsia="bg-BG"/>
        </w:rPr>
        <w:t xml:space="preserve"> в</w:t>
      </w:r>
      <w:r w:rsidRPr="005D4B7E">
        <w:rPr>
          <w:rStyle w:val="FontStyle40"/>
          <w:sz w:val="24"/>
          <w:szCs w:val="24"/>
          <w:lang w:eastAsia="bg-BG"/>
        </w:rPr>
        <w:t xml:space="preserve"> xml</w:t>
      </w:r>
      <w:r w:rsidRPr="005D4B7E">
        <w:rPr>
          <w:rStyle w:val="FontStyle40"/>
          <w:sz w:val="24"/>
          <w:szCs w:val="24"/>
          <w:lang w:val="bg-BG" w:eastAsia="bg-BG"/>
        </w:rPr>
        <w:t xml:space="preserve"> и</w:t>
      </w:r>
      <w:r w:rsidRPr="005D4B7E">
        <w:rPr>
          <w:rStyle w:val="FontStyle40"/>
          <w:sz w:val="24"/>
          <w:szCs w:val="24"/>
          <w:lang w:eastAsia="bg-BG"/>
        </w:rPr>
        <w:t xml:space="preserve"> </w:t>
      </w:r>
      <w:proofErr w:type="spellStart"/>
      <w:r w:rsidRPr="005D4B7E">
        <w:rPr>
          <w:rStyle w:val="FontStyle40"/>
          <w:sz w:val="24"/>
          <w:szCs w:val="24"/>
          <w:lang w:eastAsia="bg-BG"/>
        </w:rPr>
        <w:t>pdf</w:t>
      </w:r>
      <w:proofErr w:type="spellEnd"/>
      <w:r w:rsidRPr="005D4B7E">
        <w:rPr>
          <w:rStyle w:val="FontStyle40"/>
          <w:sz w:val="24"/>
          <w:szCs w:val="24"/>
          <w:lang w:val="bg-BG" w:eastAsia="bg-BG"/>
        </w:rPr>
        <w:t xml:space="preserve"> формат е на разположение на заинтересованите лица по електронен път в преписката на процедурата на Профила на купувача: </w:t>
      </w:r>
      <w:r w:rsidR="00BC466A" w:rsidRPr="00BC466A">
        <w:t>http://bdzcargo.bdz.bg/bg/proceduri-po-zop/s-reshenie-9-ot-03092018g-na-upravitelia-na-bdj-tovarni-prevozieood-se-otkri-otkrita-procedura.html</w:t>
      </w:r>
    </w:p>
    <w:p w:rsidR="002946E4" w:rsidRPr="005D4B7E" w:rsidRDefault="002946E4" w:rsidP="001B5B31">
      <w:pPr>
        <w:pStyle w:val="Style9"/>
        <w:widowControl/>
        <w:spacing w:line="240" w:lineRule="auto"/>
        <w:ind w:right="5"/>
        <w:rPr>
          <w:lang w:val="bg-BG"/>
        </w:rPr>
      </w:pPr>
    </w:p>
    <w:p w:rsidR="002946E4" w:rsidRPr="005D4B7E" w:rsidRDefault="00562D9E" w:rsidP="001B5B31">
      <w:pPr>
        <w:pStyle w:val="Style9"/>
        <w:widowControl/>
        <w:spacing w:line="240" w:lineRule="auto"/>
        <w:ind w:right="5"/>
        <w:rPr>
          <w:rStyle w:val="FontStyle40"/>
          <w:b/>
          <w:bCs/>
          <w:sz w:val="24"/>
          <w:szCs w:val="24"/>
          <w:lang w:val="bg-BG"/>
        </w:rPr>
      </w:pPr>
      <w:r w:rsidRPr="005D4B7E">
        <w:rPr>
          <w:rStyle w:val="FontStyle39"/>
          <w:sz w:val="24"/>
          <w:szCs w:val="24"/>
        </w:rPr>
        <w:t>8.2.</w:t>
      </w:r>
      <w:r w:rsidR="002946E4" w:rsidRPr="005D4B7E">
        <w:rPr>
          <w:rStyle w:val="FontStyle39"/>
          <w:sz w:val="24"/>
          <w:szCs w:val="24"/>
          <w:lang w:val="bg-BG"/>
        </w:rPr>
        <w:t xml:space="preserve"> </w:t>
      </w:r>
      <w:r w:rsidR="007E7C81" w:rsidRPr="005D4B7E">
        <w:rPr>
          <w:rStyle w:val="FontStyle40"/>
          <w:sz w:val="24"/>
          <w:szCs w:val="24"/>
          <w:lang w:val="bg-BG"/>
        </w:rPr>
        <w:t xml:space="preserve">Участниците </w:t>
      </w:r>
      <w:r w:rsidR="002946E4" w:rsidRPr="005D4B7E">
        <w:rPr>
          <w:rStyle w:val="FontStyle40"/>
          <w:sz w:val="24"/>
          <w:szCs w:val="24"/>
          <w:lang w:val="bg-BG"/>
        </w:rPr>
        <w:t xml:space="preserve">зареждат в системата </w:t>
      </w:r>
      <w:r w:rsidRPr="005D4B7E">
        <w:rPr>
          <w:rStyle w:val="FontStyle40"/>
          <w:sz w:val="24"/>
          <w:szCs w:val="24"/>
          <w:lang w:val="bg-BG"/>
        </w:rPr>
        <w:t>за еЕЕДОП</w:t>
      </w:r>
    </w:p>
    <w:p w:rsidR="00562D9E" w:rsidRPr="005D4B7E" w:rsidRDefault="007E7C81" w:rsidP="001B5B31">
      <w:pPr>
        <w:pStyle w:val="Style9"/>
        <w:widowControl/>
        <w:spacing w:line="240" w:lineRule="auto"/>
        <w:ind w:right="5"/>
        <w:rPr>
          <w:rStyle w:val="FontStyle40"/>
          <w:b/>
          <w:bCs/>
          <w:sz w:val="24"/>
          <w:szCs w:val="24"/>
          <w:lang w:val="bg-BG"/>
        </w:rPr>
      </w:pPr>
      <w:r w:rsidRPr="005D4B7E">
        <w:rPr>
          <w:rStyle w:val="FontStyle40"/>
          <w:sz w:val="24"/>
          <w:szCs w:val="24"/>
        </w:rPr>
        <w:t xml:space="preserve"> </w:t>
      </w:r>
      <w:r w:rsidR="00562D9E" w:rsidRPr="005D4B7E">
        <w:rPr>
          <w:rStyle w:val="FontStyle40"/>
          <w:sz w:val="24"/>
          <w:szCs w:val="24"/>
        </w:rPr>
        <w:t>(</w:t>
      </w:r>
      <w:hyperlink r:id="rId9" w:history="1">
        <w:r w:rsidR="00562D9E" w:rsidRPr="005D4B7E">
          <w:rPr>
            <w:rStyle w:val="Hyperlink"/>
          </w:rPr>
          <w:t>https://ec.europa.eu/tools/espd/filter?lang=bg</w:t>
        </w:r>
      </w:hyperlink>
      <w:r w:rsidR="00562D9E" w:rsidRPr="005D4B7E">
        <w:rPr>
          <w:rStyle w:val="FontStyle40"/>
          <w:sz w:val="24"/>
          <w:szCs w:val="24"/>
        </w:rPr>
        <w:t>)</w:t>
      </w:r>
      <w:r w:rsidR="00562D9E" w:rsidRPr="005D4B7E">
        <w:rPr>
          <w:rStyle w:val="FontStyle40"/>
          <w:sz w:val="24"/>
          <w:szCs w:val="24"/>
          <w:lang w:val="bg-BG"/>
        </w:rPr>
        <w:t xml:space="preserve"> сваления от Профила на купувача</w:t>
      </w:r>
      <w:r w:rsidR="00562D9E" w:rsidRPr="005D4B7E">
        <w:rPr>
          <w:rStyle w:val="FontStyle40"/>
          <w:sz w:val="24"/>
          <w:szCs w:val="24"/>
        </w:rPr>
        <w:t xml:space="preserve"> XML</w:t>
      </w:r>
      <w:r w:rsidR="00562D9E" w:rsidRPr="005D4B7E">
        <w:rPr>
          <w:rStyle w:val="FontStyle40"/>
          <w:sz w:val="24"/>
          <w:szCs w:val="24"/>
          <w:lang w:val="bg-BG"/>
        </w:rPr>
        <w:t xml:space="preserve"> файл</w:t>
      </w:r>
      <w:proofErr w:type="gramStart"/>
      <w:r w:rsidR="00562D9E" w:rsidRPr="005D4B7E">
        <w:rPr>
          <w:rStyle w:val="FontStyle40"/>
          <w:sz w:val="24"/>
          <w:szCs w:val="24"/>
          <w:lang w:val="bg-BG"/>
        </w:rPr>
        <w:t>,</w:t>
      </w:r>
      <w:proofErr w:type="gramEnd"/>
      <w:r w:rsidR="00562D9E" w:rsidRPr="005D4B7E">
        <w:rPr>
          <w:rStyle w:val="FontStyle40"/>
          <w:sz w:val="24"/>
          <w:szCs w:val="24"/>
          <w:lang w:val="bg-BG" w:eastAsia="bg-BG"/>
        </w:rPr>
        <w:br/>
        <w:t>попълват необходимите данни и го изтеглят</w:t>
      </w:r>
      <w:r w:rsidR="00562D9E" w:rsidRPr="005D4B7E">
        <w:rPr>
          <w:rStyle w:val="FontStyle40"/>
          <w:sz w:val="24"/>
          <w:szCs w:val="24"/>
          <w:lang w:eastAsia="bg-BG"/>
        </w:rPr>
        <w:t xml:space="preserve"> (</w:t>
      </w:r>
      <w:proofErr w:type="spellStart"/>
      <w:r w:rsidR="00562D9E" w:rsidRPr="005D4B7E">
        <w:rPr>
          <w:rStyle w:val="FontStyle40"/>
          <w:sz w:val="24"/>
          <w:szCs w:val="24"/>
          <w:lang w:eastAsia="bg-BG"/>
        </w:rPr>
        <w:t>espd</w:t>
      </w:r>
      <w:proofErr w:type="spellEnd"/>
      <w:r w:rsidR="00562D9E" w:rsidRPr="005D4B7E">
        <w:rPr>
          <w:rStyle w:val="FontStyle40"/>
          <w:sz w:val="24"/>
          <w:szCs w:val="24"/>
          <w:lang w:eastAsia="bg-BG"/>
        </w:rPr>
        <w:t>-response),</w:t>
      </w:r>
      <w:r w:rsidR="00562D9E" w:rsidRPr="005D4B7E">
        <w:rPr>
          <w:rStyle w:val="FontStyle40"/>
          <w:sz w:val="24"/>
          <w:szCs w:val="24"/>
          <w:lang w:val="bg-BG" w:eastAsia="bg-BG"/>
        </w:rPr>
        <w:t xml:space="preserve"> след което</w:t>
      </w:r>
      <w:r w:rsidR="001A4D59" w:rsidRPr="005D4B7E">
        <w:rPr>
          <w:rStyle w:val="FontStyle40"/>
          <w:sz w:val="24"/>
          <w:szCs w:val="24"/>
          <w:lang w:val="bg-BG" w:eastAsia="bg-BG"/>
        </w:rPr>
        <w:t xml:space="preserve"> еЕЕДОП</w:t>
      </w:r>
      <w:r w:rsidR="00562D9E" w:rsidRPr="005D4B7E">
        <w:rPr>
          <w:rStyle w:val="FontStyle40"/>
          <w:sz w:val="24"/>
          <w:szCs w:val="24"/>
          <w:lang w:val="bg-BG" w:eastAsia="bg-BG"/>
        </w:rPr>
        <w:t xml:space="preserve"> следва да се подпише с електронен подпис от съответните лица.</w:t>
      </w:r>
    </w:p>
    <w:p w:rsidR="00562D9E" w:rsidRPr="005D4B7E" w:rsidRDefault="00562D9E" w:rsidP="001B5B31">
      <w:pPr>
        <w:pStyle w:val="Style4"/>
        <w:widowControl/>
        <w:spacing w:line="240" w:lineRule="auto"/>
        <w:rPr>
          <w:rStyle w:val="FontStyle39"/>
          <w:sz w:val="24"/>
          <w:szCs w:val="24"/>
        </w:rPr>
      </w:pPr>
      <w:r w:rsidRPr="005D4B7E">
        <w:rPr>
          <w:rStyle w:val="FontStyle39"/>
          <w:sz w:val="24"/>
          <w:szCs w:val="24"/>
          <w:lang w:val="bg-BG" w:eastAsia="bg-BG"/>
        </w:rPr>
        <w:t>ВАЖНО! Системата за еЕЕДОП е онлайн приложение и не може да съхранява данни, предвид което еЕЕДОП в</w:t>
      </w:r>
      <w:r w:rsidRPr="005D4B7E">
        <w:rPr>
          <w:rStyle w:val="FontStyle39"/>
          <w:sz w:val="24"/>
          <w:szCs w:val="24"/>
          <w:lang w:eastAsia="bg-BG"/>
        </w:rPr>
        <w:t xml:space="preserve"> XML</w:t>
      </w:r>
      <w:r w:rsidRPr="005D4B7E">
        <w:rPr>
          <w:rStyle w:val="FontStyle39"/>
          <w:sz w:val="24"/>
          <w:szCs w:val="24"/>
          <w:lang w:val="bg-BG" w:eastAsia="bg-BG"/>
        </w:rPr>
        <w:t xml:space="preserve"> или</w:t>
      </w:r>
      <w:r w:rsidRPr="005D4B7E">
        <w:rPr>
          <w:rStyle w:val="FontStyle39"/>
          <w:sz w:val="24"/>
          <w:szCs w:val="24"/>
          <w:lang w:eastAsia="bg-BG"/>
        </w:rPr>
        <w:t xml:space="preserve"> PDF</w:t>
      </w:r>
      <w:r w:rsidRPr="005D4B7E">
        <w:rPr>
          <w:rStyle w:val="FontStyle39"/>
          <w:sz w:val="24"/>
          <w:szCs w:val="24"/>
          <w:lang w:val="bg-BG" w:eastAsia="bg-BG"/>
        </w:rPr>
        <w:t xml:space="preserve"> формат винаги трябва да се запазва и да се съхранява локално на компютъра на потребителя.</w:t>
      </w:r>
    </w:p>
    <w:p w:rsidR="00562D9E" w:rsidRPr="005D4B7E" w:rsidRDefault="00562D9E" w:rsidP="001B5B31">
      <w:pPr>
        <w:pStyle w:val="Style9"/>
        <w:widowControl/>
        <w:spacing w:line="240" w:lineRule="auto"/>
        <w:jc w:val="left"/>
        <w:rPr>
          <w:rStyle w:val="FontStyle40"/>
          <w:sz w:val="24"/>
          <w:szCs w:val="24"/>
        </w:rPr>
      </w:pPr>
      <w:r w:rsidRPr="005D4B7E">
        <w:rPr>
          <w:rStyle w:val="FontStyle39"/>
          <w:sz w:val="24"/>
          <w:szCs w:val="24"/>
          <w:lang w:val="bg-BG" w:eastAsia="bg-BG"/>
        </w:rPr>
        <w:t xml:space="preserve">8.3. </w:t>
      </w:r>
      <w:r w:rsidRPr="005D4B7E">
        <w:rPr>
          <w:rStyle w:val="FontStyle40"/>
          <w:sz w:val="24"/>
          <w:szCs w:val="24"/>
          <w:lang w:val="bg-BG" w:eastAsia="bg-BG"/>
        </w:rPr>
        <w:t>Попълненият от участника еЕЕДОП се предоставя по някои от следните начини:</w:t>
      </w:r>
    </w:p>
    <w:p w:rsidR="00562D9E" w:rsidRPr="005D4B7E" w:rsidRDefault="00562D9E" w:rsidP="001B5B31">
      <w:pPr>
        <w:pStyle w:val="Style9"/>
        <w:widowControl/>
        <w:spacing w:line="240" w:lineRule="auto"/>
        <w:rPr>
          <w:rStyle w:val="FontStyle40"/>
          <w:sz w:val="24"/>
          <w:szCs w:val="24"/>
          <w:lang w:val="bg-BG" w:eastAsia="bg-BG"/>
        </w:rPr>
      </w:pPr>
      <w:r w:rsidRPr="005D4B7E">
        <w:rPr>
          <w:rStyle w:val="FontStyle40"/>
          <w:sz w:val="24"/>
          <w:szCs w:val="24"/>
          <w:lang w:val="bg-BG" w:eastAsia="bg-BG"/>
        </w:rPr>
        <w:t>а/</w:t>
      </w:r>
      <w:r w:rsidR="001A4D59" w:rsidRPr="005D4B7E">
        <w:rPr>
          <w:rStyle w:val="FontStyle40"/>
          <w:sz w:val="24"/>
          <w:szCs w:val="24"/>
          <w:lang w:val="bg-BG" w:eastAsia="bg-BG"/>
        </w:rPr>
        <w:t xml:space="preserve"> еЕЕДОП</w:t>
      </w:r>
      <w:r w:rsidRPr="005D4B7E">
        <w:rPr>
          <w:rStyle w:val="FontStyle40"/>
          <w:sz w:val="24"/>
          <w:szCs w:val="24"/>
          <w:lang w:val="bg-BG" w:eastAsia="bg-BG"/>
        </w:rPr>
        <w:t xml:space="preserve"> в електронен вид се прилага цифрово подписан на подходящ оптичен носител към пакета документи за участие в процедурата.</w:t>
      </w:r>
    </w:p>
    <w:p w:rsidR="00562D9E" w:rsidRPr="005D4B7E" w:rsidRDefault="00562D9E" w:rsidP="001B5B31">
      <w:pPr>
        <w:pStyle w:val="Style9"/>
        <w:widowControl/>
        <w:spacing w:line="240" w:lineRule="auto"/>
        <w:ind w:right="10"/>
        <w:rPr>
          <w:rStyle w:val="FontStyle40"/>
          <w:sz w:val="24"/>
          <w:szCs w:val="24"/>
          <w:lang w:val="bg-BG" w:eastAsia="bg-BG"/>
        </w:rPr>
      </w:pPr>
      <w:r w:rsidRPr="005D4B7E">
        <w:rPr>
          <w:rStyle w:val="FontStyle40"/>
          <w:sz w:val="24"/>
          <w:szCs w:val="24"/>
          <w:lang w:val="bg-BG" w:eastAsia="bg-BG"/>
        </w:rPr>
        <w:t>б/ чрез осигурен достъп по електронен път до изготвения и подписан електронно</w:t>
      </w:r>
      <w:r w:rsidR="001A4D59" w:rsidRPr="005D4B7E">
        <w:rPr>
          <w:rStyle w:val="FontStyle40"/>
          <w:sz w:val="24"/>
          <w:szCs w:val="24"/>
          <w:lang w:val="bg-BG" w:eastAsia="bg-BG"/>
        </w:rPr>
        <w:t xml:space="preserve"> еЕЕДОП</w:t>
      </w:r>
      <w:r w:rsidRPr="005D4B7E">
        <w:rPr>
          <w:rStyle w:val="FontStyle40"/>
          <w:sz w:val="24"/>
          <w:szCs w:val="24"/>
          <w:lang w:val="bg-BG" w:eastAsia="bg-BG"/>
        </w:rPr>
        <w:t>. В този случай документът следва да е снабден с т.нар. времеви печат, който да удостоверява, че</w:t>
      </w:r>
      <w:r w:rsidR="001A4D59" w:rsidRPr="005D4B7E">
        <w:rPr>
          <w:rStyle w:val="FontStyle40"/>
          <w:sz w:val="24"/>
          <w:szCs w:val="24"/>
          <w:lang w:val="bg-BG" w:eastAsia="bg-BG"/>
        </w:rPr>
        <w:t xml:space="preserve"> еЕЕДОП</w:t>
      </w:r>
      <w:r w:rsidRPr="005D4B7E">
        <w:rPr>
          <w:rStyle w:val="FontStyle40"/>
          <w:sz w:val="24"/>
          <w:szCs w:val="24"/>
          <w:lang w:val="bg-BG" w:eastAsia="bg-BG"/>
        </w:rPr>
        <w:t xml:space="preserve"> е подписан и качен на интернет адреса, към който се препраща, преди крайния срок за получаване на заявленията/офертите.</w:t>
      </w:r>
    </w:p>
    <w:p w:rsidR="00562D9E" w:rsidRPr="005D4B7E" w:rsidRDefault="00562D9E" w:rsidP="001B5B31">
      <w:pPr>
        <w:pStyle w:val="Style4"/>
        <w:widowControl/>
        <w:spacing w:line="240" w:lineRule="auto"/>
        <w:rPr>
          <w:rStyle w:val="FontStyle38"/>
          <w:sz w:val="24"/>
          <w:szCs w:val="24"/>
        </w:rPr>
      </w:pPr>
      <w:r w:rsidRPr="005D4B7E">
        <w:rPr>
          <w:rStyle w:val="FontStyle39"/>
          <w:sz w:val="24"/>
          <w:szCs w:val="24"/>
          <w:lang w:val="bg-BG" w:eastAsia="bg-BG"/>
        </w:rPr>
        <w:t>ВАЖНО! В случаите когато</w:t>
      </w:r>
      <w:r w:rsidR="001A4D59" w:rsidRPr="005D4B7E">
        <w:rPr>
          <w:rStyle w:val="FontStyle39"/>
          <w:sz w:val="24"/>
          <w:szCs w:val="24"/>
          <w:lang w:val="bg-BG" w:eastAsia="bg-BG"/>
        </w:rPr>
        <w:t xml:space="preserve"> еЕЕДОП</w:t>
      </w:r>
      <w:r w:rsidRPr="005D4B7E">
        <w:rPr>
          <w:rStyle w:val="FontStyle39"/>
          <w:sz w:val="24"/>
          <w:szCs w:val="24"/>
          <w:lang w:val="bg-BG" w:eastAsia="bg-BG"/>
        </w:rPr>
        <w:t xml:space="preserve"> е попълнен през системата за еЕЕДОП, при предоставянето му, с електронен подпис следва да бъде подписана версията в</w:t>
      </w:r>
      <w:r w:rsidRPr="005D4B7E">
        <w:rPr>
          <w:rStyle w:val="FontStyle39"/>
          <w:sz w:val="24"/>
          <w:szCs w:val="24"/>
          <w:lang w:eastAsia="bg-BG"/>
        </w:rPr>
        <w:t xml:space="preserve"> PDF</w:t>
      </w:r>
      <w:r w:rsidRPr="005D4B7E">
        <w:rPr>
          <w:rStyle w:val="FontStyle39"/>
          <w:sz w:val="24"/>
          <w:szCs w:val="24"/>
          <w:lang w:val="bg-BG" w:eastAsia="bg-BG"/>
        </w:rPr>
        <w:t xml:space="preserve"> </w:t>
      </w:r>
      <w:r w:rsidRPr="005D4B7E">
        <w:rPr>
          <w:rStyle w:val="FontStyle38"/>
          <w:sz w:val="24"/>
          <w:szCs w:val="24"/>
          <w:lang w:val="bg-BG" w:eastAsia="bg-BG"/>
        </w:rPr>
        <w:t>.</w:t>
      </w:r>
    </w:p>
    <w:p w:rsidR="00562D9E" w:rsidRPr="005D4B7E" w:rsidRDefault="00562D9E" w:rsidP="001B5B31">
      <w:pPr>
        <w:pStyle w:val="Style9"/>
        <w:widowControl/>
        <w:spacing w:line="240" w:lineRule="auto"/>
        <w:rPr>
          <w:rStyle w:val="FontStyle40"/>
          <w:sz w:val="24"/>
          <w:szCs w:val="24"/>
          <w:u w:val="single"/>
        </w:rPr>
      </w:pPr>
      <w:r w:rsidRPr="005D4B7E">
        <w:rPr>
          <w:rStyle w:val="FontStyle40"/>
          <w:sz w:val="24"/>
          <w:szCs w:val="24"/>
          <w:lang w:val="bg-BG" w:eastAsia="bg-BG"/>
        </w:rPr>
        <w:t xml:space="preserve">Подробни указания може да намерите на страницата на Агенция по обществени поръчки </w:t>
      </w:r>
      <w:hyperlink r:id="rId10" w:history="1">
        <w:r w:rsidRPr="005D4B7E">
          <w:rPr>
            <w:rStyle w:val="Hyperlink"/>
            <w:lang w:eastAsia="bg-BG"/>
          </w:rPr>
          <w:t>http://rop3-app1.aop.bg:7778/portal/page?_pageid=93,1&amp;_dad=portal&amp;_schema=PORTAL</w:t>
        </w:r>
      </w:hyperlink>
    </w:p>
    <w:p w:rsidR="00562D9E" w:rsidRPr="005D4B7E" w:rsidRDefault="00562D9E" w:rsidP="001B5B31">
      <w:pPr>
        <w:pStyle w:val="Style4"/>
        <w:widowControl/>
        <w:spacing w:line="240" w:lineRule="auto"/>
        <w:ind w:right="5"/>
        <w:jc w:val="center"/>
      </w:pPr>
    </w:p>
    <w:p w:rsidR="00562D9E" w:rsidRPr="005D4B7E" w:rsidRDefault="00562D9E" w:rsidP="00562D9E">
      <w:pPr>
        <w:pStyle w:val="Style4"/>
        <w:widowControl/>
        <w:spacing w:before="72" w:line="240" w:lineRule="auto"/>
        <w:ind w:right="5"/>
        <w:jc w:val="center"/>
        <w:rPr>
          <w:rStyle w:val="FontStyle39"/>
          <w:sz w:val="24"/>
          <w:szCs w:val="24"/>
          <w:lang w:val="bg-BG" w:eastAsia="bg-BG"/>
        </w:rPr>
      </w:pPr>
      <w:r w:rsidRPr="005D4B7E">
        <w:rPr>
          <w:rStyle w:val="FontStyle39"/>
          <w:sz w:val="24"/>
          <w:szCs w:val="24"/>
          <w:lang w:val="bg-BG" w:eastAsia="bg-BG"/>
        </w:rPr>
        <w:t>РАЗДЕЛ V. КРИТЕРИИ ЗА ВЪЗЛАГАНЕ НА ПОРЪЧКАТА</w:t>
      </w:r>
    </w:p>
    <w:p w:rsidR="00562D9E" w:rsidRPr="005D4B7E" w:rsidRDefault="00562D9E" w:rsidP="00562D9E">
      <w:pPr>
        <w:pStyle w:val="Style9"/>
        <w:widowControl/>
        <w:spacing w:line="240" w:lineRule="exact"/>
      </w:pPr>
    </w:p>
    <w:p w:rsidR="00562D9E" w:rsidRPr="005D4B7E" w:rsidRDefault="001B5B31" w:rsidP="00E24FBF">
      <w:pPr>
        <w:pStyle w:val="Style4"/>
        <w:widowControl/>
        <w:spacing w:line="240" w:lineRule="exact"/>
        <w:ind w:right="5"/>
        <w:rPr>
          <w:lang w:val="bg-BG"/>
        </w:rPr>
      </w:pPr>
      <w:r w:rsidRPr="005D4B7E">
        <w:rPr>
          <w:lang w:val="bg-BG"/>
        </w:rPr>
        <w:t>Критерий за оценка на офертите понастоящата обществена поръчка е „и</w:t>
      </w:r>
      <w:r w:rsidR="00E24FBF" w:rsidRPr="005D4B7E">
        <w:rPr>
          <w:lang w:val="bg-BG"/>
        </w:rPr>
        <w:t>кономически най-изгодна оферта” – качество/цена:</w:t>
      </w:r>
    </w:p>
    <w:p w:rsidR="00E24FBF" w:rsidRPr="005D4B7E" w:rsidRDefault="00E24FBF" w:rsidP="00E24FBF">
      <w:pPr>
        <w:pStyle w:val="Style4"/>
        <w:widowControl/>
        <w:spacing w:line="240" w:lineRule="exact"/>
        <w:ind w:right="5"/>
        <w:rPr>
          <w:lang w:val="bg-BG"/>
        </w:rPr>
      </w:pPr>
      <w:r w:rsidRPr="005D4B7E">
        <w:rPr>
          <w:lang w:val="bg-BG"/>
        </w:rPr>
        <w:t>- качество на предложения план за охрана – 70%;</w:t>
      </w:r>
    </w:p>
    <w:p w:rsidR="00E24FBF" w:rsidRPr="005D4B7E" w:rsidRDefault="00E24FBF" w:rsidP="00E24FBF">
      <w:pPr>
        <w:pStyle w:val="Style4"/>
        <w:widowControl/>
        <w:spacing w:line="240" w:lineRule="exact"/>
        <w:ind w:right="5"/>
        <w:rPr>
          <w:lang w:val="bg-BG"/>
        </w:rPr>
      </w:pPr>
      <w:r w:rsidRPr="005D4B7E">
        <w:rPr>
          <w:lang w:val="bg-BG"/>
        </w:rPr>
        <w:t>- цена – 30%.</w:t>
      </w:r>
    </w:p>
    <w:p w:rsidR="001B5B31" w:rsidRPr="005D4B7E" w:rsidRDefault="001B5B31" w:rsidP="00562D9E">
      <w:pPr>
        <w:pStyle w:val="Style4"/>
        <w:widowControl/>
        <w:spacing w:line="240" w:lineRule="exact"/>
        <w:ind w:right="5"/>
        <w:jc w:val="center"/>
        <w:rPr>
          <w:lang w:val="bg-BG"/>
        </w:rPr>
      </w:pPr>
    </w:p>
    <w:p w:rsidR="00562D9E" w:rsidRPr="005D4B7E" w:rsidRDefault="00562D9E" w:rsidP="00E24FBF">
      <w:pPr>
        <w:pStyle w:val="Style4"/>
        <w:widowControl/>
        <w:spacing w:line="240" w:lineRule="auto"/>
        <w:ind w:right="5"/>
        <w:jc w:val="center"/>
        <w:rPr>
          <w:rStyle w:val="FontStyle39"/>
          <w:sz w:val="24"/>
          <w:szCs w:val="24"/>
          <w:lang w:val="bg-BG" w:eastAsia="bg-BG"/>
        </w:rPr>
      </w:pPr>
      <w:r w:rsidRPr="005D4B7E">
        <w:rPr>
          <w:rStyle w:val="FontStyle39"/>
          <w:sz w:val="24"/>
          <w:szCs w:val="24"/>
          <w:lang w:val="bg-BG" w:eastAsia="bg-BG"/>
        </w:rPr>
        <w:t>РАЗДЕЛ</w:t>
      </w:r>
      <w:r w:rsidRPr="005D4B7E">
        <w:rPr>
          <w:rStyle w:val="FontStyle39"/>
          <w:sz w:val="24"/>
          <w:szCs w:val="24"/>
          <w:lang w:eastAsia="bg-BG"/>
        </w:rPr>
        <w:t xml:space="preserve"> VI.</w:t>
      </w:r>
      <w:r w:rsidRPr="005D4B7E">
        <w:rPr>
          <w:rStyle w:val="FontStyle39"/>
          <w:sz w:val="24"/>
          <w:szCs w:val="24"/>
          <w:lang w:val="bg-BG" w:eastAsia="bg-BG"/>
        </w:rPr>
        <w:t xml:space="preserve"> ИЗИСКВАНИЯ КЪМ ДОКУМЕНТИТЕ ЗА УЧАСТИЕ В</w:t>
      </w:r>
    </w:p>
    <w:p w:rsidR="00562D9E" w:rsidRPr="005D4B7E" w:rsidRDefault="00562D9E" w:rsidP="00E24FBF">
      <w:pPr>
        <w:pStyle w:val="Style4"/>
        <w:widowControl/>
        <w:spacing w:line="240" w:lineRule="auto"/>
        <w:ind w:right="5"/>
        <w:jc w:val="center"/>
        <w:rPr>
          <w:rStyle w:val="FontStyle39"/>
          <w:sz w:val="24"/>
          <w:szCs w:val="24"/>
          <w:lang w:val="bg-BG" w:eastAsia="bg-BG"/>
        </w:rPr>
      </w:pPr>
      <w:r w:rsidRPr="005D4B7E">
        <w:rPr>
          <w:rStyle w:val="FontStyle39"/>
          <w:sz w:val="24"/>
          <w:szCs w:val="24"/>
          <w:lang w:val="bg-BG" w:eastAsia="bg-BG"/>
        </w:rPr>
        <w:t>ПРОЦЕДУРАТА</w:t>
      </w:r>
    </w:p>
    <w:p w:rsidR="00562D9E" w:rsidRPr="005D4B7E" w:rsidRDefault="00562D9E" w:rsidP="00E24FBF">
      <w:pPr>
        <w:pStyle w:val="Style4"/>
        <w:widowControl/>
        <w:spacing w:line="240" w:lineRule="auto"/>
        <w:jc w:val="left"/>
      </w:pPr>
    </w:p>
    <w:p w:rsidR="00562D9E" w:rsidRPr="005D4B7E" w:rsidRDefault="00562D9E" w:rsidP="00E24FBF">
      <w:pPr>
        <w:pStyle w:val="Style4"/>
        <w:widowControl/>
        <w:spacing w:line="240" w:lineRule="auto"/>
        <w:jc w:val="left"/>
        <w:rPr>
          <w:rStyle w:val="FontStyle39"/>
          <w:sz w:val="24"/>
          <w:szCs w:val="24"/>
          <w:lang w:val="bg-BG" w:eastAsia="bg-BG"/>
        </w:rPr>
      </w:pPr>
      <w:r w:rsidRPr="005D4B7E">
        <w:rPr>
          <w:rStyle w:val="FontStyle39"/>
          <w:sz w:val="24"/>
          <w:szCs w:val="24"/>
          <w:lang w:val="bg-BG" w:eastAsia="bg-BG"/>
        </w:rPr>
        <w:t>1.   ОБЩИ ИЗИСКВАНИЯ</w:t>
      </w:r>
    </w:p>
    <w:p w:rsidR="00562D9E" w:rsidRPr="005D4B7E" w:rsidRDefault="00562D9E" w:rsidP="00F43A1B">
      <w:pPr>
        <w:pStyle w:val="Style29"/>
        <w:widowControl/>
        <w:numPr>
          <w:ilvl w:val="0"/>
          <w:numId w:val="57"/>
        </w:numPr>
        <w:tabs>
          <w:tab w:val="left" w:pos="427"/>
        </w:tabs>
        <w:spacing w:line="240" w:lineRule="auto"/>
        <w:rPr>
          <w:rStyle w:val="FontStyle39"/>
          <w:sz w:val="24"/>
          <w:szCs w:val="24"/>
          <w:lang w:val="bg-BG" w:eastAsia="bg-BG"/>
        </w:rPr>
      </w:pPr>
      <w:r w:rsidRPr="005D4B7E">
        <w:rPr>
          <w:rStyle w:val="FontStyle40"/>
          <w:sz w:val="24"/>
          <w:szCs w:val="24"/>
          <w:lang w:val="bg-BG" w:eastAsia="bg-BG"/>
        </w:rPr>
        <w:t>При изготвяне на документите всеки участник трябва да се придържа точно към обявените от Възложителя условия.</w:t>
      </w:r>
    </w:p>
    <w:p w:rsidR="00562D9E" w:rsidRPr="005D4B7E" w:rsidRDefault="00562D9E" w:rsidP="00F43A1B">
      <w:pPr>
        <w:pStyle w:val="Style29"/>
        <w:widowControl/>
        <w:numPr>
          <w:ilvl w:val="0"/>
          <w:numId w:val="57"/>
        </w:numPr>
        <w:tabs>
          <w:tab w:val="left" w:pos="427"/>
        </w:tabs>
        <w:spacing w:line="240" w:lineRule="auto"/>
        <w:rPr>
          <w:rStyle w:val="FontStyle39"/>
          <w:sz w:val="24"/>
          <w:szCs w:val="24"/>
          <w:lang w:val="bg-BG" w:eastAsia="bg-BG"/>
        </w:rPr>
      </w:pPr>
      <w:r w:rsidRPr="005D4B7E">
        <w:rPr>
          <w:rStyle w:val="FontStyle40"/>
          <w:sz w:val="24"/>
          <w:szCs w:val="24"/>
          <w:lang w:val="bg-BG" w:eastAsia="bg-BG"/>
        </w:rPr>
        <w:t>Представянето на оферта задължава участника да приеме напълно всички изисквания и условия, посочени в обявлението и тази документация.</w:t>
      </w:r>
    </w:p>
    <w:p w:rsidR="00562D9E" w:rsidRPr="005D4B7E" w:rsidRDefault="00562D9E" w:rsidP="00F43A1B">
      <w:pPr>
        <w:pStyle w:val="Style29"/>
        <w:widowControl/>
        <w:numPr>
          <w:ilvl w:val="0"/>
          <w:numId w:val="57"/>
        </w:numPr>
        <w:tabs>
          <w:tab w:val="left" w:pos="427"/>
        </w:tabs>
        <w:spacing w:line="240" w:lineRule="auto"/>
        <w:rPr>
          <w:rStyle w:val="FontStyle39"/>
          <w:sz w:val="24"/>
          <w:szCs w:val="24"/>
          <w:lang w:val="bg-BG" w:eastAsia="bg-BG"/>
        </w:rPr>
      </w:pPr>
      <w:r w:rsidRPr="005D4B7E">
        <w:rPr>
          <w:rStyle w:val="FontStyle40"/>
          <w:sz w:val="24"/>
          <w:szCs w:val="24"/>
          <w:lang w:val="bg-BG" w:eastAsia="bg-BG"/>
        </w:rPr>
        <w:t>Всички документи за участие в процедурата, с изключение на</w:t>
      </w:r>
      <w:r w:rsidR="001A4D59" w:rsidRPr="005D4B7E">
        <w:rPr>
          <w:rStyle w:val="FontStyle40"/>
          <w:sz w:val="24"/>
          <w:szCs w:val="24"/>
          <w:lang w:val="bg-BG" w:eastAsia="bg-BG"/>
        </w:rPr>
        <w:t xml:space="preserve"> еЕЕДОП</w:t>
      </w:r>
      <w:r w:rsidRPr="005D4B7E">
        <w:rPr>
          <w:rStyle w:val="FontStyle40"/>
          <w:sz w:val="24"/>
          <w:szCs w:val="24"/>
          <w:lang w:val="bg-BG" w:eastAsia="bg-BG"/>
        </w:rPr>
        <w:t>, се предоставят на хартиен носител.</w:t>
      </w:r>
    </w:p>
    <w:p w:rsidR="00562D9E" w:rsidRPr="005D4B7E" w:rsidRDefault="00562D9E" w:rsidP="00F43A1B">
      <w:pPr>
        <w:pStyle w:val="Style29"/>
        <w:widowControl/>
        <w:numPr>
          <w:ilvl w:val="0"/>
          <w:numId w:val="57"/>
        </w:numPr>
        <w:tabs>
          <w:tab w:val="left" w:pos="427"/>
        </w:tabs>
        <w:spacing w:line="240" w:lineRule="auto"/>
        <w:rPr>
          <w:rStyle w:val="FontStyle39"/>
          <w:sz w:val="24"/>
          <w:szCs w:val="24"/>
          <w:lang w:val="bg-BG" w:eastAsia="bg-BG"/>
        </w:rPr>
      </w:pPr>
      <w:r w:rsidRPr="005D4B7E">
        <w:rPr>
          <w:rStyle w:val="FontStyle40"/>
          <w:sz w:val="24"/>
          <w:szCs w:val="24"/>
          <w:lang w:val="bg-BG" w:eastAsia="bg-BG"/>
        </w:rPr>
        <w:t>Всеки участник в процедурата има право да представи само една оферта. Офертата трябва да е попълнена без поправки по нея. Документи с поправки не се разглеждат.</w:t>
      </w:r>
    </w:p>
    <w:p w:rsidR="00562D9E" w:rsidRPr="005D4B7E" w:rsidRDefault="00562D9E" w:rsidP="00F43A1B">
      <w:pPr>
        <w:pStyle w:val="Style29"/>
        <w:widowControl/>
        <w:tabs>
          <w:tab w:val="left" w:pos="538"/>
        </w:tabs>
        <w:spacing w:line="240" w:lineRule="auto"/>
        <w:rPr>
          <w:rStyle w:val="FontStyle40"/>
          <w:sz w:val="24"/>
          <w:szCs w:val="24"/>
        </w:rPr>
      </w:pPr>
      <w:r w:rsidRPr="005D4B7E">
        <w:rPr>
          <w:rStyle w:val="FontStyle39"/>
          <w:sz w:val="24"/>
          <w:szCs w:val="24"/>
          <w:lang w:val="bg-BG" w:eastAsia="bg-BG"/>
        </w:rPr>
        <w:t>1.5.</w:t>
      </w:r>
      <w:r w:rsidRPr="005D4B7E">
        <w:rPr>
          <w:rStyle w:val="FontStyle39"/>
          <w:sz w:val="24"/>
          <w:szCs w:val="24"/>
          <w:lang w:val="bg-BG" w:eastAsia="bg-BG"/>
        </w:rPr>
        <w:tab/>
      </w:r>
      <w:r w:rsidRPr="005D4B7E">
        <w:rPr>
          <w:rStyle w:val="FontStyle40"/>
          <w:sz w:val="24"/>
          <w:szCs w:val="24"/>
          <w:lang w:val="bg-BG" w:eastAsia="bg-BG"/>
        </w:rPr>
        <w:t>Не се допуска предлагането на варианти в офертата.</w:t>
      </w:r>
    </w:p>
    <w:p w:rsidR="00EB6A81" w:rsidRDefault="00562D9E" w:rsidP="00EB6A81">
      <w:pPr>
        <w:pStyle w:val="Style29"/>
        <w:widowControl/>
        <w:numPr>
          <w:ilvl w:val="0"/>
          <w:numId w:val="58"/>
        </w:numPr>
        <w:tabs>
          <w:tab w:val="left" w:pos="418"/>
        </w:tabs>
        <w:spacing w:line="240" w:lineRule="auto"/>
        <w:rPr>
          <w:b/>
          <w:bCs/>
          <w:lang w:val="bg-BG" w:eastAsia="bg-BG"/>
        </w:rPr>
      </w:pPr>
      <w:r w:rsidRPr="005D4B7E">
        <w:rPr>
          <w:rStyle w:val="FontStyle40"/>
          <w:sz w:val="24"/>
          <w:szCs w:val="24"/>
          <w:lang w:val="bg-BG" w:eastAsia="bg-BG"/>
        </w:rPr>
        <w:t>По документите не се допускат никакви вписвания между редовете, изтривания или корекции.</w:t>
      </w:r>
    </w:p>
    <w:p w:rsidR="00562D9E" w:rsidRPr="00EB6A81" w:rsidRDefault="00562D9E" w:rsidP="00EB6A81">
      <w:pPr>
        <w:pStyle w:val="Style29"/>
        <w:widowControl/>
        <w:numPr>
          <w:ilvl w:val="0"/>
          <w:numId w:val="58"/>
        </w:numPr>
        <w:tabs>
          <w:tab w:val="left" w:pos="418"/>
        </w:tabs>
        <w:spacing w:line="240" w:lineRule="auto"/>
        <w:rPr>
          <w:rStyle w:val="FontStyle39"/>
          <w:sz w:val="24"/>
          <w:szCs w:val="24"/>
          <w:lang w:val="bg-BG" w:eastAsia="bg-BG"/>
        </w:rPr>
      </w:pPr>
      <w:r w:rsidRPr="00EB6A81">
        <w:rPr>
          <w:rStyle w:val="FontStyle40"/>
          <w:sz w:val="24"/>
          <w:szCs w:val="24"/>
          <w:lang w:val="bg-BG" w:eastAsia="bg-BG"/>
        </w:rPr>
        <w:t>Всички документи трябва да са валидни към датата на тяхното представяне.</w:t>
      </w:r>
    </w:p>
    <w:p w:rsidR="00562D9E" w:rsidRPr="005D4B7E" w:rsidRDefault="00562D9E" w:rsidP="00F43A1B">
      <w:pPr>
        <w:pStyle w:val="Style29"/>
        <w:widowControl/>
        <w:numPr>
          <w:ilvl w:val="0"/>
          <w:numId w:val="59"/>
        </w:numPr>
        <w:tabs>
          <w:tab w:val="left" w:pos="566"/>
        </w:tabs>
        <w:spacing w:line="240" w:lineRule="auto"/>
        <w:rPr>
          <w:rStyle w:val="FontStyle39"/>
          <w:sz w:val="24"/>
          <w:szCs w:val="24"/>
          <w:lang w:val="bg-BG" w:eastAsia="bg-BG"/>
        </w:rPr>
      </w:pPr>
      <w:r w:rsidRPr="005D4B7E">
        <w:rPr>
          <w:rStyle w:val="FontStyle40"/>
          <w:sz w:val="24"/>
          <w:szCs w:val="24"/>
          <w:lang w:val="bg-BG" w:eastAsia="bg-BG"/>
        </w:rPr>
        <w:t>Лице, което участва в обединение или е дало съгласие да бъде подизпълнител на друг участник, не може да подава самостоятелна оферта.</w:t>
      </w:r>
    </w:p>
    <w:p w:rsidR="00562D9E" w:rsidRPr="005D4B7E" w:rsidRDefault="00EB6A81" w:rsidP="00EB6A81">
      <w:pPr>
        <w:pStyle w:val="Style29"/>
        <w:widowControl/>
        <w:tabs>
          <w:tab w:val="left" w:pos="701"/>
        </w:tabs>
        <w:spacing w:line="240" w:lineRule="auto"/>
        <w:rPr>
          <w:rStyle w:val="FontStyle39"/>
          <w:sz w:val="24"/>
          <w:szCs w:val="24"/>
          <w:lang w:val="bg-BG" w:eastAsia="bg-BG"/>
        </w:rPr>
      </w:pPr>
      <w:r w:rsidRPr="00EB6A81">
        <w:rPr>
          <w:rStyle w:val="FontStyle40"/>
          <w:b/>
          <w:sz w:val="24"/>
          <w:szCs w:val="24"/>
          <w:lang w:val="bg-BG" w:eastAsia="bg-BG"/>
        </w:rPr>
        <w:t>1.9</w:t>
      </w:r>
      <w:r>
        <w:rPr>
          <w:rStyle w:val="FontStyle40"/>
          <w:sz w:val="24"/>
          <w:szCs w:val="24"/>
          <w:lang w:val="bg-BG" w:eastAsia="bg-BG"/>
        </w:rPr>
        <w:t xml:space="preserve">. </w:t>
      </w:r>
      <w:r w:rsidR="00562D9E" w:rsidRPr="005D4B7E">
        <w:rPr>
          <w:rStyle w:val="FontStyle40"/>
          <w:sz w:val="24"/>
          <w:szCs w:val="24"/>
          <w:lang w:val="bg-BG" w:eastAsia="bg-BG"/>
        </w:rPr>
        <w:t>В процедурата едно физическо или юридическо лице може да участва само в едно обединение.</w:t>
      </w:r>
    </w:p>
    <w:p w:rsidR="00562D9E" w:rsidRPr="005D4B7E" w:rsidRDefault="00562D9E" w:rsidP="00F43A1B">
      <w:pPr>
        <w:pStyle w:val="Style29"/>
        <w:widowControl/>
        <w:numPr>
          <w:ilvl w:val="0"/>
          <w:numId w:val="60"/>
        </w:numPr>
        <w:tabs>
          <w:tab w:val="left" w:pos="701"/>
        </w:tabs>
        <w:spacing w:line="240" w:lineRule="auto"/>
        <w:rPr>
          <w:rStyle w:val="FontStyle40"/>
          <w:sz w:val="24"/>
          <w:szCs w:val="24"/>
        </w:rPr>
      </w:pPr>
      <w:r w:rsidRPr="005D4B7E">
        <w:rPr>
          <w:rStyle w:val="FontStyle40"/>
          <w:sz w:val="24"/>
          <w:szCs w:val="24"/>
          <w:lang w:val="bg-BG" w:eastAsia="bg-BG"/>
        </w:rPr>
        <w:t>Свързани лица не могат да бъдат самостоятелни участници в насто</w:t>
      </w:r>
      <w:r w:rsidR="00E24FBF" w:rsidRPr="005D4B7E">
        <w:rPr>
          <w:rStyle w:val="FontStyle40"/>
          <w:sz w:val="24"/>
          <w:szCs w:val="24"/>
          <w:lang w:val="bg-BG" w:eastAsia="bg-BG"/>
        </w:rPr>
        <w:t xml:space="preserve">ящата процедура (виж т. 1.3. от </w:t>
      </w:r>
      <w:r w:rsidRPr="005D4B7E">
        <w:rPr>
          <w:rStyle w:val="FontStyle40"/>
          <w:sz w:val="24"/>
          <w:szCs w:val="24"/>
          <w:lang w:val="bg-BG" w:eastAsia="bg-BG"/>
        </w:rPr>
        <w:t>Раздел III).</w:t>
      </w:r>
    </w:p>
    <w:p w:rsidR="00562D9E" w:rsidRPr="005D4B7E" w:rsidRDefault="00EB6A81" w:rsidP="00E24FBF">
      <w:pPr>
        <w:pStyle w:val="Style9"/>
        <w:widowControl/>
        <w:spacing w:line="240" w:lineRule="auto"/>
        <w:rPr>
          <w:rStyle w:val="FontStyle40"/>
          <w:sz w:val="24"/>
          <w:szCs w:val="24"/>
          <w:lang w:val="bg-BG" w:eastAsia="bg-BG"/>
        </w:rPr>
      </w:pPr>
      <w:r>
        <w:rPr>
          <w:rStyle w:val="FontStyle39"/>
          <w:sz w:val="24"/>
          <w:szCs w:val="24"/>
          <w:lang w:val="bg-BG" w:eastAsia="bg-BG"/>
        </w:rPr>
        <w:lastRenderedPageBreak/>
        <w:t>1.11</w:t>
      </w:r>
      <w:r w:rsidR="00562D9E" w:rsidRPr="005D4B7E">
        <w:rPr>
          <w:rStyle w:val="FontStyle39"/>
          <w:sz w:val="24"/>
          <w:szCs w:val="24"/>
          <w:lang w:val="bg-BG" w:eastAsia="bg-BG"/>
        </w:rPr>
        <w:t xml:space="preserve">. </w:t>
      </w:r>
      <w:r w:rsidR="00562D9E" w:rsidRPr="005D4B7E">
        <w:rPr>
          <w:rStyle w:val="FontStyle40"/>
          <w:sz w:val="24"/>
          <w:szCs w:val="24"/>
          <w:lang w:val="bg-BG" w:eastAsia="bg-BG"/>
        </w:rPr>
        <w:t>Участниците могат да посочват в офертите си информация, която смятат за конфиденциална във връзка с наличието на търговска тайна. В тези случаи се прилагат чл. 102 и чл. 42, ал. 5 от ЗОП.</w:t>
      </w:r>
    </w:p>
    <w:p w:rsidR="00562D9E" w:rsidRPr="005D4B7E" w:rsidRDefault="00562D9E" w:rsidP="00562D9E">
      <w:pPr>
        <w:pStyle w:val="Style4"/>
        <w:widowControl/>
        <w:spacing w:line="240" w:lineRule="exact"/>
        <w:jc w:val="left"/>
      </w:pPr>
    </w:p>
    <w:p w:rsidR="00562D9E" w:rsidRPr="005D4B7E" w:rsidRDefault="00562D9E" w:rsidP="00096DAE">
      <w:pPr>
        <w:pStyle w:val="Style4"/>
        <w:widowControl/>
        <w:spacing w:line="240" w:lineRule="auto"/>
        <w:jc w:val="left"/>
        <w:rPr>
          <w:rStyle w:val="FontStyle39"/>
          <w:sz w:val="24"/>
          <w:szCs w:val="24"/>
          <w:lang w:val="bg-BG" w:eastAsia="bg-BG"/>
        </w:rPr>
      </w:pPr>
      <w:r w:rsidRPr="005D4B7E">
        <w:rPr>
          <w:rStyle w:val="FontStyle39"/>
          <w:sz w:val="24"/>
          <w:szCs w:val="24"/>
          <w:lang w:val="bg-BG" w:eastAsia="bg-BG"/>
        </w:rPr>
        <w:t>2. ДОКУМЕНТИ ЗА УЧАСТИЕ</w:t>
      </w:r>
    </w:p>
    <w:p w:rsidR="00562D9E" w:rsidRPr="005D4B7E" w:rsidRDefault="00562D9E" w:rsidP="00096DAE">
      <w:pPr>
        <w:pStyle w:val="Style9"/>
        <w:widowControl/>
        <w:spacing w:line="240" w:lineRule="auto"/>
        <w:jc w:val="left"/>
        <w:rPr>
          <w:rStyle w:val="FontStyle40"/>
          <w:sz w:val="24"/>
          <w:szCs w:val="24"/>
        </w:rPr>
      </w:pPr>
      <w:r w:rsidRPr="005D4B7E">
        <w:rPr>
          <w:rStyle w:val="FontStyle40"/>
          <w:sz w:val="24"/>
          <w:szCs w:val="24"/>
          <w:lang w:val="bg-BG" w:eastAsia="bg-BG"/>
        </w:rPr>
        <w:t>Всеки участник трябва да представи:</w:t>
      </w:r>
    </w:p>
    <w:p w:rsidR="00562D9E" w:rsidRPr="005D4B7E" w:rsidRDefault="00562D9E" w:rsidP="00096DAE">
      <w:pPr>
        <w:pStyle w:val="Style29"/>
        <w:widowControl/>
        <w:tabs>
          <w:tab w:val="left" w:pos="427"/>
        </w:tabs>
        <w:spacing w:line="240" w:lineRule="auto"/>
        <w:jc w:val="left"/>
        <w:rPr>
          <w:rStyle w:val="FontStyle40"/>
          <w:sz w:val="24"/>
          <w:szCs w:val="24"/>
          <w:lang w:val="bg-BG" w:eastAsia="bg-BG"/>
        </w:rPr>
      </w:pPr>
      <w:r w:rsidRPr="005D4B7E">
        <w:rPr>
          <w:rStyle w:val="FontStyle39"/>
          <w:sz w:val="24"/>
          <w:szCs w:val="24"/>
          <w:lang w:val="bg-BG" w:eastAsia="bg-BG"/>
        </w:rPr>
        <w:t>2.1.</w:t>
      </w:r>
      <w:r w:rsidRPr="005D4B7E">
        <w:rPr>
          <w:rStyle w:val="FontStyle39"/>
          <w:sz w:val="24"/>
          <w:szCs w:val="24"/>
          <w:lang w:val="bg-BG" w:eastAsia="bg-BG"/>
        </w:rPr>
        <w:tab/>
      </w:r>
      <w:r w:rsidRPr="005D4B7E">
        <w:rPr>
          <w:rStyle w:val="FontStyle40"/>
          <w:sz w:val="24"/>
          <w:szCs w:val="24"/>
          <w:lang w:val="bg-BG" w:eastAsia="bg-BG"/>
        </w:rPr>
        <w:t>Опис на представените документи;</w:t>
      </w:r>
    </w:p>
    <w:p w:rsidR="00562D9E" w:rsidRPr="005D4B7E" w:rsidRDefault="00562D9E" w:rsidP="00096DAE">
      <w:pPr>
        <w:pStyle w:val="Style29"/>
        <w:widowControl/>
        <w:tabs>
          <w:tab w:val="left" w:pos="538"/>
        </w:tabs>
        <w:spacing w:line="240" w:lineRule="auto"/>
        <w:ind w:right="5"/>
        <w:rPr>
          <w:rStyle w:val="FontStyle40"/>
          <w:sz w:val="24"/>
          <w:szCs w:val="24"/>
          <w:lang w:val="bg-BG" w:eastAsia="bg-BG"/>
        </w:rPr>
      </w:pPr>
      <w:r w:rsidRPr="005D4B7E">
        <w:rPr>
          <w:rStyle w:val="FontStyle39"/>
          <w:sz w:val="24"/>
          <w:szCs w:val="24"/>
          <w:lang w:val="bg-BG" w:eastAsia="bg-BG"/>
        </w:rPr>
        <w:t>2.2.</w:t>
      </w:r>
      <w:r w:rsidRPr="005D4B7E">
        <w:rPr>
          <w:rStyle w:val="FontStyle39"/>
          <w:sz w:val="24"/>
          <w:szCs w:val="24"/>
          <w:lang w:val="bg-BG" w:eastAsia="bg-BG"/>
        </w:rPr>
        <w:tab/>
      </w:r>
      <w:r w:rsidRPr="005D4B7E">
        <w:rPr>
          <w:rStyle w:val="FontStyle40"/>
          <w:sz w:val="24"/>
          <w:szCs w:val="24"/>
          <w:lang w:val="bg-BG" w:eastAsia="bg-BG"/>
        </w:rPr>
        <w:t>Единен европейски документ за обществени поръчки (ЕЕДОП) за участника в</w:t>
      </w:r>
      <w:r w:rsidRPr="005D4B7E">
        <w:rPr>
          <w:rStyle w:val="FontStyle40"/>
          <w:sz w:val="24"/>
          <w:szCs w:val="24"/>
          <w:lang w:val="bg-BG" w:eastAsia="bg-BG"/>
        </w:rPr>
        <w:br/>
        <w:t>съответствие с изискванията на закона и условията на възложителя, а когато е приложимо -</w:t>
      </w:r>
      <w:r w:rsidRPr="005D4B7E">
        <w:rPr>
          <w:rStyle w:val="FontStyle40"/>
          <w:sz w:val="24"/>
          <w:szCs w:val="24"/>
          <w:lang w:val="bg-BG" w:eastAsia="bg-BG"/>
        </w:rPr>
        <w:br/>
        <w:t>ЕЕДОП за всеки от участниците в обединение, което не е юридическо лице, за всеки</w:t>
      </w:r>
      <w:r w:rsidRPr="005D4B7E">
        <w:rPr>
          <w:rStyle w:val="FontStyle40"/>
          <w:sz w:val="24"/>
          <w:szCs w:val="24"/>
          <w:lang w:val="bg-BG" w:eastAsia="bg-BG"/>
        </w:rPr>
        <w:br/>
        <w:t>подизпълнител и за всяко лице, чиито ресурси ще бъдат ангажирани в изпълнението на</w:t>
      </w:r>
      <w:r w:rsidRPr="005D4B7E">
        <w:rPr>
          <w:rStyle w:val="FontStyle40"/>
          <w:sz w:val="24"/>
          <w:szCs w:val="24"/>
          <w:lang w:val="bg-BG" w:eastAsia="bg-BG"/>
        </w:rPr>
        <w:br/>
        <w:t>поръчката, съдържащо информация относно личното състояние и критериите за подбор;</w:t>
      </w:r>
    </w:p>
    <w:p w:rsidR="00562D9E" w:rsidRPr="005D4B7E" w:rsidRDefault="00562D9E" w:rsidP="00096DAE">
      <w:pPr>
        <w:pStyle w:val="Style29"/>
        <w:widowControl/>
        <w:numPr>
          <w:ilvl w:val="0"/>
          <w:numId w:val="61"/>
        </w:numPr>
        <w:tabs>
          <w:tab w:val="left" w:pos="427"/>
        </w:tabs>
        <w:spacing w:line="240" w:lineRule="auto"/>
        <w:jc w:val="left"/>
        <w:rPr>
          <w:rStyle w:val="FontStyle39"/>
          <w:sz w:val="24"/>
          <w:szCs w:val="24"/>
        </w:rPr>
      </w:pPr>
      <w:r w:rsidRPr="005D4B7E">
        <w:rPr>
          <w:rStyle w:val="FontStyle40"/>
          <w:sz w:val="24"/>
          <w:szCs w:val="24"/>
          <w:lang w:val="bg-BG" w:eastAsia="bg-BG"/>
        </w:rPr>
        <w:t>Документи за доказване на предприетите мерки за надеждност, когато е приложимо;</w:t>
      </w:r>
    </w:p>
    <w:p w:rsidR="00D12F74" w:rsidRPr="005D4B7E" w:rsidRDefault="00562D9E" w:rsidP="00096DAE">
      <w:pPr>
        <w:pStyle w:val="Style29"/>
        <w:widowControl/>
        <w:numPr>
          <w:ilvl w:val="0"/>
          <w:numId w:val="61"/>
        </w:numPr>
        <w:tabs>
          <w:tab w:val="left" w:pos="427"/>
        </w:tabs>
        <w:spacing w:line="240" w:lineRule="auto"/>
        <w:ind w:right="10"/>
        <w:rPr>
          <w:rStyle w:val="FontStyle40"/>
          <w:b/>
          <w:bCs/>
          <w:sz w:val="24"/>
          <w:szCs w:val="24"/>
          <w:lang w:val="bg-BG" w:eastAsia="bg-BG"/>
        </w:rPr>
      </w:pPr>
      <w:r w:rsidRPr="005D4B7E">
        <w:rPr>
          <w:rStyle w:val="FontStyle40"/>
          <w:sz w:val="24"/>
          <w:szCs w:val="24"/>
          <w:lang w:val="bg-BG" w:eastAsia="bg-BG"/>
        </w:rPr>
        <w:t xml:space="preserve">Документ, от който да е видно правното основание за създаване на обединение за участие в обществената поръчка (когато Участникът е обединение, което не е регистрирано юридическо лице), когато е приложимо - представя се </w:t>
      </w:r>
      <w:r w:rsidR="00D12F74" w:rsidRPr="005D4B7E">
        <w:rPr>
          <w:rStyle w:val="FontStyle40"/>
          <w:sz w:val="24"/>
          <w:szCs w:val="24"/>
          <w:lang w:val="bg-BG" w:eastAsia="bg-BG"/>
        </w:rPr>
        <w:t xml:space="preserve">нотариално </w:t>
      </w:r>
      <w:r w:rsidRPr="005D4B7E">
        <w:rPr>
          <w:rStyle w:val="FontStyle40"/>
          <w:sz w:val="24"/>
          <w:szCs w:val="24"/>
          <w:lang w:val="bg-BG" w:eastAsia="bg-BG"/>
        </w:rPr>
        <w:t>заверено</w:t>
      </w:r>
      <w:r w:rsidR="00D12F74" w:rsidRPr="005D4B7E">
        <w:rPr>
          <w:rStyle w:val="FontStyle40"/>
          <w:sz w:val="24"/>
          <w:szCs w:val="24"/>
          <w:lang w:val="bg-BG" w:eastAsia="bg-BG"/>
        </w:rPr>
        <w:t>.</w:t>
      </w:r>
    </w:p>
    <w:p w:rsidR="00562D9E" w:rsidRPr="005D4B7E" w:rsidRDefault="00562D9E" w:rsidP="00096DAE">
      <w:pPr>
        <w:pStyle w:val="Style29"/>
        <w:widowControl/>
        <w:numPr>
          <w:ilvl w:val="0"/>
          <w:numId w:val="61"/>
        </w:numPr>
        <w:tabs>
          <w:tab w:val="left" w:pos="427"/>
        </w:tabs>
        <w:spacing w:line="240" w:lineRule="auto"/>
        <w:ind w:right="14"/>
        <w:rPr>
          <w:rStyle w:val="FontStyle39"/>
          <w:sz w:val="24"/>
          <w:szCs w:val="24"/>
          <w:lang w:val="bg-BG" w:eastAsia="bg-BG"/>
        </w:rPr>
      </w:pPr>
      <w:r w:rsidRPr="005D4B7E">
        <w:rPr>
          <w:rStyle w:val="FontStyle40"/>
          <w:sz w:val="24"/>
          <w:szCs w:val="24"/>
          <w:lang w:val="bg-BG" w:eastAsia="bg-BG"/>
        </w:rPr>
        <w:t>Технич</w:t>
      </w:r>
      <w:r w:rsidR="00096DAE" w:rsidRPr="005D4B7E">
        <w:rPr>
          <w:rStyle w:val="FontStyle40"/>
          <w:sz w:val="24"/>
          <w:szCs w:val="24"/>
          <w:lang w:val="bg-BG" w:eastAsia="bg-BG"/>
        </w:rPr>
        <w:t>еско предложение</w:t>
      </w:r>
      <w:r w:rsidR="00905424" w:rsidRPr="005D4B7E">
        <w:rPr>
          <w:rStyle w:val="FontStyle40"/>
          <w:sz w:val="24"/>
          <w:szCs w:val="24"/>
          <w:lang w:val="bg-BG" w:eastAsia="bg-BG"/>
        </w:rPr>
        <w:t xml:space="preserve"> </w:t>
      </w:r>
      <w:r w:rsidR="00905424" w:rsidRPr="005D4B7E">
        <w:rPr>
          <w:rStyle w:val="FontStyle40"/>
          <w:sz w:val="24"/>
          <w:szCs w:val="24"/>
          <w:lang w:eastAsia="bg-BG"/>
        </w:rPr>
        <w:t>(</w:t>
      </w:r>
      <w:r w:rsidR="00905424" w:rsidRPr="005D4B7E">
        <w:rPr>
          <w:rStyle w:val="Bodytext2Bold"/>
          <w:b w:val="0"/>
        </w:rPr>
        <w:t xml:space="preserve">Приложение № </w:t>
      </w:r>
      <w:r w:rsidR="00905424" w:rsidRPr="005D4B7E">
        <w:rPr>
          <w:rStyle w:val="Bodytext2Bold"/>
          <w:b w:val="0"/>
          <w:lang w:val="bg-BG"/>
        </w:rPr>
        <w:t>6</w:t>
      </w:r>
      <w:r w:rsidR="00905424" w:rsidRPr="005D4B7E">
        <w:rPr>
          <w:rStyle w:val="FontStyle40"/>
          <w:sz w:val="24"/>
          <w:szCs w:val="24"/>
          <w:lang w:eastAsia="bg-BG"/>
        </w:rPr>
        <w:t>)</w:t>
      </w:r>
      <w:r w:rsidRPr="005D4B7E">
        <w:rPr>
          <w:rStyle w:val="FontStyle40"/>
          <w:sz w:val="24"/>
          <w:szCs w:val="24"/>
          <w:lang w:val="bg-BG" w:eastAsia="bg-BG"/>
        </w:rPr>
        <w:t>, съдържащо:</w:t>
      </w:r>
    </w:p>
    <w:p w:rsidR="00562D9E" w:rsidRPr="005D4B7E" w:rsidRDefault="006C7CB7" w:rsidP="00096DAE">
      <w:pPr>
        <w:pStyle w:val="Style9"/>
        <w:widowControl/>
        <w:spacing w:line="240" w:lineRule="auto"/>
        <w:rPr>
          <w:rStyle w:val="FontStyle40"/>
          <w:sz w:val="24"/>
          <w:szCs w:val="24"/>
        </w:rPr>
      </w:pPr>
      <w:r w:rsidRPr="005D4B7E">
        <w:rPr>
          <w:rStyle w:val="FontStyle39"/>
          <w:sz w:val="24"/>
          <w:szCs w:val="24"/>
          <w:lang w:eastAsia="bg-BG"/>
        </w:rPr>
        <w:t>2.5.1.</w:t>
      </w:r>
      <w:r w:rsidR="00562D9E" w:rsidRPr="005D4B7E">
        <w:rPr>
          <w:rStyle w:val="FontStyle39"/>
          <w:sz w:val="24"/>
          <w:szCs w:val="24"/>
          <w:lang w:val="bg-BG" w:eastAsia="bg-BG"/>
        </w:rPr>
        <w:t xml:space="preserve"> </w:t>
      </w:r>
      <w:r w:rsidR="00562D9E" w:rsidRPr="005D4B7E">
        <w:rPr>
          <w:rStyle w:val="FontStyle40"/>
          <w:sz w:val="24"/>
          <w:szCs w:val="24"/>
          <w:lang w:val="bg-BG" w:eastAsia="bg-BG"/>
        </w:rPr>
        <w:t>документ за упълномощаване, когато лицето, което подава офертата, не е законният представител на участника /оригинал или нотариално заверено копие/;</w:t>
      </w:r>
    </w:p>
    <w:p w:rsidR="00E84FAF" w:rsidRPr="005D4B7E" w:rsidRDefault="006C7CB7" w:rsidP="00E84FAF">
      <w:pPr>
        <w:pStyle w:val="Style9"/>
        <w:widowControl/>
        <w:spacing w:line="240" w:lineRule="auto"/>
        <w:rPr>
          <w:lang w:val="bg-BG" w:eastAsia="bg-BG"/>
        </w:rPr>
      </w:pPr>
      <w:r w:rsidRPr="005D4B7E">
        <w:rPr>
          <w:rStyle w:val="FontStyle39"/>
          <w:sz w:val="24"/>
          <w:szCs w:val="24"/>
          <w:lang w:eastAsia="bg-BG"/>
        </w:rPr>
        <w:t>2.5.2.</w:t>
      </w:r>
      <w:r w:rsidR="00562D9E" w:rsidRPr="005D4B7E">
        <w:rPr>
          <w:rStyle w:val="FontStyle39"/>
          <w:sz w:val="24"/>
          <w:szCs w:val="24"/>
          <w:lang w:val="bg-BG" w:eastAsia="bg-BG"/>
        </w:rPr>
        <w:t xml:space="preserve"> </w:t>
      </w:r>
      <w:r w:rsidR="00905424" w:rsidRPr="005D4B7E">
        <w:rPr>
          <w:rStyle w:val="Bodytext2Bold"/>
          <w:lang w:val="bg-BG"/>
        </w:rPr>
        <w:t>п</w:t>
      </w:r>
      <w:r w:rsidR="00E84FAF" w:rsidRPr="005D4B7E">
        <w:rPr>
          <w:rStyle w:val="Bodytext2Bold"/>
        </w:rPr>
        <w:t>редложение за изпълнение на поръчката (с подпис и печат на представляващия участника с посочване на име и фамилия), изготвено съгласно изискванията на възложителя, съдържащи се в Техническ</w:t>
      </w:r>
      <w:r w:rsidR="00E84FAF" w:rsidRPr="005D4B7E">
        <w:rPr>
          <w:rStyle w:val="Bodytext2Bold"/>
          <w:lang w:val="bg-BG"/>
        </w:rPr>
        <w:t>и изисквания</w:t>
      </w:r>
      <w:r w:rsidR="00E84FAF" w:rsidRPr="005D4B7E">
        <w:rPr>
          <w:rStyle w:val="Bodytext2Bold"/>
        </w:rPr>
        <w:t xml:space="preserve"> за изпълнение на поръчката  /Приложение № </w:t>
      </w:r>
      <w:r w:rsidR="00E84FAF" w:rsidRPr="005D4B7E">
        <w:rPr>
          <w:rStyle w:val="Bodytext2Bold"/>
          <w:lang w:val="bg-BG"/>
        </w:rPr>
        <w:t>2</w:t>
      </w:r>
      <w:r w:rsidR="00E84FAF" w:rsidRPr="005D4B7E">
        <w:rPr>
          <w:rStyle w:val="Bodytext2Bold"/>
        </w:rPr>
        <w:t xml:space="preserve"> към документацията/</w:t>
      </w:r>
      <w:r w:rsidR="00E84FAF" w:rsidRPr="005D4B7E">
        <w:rPr>
          <w:b/>
          <w:bCs/>
          <w:i/>
        </w:rPr>
        <w:t xml:space="preserve"> за всеки един от обектите, включващо следните </w:t>
      </w:r>
      <w:r w:rsidR="00E84FAF" w:rsidRPr="005D4B7E">
        <w:rPr>
          <w:b/>
          <w:bCs/>
          <w:i/>
          <w:lang w:val="bg-BG"/>
        </w:rPr>
        <w:t>четири</w:t>
      </w:r>
      <w:r w:rsidR="00E84FAF" w:rsidRPr="005D4B7E">
        <w:rPr>
          <w:b/>
          <w:bCs/>
          <w:i/>
        </w:rPr>
        <w:t xml:space="preserve"> части:</w:t>
      </w:r>
    </w:p>
    <w:p w:rsidR="00E84FAF" w:rsidRPr="005D4B7E" w:rsidRDefault="00E84FAF" w:rsidP="00E84FAF">
      <w:pPr>
        <w:ind w:left="708"/>
        <w:jc w:val="both"/>
        <w:rPr>
          <w:b/>
          <w:bCs/>
          <w:i/>
          <w:lang w:val="bg-BG"/>
        </w:rPr>
      </w:pPr>
      <w:r w:rsidRPr="005D4B7E">
        <w:rPr>
          <w:b/>
          <w:bCs/>
          <w:i/>
        </w:rPr>
        <w:t>А. Концепция за категоризиране нивото на сигурност на всеки един обект.</w:t>
      </w:r>
    </w:p>
    <w:p w:rsidR="00E84FAF" w:rsidRPr="005D4B7E" w:rsidRDefault="00E84FAF" w:rsidP="00E84FAF">
      <w:pPr>
        <w:ind w:left="708"/>
        <w:jc w:val="both"/>
        <w:rPr>
          <w:b/>
          <w:bCs/>
          <w:i/>
        </w:rPr>
      </w:pPr>
      <w:r w:rsidRPr="005D4B7E">
        <w:rPr>
          <w:b/>
          <w:bCs/>
          <w:i/>
        </w:rPr>
        <w:t>Б. План за охрана на обекта.</w:t>
      </w:r>
    </w:p>
    <w:p w:rsidR="00E84FAF" w:rsidRPr="005D4B7E" w:rsidRDefault="00E84FAF" w:rsidP="00E84FAF">
      <w:pPr>
        <w:ind w:left="708"/>
        <w:jc w:val="both"/>
        <w:rPr>
          <w:b/>
          <w:bCs/>
          <w:i/>
        </w:rPr>
      </w:pPr>
      <w:r w:rsidRPr="005D4B7E">
        <w:rPr>
          <w:b/>
          <w:bCs/>
          <w:i/>
        </w:rPr>
        <w:t>В. Схематично изображение на охраната на обект.</w:t>
      </w:r>
    </w:p>
    <w:p w:rsidR="00E84FAF" w:rsidRPr="005D4B7E" w:rsidRDefault="00E84FAF" w:rsidP="00E84FAF">
      <w:pPr>
        <w:ind w:left="708"/>
        <w:jc w:val="both"/>
        <w:rPr>
          <w:b/>
          <w:bCs/>
          <w:i/>
        </w:rPr>
      </w:pPr>
      <w:r w:rsidRPr="005D4B7E">
        <w:rPr>
          <w:b/>
          <w:bCs/>
          <w:i/>
        </w:rPr>
        <w:t>Г. План за действие при възникване на кризисни ситуации, природни бедствия, аварии, терористични актове и взаимодействие с органите на МВР.(съобразен със спецификата на обекта и дейността на Възложителя).</w:t>
      </w:r>
    </w:p>
    <w:p w:rsidR="00E84FAF" w:rsidRPr="005D4B7E" w:rsidRDefault="00E84FAF" w:rsidP="00E84FAF">
      <w:pPr>
        <w:ind w:left="708"/>
        <w:jc w:val="both"/>
        <w:rPr>
          <w:b/>
          <w:bCs/>
          <w:i/>
        </w:rPr>
      </w:pPr>
    </w:p>
    <w:p w:rsidR="00E84FAF" w:rsidRPr="005D4B7E" w:rsidRDefault="00D12F74" w:rsidP="00E84FAF">
      <w:pPr>
        <w:ind w:firstLine="426"/>
        <w:jc w:val="both"/>
        <w:rPr>
          <w:rFonts w:eastAsia="PMingLiU"/>
          <w:lang w:eastAsia="ar-SA"/>
        </w:rPr>
      </w:pPr>
      <w:r w:rsidRPr="005D4B7E">
        <w:rPr>
          <w:rFonts w:eastAsia="PMingLiU"/>
          <w:b/>
          <w:bCs/>
          <w:lang w:val="bg-BG" w:eastAsia="ar-SA"/>
        </w:rPr>
        <w:t>А</w:t>
      </w:r>
      <w:r w:rsidR="00E84FAF" w:rsidRPr="005D4B7E">
        <w:rPr>
          <w:rFonts w:eastAsia="PMingLiU"/>
          <w:b/>
          <w:bCs/>
          <w:lang w:eastAsia="ar-SA"/>
        </w:rPr>
        <w:t xml:space="preserve">. Концепцията за </w:t>
      </w:r>
      <w:r w:rsidR="00E84FAF" w:rsidRPr="005D4B7E">
        <w:rPr>
          <w:rFonts w:eastAsia="PMingLiU"/>
          <w:b/>
          <w:bCs/>
          <w:lang w:eastAsia="ar-SA" w:bidi="he-IL"/>
        </w:rPr>
        <w:t>категоризиране нивото на сигурност на всеки един обект</w:t>
      </w:r>
      <w:r w:rsidR="00E84FAF" w:rsidRPr="005D4B7E">
        <w:rPr>
          <w:rFonts w:eastAsia="PMingLiU"/>
          <w:lang w:eastAsia="ar-SA" w:bidi="he-IL"/>
        </w:rPr>
        <w:t xml:space="preserve"> трябва да бъде</w:t>
      </w:r>
      <w:r w:rsidR="00E84FAF" w:rsidRPr="005D4B7E">
        <w:rPr>
          <w:rFonts w:eastAsia="PMingLiU"/>
          <w:lang w:eastAsia="ar-SA"/>
        </w:rPr>
        <w:t xml:space="preserve"> съобразена със спецификата и особеностите за всеки конкретен обект, като се вземат предвид географските особености, заобикалящата инфраструктура и рисковите фактори анализирани при извършените огледи на обектите. Концепцията има за цел да представи на Възложителя подробно визията на Изпълнителя за осъществяване на охранителна дейност в обектите.</w:t>
      </w:r>
    </w:p>
    <w:p w:rsidR="00E84FAF" w:rsidRPr="005D4B7E" w:rsidRDefault="00E84FAF" w:rsidP="00E84FAF">
      <w:pPr>
        <w:ind w:firstLine="426"/>
        <w:jc w:val="both"/>
        <w:rPr>
          <w:rFonts w:eastAsia="PMingLiU"/>
          <w:b/>
          <w:lang w:eastAsia="ar-SA"/>
        </w:rPr>
      </w:pPr>
      <w:r w:rsidRPr="005D4B7E">
        <w:rPr>
          <w:rFonts w:eastAsia="PMingLiU"/>
          <w:b/>
          <w:lang w:eastAsia="ar-SA"/>
        </w:rPr>
        <w:t>Концепцията да включва следните раздели:</w:t>
      </w:r>
    </w:p>
    <w:p w:rsidR="00E84FAF" w:rsidRPr="005D4B7E" w:rsidRDefault="00D12F74" w:rsidP="00D12F74">
      <w:pPr>
        <w:widowControl/>
        <w:autoSpaceDE/>
        <w:autoSpaceDN/>
        <w:adjustRightInd/>
        <w:spacing w:after="200"/>
        <w:ind w:firstLine="426"/>
        <w:jc w:val="both"/>
        <w:rPr>
          <w:rFonts w:eastAsia="PMingLiU"/>
          <w:lang w:eastAsia="ar-SA"/>
        </w:rPr>
      </w:pPr>
      <w:r w:rsidRPr="005D4B7E">
        <w:rPr>
          <w:rFonts w:eastAsia="PMingLiU"/>
          <w:b/>
          <w:lang w:val="bg-BG" w:eastAsia="ar-SA"/>
        </w:rPr>
        <w:t>А.1.</w:t>
      </w:r>
      <w:r w:rsidRPr="005D4B7E">
        <w:rPr>
          <w:rFonts w:eastAsia="PMingLiU"/>
          <w:lang w:val="bg-BG" w:eastAsia="ar-SA"/>
        </w:rPr>
        <w:t xml:space="preserve"> </w:t>
      </w:r>
      <w:r w:rsidR="00E84FAF" w:rsidRPr="005D4B7E">
        <w:rPr>
          <w:rFonts w:eastAsia="PMingLiU"/>
          <w:lang w:eastAsia="ar-SA"/>
        </w:rPr>
        <w:t xml:space="preserve">Определяне на нивото на сигурност на всеки конкретен обект, като обектите да бъдат разделени в три подкатегории, а именно: </w:t>
      </w:r>
      <w:r w:rsidR="00E84FAF" w:rsidRPr="005D4B7E">
        <w:rPr>
          <w:rFonts w:eastAsia="PMingLiU"/>
          <w:b/>
          <w:lang w:eastAsia="ar-SA"/>
        </w:rPr>
        <w:t>висока</w:t>
      </w:r>
      <w:r w:rsidRPr="005D4B7E">
        <w:rPr>
          <w:rFonts w:eastAsia="PMingLiU"/>
          <w:b/>
          <w:lang w:val="bg-BG" w:eastAsia="ar-SA"/>
        </w:rPr>
        <w:t>,</w:t>
      </w:r>
      <w:r w:rsidR="00E84FAF" w:rsidRPr="005D4B7E">
        <w:rPr>
          <w:rFonts w:eastAsia="PMingLiU"/>
          <w:b/>
          <w:lang w:eastAsia="ar-SA"/>
        </w:rPr>
        <w:t xml:space="preserve"> средна и ниска степен. </w:t>
      </w:r>
    </w:p>
    <w:p w:rsidR="00E84FAF" w:rsidRPr="005D4B7E" w:rsidRDefault="00E84FAF" w:rsidP="00E84FAF">
      <w:pPr>
        <w:pStyle w:val="ListParagraph"/>
        <w:widowControl/>
        <w:numPr>
          <w:ilvl w:val="0"/>
          <w:numId w:val="92"/>
        </w:numPr>
        <w:autoSpaceDE/>
        <w:autoSpaceDN/>
        <w:adjustRightInd/>
        <w:spacing w:after="200"/>
        <w:ind w:left="426" w:hanging="284"/>
        <w:jc w:val="both"/>
        <w:rPr>
          <w:rFonts w:eastAsia="PMingLiU"/>
          <w:lang w:eastAsia="ar-SA"/>
        </w:rPr>
      </w:pPr>
      <w:r w:rsidRPr="005D4B7E">
        <w:rPr>
          <w:rFonts w:eastAsia="PMingLiU"/>
          <w:b/>
          <w:lang w:eastAsia="ar-SA"/>
        </w:rPr>
        <w:t>Висока степен означава:</w:t>
      </w:r>
      <w:r w:rsidRPr="005D4B7E">
        <w:rPr>
          <w:rFonts w:eastAsia="PMingLiU"/>
          <w:lang w:eastAsia="ar-SA"/>
        </w:rPr>
        <w:t xml:space="preserve"> </w:t>
      </w:r>
      <w:r w:rsidRPr="005D4B7E">
        <w:rPr>
          <w:rFonts w:eastAsia="PMingLiU"/>
          <w:i/>
          <w:lang w:eastAsia="ar-SA"/>
        </w:rPr>
        <w:t>В обектите се съхранява особено ценни материали или черни или цветни метали, или скрап, или горива, или взривоопасни материали,или ценни книжа, или пари, или складови помещения, съхраняващи ценно имущество или други фактори, въз основа на които участникът мотивирано е определил съответното ниво на сигурност. Обектите се намират в зона с повишена криминогенна среда или в тях са регистрирани множество посегателства.</w:t>
      </w:r>
    </w:p>
    <w:p w:rsidR="00E84FAF" w:rsidRPr="005D4B7E" w:rsidRDefault="00E84FAF" w:rsidP="00E84FAF">
      <w:pPr>
        <w:pStyle w:val="ListParagraph"/>
        <w:widowControl/>
        <w:numPr>
          <w:ilvl w:val="0"/>
          <w:numId w:val="92"/>
        </w:numPr>
        <w:autoSpaceDE/>
        <w:autoSpaceDN/>
        <w:adjustRightInd/>
        <w:spacing w:after="200"/>
        <w:ind w:left="426" w:hanging="284"/>
        <w:jc w:val="both"/>
        <w:rPr>
          <w:rFonts w:eastAsia="PMingLiU"/>
          <w:lang w:eastAsia="ar-SA"/>
        </w:rPr>
      </w:pPr>
      <w:r w:rsidRPr="005D4B7E">
        <w:rPr>
          <w:rFonts w:eastAsia="PMingLiU"/>
          <w:b/>
          <w:lang w:eastAsia="ar-SA"/>
        </w:rPr>
        <w:t>Средна степен означава:</w:t>
      </w:r>
      <w:r w:rsidRPr="005D4B7E">
        <w:rPr>
          <w:rFonts w:eastAsia="PMingLiU"/>
          <w:lang w:eastAsia="ar-SA"/>
        </w:rPr>
        <w:t xml:space="preserve"> </w:t>
      </w:r>
      <w:r w:rsidRPr="005D4B7E">
        <w:rPr>
          <w:rFonts w:eastAsia="PMingLiU"/>
          <w:i/>
          <w:lang w:eastAsia="ar-SA"/>
        </w:rPr>
        <w:t xml:space="preserve">Обектите се намират в покрайнините със затруднен достъп или са необитаеми, или други фактори, въз основа на които участникът мотивирано е </w:t>
      </w:r>
      <w:r w:rsidRPr="005D4B7E">
        <w:rPr>
          <w:rFonts w:eastAsia="PMingLiU"/>
          <w:i/>
          <w:lang w:eastAsia="ar-SA"/>
        </w:rPr>
        <w:lastRenderedPageBreak/>
        <w:t xml:space="preserve">определил съответното ниво на сигурност. В тях се съхраняват лесно подвижни машини и съоръжения или железопътен подвижен състав /вагони или локомотиви/. </w:t>
      </w:r>
    </w:p>
    <w:p w:rsidR="00E84FAF" w:rsidRPr="005D4B7E" w:rsidRDefault="00E84FAF" w:rsidP="00E84FAF">
      <w:pPr>
        <w:pStyle w:val="ListParagraph"/>
        <w:widowControl/>
        <w:numPr>
          <w:ilvl w:val="0"/>
          <w:numId w:val="92"/>
        </w:numPr>
        <w:autoSpaceDE/>
        <w:autoSpaceDN/>
        <w:adjustRightInd/>
        <w:spacing w:after="200"/>
        <w:ind w:left="426" w:hanging="284"/>
        <w:jc w:val="both"/>
        <w:rPr>
          <w:rFonts w:eastAsia="PMingLiU"/>
          <w:lang w:eastAsia="ar-SA"/>
        </w:rPr>
      </w:pPr>
      <w:r w:rsidRPr="005D4B7E">
        <w:rPr>
          <w:rFonts w:eastAsia="PMingLiU"/>
          <w:b/>
          <w:lang w:eastAsia="ar-SA"/>
        </w:rPr>
        <w:t>Ниска степен означава:</w:t>
      </w:r>
      <w:r w:rsidRPr="005D4B7E">
        <w:rPr>
          <w:rFonts w:eastAsia="PMingLiU"/>
          <w:i/>
          <w:lang w:eastAsia="ar-SA"/>
        </w:rPr>
        <w:t xml:space="preserve"> Обекти, които са лесно достъпни и/или се намират на територията на градски части, постоянно обитаеми с изградени допълнителни предпазни мерки /огради, решетки, осветление, изградени системи за сигурност/.</w:t>
      </w:r>
    </w:p>
    <w:p w:rsidR="00E84FAF" w:rsidRPr="005D4B7E" w:rsidRDefault="00E84FAF" w:rsidP="00E84FAF">
      <w:pPr>
        <w:pStyle w:val="ListParagraph"/>
        <w:ind w:left="426" w:firstLine="282"/>
        <w:jc w:val="both"/>
        <w:rPr>
          <w:rFonts w:eastAsia="PMingLiU"/>
          <w:b/>
          <w:u w:val="single"/>
          <w:lang w:eastAsia="ar-SA"/>
        </w:rPr>
      </w:pPr>
    </w:p>
    <w:p w:rsidR="00E84FAF" w:rsidRPr="005D4B7E" w:rsidRDefault="00E84FAF" w:rsidP="00E84FAF">
      <w:pPr>
        <w:pStyle w:val="ListParagraph"/>
        <w:ind w:left="426" w:firstLine="282"/>
        <w:jc w:val="both"/>
        <w:rPr>
          <w:rFonts w:eastAsia="PMingLiU"/>
          <w:b/>
          <w:u w:val="single"/>
          <w:lang w:eastAsia="ar-SA"/>
        </w:rPr>
      </w:pPr>
      <w:r w:rsidRPr="005D4B7E">
        <w:rPr>
          <w:rFonts w:eastAsia="PMingLiU"/>
          <w:b/>
          <w:u w:val="single"/>
          <w:lang w:eastAsia="ar-SA"/>
        </w:rPr>
        <w:t>Наличието дори на един от горепосочените фактори, изброени за съответна степен, изисква квалифицирането на нивото на сигурност за този обект в същата степен.</w:t>
      </w:r>
    </w:p>
    <w:p w:rsidR="00E84FAF" w:rsidRPr="005D4B7E" w:rsidRDefault="00D12F74" w:rsidP="00D12F74">
      <w:pPr>
        <w:widowControl/>
        <w:autoSpaceDE/>
        <w:autoSpaceDN/>
        <w:adjustRightInd/>
        <w:spacing w:after="200"/>
        <w:ind w:firstLine="426"/>
        <w:jc w:val="both"/>
        <w:rPr>
          <w:rFonts w:eastAsia="PMingLiU"/>
          <w:lang w:eastAsia="ar-SA"/>
        </w:rPr>
      </w:pPr>
      <w:r w:rsidRPr="005D4B7E">
        <w:rPr>
          <w:rFonts w:eastAsia="PMingLiU"/>
          <w:b/>
          <w:lang w:val="bg-BG" w:eastAsia="ar-SA"/>
        </w:rPr>
        <w:t xml:space="preserve">А.2. </w:t>
      </w:r>
      <w:r w:rsidR="00E84FAF" w:rsidRPr="005D4B7E">
        <w:rPr>
          <w:rFonts w:eastAsia="PMingLiU"/>
          <w:b/>
          <w:lang w:eastAsia="ar-SA"/>
        </w:rPr>
        <w:t>Представяне на мотиви относно предложената от участн</w:t>
      </w:r>
      <w:r w:rsidRPr="005D4B7E">
        <w:rPr>
          <w:rFonts w:eastAsia="PMingLiU"/>
          <w:b/>
          <w:lang w:val="bg-BG" w:eastAsia="ar-SA"/>
        </w:rPr>
        <w:t>и</w:t>
      </w:r>
      <w:r w:rsidR="00E84FAF" w:rsidRPr="005D4B7E">
        <w:rPr>
          <w:rFonts w:eastAsia="PMingLiU"/>
          <w:b/>
          <w:lang w:eastAsia="ar-SA"/>
        </w:rPr>
        <w:t>ка организация на охраната</w:t>
      </w:r>
      <w:r w:rsidR="00E84FAF" w:rsidRPr="005D4B7E">
        <w:rPr>
          <w:rFonts w:eastAsia="PMingLiU"/>
          <w:lang w:eastAsia="ar-SA"/>
        </w:rPr>
        <w:t xml:space="preserve"> на всеки от обектите. Участникът трябва да мотивира начина на разположение на постовете, маршрутите на движение на охранителите, разположението на системите за сигурност, включващи мобилни паник бутони и системите за контрол "Бодрост". Представените мотиви следва да докажат, че създадената от участника организация на охраната е съобразена със спецификата на всеки обект и е в съответствие с определеното от него ниво на сигурност.</w:t>
      </w:r>
    </w:p>
    <w:p w:rsidR="00E84FAF" w:rsidRPr="005D4B7E" w:rsidRDefault="00D12F74" w:rsidP="00E84FAF">
      <w:pPr>
        <w:ind w:firstLine="708"/>
        <w:jc w:val="both"/>
        <w:rPr>
          <w:b/>
          <w:i/>
        </w:rPr>
      </w:pPr>
      <w:r w:rsidRPr="005D4B7E">
        <w:rPr>
          <w:b/>
          <w:i/>
          <w:lang w:val="bg-BG"/>
        </w:rPr>
        <w:t xml:space="preserve">Б. </w:t>
      </w:r>
      <w:r w:rsidRPr="005D4B7E">
        <w:rPr>
          <w:b/>
          <w:i/>
        </w:rPr>
        <w:t xml:space="preserve">Планът за охрана </w:t>
      </w:r>
      <w:r w:rsidRPr="005D4B7E">
        <w:rPr>
          <w:b/>
          <w:i/>
          <w:lang w:val="bg-BG"/>
        </w:rPr>
        <w:t xml:space="preserve">за всеки отделен обект </w:t>
      </w:r>
      <w:r w:rsidR="00E84FAF" w:rsidRPr="005D4B7E">
        <w:rPr>
          <w:b/>
          <w:i/>
        </w:rPr>
        <w:t>трябва да съдържа:</w:t>
      </w:r>
    </w:p>
    <w:p w:rsidR="00E84FAF" w:rsidRPr="005D4B7E" w:rsidRDefault="00D12F74" w:rsidP="00E84FAF">
      <w:pPr>
        <w:ind w:firstLine="708"/>
        <w:jc w:val="both"/>
        <w:rPr>
          <w:b/>
          <w:i/>
        </w:rPr>
      </w:pPr>
      <w:r w:rsidRPr="005D4B7E">
        <w:rPr>
          <w:b/>
          <w:i/>
          <w:lang w:val="bg-BG"/>
        </w:rPr>
        <w:t>Б.1.</w:t>
      </w:r>
      <w:r w:rsidR="00E84FAF" w:rsidRPr="005D4B7E">
        <w:rPr>
          <w:b/>
          <w:i/>
        </w:rPr>
        <w:t xml:space="preserve"> Задължителни компоненти, които трябва да включва планът за охрана:</w:t>
      </w:r>
    </w:p>
    <w:p w:rsidR="00E84FAF" w:rsidRPr="005D4B7E" w:rsidRDefault="00D12F74" w:rsidP="00E84FAF">
      <w:pPr>
        <w:ind w:left="360"/>
        <w:jc w:val="both"/>
        <w:rPr>
          <w:i/>
        </w:rPr>
      </w:pPr>
      <w:r w:rsidRPr="005D4B7E">
        <w:rPr>
          <w:i/>
          <w:lang w:val="bg-BG"/>
        </w:rPr>
        <w:t>-</w:t>
      </w:r>
      <w:r w:rsidR="00E84FAF" w:rsidRPr="005D4B7E">
        <w:rPr>
          <w:i/>
        </w:rPr>
        <w:t xml:space="preserve"> Местонахождение и описание на обекта критични точки в инфраструктурата на обекта.</w:t>
      </w:r>
    </w:p>
    <w:p w:rsidR="00E84FAF" w:rsidRPr="005D4B7E" w:rsidRDefault="00D12F74" w:rsidP="00E84FAF">
      <w:pPr>
        <w:ind w:left="360"/>
        <w:jc w:val="both"/>
        <w:rPr>
          <w:i/>
        </w:rPr>
      </w:pPr>
      <w:r w:rsidRPr="005D4B7E">
        <w:rPr>
          <w:i/>
          <w:lang w:val="bg-BG"/>
        </w:rPr>
        <w:t xml:space="preserve">- </w:t>
      </w:r>
      <w:r w:rsidR="00E84FAF" w:rsidRPr="005D4B7E">
        <w:rPr>
          <w:i/>
        </w:rPr>
        <w:t>Организация на охраната на обекта, включваща: брой на заетите лица (посочва се в цяло число) за изпълнение на охраната, брой постове, разпределение и режим на сменност</w:t>
      </w:r>
    </w:p>
    <w:p w:rsidR="00E84FAF" w:rsidRPr="005D4B7E" w:rsidRDefault="00D12F74" w:rsidP="00E84FAF">
      <w:pPr>
        <w:ind w:left="360"/>
        <w:jc w:val="both"/>
        <w:rPr>
          <w:i/>
        </w:rPr>
      </w:pPr>
      <w:r w:rsidRPr="005D4B7E">
        <w:rPr>
          <w:i/>
          <w:lang w:val="bg-BG"/>
        </w:rPr>
        <w:t xml:space="preserve">- </w:t>
      </w:r>
      <w:r w:rsidR="00E84FAF" w:rsidRPr="005D4B7E">
        <w:rPr>
          <w:i/>
        </w:rPr>
        <w:t xml:space="preserve"> Графици на работа на охранителния състав</w:t>
      </w:r>
    </w:p>
    <w:p w:rsidR="00E84FAF" w:rsidRPr="005D4B7E" w:rsidRDefault="00D12F74" w:rsidP="00E84FAF">
      <w:pPr>
        <w:ind w:left="360"/>
        <w:jc w:val="both"/>
        <w:rPr>
          <w:i/>
        </w:rPr>
      </w:pPr>
      <w:r w:rsidRPr="005D4B7E">
        <w:rPr>
          <w:i/>
          <w:lang w:val="bg-BG"/>
        </w:rPr>
        <w:t>-</w:t>
      </w:r>
      <w:r w:rsidR="00E84FAF" w:rsidRPr="005D4B7E">
        <w:rPr>
          <w:i/>
        </w:rPr>
        <w:t xml:space="preserve"> Предвидени обходи на периметъра (периодичност, честота, маршрути)</w:t>
      </w:r>
    </w:p>
    <w:p w:rsidR="00E84FAF" w:rsidRPr="005D4B7E" w:rsidRDefault="00D12F74" w:rsidP="00E84FAF">
      <w:pPr>
        <w:ind w:left="360"/>
        <w:jc w:val="both"/>
        <w:rPr>
          <w:i/>
        </w:rPr>
      </w:pPr>
      <w:r w:rsidRPr="005D4B7E">
        <w:rPr>
          <w:i/>
          <w:lang w:val="bg-BG"/>
        </w:rPr>
        <w:t>-</w:t>
      </w:r>
      <w:r w:rsidR="00E84FAF" w:rsidRPr="005D4B7E">
        <w:rPr>
          <w:i/>
        </w:rPr>
        <w:t>. Отговорности, функционални задължения на всеки един от ангажираните охранители при изпълнение на дейностите, необходими за изпълнение на поръчката, начин на взаимодействие и комуникация между постовете, както и отговорните за сигурността в обектите, служители на Изпълнителя</w:t>
      </w:r>
    </w:p>
    <w:p w:rsidR="00E84FAF" w:rsidRPr="005D4B7E" w:rsidRDefault="00D12F74" w:rsidP="00E84FAF">
      <w:pPr>
        <w:ind w:left="426"/>
        <w:jc w:val="both"/>
        <w:rPr>
          <w:i/>
        </w:rPr>
      </w:pPr>
      <w:r w:rsidRPr="005D4B7E">
        <w:rPr>
          <w:i/>
          <w:lang w:val="bg-BG"/>
        </w:rPr>
        <w:t>-</w:t>
      </w:r>
      <w:r w:rsidR="00E84FAF" w:rsidRPr="005D4B7E">
        <w:rPr>
          <w:i/>
        </w:rPr>
        <w:t xml:space="preserve"> Начин на водене на пропускателния режим и контрол на достъпа</w:t>
      </w:r>
    </w:p>
    <w:p w:rsidR="00E84FAF" w:rsidRPr="005D4B7E" w:rsidRDefault="00D12F74" w:rsidP="00E84FAF">
      <w:pPr>
        <w:ind w:left="426"/>
        <w:jc w:val="both"/>
        <w:rPr>
          <w:i/>
        </w:rPr>
      </w:pPr>
      <w:r w:rsidRPr="005D4B7E">
        <w:rPr>
          <w:i/>
          <w:lang w:val="bg-BG"/>
        </w:rPr>
        <w:t>-</w:t>
      </w:r>
      <w:r w:rsidR="00E84FAF" w:rsidRPr="005D4B7E">
        <w:rPr>
          <w:i/>
        </w:rPr>
        <w:t xml:space="preserve"> Данни за оръжието, което ще бъде използвано на обекта и данни за техническите средства за охрана (средства за принуда и защита, с които всеки охранител ще разполага – производител, модел и други данни)</w:t>
      </w:r>
    </w:p>
    <w:p w:rsidR="00E84FAF" w:rsidRPr="005D4B7E" w:rsidRDefault="00D12F74" w:rsidP="00E84FAF">
      <w:pPr>
        <w:ind w:left="426"/>
        <w:jc w:val="both"/>
        <w:rPr>
          <w:i/>
        </w:rPr>
      </w:pPr>
      <w:r w:rsidRPr="005D4B7E">
        <w:rPr>
          <w:i/>
          <w:lang w:val="bg-BG"/>
        </w:rPr>
        <w:t>-</w:t>
      </w:r>
      <w:r w:rsidR="00E84FAF" w:rsidRPr="005D4B7E">
        <w:rPr>
          <w:i/>
        </w:rPr>
        <w:t xml:space="preserve"> Организация и мерки за осъществяване на контрол по изпълнение на охраната</w:t>
      </w:r>
    </w:p>
    <w:p w:rsidR="00E84FAF" w:rsidRPr="005D4B7E" w:rsidRDefault="00D12F74" w:rsidP="00E84FAF">
      <w:pPr>
        <w:ind w:left="426"/>
        <w:jc w:val="both"/>
        <w:rPr>
          <w:i/>
        </w:rPr>
      </w:pPr>
      <w:r w:rsidRPr="005D4B7E">
        <w:rPr>
          <w:i/>
          <w:lang w:val="bg-BG"/>
        </w:rPr>
        <w:t>-</w:t>
      </w:r>
      <w:r w:rsidR="00E84FAF" w:rsidRPr="005D4B7E">
        <w:rPr>
          <w:i/>
        </w:rPr>
        <w:t xml:space="preserve"> Списък на документите, които ще се водят за всеки обект (инструкции, дневници, регистри и др.)</w:t>
      </w:r>
    </w:p>
    <w:p w:rsidR="00E84FAF" w:rsidRPr="005D4B7E" w:rsidRDefault="00D12F74" w:rsidP="00E84FAF">
      <w:pPr>
        <w:ind w:left="426"/>
        <w:jc w:val="both"/>
        <w:rPr>
          <w:i/>
        </w:rPr>
      </w:pPr>
      <w:r w:rsidRPr="005D4B7E">
        <w:rPr>
          <w:i/>
          <w:lang w:val="bg-BG"/>
        </w:rPr>
        <w:t>-</w:t>
      </w:r>
      <w:r w:rsidR="00E84FAF" w:rsidRPr="005D4B7E">
        <w:rPr>
          <w:i/>
        </w:rPr>
        <w:t xml:space="preserve"> Данни за техническите средства подпомагащи дейността в обекта</w:t>
      </w:r>
    </w:p>
    <w:p w:rsidR="00E84FAF" w:rsidRPr="005D4B7E" w:rsidRDefault="00E84FAF" w:rsidP="00E84FAF">
      <w:pPr>
        <w:ind w:left="426"/>
        <w:jc w:val="both"/>
        <w:rPr>
          <w:i/>
        </w:rPr>
      </w:pPr>
    </w:p>
    <w:p w:rsidR="00E84FAF" w:rsidRPr="005D4B7E" w:rsidRDefault="00E84FAF" w:rsidP="00E84FAF">
      <w:pPr>
        <w:pStyle w:val="ListParagraph"/>
        <w:tabs>
          <w:tab w:val="left" w:pos="8594"/>
        </w:tabs>
        <w:jc w:val="both"/>
        <w:rPr>
          <w:b/>
          <w:bCs/>
        </w:rPr>
      </w:pPr>
      <w:r w:rsidRPr="005D4B7E">
        <w:rPr>
          <w:b/>
        </w:rPr>
        <w:t>Б.</w:t>
      </w:r>
      <w:r w:rsidR="00D12F74" w:rsidRPr="005D4B7E">
        <w:rPr>
          <w:b/>
          <w:lang w:val="bg-BG"/>
        </w:rPr>
        <w:t>2.</w:t>
      </w:r>
      <w:r w:rsidRPr="005D4B7E">
        <w:rPr>
          <w:b/>
        </w:rPr>
        <w:t xml:space="preserve"> Незадължителни компоненти, които участникът може да включи в представения от него план за охрана:</w:t>
      </w:r>
      <w:r w:rsidRPr="005D4B7E">
        <w:rPr>
          <w:b/>
        </w:rPr>
        <w:tab/>
      </w:r>
    </w:p>
    <w:p w:rsidR="00E84FAF" w:rsidRPr="005D4B7E" w:rsidRDefault="00E84FAF" w:rsidP="00E84FAF">
      <w:pPr>
        <w:jc w:val="both"/>
        <w:rPr>
          <w:rFonts w:eastAsia="PMingLiU"/>
          <w:lang w:eastAsia="ar-SA"/>
        </w:rPr>
      </w:pPr>
      <w:r w:rsidRPr="005D4B7E">
        <w:tab/>
        <w:t>Ако участникът предвижда</w:t>
      </w:r>
      <w:r w:rsidRPr="005D4B7E">
        <w:rPr>
          <w:rFonts w:eastAsia="PMingLiU"/>
          <w:lang w:eastAsia="ar-SA"/>
        </w:rPr>
        <w:t xml:space="preserve"> </w:t>
      </w:r>
      <w:r w:rsidRPr="005D4B7E">
        <w:t>използването на автопатрули за реакция при необходимост</w:t>
      </w:r>
      <w:r w:rsidRPr="005D4B7E">
        <w:rPr>
          <w:rFonts w:eastAsia="PMingLiU"/>
          <w:lang w:eastAsia="ar-SA"/>
        </w:rPr>
        <w:t xml:space="preserve"> в случай на неизбежна отбрана или крайна необходимост, или за завишаване на  мерки за сигурност, следва да посочи:</w:t>
      </w:r>
    </w:p>
    <w:p w:rsidR="00E84FAF" w:rsidRPr="005D4B7E" w:rsidRDefault="00E84FAF" w:rsidP="00E84FAF">
      <w:pPr>
        <w:jc w:val="both"/>
        <w:rPr>
          <w:rFonts w:eastAsia="PMingLiU"/>
          <w:b/>
          <w:bCs/>
          <w:color w:val="000000"/>
          <w:lang w:eastAsia="ar-SA"/>
        </w:rPr>
      </w:pPr>
      <w:r w:rsidRPr="005D4B7E">
        <w:rPr>
          <w:rFonts w:eastAsia="PMingLiU"/>
          <w:lang w:eastAsia="ar-SA"/>
        </w:rPr>
        <w:tab/>
      </w:r>
      <w:r w:rsidRPr="005D4B7E">
        <w:rPr>
          <w:rFonts w:eastAsia="PMingLiU"/>
          <w:b/>
          <w:bCs/>
          <w:lang w:eastAsia="ar-SA"/>
        </w:rPr>
        <w:t xml:space="preserve">-  броят им на територията на страната, местостоянка, обектите на Възложителя, които ще са в обхвата на съответния автопатрул и времето за реакция на автопатрула до всеки един от обектите в обхвата му. </w:t>
      </w:r>
    </w:p>
    <w:p w:rsidR="00E84FAF" w:rsidRPr="005D4B7E" w:rsidRDefault="00E84FAF" w:rsidP="00E84FAF">
      <w:pPr>
        <w:jc w:val="both"/>
        <w:rPr>
          <w:rFonts w:eastAsia="PMingLiU"/>
          <w:lang w:eastAsia="ar-SA"/>
        </w:rPr>
      </w:pPr>
      <w:r w:rsidRPr="005D4B7E">
        <w:rPr>
          <w:rFonts w:eastAsia="PMingLiU"/>
          <w:lang w:eastAsia="ar-SA"/>
        </w:rPr>
        <w:tab/>
        <w:t xml:space="preserve">Предложението за реакция с автопатрул с цел подпомагане на охраната в обекта, ще бъде оценено, като участника ще получи съответен брой точки съгласно Методика и критерии </w:t>
      </w:r>
      <w:r w:rsidRPr="005D4B7E">
        <w:rPr>
          <w:rFonts w:eastAsia="PMingLiU"/>
          <w:lang w:eastAsia="ar-SA"/>
        </w:rPr>
        <w:lastRenderedPageBreak/>
        <w:t>за оценка Приложение №3 от документацията за участие.</w:t>
      </w:r>
    </w:p>
    <w:p w:rsidR="00E84FAF" w:rsidRPr="005D4B7E" w:rsidRDefault="00E84FAF" w:rsidP="00E84FAF">
      <w:pPr>
        <w:ind w:firstLine="708"/>
        <w:jc w:val="both"/>
        <w:rPr>
          <w:i/>
        </w:rPr>
      </w:pPr>
    </w:p>
    <w:p w:rsidR="00E84FAF" w:rsidRPr="005D4B7E" w:rsidRDefault="005F2372" w:rsidP="00E84FAF">
      <w:pPr>
        <w:ind w:firstLine="708"/>
        <w:jc w:val="both"/>
        <w:rPr>
          <w:b/>
          <w:i/>
        </w:rPr>
      </w:pPr>
      <w:r w:rsidRPr="005D4B7E">
        <w:rPr>
          <w:b/>
          <w:bCs/>
          <w:i/>
          <w:lang w:val="bg-BG"/>
        </w:rPr>
        <w:t>В</w:t>
      </w:r>
      <w:r w:rsidR="00E84FAF" w:rsidRPr="005D4B7E">
        <w:rPr>
          <w:b/>
          <w:bCs/>
          <w:i/>
        </w:rPr>
        <w:t xml:space="preserve">. Схематичното изображение на охраната на обекта </w:t>
      </w:r>
      <w:r w:rsidR="00E84FAF" w:rsidRPr="005D4B7E">
        <w:rPr>
          <w:b/>
          <w:i/>
        </w:rPr>
        <w:t>трябва да съдържа:</w:t>
      </w:r>
    </w:p>
    <w:p w:rsidR="00E84FAF" w:rsidRPr="005D4B7E" w:rsidRDefault="005F2372" w:rsidP="00E84FAF">
      <w:pPr>
        <w:ind w:firstLine="708"/>
        <w:jc w:val="both"/>
        <w:rPr>
          <w:b/>
        </w:rPr>
      </w:pPr>
      <w:r w:rsidRPr="005D4B7E">
        <w:rPr>
          <w:b/>
          <w:lang w:val="bg-BG"/>
        </w:rPr>
        <w:t>В.1.</w:t>
      </w:r>
      <w:r w:rsidR="00E84FAF" w:rsidRPr="005D4B7E">
        <w:rPr>
          <w:b/>
        </w:rPr>
        <w:t xml:space="preserve"> Задължителни компоненти:</w:t>
      </w:r>
    </w:p>
    <w:p w:rsidR="00E84FAF" w:rsidRPr="005D4B7E" w:rsidRDefault="00E84FAF" w:rsidP="006C7CB7">
      <w:pPr>
        <w:ind w:firstLine="708"/>
        <w:jc w:val="both"/>
      </w:pPr>
      <w:r w:rsidRPr="005D4B7E">
        <w:t>На схематичното изображение на всеки конкретен обект трябва да са нанесени териториални граници на охранявания обект. При възможност следва да бъдат отразени  териториалните особености на обекта (като сграден фонд, коловозно развитие и др.).</w:t>
      </w:r>
    </w:p>
    <w:p w:rsidR="00E84FAF" w:rsidRPr="005D4B7E" w:rsidRDefault="00E84FAF" w:rsidP="00E84FAF">
      <w:pPr>
        <w:ind w:left="426" w:firstLine="282"/>
        <w:jc w:val="both"/>
      </w:pPr>
    </w:p>
    <w:p w:rsidR="00E84FAF" w:rsidRPr="005D4B7E" w:rsidRDefault="005F2372" w:rsidP="00E84FAF">
      <w:pPr>
        <w:ind w:left="426" w:firstLine="282"/>
        <w:jc w:val="both"/>
        <w:rPr>
          <w:b/>
        </w:rPr>
      </w:pPr>
      <w:r w:rsidRPr="005D4B7E">
        <w:rPr>
          <w:b/>
          <w:lang w:val="bg-BG"/>
        </w:rPr>
        <w:t>В.2</w:t>
      </w:r>
      <w:r w:rsidR="00E84FAF" w:rsidRPr="005D4B7E">
        <w:rPr>
          <w:b/>
        </w:rPr>
        <w:t>. Незадължителни компоненти:</w:t>
      </w:r>
    </w:p>
    <w:p w:rsidR="00E84FAF" w:rsidRPr="005D4B7E" w:rsidRDefault="00E84FAF" w:rsidP="006C7CB7">
      <w:pPr>
        <w:ind w:firstLine="708"/>
        <w:jc w:val="both"/>
        <w:rPr>
          <w:rFonts w:eastAsia="PMingLiU"/>
          <w:lang w:eastAsia="ar-SA"/>
        </w:rPr>
      </w:pPr>
      <w:r w:rsidRPr="005D4B7E">
        <w:t>Върху схемата могат да бъдат отразени и разположението на постовете и техните обходи, нанесено разположението стационарните компоненти /</w:t>
      </w:r>
      <w:r w:rsidRPr="005D4B7E">
        <w:rPr>
          <w:i/>
        </w:rPr>
        <w:t>централа и датчици</w:t>
      </w:r>
      <w:r w:rsidRPr="005D4B7E">
        <w:t>/ от допълнителните системи за сигурност СОТ, а за мобилните паник бутони да се обозначат в схемата броя и вида /</w:t>
      </w:r>
      <w:r w:rsidRPr="005D4B7E">
        <w:rPr>
          <w:rFonts w:eastAsia="PMingLiU"/>
          <w:bCs/>
          <w:i/>
          <w:lang w:eastAsia="ar-SA"/>
        </w:rPr>
        <w:t xml:space="preserve">паник бутон, комуникиращ с основната централа за </w:t>
      </w:r>
      <w:r w:rsidRPr="005D4B7E">
        <w:rPr>
          <w:rFonts w:eastAsia="PMingLiU"/>
          <w:bCs/>
          <w:lang w:eastAsia="ar-SA"/>
        </w:rPr>
        <w:t>СОТ</w:t>
      </w:r>
      <w:r w:rsidRPr="005D4B7E">
        <w:rPr>
          <w:rFonts w:eastAsia="PMingLiU"/>
          <w:bCs/>
          <w:i/>
          <w:lang w:eastAsia="ar-SA"/>
        </w:rPr>
        <w:t xml:space="preserve"> или индивидуален мобилен GSM паник бутон</w:t>
      </w:r>
      <w:r w:rsidRPr="005D4B7E">
        <w:rPr>
          <w:rFonts w:eastAsia="PMingLiU"/>
          <w:bCs/>
          <w:lang w:eastAsia="ar-SA"/>
        </w:rPr>
        <w:t xml:space="preserve">/, </w:t>
      </w:r>
      <w:r w:rsidRPr="005D4B7E">
        <w:t xml:space="preserve">контролни точки на системата „БОДРОСТ“, както и легенда на обозначенията, сдържащи се на схемата. Незадължителните компоненти, отразени на схемата, ще бъдат  </w:t>
      </w:r>
      <w:r w:rsidRPr="005D4B7E">
        <w:rPr>
          <w:rFonts w:eastAsia="PMingLiU"/>
          <w:lang w:eastAsia="ar-SA"/>
        </w:rPr>
        <w:t>оценени съгласно Методика и критерии за оценка Приложение № 3 от документацията за участие.</w:t>
      </w:r>
    </w:p>
    <w:p w:rsidR="00E84FAF" w:rsidRPr="005D4B7E" w:rsidRDefault="00E84FAF" w:rsidP="00E84FAF">
      <w:pPr>
        <w:ind w:left="426"/>
        <w:jc w:val="both"/>
        <w:rPr>
          <w:rFonts w:eastAsia="PMingLiU"/>
          <w:lang w:eastAsia="ar-SA"/>
        </w:rPr>
      </w:pPr>
    </w:p>
    <w:p w:rsidR="00E84FAF" w:rsidRPr="005D4B7E" w:rsidRDefault="00E84FAF" w:rsidP="00E84FAF">
      <w:pPr>
        <w:ind w:left="426"/>
        <w:jc w:val="both"/>
        <w:rPr>
          <w:rStyle w:val="Heading4"/>
          <w:rFonts w:eastAsia="Calibri" w:cs="Arial Unicode MS"/>
          <w:b w:val="0"/>
          <w:bCs w:val="0"/>
        </w:rPr>
      </w:pPr>
      <w:r w:rsidRPr="005D4B7E">
        <w:rPr>
          <w:rFonts w:eastAsia="PMingLiU"/>
          <w:lang w:eastAsia="ar-SA"/>
        </w:rPr>
        <w:tab/>
      </w:r>
      <w:r w:rsidRPr="005D4B7E">
        <w:rPr>
          <w:b/>
          <w:bCs/>
        </w:rPr>
        <w:t>Забележка:</w:t>
      </w:r>
      <w:r w:rsidRPr="005D4B7E">
        <w:t xml:space="preserve"> </w:t>
      </w:r>
      <w:r w:rsidRPr="005D4B7E">
        <w:rPr>
          <w:rStyle w:val="Heading4"/>
          <w:rFonts w:cs="Arial Unicode MS"/>
        </w:rPr>
        <w:t>При несъответствие в броя на охранителите, отразени в „Схемата на обекта“ и броя, посочен в Плана за охрана на участника, за меродавен се счита броя на охранителите, съдържащ се в „Плана за охрана“.</w:t>
      </w:r>
    </w:p>
    <w:p w:rsidR="00E84FAF" w:rsidRPr="005D4B7E" w:rsidRDefault="00E84FAF" w:rsidP="00E84FAF">
      <w:pPr>
        <w:ind w:left="426"/>
        <w:jc w:val="both"/>
        <w:rPr>
          <w:rStyle w:val="Heading4"/>
          <w:rFonts w:eastAsia="PMingLiU" w:cs="Arial Unicode MS"/>
          <w:b w:val="0"/>
          <w:bCs w:val="0"/>
          <w:lang w:eastAsia="ar-SA"/>
        </w:rPr>
      </w:pPr>
    </w:p>
    <w:p w:rsidR="00E84FAF" w:rsidRPr="005D4B7E" w:rsidRDefault="00E84FAF" w:rsidP="006C7CB7">
      <w:pPr>
        <w:ind w:firstLine="426"/>
        <w:jc w:val="both"/>
        <w:rPr>
          <w:rFonts w:ascii="Arial Unicode MS" w:eastAsia="Calibri" w:hAnsi="Arial Unicode MS"/>
          <w:i/>
          <w:color w:val="000000"/>
        </w:rPr>
      </w:pPr>
      <w:r w:rsidRPr="005D4B7E">
        <w:rPr>
          <w:rStyle w:val="Heading4"/>
          <w:rFonts w:cs="Arial Unicode MS"/>
          <w:i/>
        </w:rPr>
        <w:tab/>
      </w:r>
      <w:r w:rsidR="005F2372" w:rsidRPr="005D4B7E">
        <w:rPr>
          <w:rStyle w:val="Heading4"/>
          <w:rFonts w:cs="Arial Unicode MS"/>
          <w:i/>
          <w:lang w:val="bg-BG"/>
        </w:rPr>
        <w:t>Г</w:t>
      </w:r>
      <w:r w:rsidRPr="005D4B7E">
        <w:rPr>
          <w:b/>
          <w:i/>
        </w:rPr>
        <w:t>. План за действие при възникване на кризисни ситуации, природни бедствия, аварии, терористични актове и взаимодействие с органите на МВР /План за действие при кризисни ситуации/. Планът за действие трябва да е съобразен със спецификата на</w:t>
      </w:r>
      <w:r w:rsidRPr="005D4B7E">
        <w:rPr>
          <w:b/>
        </w:rPr>
        <w:t xml:space="preserve"> </w:t>
      </w:r>
      <w:r w:rsidRPr="005D4B7E">
        <w:rPr>
          <w:b/>
          <w:i/>
        </w:rPr>
        <w:t>обекта и дейността на Възложителя и трябва да съдържа указания за тактиката и  начина на действие:</w:t>
      </w:r>
    </w:p>
    <w:p w:rsidR="00E84FAF" w:rsidRPr="005D4B7E" w:rsidRDefault="00E84FAF" w:rsidP="005F2372">
      <w:pPr>
        <w:pStyle w:val="ListParagraph"/>
        <w:numPr>
          <w:ilvl w:val="0"/>
          <w:numId w:val="99"/>
        </w:numPr>
        <w:jc w:val="both"/>
        <w:rPr>
          <w:rFonts w:eastAsia="Arial Unicode MS"/>
          <w:lang w:eastAsia="bg-BG"/>
        </w:rPr>
      </w:pPr>
      <w:r w:rsidRPr="005D4B7E">
        <w:t>При пожар, наводнение, земетресение или друго природно бедствие;</w:t>
      </w:r>
    </w:p>
    <w:p w:rsidR="00E84FAF" w:rsidRPr="005D4B7E" w:rsidRDefault="00E84FAF" w:rsidP="005F2372">
      <w:pPr>
        <w:pStyle w:val="ListParagraph"/>
        <w:numPr>
          <w:ilvl w:val="0"/>
          <w:numId w:val="99"/>
        </w:numPr>
        <w:jc w:val="both"/>
      </w:pPr>
      <w:r w:rsidRPr="005D4B7E">
        <w:t>Откриване на чанти, пакети или багажи със съмнително съдържание</w:t>
      </w:r>
    </w:p>
    <w:p w:rsidR="00E84FAF" w:rsidRPr="005D4B7E" w:rsidRDefault="00E84FAF" w:rsidP="005F2372">
      <w:pPr>
        <w:pStyle w:val="ListParagraph"/>
        <w:numPr>
          <w:ilvl w:val="0"/>
          <w:numId w:val="99"/>
        </w:numPr>
        <w:jc w:val="both"/>
      </w:pPr>
      <w:r w:rsidRPr="005D4B7E">
        <w:t xml:space="preserve">Незаконни посегателства, включително въоръжен грабеж </w:t>
      </w:r>
    </w:p>
    <w:p w:rsidR="00E84FAF" w:rsidRPr="005D4B7E" w:rsidRDefault="00E84FAF" w:rsidP="005F2372">
      <w:pPr>
        <w:pStyle w:val="ListParagraph"/>
        <w:numPr>
          <w:ilvl w:val="0"/>
          <w:numId w:val="99"/>
        </w:numPr>
        <w:jc w:val="both"/>
      </w:pPr>
      <w:r w:rsidRPr="005D4B7E">
        <w:t>Масови безредици в обект или в близост до него</w:t>
      </w:r>
    </w:p>
    <w:p w:rsidR="005F2372" w:rsidRPr="005D4B7E" w:rsidRDefault="00E84FAF" w:rsidP="005F2372">
      <w:pPr>
        <w:pStyle w:val="ListParagraph"/>
        <w:numPr>
          <w:ilvl w:val="0"/>
          <w:numId w:val="99"/>
        </w:numPr>
        <w:jc w:val="both"/>
      </w:pPr>
      <w:r w:rsidRPr="005D4B7E">
        <w:t>Нарушение на обществения ред и спокойствието в обекта</w:t>
      </w:r>
    </w:p>
    <w:p w:rsidR="00E84FAF" w:rsidRPr="005D4B7E" w:rsidRDefault="00E84FAF" w:rsidP="005F2372">
      <w:pPr>
        <w:pStyle w:val="ListParagraph"/>
        <w:numPr>
          <w:ilvl w:val="0"/>
          <w:numId w:val="99"/>
        </w:numPr>
        <w:tabs>
          <w:tab w:val="left" w:pos="1134"/>
        </w:tabs>
        <w:ind w:left="426" w:firstLine="360"/>
        <w:jc w:val="both"/>
      </w:pPr>
      <w:r w:rsidRPr="005D4B7E">
        <w:t>Анонимно обаждане за поставено взривно устройство и/или отправена заплаха за подготовка на терористичен акт в обекта или в близост до него</w:t>
      </w:r>
    </w:p>
    <w:p w:rsidR="00E84FAF" w:rsidRPr="005D4B7E" w:rsidRDefault="00E84FAF" w:rsidP="005F2372">
      <w:pPr>
        <w:pStyle w:val="ListParagraph"/>
        <w:numPr>
          <w:ilvl w:val="0"/>
          <w:numId w:val="99"/>
        </w:numPr>
        <w:jc w:val="both"/>
      </w:pPr>
      <w:r w:rsidRPr="005D4B7E">
        <w:t>Извършен терористичен акт в обекта или в близост до него</w:t>
      </w:r>
    </w:p>
    <w:p w:rsidR="00E84FAF" w:rsidRPr="005D4B7E" w:rsidRDefault="00E84FAF" w:rsidP="005F2372">
      <w:pPr>
        <w:pStyle w:val="ListParagraph"/>
        <w:numPr>
          <w:ilvl w:val="0"/>
          <w:numId w:val="99"/>
        </w:numPr>
        <w:tabs>
          <w:tab w:val="left" w:pos="1134"/>
        </w:tabs>
        <w:ind w:left="426" w:firstLine="360"/>
        <w:jc w:val="both"/>
      </w:pPr>
      <w:r w:rsidRPr="005D4B7E">
        <w:t>Време за реагиране и контрол на охранителите при изпълнение на задълженията им, описание на използваните средства за комуникация и техническо оборудване,  взаимодействие с органите на МВР и описани взаимовръзки.</w:t>
      </w:r>
    </w:p>
    <w:p w:rsidR="00E84FAF" w:rsidRPr="005D4B7E" w:rsidRDefault="00E84FAF" w:rsidP="00E84FAF">
      <w:pPr>
        <w:ind w:firstLine="708"/>
        <w:jc w:val="both"/>
        <w:rPr>
          <w:rStyle w:val="Heading4"/>
          <w:rFonts w:cs="Arial Unicode MS"/>
          <w:u w:val="single"/>
        </w:rPr>
      </w:pPr>
    </w:p>
    <w:p w:rsidR="00EB7B86" w:rsidRPr="005D4B7E" w:rsidRDefault="000D155E" w:rsidP="00EB7B86">
      <w:pPr>
        <w:pStyle w:val="ListParagraph"/>
        <w:widowControl/>
        <w:numPr>
          <w:ilvl w:val="2"/>
          <w:numId w:val="29"/>
        </w:numPr>
        <w:ind w:left="0" w:firstLine="602"/>
        <w:jc w:val="both"/>
        <w:rPr>
          <w:rFonts w:eastAsia="Times New Roman"/>
          <w:sz w:val="20"/>
          <w:szCs w:val="20"/>
          <w:shd w:val="clear" w:color="auto" w:fill="FEFEFE"/>
        </w:rPr>
      </w:pPr>
      <w:r w:rsidRPr="005D4B7E">
        <w:rPr>
          <w:rFonts w:eastAsia="Times New Roman"/>
          <w:lang w:val="bg-BG"/>
        </w:rPr>
        <w:t>З</w:t>
      </w:r>
      <w:r w:rsidR="00E84FAF" w:rsidRPr="005D4B7E">
        <w:rPr>
          <w:rFonts w:eastAsia="Times New Roman"/>
        </w:rPr>
        <w:t xml:space="preserve">аверено от участника копие на двустранно подписан протокол </w:t>
      </w:r>
      <w:r w:rsidRPr="005D4B7E">
        <w:rPr>
          <w:rFonts w:eastAsia="Times New Roman"/>
        </w:rPr>
        <w:t xml:space="preserve">за извършен оглед (виж раздел ІІ </w:t>
      </w:r>
      <w:r w:rsidR="00E84FAF" w:rsidRPr="005D4B7E">
        <w:rPr>
          <w:rFonts w:eastAsia="Times New Roman"/>
        </w:rPr>
        <w:t>от настоящите „Условия за участие”).</w:t>
      </w:r>
      <w:r w:rsidR="00EB7B86" w:rsidRPr="005D4B7E">
        <w:rPr>
          <w:rFonts w:eastAsia="Times New Roman"/>
          <w:sz w:val="20"/>
          <w:szCs w:val="20"/>
          <w:shd w:val="clear" w:color="auto" w:fill="FEFEFE"/>
        </w:rPr>
        <w:t xml:space="preserve"> </w:t>
      </w:r>
      <w:r w:rsidR="00EB7B86" w:rsidRPr="005D4B7E">
        <w:rPr>
          <w:rFonts w:eastAsia="Times New Roman"/>
          <w:sz w:val="20"/>
          <w:szCs w:val="20"/>
          <w:shd w:val="clear" w:color="auto" w:fill="FEFEFE"/>
        </w:rPr>
        <w:tab/>
      </w:r>
    </w:p>
    <w:p w:rsidR="00EB7B86" w:rsidRPr="005D4B7E" w:rsidRDefault="00EB7B86" w:rsidP="00EB7B86">
      <w:pPr>
        <w:widowControl/>
        <w:jc w:val="both"/>
        <w:rPr>
          <w:rFonts w:eastAsia="Times New Roman"/>
          <w:sz w:val="20"/>
          <w:szCs w:val="20"/>
          <w:shd w:val="clear" w:color="auto" w:fill="FEFEFE"/>
        </w:rPr>
      </w:pPr>
    </w:p>
    <w:p w:rsidR="00EB7B86" w:rsidRPr="005D4B7E" w:rsidRDefault="00EB7B86" w:rsidP="00EB7B86">
      <w:pPr>
        <w:widowControl/>
        <w:jc w:val="both"/>
        <w:rPr>
          <w:rFonts w:eastAsia="Times New Roman"/>
          <w:sz w:val="20"/>
          <w:szCs w:val="20"/>
          <w:shd w:val="clear" w:color="auto" w:fill="FEFEFE"/>
          <w:lang w:val="bg-BG"/>
        </w:rPr>
      </w:pPr>
      <w:r w:rsidRPr="005D4B7E">
        <w:rPr>
          <w:rFonts w:eastAsia="Times New Roman"/>
          <w:b/>
          <w:sz w:val="20"/>
          <w:szCs w:val="20"/>
          <w:shd w:val="clear" w:color="auto" w:fill="FEFEFE"/>
          <w:lang w:val="bg-BG"/>
        </w:rPr>
        <w:t>Забележка:</w:t>
      </w:r>
      <w:r w:rsidRPr="005D4B7E">
        <w:rPr>
          <w:rFonts w:eastAsia="Times New Roman"/>
          <w:sz w:val="20"/>
          <w:szCs w:val="20"/>
          <w:shd w:val="clear" w:color="auto" w:fill="FEFEFE"/>
          <w:lang w:val="bg-BG"/>
        </w:rPr>
        <w:t xml:space="preserve"> </w:t>
      </w:r>
      <w:r w:rsidRPr="005D4B7E">
        <w:rPr>
          <w:rFonts w:eastAsia="Times New Roman"/>
          <w:sz w:val="20"/>
          <w:szCs w:val="20"/>
          <w:shd w:val="clear" w:color="auto" w:fill="FEFEFE"/>
        </w:rPr>
        <w:t>Органи по чл. 47, ал. 4 от ЗОП: Главна дирекция „Национална полиция”, Изпълнителна агенция „Главна инспекция по труда” и НАП.</w:t>
      </w:r>
    </w:p>
    <w:p w:rsidR="008E7EFB" w:rsidRPr="005D4B7E" w:rsidRDefault="008E7EFB" w:rsidP="00E84FAF">
      <w:pPr>
        <w:widowControl/>
        <w:jc w:val="both"/>
        <w:rPr>
          <w:rFonts w:eastAsia="Times New Roman"/>
          <w:sz w:val="20"/>
          <w:szCs w:val="20"/>
          <w:shd w:val="clear" w:color="auto" w:fill="FEFEFE"/>
          <w:lang w:val="bg-BG"/>
        </w:rPr>
      </w:pPr>
    </w:p>
    <w:p w:rsidR="00420073" w:rsidRPr="005D4B7E" w:rsidRDefault="005D4B7E" w:rsidP="00420073">
      <w:pPr>
        <w:pStyle w:val="Style8"/>
        <w:widowControl/>
        <w:ind w:firstLine="720"/>
        <w:jc w:val="both"/>
        <w:rPr>
          <w:rStyle w:val="FontStyle40"/>
          <w:b/>
          <w:sz w:val="24"/>
          <w:szCs w:val="24"/>
          <w:u w:val="single"/>
          <w:lang w:eastAsia="bg-BG"/>
        </w:rPr>
      </w:pPr>
      <w:r w:rsidRPr="005D4B7E">
        <w:rPr>
          <w:rStyle w:val="FontStyle40"/>
          <w:b/>
          <w:sz w:val="24"/>
          <w:szCs w:val="24"/>
          <w:u w:val="single"/>
          <w:lang w:val="bg-BG" w:eastAsia="bg-BG"/>
        </w:rPr>
        <w:t>У</w:t>
      </w:r>
      <w:r w:rsidR="00420073" w:rsidRPr="005D4B7E">
        <w:rPr>
          <w:rStyle w:val="FontStyle40"/>
          <w:b/>
          <w:sz w:val="24"/>
          <w:szCs w:val="24"/>
          <w:u w:val="single"/>
          <w:lang w:val="bg-BG" w:eastAsia="bg-BG"/>
        </w:rPr>
        <w:t>частникът представ</w:t>
      </w:r>
      <w:r w:rsidRPr="005D4B7E">
        <w:rPr>
          <w:rStyle w:val="FontStyle40"/>
          <w:b/>
          <w:sz w:val="24"/>
          <w:szCs w:val="24"/>
          <w:u w:val="single"/>
          <w:lang w:val="bg-BG" w:eastAsia="bg-BG"/>
        </w:rPr>
        <w:t>я</w:t>
      </w:r>
      <w:r w:rsidR="00420073" w:rsidRPr="005D4B7E">
        <w:rPr>
          <w:rStyle w:val="FontStyle40"/>
          <w:b/>
          <w:sz w:val="24"/>
          <w:szCs w:val="24"/>
          <w:u w:val="single"/>
          <w:lang w:val="bg-BG" w:eastAsia="bg-BG"/>
        </w:rPr>
        <w:t xml:space="preserve"> техническото предложение </w:t>
      </w:r>
      <w:r w:rsidRPr="005D4B7E">
        <w:rPr>
          <w:rStyle w:val="FontStyle40"/>
          <w:b/>
          <w:sz w:val="24"/>
          <w:szCs w:val="24"/>
          <w:u w:val="single"/>
          <w:lang w:val="bg-BG" w:eastAsia="bg-BG"/>
        </w:rPr>
        <w:t xml:space="preserve">и </w:t>
      </w:r>
      <w:r w:rsidR="00420073" w:rsidRPr="005D4B7E">
        <w:rPr>
          <w:rStyle w:val="FontStyle40"/>
          <w:b/>
          <w:sz w:val="24"/>
          <w:szCs w:val="24"/>
          <w:u w:val="single"/>
          <w:lang w:val="bg-BG" w:eastAsia="bg-BG"/>
        </w:rPr>
        <w:t xml:space="preserve">на електронен носител </w:t>
      </w:r>
      <w:r w:rsidR="00420073" w:rsidRPr="005D4B7E">
        <w:rPr>
          <w:rStyle w:val="FontStyle40"/>
          <w:b/>
          <w:sz w:val="24"/>
          <w:szCs w:val="24"/>
          <w:u w:val="single"/>
          <w:lang w:eastAsia="bg-BG"/>
        </w:rPr>
        <w:t>CD.</w:t>
      </w:r>
    </w:p>
    <w:p w:rsidR="00420073" w:rsidRPr="005D4B7E" w:rsidRDefault="00420073" w:rsidP="00420073">
      <w:pPr>
        <w:pStyle w:val="Style8"/>
        <w:widowControl/>
        <w:ind w:firstLine="720"/>
        <w:jc w:val="both"/>
        <w:rPr>
          <w:rStyle w:val="FontStyle40"/>
          <w:b/>
          <w:sz w:val="24"/>
          <w:szCs w:val="24"/>
          <w:u w:val="single"/>
          <w:lang w:eastAsia="bg-BG"/>
        </w:rPr>
      </w:pPr>
    </w:p>
    <w:p w:rsidR="00562D9E" w:rsidRPr="005D4B7E" w:rsidRDefault="00420073" w:rsidP="00420073">
      <w:pPr>
        <w:pStyle w:val="Style8"/>
        <w:widowControl/>
        <w:jc w:val="both"/>
        <w:rPr>
          <w:rStyle w:val="FontStyle40"/>
          <w:sz w:val="24"/>
          <w:szCs w:val="24"/>
          <w:lang w:val="bg-BG" w:eastAsia="bg-BG"/>
        </w:rPr>
      </w:pPr>
      <w:r w:rsidRPr="005D4B7E">
        <w:rPr>
          <w:rStyle w:val="FontStyle40"/>
          <w:sz w:val="24"/>
          <w:szCs w:val="24"/>
          <w:lang w:val="bg-BG" w:eastAsia="bg-BG"/>
        </w:rPr>
        <w:t xml:space="preserve"> </w:t>
      </w:r>
      <w:r w:rsidRPr="005D4B7E">
        <w:rPr>
          <w:rStyle w:val="FontStyle40"/>
          <w:sz w:val="24"/>
          <w:szCs w:val="24"/>
          <w:lang w:eastAsia="bg-BG"/>
        </w:rPr>
        <w:tab/>
      </w:r>
      <w:r w:rsidR="00562D9E" w:rsidRPr="005D4B7E">
        <w:rPr>
          <w:rStyle w:val="FontStyle40"/>
          <w:sz w:val="24"/>
          <w:szCs w:val="24"/>
          <w:lang w:val="bg-BG" w:eastAsia="bg-BG"/>
        </w:rPr>
        <w:t>„Предложението за изпълнение на поръчката" не трябва да съдържа никаква информация, отнасяща се до оферираната в плик "Предлагани ценови параметри" цена. „Предложението за изпълнение на п</w:t>
      </w:r>
      <w:r w:rsidR="008E7EFB" w:rsidRPr="005D4B7E">
        <w:rPr>
          <w:rStyle w:val="FontStyle40"/>
          <w:sz w:val="24"/>
          <w:szCs w:val="24"/>
          <w:lang w:val="bg-BG" w:eastAsia="bg-BG"/>
        </w:rPr>
        <w:t>оръчката" е неразделна част от д</w:t>
      </w:r>
      <w:r w:rsidR="00562D9E" w:rsidRPr="005D4B7E">
        <w:rPr>
          <w:rStyle w:val="FontStyle40"/>
          <w:sz w:val="24"/>
          <w:szCs w:val="24"/>
          <w:lang w:val="bg-BG" w:eastAsia="bg-BG"/>
        </w:rPr>
        <w:t>оговора.</w:t>
      </w:r>
    </w:p>
    <w:p w:rsidR="008E7EFB" w:rsidRPr="005D4B7E" w:rsidRDefault="008E7EFB" w:rsidP="00E84FAF">
      <w:pPr>
        <w:pStyle w:val="Style8"/>
        <w:widowControl/>
        <w:jc w:val="both"/>
        <w:rPr>
          <w:rStyle w:val="FontStyle40"/>
          <w:sz w:val="24"/>
          <w:szCs w:val="24"/>
        </w:rPr>
      </w:pPr>
    </w:p>
    <w:p w:rsidR="00562D9E" w:rsidRPr="005D4B7E" w:rsidRDefault="00562D9E" w:rsidP="00E84FAF">
      <w:pPr>
        <w:pStyle w:val="Style9"/>
        <w:widowControl/>
        <w:spacing w:line="240" w:lineRule="auto"/>
        <w:rPr>
          <w:rStyle w:val="FontStyle40"/>
          <w:sz w:val="24"/>
          <w:szCs w:val="24"/>
          <w:lang w:val="bg-BG" w:eastAsia="bg-BG"/>
        </w:rPr>
      </w:pPr>
      <w:r w:rsidRPr="005D4B7E">
        <w:rPr>
          <w:rStyle w:val="FontStyle40"/>
          <w:b/>
          <w:sz w:val="24"/>
          <w:szCs w:val="24"/>
          <w:lang w:val="bg-BG" w:eastAsia="bg-BG"/>
        </w:rPr>
        <w:t>2.6. „Ценово предложение"</w:t>
      </w:r>
      <w:r w:rsidR="00E84FAF" w:rsidRPr="005D4B7E">
        <w:rPr>
          <w:rStyle w:val="FontStyle40"/>
          <w:b/>
          <w:sz w:val="24"/>
          <w:szCs w:val="24"/>
          <w:lang w:val="bg-BG" w:eastAsia="bg-BG"/>
        </w:rPr>
        <w:t>, съгласно Приложение № 7</w:t>
      </w:r>
      <w:r w:rsidRPr="005D4B7E">
        <w:rPr>
          <w:rStyle w:val="FontStyle36"/>
          <w:b w:val="0"/>
          <w:sz w:val="24"/>
          <w:szCs w:val="24"/>
          <w:lang w:val="bg-BG" w:eastAsia="bg-BG"/>
        </w:rPr>
        <w:t xml:space="preserve">. </w:t>
      </w:r>
      <w:r w:rsidRPr="005D4B7E">
        <w:rPr>
          <w:rStyle w:val="FontStyle40"/>
          <w:b/>
          <w:sz w:val="24"/>
          <w:szCs w:val="24"/>
          <w:lang w:val="bg-BG" w:eastAsia="bg-BG"/>
        </w:rPr>
        <w:t>Ценовото предложение се поставя в</w:t>
      </w:r>
      <w:r w:rsidRPr="005D4B7E">
        <w:rPr>
          <w:rStyle w:val="FontStyle40"/>
          <w:sz w:val="24"/>
          <w:szCs w:val="24"/>
          <w:lang w:val="bg-BG" w:eastAsia="bg-BG"/>
        </w:rPr>
        <w:t xml:space="preserve"> отделен запечатан непрозрачен плик с надпис „Предлагани ценови параметри" и наименование</w:t>
      </w:r>
      <w:r w:rsidR="00E84FAF" w:rsidRPr="005D4B7E">
        <w:rPr>
          <w:rStyle w:val="FontStyle40"/>
          <w:sz w:val="24"/>
          <w:szCs w:val="24"/>
          <w:lang w:val="bg-BG" w:eastAsia="bg-BG"/>
        </w:rPr>
        <w:t>то на участника.</w:t>
      </w:r>
    </w:p>
    <w:p w:rsidR="00562D9E" w:rsidRPr="005D4B7E" w:rsidRDefault="00E84FAF" w:rsidP="00E84FAF">
      <w:pPr>
        <w:pStyle w:val="Style30"/>
        <w:widowControl/>
        <w:rPr>
          <w:rStyle w:val="FontStyle37"/>
          <w:sz w:val="24"/>
          <w:szCs w:val="24"/>
        </w:rPr>
      </w:pPr>
      <w:r w:rsidRPr="005D4B7E">
        <w:rPr>
          <w:rStyle w:val="FontStyle36"/>
          <w:sz w:val="24"/>
          <w:szCs w:val="24"/>
          <w:lang w:val="bg-BG" w:eastAsia="bg-BG"/>
        </w:rPr>
        <w:t>Забележ</w:t>
      </w:r>
      <w:r w:rsidR="00562D9E" w:rsidRPr="005D4B7E">
        <w:rPr>
          <w:rStyle w:val="FontStyle36"/>
          <w:sz w:val="24"/>
          <w:szCs w:val="24"/>
          <w:lang w:val="bg-BG" w:eastAsia="bg-BG"/>
        </w:rPr>
        <w:t xml:space="preserve">ка: </w:t>
      </w:r>
      <w:r w:rsidR="00562D9E" w:rsidRPr="005D4B7E">
        <w:rPr>
          <w:rStyle w:val="FontStyle37"/>
          <w:sz w:val="24"/>
          <w:szCs w:val="24"/>
          <w:lang w:val="bg-BG" w:eastAsia="bg-BG"/>
        </w:rPr>
        <w:t>Извън плика „Предлагани ценови параметри" не трябва да е посочена никаква информация относно цената. 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E84FAF" w:rsidRPr="005D4B7E" w:rsidRDefault="00562D9E" w:rsidP="003A719F">
      <w:pPr>
        <w:pStyle w:val="Style29"/>
        <w:widowControl/>
        <w:numPr>
          <w:ilvl w:val="0"/>
          <w:numId w:val="63"/>
        </w:numPr>
        <w:tabs>
          <w:tab w:val="left" w:pos="629"/>
        </w:tabs>
        <w:spacing w:line="240" w:lineRule="auto"/>
        <w:ind w:right="10"/>
        <w:rPr>
          <w:rStyle w:val="FontStyle40"/>
          <w:sz w:val="24"/>
          <w:szCs w:val="24"/>
        </w:rPr>
      </w:pPr>
      <w:r w:rsidRPr="005D4B7E">
        <w:rPr>
          <w:rStyle w:val="FontStyle40"/>
          <w:sz w:val="24"/>
          <w:szCs w:val="24"/>
          <w:lang w:val="bg-BG" w:eastAsia="bg-BG"/>
        </w:rPr>
        <w:t>Предложената цена трябва да включва всички разходи по изпълнение на поръчката</w:t>
      </w:r>
      <w:r w:rsidR="003A719F" w:rsidRPr="005D4B7E">
        <w:rPr>
          <w:lang w:val="bg-BG"/>
        </w:rPr>
        <w:t xml:space="preserve"> в т.ч. всички дължими данъци, такси и други плащания, съгласно данъчното, трудовото и социално-осигурителното законодателство</w:t>
      </w:r>
    </w:p>
    <w:p w:rsidR="00562D9E" w:rsidRPr="005D4B7E" w:rsidRDefault="00562D9E" w:rsidP="003A719F">
      <w:pPr>
        <w:pStyle w:val="Style29"/>
        <w:widowControl/>
        <w:numPr>
          <w:ilvl w:val="0"/>
          <w:numId w:val="63"/>
        </w:numPr>
        <w:tabs>
          <w:tab w:val="left" w:pos="629"/>
        </w:tabs>
        <w:spacing w:line="240" w:lineRule="auto"/>
        <w:rPr>
          <w:rStyle w:val="FontStyle40"/>
          <w:sz w:val="24"/>
          <w:szCs w:val="24"/>
          <w:lang w:val="bg-BG" w:eastAsia="bg-BG"/>
        </w:rPr>
      </w:pPr>
      <w:r w:rsidRPr="005D4B7E">
        <w:rPr>
          <w:rStyle w:val="FontStyle40"/>
          <w:sz w:val="24"/>
          <w:szCs w:val="24"/>
          <w:lang w:val="bg-BG" w:eastAsia="bg-BG"/>
        </w:rPr>
        <w:t>Офертната цена трябва да бъде със закръгление до втория знак след десетичната запетая (до стотинка).</w:t>
      </w:r>
    </w:p>
    <w:p w:rsidR="00D42B9E" w:rsidRPr="005D4B7E" w:rsidRDefault="00D42B9E" w:rsidP="003A719F">
      <w:pPr>
        <w:pStyle w:val="Style29"/>
        <w:widowControl/>
        <w:numPr>
          <w:ilvl w:val="0"/>
          <w:numId w:val="63"/>
        </w:numPr>
        <w:tabs>
          <w:tab w:val="left" w:pos="629"/>
        </w:tabs>
        <w:spacing w:line="240" w:lineRule="auto"/>
        <w:rPr>
          <w:rStyle w:val="FontStyle40"/>
          <w:sz w:val="24"/>
          <w:szCs w:val="24"/>
          <w:lang w:val="bg-BG" w:eastAsia="bg-BG"/>
        </w:rPr>
      </w:pPr>
      <w:r w:rsidRPr="005D4B7E">
        <w:rPr>
          <w:rStyle w:val="FontStyle40"/>
          <w:sz w:val="24"/>
          <w:szCs w:val="24"/>
          <w:lang w:val="bg-BG" w:eastAsia="bg-BG"/>
        </w:rPr>
        <w:t xml:space="preserve">При аритметични грешки за меродавно се счита </w:t>
      </w:r>
      <w:r w:rsidR="005F2372" w:rsidRPr="005D4B7E">
        <w:rPr>
          <w:rStyle w:val="FontStyle40"/>
          <w:sz w:val="24"/>
          <w:szCs w:val="24"/>
          <w:lang w:val="bg-BG" w:eastAsia="bg-BG"/>
        </w:rPr>
        <w:t>цената</w:t>
      </w:r>
      <w:r w:rsidRPr="005D4B7E">
        <w:rPr>
          <w:rStyle w:val="FontStyle40"/>
          <w:sz w:val="24"/>
          <w:szCs w:val="24"/>
          <w:lang w:val="bg-BG" w:eastAsia="bg-BG"/>
        </w:rPr>
        <w:t xml:space="preserve"> за един </w:t>
      </w:r>
      <w:r w:rsidR="005F2372" w:rsidRPr="005D4B7E">
        <w:rPr>
          <w:rStyle w:val="FontStyle40"/>
          <w:sz w:val="24"/>
          <w:szCs w:val="24"/>
          <w:lang w:val="bg-BG" w:eastAsia="bg-BG"/>
        </w:rPr>
        <w:t xml:space="preserve">въоръжен </w:t>
      </w:r>
      <w:r w:rsidRPr="005D4B7E">
        <w:rPr>
          <w:rStyle w:val="FontStyle40"/>
          <w:sz w:val="24"/>
          <w:szCs w:val="24"/>
          <w:lang w:val="bg-BG" w:eastAsia="bg-BG"/>
        </w:rPr>
        <w:t xml:space="preserve">охранител на </w:t>
      </w:r>
      <w:r w:rsidR="005F2372" w:rsidRPr="005D4B7E">
        <w:rPr>
          <w:rStyle w:val="FontStyle40"/>
          <w:sz w:val="24"/>
          <w:szCs w:val="24"/>
          <w:lang w:val="bg-BG" w:eastAsia="bg-BG"/>
        </w:rPr>
        <w:t xml:space="preserve">един </w:t>
      </w:r>
      <w:r w:rsidRPr="005D4B7E">
        <w:rPr>
          <w:rStyle w:val="FontStyle40"/>
          <w:sz w:val="24"/>
          <w:szCs w:val="24"/>
          <w:lang w:val="bg-BG" w:eastAsia="bg-BG"/>
        </w:rPr>
        <w:t>месец.</w:t>
      </w:r>
    </w:p>
    <w:p w:rsidR="00562D9E" w:rsidRPr="005D4B7E" w:rsidRDefault="00562D9E" w:rsidP="003A719F">
      <w:pPr>
        <w:pStyle w:val="Style29"/>
        <w:widowControl/>
        <w:numPr>
          <w:ilvl w:val="0"/>
          <w:numId w:val="63"/>
        </w:numPr>
        <w:tabs>
          <w:tab w:val="left" w:pos="629"/>
        </w:tabs>
        <w:spacing w:line="240" w:lineRule="auto"/>
        <w:ind w:right="5"/>
        <w:rPr>
          <w:rStyle w:val="FontStyle40"/>
          <w:sz w:val="24"/>
          <w:szCs w:val="24"/>
          <w:lang w:val="bg-BG" w:eastAsia="bg-BG"/>
        </w:rPr>
      </w:pPr>
      <w:r w:rsidRPr="005D4B7E">
        <w:rPr>
          <w:rStyle w:val="FontStyle40"/>
          <w:sz w:val="24"/>
          <w:szCs w:val="24"/>
          <w:lang w:val="bg-BG" w:eastAsia="bg-BG"/>
        </w:rPr>
        <w:t>Офертната цена не подлежи на промяна за срока на изпълнение на поръчката, освен в предвидените в ЗОП случаи.</w:t>
      </w:r>
    </w:p>
    <w:p w:rsidR="008E7EFB" w:rsidRPr="005D4B7E" w:rsidRDefault="008E7EFB" w:rsidP="003A719F">
      <w:pPr>
        <w:pStyle w:val="Style29"/>
        <w:widowControl/>
        <w:numPr>
          <w:ilvl w:val="0"/>
          <w:numId w:val="63"/>
        </w:numPr>
        <w:tabs>
          <w:tab w:val="left" w:pos="629"/>
        </w:tabs>
        <w:spacing w:line="240" w:lineRule="auto"/>
        <w:ind w:right="5"/>
        <w:rPr>
          <w:rStyle w:val="FontStyle40"/>
          <w:sz w:val="24"/>
          <w:szCs w:val="24"/>
          <w:lang w:val="bg-BG" w:eastAsia="bg-BG"/>
        </w:rPr>
      </w:pPr>
      <w:r w:rsidRPr="005D4B7E">
        <w:rPr>
          <w:rStyle w:val="FontStyle40"/>
          <w:sz w:val="24"/>
          <w:szCs w:val="24"/>
          <w:lang w:val="bg-BG" w:eastAsia="bg-BG"/>
        </w:rPr>
        <w:t>Цената по договора подлежи на промяна въз основа на допълнително писмено споразумение между страните по договора, на основание чл.116, ал.1, т.1 от ЗОП до размерите, определени в т.2.6.6. и при кумулативно изпълнение на следните условия:</w:t>
      </w:r>
    </w:p>
    <w:p w:rsidR="008E7EFB" w:rsidRPr="005D4B7E" w:rsidRDefault="008E7EFB" w:rsidP="008E7EFB">
      <w:pPr>
        <w:pStyle w:val="Style29"/>
        <w:widowControl/>
        <w:tabs>
          <w:tab w:val="left" w:pos="629"/>
        </w:tabs>
        <w:spacing w:line="240" w:lineRule="auto"/>
        <w:ind w:right="5"/>
        <w:rPr>
          <w:rStyle w:val="FontStyle40"/>
          <w:sz w:val="24"/>
          <w:szCs w:val="24"/>
          <w:lang w:val="bg-BG" w:eastAsia="bg-BG"/>
        </w:rPr>
      </w:pPr>
      <w:r w:rsidRPr="005D4B7E">
        <w:rPr>
          <w:rStyle w:val="FontStyle40"/>
          <w:sz w:val="24"/>
          <w:szCs w:val="24"/>
          <w:lang w:val="bg-BG" w:eastAsia="bg-BG"/>
        </w:rPr>
        <w:t>а)</w:t>
      </w:r>
      <w:r w:rsidR="0052398B" w:rsidRPr="005D4B7E">
        <w:rPr>
          <w:rStyle w:val="FontStyle40"/>
          <w:sz w:val="24"/>
          <w:szCs w:val="24"/>
          <w:lang w:val="bg-BG" w:eastAsia="bg-BG"/>
        </w:rPr>
        <w:t xml:space="preserve"> минималната работна заплата (МРЗ) за страната бъде увеличена с Постановление на Министерския съвет (ПМС) или друг акт, в размер, който надвишава размера на основното трудово възнаграждение на охранител, посочено във финансовия разчет към ценовото предложение на изпълнителя.</w:t>
      </w:r>
    </w:p>
    <w:p w:rsidR="0052398B" w:rsidRPr="005D4B7E" w:rsidRDefault="0052398B" w:rsidP="008E7EFB">
      <w:pPr>
        <w:pStyle w:val="Style29"/>
        <w:widowControl/>
        <w:tabs>
          <w:tab w:val="left" w:pos="629"/>
        </w:tabs>
        <w:spacing w:line="240" w:lineRule="auto"/>
        <w:ind w:right="5"/>
        <w:rPr>
          <w:rStyle w:val="FontStyle40"/>
          <w:sz w:val="24"/>
          <w:szCs w:val="24"/>
          <w:lang w:val="bg-BG" w:eastAsia="bg-BG"/>
        </w:rPr>
      </w:pPr>
      <w:r w:rsidRPr="005D4B7E">
        <w:rPr>
          <w:rStyle w:val="FontStyle40"/>
          <w:sz w:val="24"/>
          <w:szCs w:val="24"/>
          <w:lang w:val="bg-BG" w:eastAsia="bg-BG"/>
        </w:rPr>
        <w:t>б) изпълнителят удостовери пред Възложителя /с представяне на копия на трудови договори и/или допълнителни споразумения/, че на охранителите, пряко ангажирани с изпълнението на договора, е определено ново индивидуално трудово възнаграждение в размер, равен или по-висок от новия размер на МРЗ.</w:t>
      </w:r>
    </w:p>
    <w:p w:rsidR="0052398B" w:rsidRPr="005D4B7E" w:rsidRDefault="0052398B" w:rsidP="008E7EFB">
      <w:pPr>
        <w:pStyle w:val="Style29"/>
        <w:widowControl/>
        <w:tabs>
          <w:tab w:val="left" w:pos="629"/>
        </w:tabs>
        <w:spacing w:line="240" w:lineRule="auto"/>
        <w:ind w:right="5"/>
        <w:rPr>
          <w:rStyle w:val="FontStyle40"/>
          <w:sz w:val="24"/>
          <w:szCs w:val="24"/>
          <w:lang w:val="bg-BG" w:eastAsia="bg-BG"/>
        </w:rPr>
      </w:pPr>
      <w:r w:rsidRPr="005D4B7E">
        <w:rPr>
          <w:rStyle w:val="FontStyle40"/>
          <w:sz w:val="24"/>
          <w:szCs w:val="24"/>
          <w:lang w:val="bg-BG" w:eastAsia="bg-BG"/>
        </w:rPr>
        <w:t>в) изпълнителят удостовери пред Възложителя / с представяне на копие от ведомост за заплати/</w:t>
      </w:r>
      <w:r w:rsidR="00E0285C" w:rsidRPr="005D4B7E">
        <w:rPr>
          <w:rStyle w:val="FontStyle40"/>
          <w:sz w:val="24"/>
          <w:szCs w:val="24"/>
          <w:lang w:val="bg-BG" w:eastAsia="bg-BG"/>
        </w:rPr>
        <w:t>, че реално изплаща на охранителите, пряко ангажирани с изпълнението на договора, трудови възнагараждения в размер равен или по-висок от новия размер на МРЗ, определена с ПМС.</w:t>
      </w:r>
    </w:p>
    <w:p w:rsidR="00E0285C" w:rsidRPr="005D4B7E" w:rsidRDefault="00E0285C" w:rsidP="008E7EFB">
      <w:pPr>
        <w:pStyle w:val="Style29"/>
        <w:widowControl/>
        <w:tabs>
          <w:tab w:val="left" w:pos="629"/>
        </w:tabs>
        <w:spacing w:line="240" w:lineRule="auto"/>
        <w:ind w:right="5"/>
        <w:rPr>
          <w:rStyle w:val="FontStyle40"/>
          <w:sz w:val="24"/>
          <w:szCs w:val="24"/>
          <w:lang w:val="bg-BG" w:eastAsia="bg-BG"/>
        </w:rPr>
      </w:pPr>
      <w:r w:rsidRPr="005D4B7E">
        <w:rPr>
          <w:rStyle w:val="FontStyle40"/>
          <w:sz w:val="24"/>
          <w:szCs w:val="24"/>
          <w:lang w:val="bg-BG" w:eastAsia="bg-BG"/>
        </w:rPr>
        <w:t>г) изпълнителят представи на Възложителя доказателства, че осигурява охранителите, пряко ангажирани с изпълнението на договора върху трудово възнаграждение, равно или по-високо от новия размер на МРЗ.</w:t>
      </w:r>
    </w:p>
    <w:p w:rsidR="00E0285C" w:rsidRPr="005D4B7E" w:rsidRDefault="00E0285C" w:rsidP="008E7EFB">
      <w:pPr>
        <w:pStyle w:val="Style29"/>
        <w:widowControl/>
        <w:tabs>
          <w:tab w:val="left" w:pos="629"/>
        </w:tabs>
        <w:spacing w:line="240" w:lineRule="auto"/>
        <w:ind w:right="5"/>
        <w:rPr>
          <w:rStyle w:val="FontStyle40"/>
          <w:sz w:val="24"/>
          <w:szCs w:val="24"/>
          <w:lang w:val="bg-BG" w:eastAsia="bg-BG"/>
        </w:rPr>
      </w:pPr>
      <w:r w:rsidRPr="005D4B7E">
        <w:rPr>
          <w:rStyle w:val="FontStyle40"/>
          <w:b/>
          <w:sz w:val="24"/>
          <w:szCs w:val="24"/>
          <w:lang w:val="bg-BG" w:eastAsia="bg-BG"/>
        </w:rPr>
        <w:t xml:space="preserve">2.6.6. </w:t>
      </w:r>
      <w:r w:rsidRPr="005D4B7E">
        <w:rPr>
          <w:rStyle w:val="FontStyle40"/>
          <w:sz w:val="24"/>
          <w:szCs w:val="24"/>
          <w:lang w:val="bg-BG" w:eastAsia="bg-BG"/>
        </w:rPr>
        <w:t>При изпълнение на условията по т.2.6.5., цената по договора се увеличава с размера на следните разлики в стойностите, дължащи се от изпълнителя за заплащане на основното трудово възнаграждение и осигурителни вноски:</w:t>
      </w:r>
    </w:p>
    <w:p w:rsidR="005312BB" w:rsidRPr="005D4B7E" w:rsidRDefault="00CE2D51" w:rsidP="005312BB">
      <w:pPr>
        <w:ind w:firstLine="708"/>
        <w:jc w:val="both"/>
        <w:rPr>
          <w:rFonts w:eastAsiaTheme="minorHAnsi"/>
          <w:lang w:val="bg-BG"/>
        </w:rPr>
      </w:pPr>
      <w:r w:rsidRPr="005D4B7E">
        <w:rPr>
          <w:rStyle w:val="FontStyle40"/>
          <w:sz w:val="24"/>
          <w:szCs w:val="24"/>
          <w:lang w:val="bg-BG" w:eastAsia="bg-BG"/>
        </w:rPr>
        <w:t xml:space="preserve">а) </w:t>
      </w:r>
      <w:r w:rsidR="005312BB" w:rsidRPr="005D4B7E">
        <w:rPr>
          <w:rFonts w:eastAsiaTheme="minorHAnsi"/>
          <w:lang w:val="bg-BG"/>
        </w:rPr>
        <w:t>Разликата между стария размер на основното трудово възнаграждение на охранителите, пряко ангажирани с изпълнението на договора за обществена поръчка и размер на същото, равен на новия размер на МРЗ.</w:t>
      </w:r>
    </w:p>
    <w:p w:rsidR="005312BB" w:rsidRPr="005D4B7E" w:rsidRDefault="005312BB" w:rsidP="005312BB">
      <w:pPr>
        <w:ind w:firstLine="708"/>
        <w:jc w:val="both"/>
        <w:rPr>
          <w:rFonts w:eastAsiaTheme="minorHAnsi"/>
          <w:lang w:val="bg-BG"/>
        </w:rPr>
      </w:pPr>
      <w:r w:rsidRPr="005D4B7E">
        <w:rPr>
          <w:rFonts w:eastAsiaTheme="minorHAnsi"/>
          <w:lang w:val="bg-BG"/>
        </w:rPr>
        <w:t>б/ Разликата между стария размер на осигурителните плащания за сметка на работодателя и осигурителните плащания за негова сметка, изчислени върху основно трудово възнаграждение, равно на новия размер на МРЗ.</w:t>
      </w:r>
    </w:p>
    <w:p w:rsidR="00CE2D51" w:rsidRPr="005D4B7E" w:rsidRDefault="00CE2D51" w:rsidP="008E7EFB">
      <w:pPr>
        <w:pStyle w:val="Style29"/>
        <w:widowControl/>
        <w:tabs>
          <w:tab w:val="left" w:pos="629"/>
        </w:tabs>
        <w:spacing w:line="240" w:lineRule="auto"/>
        <w:ind w:right="5"/>
        <w:rPr>
          <w:rStyle w:val="FontStyle40"/>
          <w:sz w:val="24"/>
          <w:szCs w:val="24"/>
          <w:lang w:val="bg-BG" w:eastAsia="bg-BG"/>
        </w:rPr>
      </w:pPr>
      <w:r w:rsidRPr="005D4B7E">
        <w:rPr>
          <w:rStyle w:val="FontStyle40"/>
          <w:b/>
          <w:sz w:val="24"/>
          <w:szCs w:val="24"/>
          <w:lang w:val="bg-BG" w:eastAsia="bg-BG"/>
        </w:rPr>
        <w:t xml:space="preserve">2.6.7. </w:t>
      </w:r>
      <w:r w:rsidRPr="005D4B7E">
        <w:rPr>
          <w:rStyle w:val="FontStyle40"/>
          <w:sz w:val="24"/>
          <w:szCs w:val="24"/>
          <w:lang w:val="bg-BG" w:eastAsia="bg-BG"/>
        </w:rPr>
        <w:t>При последващи увеличения на МРЗ, за нови промени на цената на договора, се спазват принципите и условията по т.2.6.6 и т.2.6.5., като разликите между размерите на стойностите, дължащи се от изпълнителя за заплащане на основното трудово възнаграждение и осигурителните вноски, се изчисляват на база на стойностите по съответното преходно допълнително споразумение, сключено на основание т.2.6.5., спрямо новия размер на МРЗ.</w:t>
      </w:r>
    </w:p>
    <w:p w:rsidR="00562D9E" w:rsidRPr="005D4B7E" w:rsidRDefault="00562D9E" w:rsidP="00562D9E">
      <w:pPr>
        <w:pStyle w:val="Style4"/>
        <w:widowControl/>
        <w:spacing w:before="187" w:line="240" w:lineRule="auto"/>
        <w:jc w:val="left"/>
        <w:rPr>
          <w:rStyle w:val="FontStyle39"/>
          <w:sz w:val="24"/>
          <w:szCs w:val="24"/>
        </w:rPr>
      </w:pPr>
      <w:r w:rsidRPr="005D4B7E">
        <w:rPr>
          <w:rStyle w:val="FontStyle40"/>
          <w:sz w:val="24"/>
          <w:szCs w:val="24"/>
          <w:lang w:val="bg-BG" w:eastAsia="bg-BG"/>
        </w:rPr>
        <w:lastRenderedPageBreak/>
        <w:t xml:space="preserve">3. </w:t>
      </w:r>
      <w:r w:rsidRPr="005D4B7E">
        <w:rPr>
          <w:rStyle w:val="FontStyle39"/>
          <w:sz w:val="24"/>
          <w:szCs w:val="24"/>
          <w:lang w:val="bg-BG" w:eastAsia="bg-BG"/>
        </w:rPr>
        <w:t>ИЗИСКВАНИЯ КЪМ ДОКУМЕНТИТЕ</w:t>
      </w:r>
    </w:p>
    <w:p w:rsidR="00562D9E" w:rsidRPr="005D4B7E" w:rsidRDefault="00562D9E" w:rsidP="00562D9E">
      <w:pPr>
        <w:pStyle w:val="Style29"/>
        <w:widowControl/>
        <w:numPr>
          <w:ilvl w:val="0"/>
          <w:numId w:val="64"/>
        </w:numPr>
        <w:tabs>
          <w:tab w:val="left" w:pos="451"/>
        </w:tabs>
        <w:spacing w:before="130" w:line="317" w:lineRule="exact"/>
        <w:rPr>
          <w:rStyle w:val="FontStyle40"/>
          <w:sz w:val="24"/>
          <w:szCs w:val="24"/>
        </w:rPr>
      </w:pPr>
      <w:r w:rsidRPr="005D4B7E">
        <w:rPr>
          <w:rStyle w:val="FontStyle40"/>
          <w:sz w:val="24"/>
          <w:szCs w:val="24"/>
          <w:lang w:val="bg-BG" w:eastAsia="bg-BG"/>
        </w:rPr>
        <w:t>Всички документи, представени във вид на копия, трябва да бъдат заверени „Вярно с оригинала", име, фамилия, подпис на представляващия участника. Документи, които се изисква да бъдат представени в оригинал, не се представят като копия.</w:t>
      </w:r>
    </w:p>
    <w:p w:rsidR="00562D9E" w:rsidRPr="005D4B7E" w:rsidRDefault="00562D9E" w:rsidP="00562D9E">
      <w:pPr>
        <w:pStyle w:val="Style29"/>
        <w:widowControl/>
        <w:numPr>
          <w:ilvl w:val="0"/>
          <w:numId w:val="64"/>
        </w:numPr>
        <w:tabs>
          <w:tab w:val="left" w:pos="451"/>
        </w:tabs>
        <w:spacing w:line="317" w:lineRule="exact"/>
        <w:rPr>
          <w:rStyle w:val="FontStyle40"/>
          <w:sz w:val="24"/>
          <w:szCs w:val="24"/>
          <w:lang w:val="bg-BG" w:eastAsia="bg-BG"/>
        </w:rPr>
      </w:pPr>
      <w:r w:rsidRPr="005D4B7E">
        <w:rPr>
          <w:rStyle w:val="FontStyle40"/>
          <w:sz w:val="24"/>
          <w:szCs w:val="24"/>
          <w:lang w:val="bg-BG" w:eastAsia="bg-BG"/>
        </w:rPr>
        <w:t>Документите по т.2.1, т.2.4, т.2.5, б. „б" и т.2.6 се подписват само от лица с представителна власт, посочени в документа, удостоверяващ актуалното правно състояние на участника, или от упълномощени за това лица. Във втория случай се изисква да се представи пълномощно в оригинал, съдържащо изрично изявление, че упълномощеното лице има право да подписва документи, включително офертата, и да представлява участника в процедурата.</w:t>
      </w:r>
    </w:p>
    <w:p w:rsidR="00562D9E" w:rsidRPr="005D4B7E" w:rsidRDefault="00562D9E" w:rsidP="00562D9E">
      <w:pPr>
        <w:pStyle w:val="Style29"/>
        <w:widowControl/>
        <w:numPr>
          <w:ilvl w:val="0"/>
          <w:numId w:val="65"/>
        </w:numPr>
        <w:tabs>
          <w:tab w:val="left" w:pos="418"/>
        </w:tabs>
        <w:spacing w:line="317" w:lineRule="exact"/>
        <w:ind w:right="5"/>
        <w:rPr>
          <w:rStyle w:val="FontStyle39"/>
          <w:sz w:val="24"/>
          <w:szCs w:val="24"/>
          <w:lang w:val="bg-BG" w:eastAsia="bg-BG"/>
        </w:rPr>
      </w:pPr>
      <w:r w:rsidRPr="005D4B7E">
        <w:rPr>
          <w:rStyle w:val="FontStyle40"/>
          <w:sz w:val="24"/>
          <w:szCs w:val="24"/>
          <w:lang w:val="bg-BG" w:eastAsia="bg-BG"/>
        </w:rPr>
        <w:t>Всички документи, свързани с участието в процедурата, следва да бъдат на български език. Ако са приложени документи на чужд език, те трябва да са придружени с превод на български език.</w:t>
      </w:r>
    </w:p>
    <w:p w:rsidR="00562D9E" w:rsidRPr="005D4B7E" w:rsidRDefault="00562D9E" w:rsidP="003A719F">
      <w:pPr>
        <w:pStyle w:val="Style16"/>
        <w:widowControl/>
        <w:tabs>
          <w:tab w:val="left" w:pos="235"/>
        </w:tabs>
        <w:jc w:val="left"/>
        <w:rPr>
          <w:rStyle w:val="FontStyle39"/>
          <w:sz w:val="24"/>
          <w:szCs w:val="24"/>
          <w:lang w:val="bg-BG" w:eastAsia="bg-BG"/>
        </w:rPr>
      </w:pPr>
      <w:r w:rsidRPr="005D4B7E">
        <w:rPr>
          <w:rStyle w:val="FontStyle39"/>
          <w:sz w:val="24"/>
          <w:szCs w:val="24"/>
          <w:lang w:val="bg-BG" w:eastAsia="bg-BG"/>
        </w:rPr>
        <w:t>4.</w:t>
      </w:r>
      <w:r w:rsidRPr="005D4B7E">
        <w:rPr>
          <w:rStyle w:val="FontStyle39"/>
          <w:sz w:val="24"/>
          <w:szCs w:val="24"/>
          <w:lang w:val="bg-BG" w:eastAsia="bg-BG"/>
        </w:rPr>
        <w:tab/>
        <w:t>ПОДАВАНЕ</w:t>
      </w:r>
    </w:p>
    <w:p w:rsidR="00562D9E" w:rsidRPr="005D4B7E" w:rsidRDefault="00562D9E" w:rsidP="003A719F">
      <w:pPr>
        <w:pStyle w:val="Style9"/>
        <w:widowControl/>
        <w:spacing w:line="240" w:lineRule="auto"/>
        <w:rPr>
          <w:rStyle w:val="FontStyle40"/>
          <w:sz w:val="24"/>
          <w:szCs w:val="24"/>
        </w:rPr>
      </w:pPr>
      <w:r w:rsidRPr="005D4B7E">
        <w:rPr>
          <w:rStyle w:val="FontStyle40"/>
          <w:sz w:val="24"/>
          <w:szCs w:val="24"/>
          <w:lang w:val="bg-BG" w:eastAsia="bg-BG"/>
        </w:rPr>
        <w:t>Документите, свързани с участието в процедурата и систематизирани съобразно посочените по-горе изисквания, се представят в запечатана непрозрачна опаковка, върху която се посочват:</w:t>
      </w:r>
    </w:p>
    <w:p w:rsidR="00562D9E" w:rsidRPr="005D4B7E" w:rsidRDefault="00562D9E" w:rsidP="003A719F">
      <w:pPr>
        <w:pStyle w:val="Style25"/>
        <w:widowControl/>
        <w:numPr>
          <w:ilvl w:val="0"/>
          <w:numId w:val="93"/>
        </w:numPr>
        <w:spacing w:line="240" w:lineRule="auto"/>
        <w:rPr>
          <w:rStyle w:val="FontStyle40"/>
          <w:sz w:val="24"/>
          <w:szCs w:val="24"/>
          <w:lang w:val="bg-BG" w:eastAsia="bg-BG"/>
        </w:rPr>
      </w:pPr>
      <w:r w:rsidRPr="005D4B7E">
        <w:rPr>
          <w:rStyle w:val="FontStyle40"/>
          <w:sz w:val="24"/>
          <w:szCs w:val="24"/>
          <w:lang w:val="bg-BG" w:eastAsia="bg-BG"/>
        </w:rPr>
        <w:t>Наименованието на Участника, включително участниците в обединението, когато е приложимо;</w:t>
      </w:r>
    </w:p>
    <w:p w:rsidR="003A719F" w:rsidRPr="005D4B7E" w:rsidRDefault="00562D9E" w:rsidP="003A719F">
      <w:pPr>
        <w:pStyle w:val="Style9"/>
        <w:widowControl/>
        <w:numPr>
          <w:ilvl w:val="0"/>
          <w:numId w:val="93"/>
        </w:numPr>
        <w:spacing w:line="240" w:lineRule="auto"/>
        <w:rPr>
          <w:rStyle w:val="FontStyle40"/>
          <w:sz w:val="24"/>
          <w:szCs w:val="24"/>
          <w:lang w:val="bg-BG" w:eastAsia="bg-BG"/>
        </w:rPr>
      </w:pPr>
      <w:r w:rsidRPr="005D4B7E">
        <w:rPr>
          <w:rStyle w:val="FontStyle40"/>
          <w:sz w:val="24"/>
          <w:szCs w:val="24"/>
          <w:lang w:val="bg-BG" w:eastAsia="bg-BG"/>
        </w:rPr>
        <w:t>Адрес за кореспонденция, телефон, факс и/или</w:t>
      </w:r>
      <w:r w:rsidRPr="005D4B7E">
        <w:rPr>
          <w:rStyle w:val="FontStyle40"/>
          <w:sz w:val="24"/>
          <w:szCs w:val="24"/>
          <w:lang w:eastAsia="bg-BG"/>
        </w:rPr>
        <w:t xml:space="preserve"> e-mail</w:t>
      </w:r>
      <w:r w:rsidRPr="005D4B7E">
        <w:rPr>
          <w:rStyle w:val="FontStyle40"/>
          <w:sz w:val="24"/>
          <w:szCs w:val="24"/>
          <w:lang w:val="bg-BG" w:eastAsia="bg-BG"/>
        </w:rPr>
        <w:t xml:space="preserve">; </w:t>
      </w:r>
    </w:p>
    <w:p w:rsidR="003A719F" w:rsidRPr="005D4B7E" w:rsidRDefault="00562D9E" w:rsidP="003A719F">
      <w:pPr>
        <w:pStyle w:val="Style9"/>
        <w:widowControl/>
        <w:numPr>
          <w:ilvl w:val="0"/>
          <w:numId w:val="93"/>
        </w:numPr>
        <w:tabs>
          <w:tab w:val="left" w:pos="379"/>
        </w:tabs>
        <w:spacing w:line="240" w:lineRule="auto"/>
        <w:rPr>
          <w:rStyle w:val="FontStyle40"/>
          <w:b/>
          <w:bCs/>
          <w:sz w:val="24"/>
          <w:szCs w:val="24"/>
        </w:rPr>
      </w:pPr>
      <w:r w:rsidRPr="005D4B7E">
        <w:rPr>
          <w:rStyle w:val="FontStyle40"/>
          <w:sz w:val="24"/>
          <w:szCs w:val="24"/>
          <w:lang w:val="bg-BG" w:eastAsia="bg-BG"/>
        </w:rPr>
        <w:t xml:space="preserve">Наименованието на обществената поръчка </w:t>
      </w:r>
    </w:p>
    <w:p w:rsidR="00562D9E" w:rsidRPr="005D4B7E" w:rsidRDefault="00562D9E" w:rsidP="00F4640A">
      <w:pPr>
        <w:pStyle w:val="Style9"/>
        <w:widowControl/>
        <w:tabs>
          <w:tab w:val="left" w:pos="379"/>
        </w:tabs>
        <w:spacing w:line="240" w:lineRule="auto"/>
        <w:rPr>
          <w:rStyle w:val="FontStyle39"/>
          <w:sz w:val="24"/>
          <w:szCs w:val="24"/>
        </w:rPr>
      </w:pPr>
      <w:r w:rsidRPr="005D4B7E">
        <w:rPr>
          <w:rStyle w:val="FontStyle39"/>
          <w:sz w:val="24"/>
          <w:szCs w:val="24"/>
          <w:lang w:val="bg-BG" w:eastAsia="bg-BG"/>
        </w:rPr>
        <w:t>5.</w:t>
      </w:r>
      <w:r w:rsidRPr="005D4B7E">
        <w:rPr>
          <w:rStyle w:val="FontStyle39"/>
          <w:sz w:val="24"/>
          <w:szCs w:val="24"/>
          <w:lang w:val="bg-BG" w:eastAsia="bg-BG"/>
        </w:rPr>
        <w:tab/>
        <w:t>МЯСТО  И  СРОК  ЗА  ПОДАВАНЕ  НА ДОКУМЕНТИТЕ  ЗА УЧАСТИЕ В</w:t>
      </w:r>
      <w:r w:rsidR="00F4640A" w:rsidRPr="005D4B7E">
        <w:rPr>
          <w:rStyle w:val="FontStyle39"/>
          <w:sz w:val="24"/>
          <w:szCs w:val="24"/>
          <w:lang w:val="bg-BG" w:eastAsia="bg-BG"/>
        </w:rPr>
        <w:t xml:space="preserve"> </w:t>
      </w:r>
      <w:r w:rsidRPr="005D4B7E">
        <w:rPr>
          <w:rStyle w:val="FontStyle39"/>
          <w:sz w:val="24"/>
          <w:szCs w:val="24"/>
          <w:lang w:val="bg-BG" w:eastAsia="bg-BG"/>
        </w:rPr>
        <w:t>ПРОЦЕДУРАТА</w:t>
      </w:r>
    </w:p>
    <w:p w:rsidR="00562D9E" w:rsidRPr="005D4B7E" w:rsidRDefault="00562D9E" w:rsidP="00F4640A">
      <w:pPr>
        <w:pStyle w:val="Style29"/>
        <w:widowControl/>
        <w:numPr>
          <w:ilvl w:val="0"/>
          <w:numId w:val="66"/>
        </w:numPr>
        <w:tabs>
          <w:tab w:val="left" w:pos="432"/>
        </w:tabs>
        <w:spacing w:line="240" w:lineRule="auto"/>
        <w:ind w:right="5"/>
        <w:rPr>
          <w:rStyle w:val="FontStyle39"/>
          <w:sz w:val="24"/>
          <w:szCs w:val="24"/>
          <w:lang w:val="bg-BG" w:eastAsia="bg-BG"/>
        </w:rPr>
      </w:pPr>
      <w:r w:rsidRPr="005D4B7E">
        <w:rPr>
          <w:rStyle w:val="FontStyle40"/>
          <w:sz w:val="24"/>
          <w:szCs w:val="24"/>
          <w:lang w:val="bg-BG" w:eastAsia="bg-BG"/>
        </w:rPr>
        <w:t>Желаещите да участват в процедурата за възлагане на обществената поръчка подават Документите, свързани с участието в процедурата, лично или от упълномощено лице, или чрез пощенска или друга куриерска услуга с препоръчана пратка с обратна разписка н</w:t>
      </w:r>
      <w:r w:rsidR="00F4640A" w:rsidRPr="005D4B7E">
        <w:rPr>
          <w:rStyle w:val="FontStyle40"/>
          <w:sz w:val="24"/>
          <w:szCs w:val="24"/>
          <w:lang w:val="bg-BG" w:eastAsia="bg-BG"/>
        </w:rPr>
        <w:t>а адрес гр. София, ул.”Иван Вазов” №3</w:t>
      </w:r>
      <w:r w:rsidRPr="005D4B7E">
        <w:rPr>
          <w:rStyle w:val="FontStyle40"/>
          <w:sz w:val="24"/>
          <w:szCs w:val="24"/>
          <w:lang w:val="bg-BG" w:eastAsia="bg-BG"/>
        </w:rPr>
        <w:t xml:space="preserve">, </w:t>
      </w:r>
      <w:r w:rsidR="00F4640A" w:rsidRPr="005D4B7E">
        <w:rPr>
          <w:rStyle w:val="FontStyle40"/>
          <w:sz w:val="24"/>
          <w:szCs w:val="24"/>
          <w:lang w:val="bg-BG" w:eastAsia="bg-BG"/>
        </w:rPr>
        <w:t xml:space="preserve">"БДЖ – Товарни превози" ЕООД, </w:t>
      </w:r>
      <w:r w:rsidRPr="005D4B7E">
        <w:rPr>
          <w:rStyle w:val="FontStyle40"/>
          <w:sz w:val="24"/>
          <w:szCs w:val="24"/>
          <w:lang w:val="bg-BG" w:eastAsia="bg-BG"/>
        </w:rPr>
        <w:t>Деловодство.</w:t>
      </w:r>
    </w:p>
    <w:p w:rsidR="00562D9E" w:rsidRPr="005D4B7E" w:rsidRDefault="00562D9E" w:rsidP="00F4640A">
      <w:pPr>
        <w:pStyle w:val="Style29"/>
        <w:widowControl/>
        <w:numPr>
          <w:ilvl w:val="0"/>
          <w:numId w:val="66"/>
        </w:numPr>
        <w:tabs>
          <w:tab w:val="left" w:pos="432"/>
        </w:tabs>
        <w:spacing w:line="240" w:lineRule="auto"/>
        <w:rPr>
          <w:rStyle w:val="FontStyle39"/>
          <w:sz w:val="24"/>
          <w:szCs w:val="24"/>
          <w:lang w:val="bg-BG" w:eastAsia="bg-BG"/>
        </w:rPr>
      </w:pPr>
      <w:r w:rsidRPr="005D4B7E">
        <w:rPr>
          <w:rStyle w:val="FontStyle40"/>
          <w:sz w:val="24"/>
          <w:szCs w:val="24"/>
          <w:lang w:val="bg-BG" w:eastAsia="bg-BG"/>
        </w:rPr>
        <w:t>Крайният срок за подаване на офертите е посочен в обявлението за възлагане на обществената поръчка.</w:t>
      </w:r>
    </w:p>
    <w:p w:rsidR="00562D9E" w:rsidRPr="005D4B7E" w:rsidRDefault="00562D9E" w:rsidP="00295835">
      <w:pPr>
        <w:pStyle w:val="Style29"/>
        <w:widowControl/>
        <w:numPr>
          <w:ilvl w:val="0"/>
          <w:numId w:val="66"/>
        </w:numPr>
        <w:tabs>
          <w:tab w:val="left" w:pos="432"/>
        </w:tabs>
        <w:spacing w:line="240" w:lineRule="auto"/>
        <w:ind w:right="5"/>
        <w:rPr>
          <w:rStyle w:val="FontStyle39"/>
          <w:sz w:val="24"/>
          <w:szCs w:val="24"/>
          <w:lang w:val="bg-BG" w:eastAsia="bg-BG"/>
        </w:rPr>
      </w:pPr>
      <w:r w:rsidRPr="005D4B7E">
        <w:rPr>
          <w:rStyle w:val="FontStyle40"/>
          <w:sz w:val="24"/>
          <w:szCs w:val="24"/>
          <w:lang w:val="bg-BG" w:eastAsia="bg-BG"/>
        </w:rPr>
        <w:t>Всеки участник следва да осигури своевременното получаване на офертата от възложителя.</w:t>
      </w:r>
    </w:p>
    <w:p w:rsidR="00562D9E" w:rsidRPr="005D4B7E" w:rsidRDefault="00562D9E" w:rsidP="00295835">
      <w:pPr>
        <w:pStyle w:val="Style29"/>
        <w:widowControl/>
        <w:numPr>
          <w:ilvl w:val="0"/>
          <w:numId w:val="66"/>
        </w:numPr>
        <w:tabs>
          <w:tab w:val="left" w:pos="432"/>
        </w:tabs>
        <w:spacing w:line="240" w:lineRule="auto"/>
        <w:rPr>
          <w:rStyle w:val="FontStyle39"/>
          <w:sz w:val="24"/>
          <w:szCs w:val="24"/>
          <w:lang w:val="bg-BG" w:eastAsia="bg-BG"/>
        </w:rPr>
      </w:pPr>
      <w:r w:rsidRPr="005D4B7E">
        <w:rPr>
          <w:rStyle w:val="FontStyle40"/>
          <w:sz w:val="24"/>
          <w:szCs w:val="24"/>
          <w:lang w:val="bg-BG" w:eastAsia="bg-BG"/>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 или в прозрачна опаковка. Тези оферти се връщат незабавно на участниците, като обстоятелствата се отбелязват във входящия регистър.</w:t>
      </w:r>
    </w:p>
    <w:p w:rsidR="00562D9E" w:rsidRPr="005D4B7E" w:rsidRDefault="00295835" w:rsidP="00295835">
      <w:pPr>
        <w:pStyle w:val="Style29"/>
        <w:widowControl/>
        <w:numPr>
          <w:ilvl w:val="0"/>
          <w:numId w:val="66"/>
        </w:numPr>
        <w:tabs>
          <w:tab w:val="left" w:pos="432"/>
        </w:tabs>
        <w:spacing w:line="240" w:lineRule="auto"/>
        <w:rPr>
          <w:rStyle w:val="FontStyle40"/>
          <w:b/>
          <w:bCs/>
          <w:sz w:val="24"/>
          <w:szCs w:val="24"/>
          <w:lang w:val="bg-BG" w:eastAsia="bg-BG"/>
        </w:rPr>
      </w:pPr>
      <w:r w:rsidRPr="005D4B7E">
        <w:rPr>
          <w:rStyle w:val="FontStyle40"/>
          <w:sz w:val="24"/>
          <w:szCs w:val="24"/>
          <w:lang w:val="bg-BG" w:eastAsia="bg-BG"/>
        </w:rPr>
        <w:t>Когато към 16:45</w:t>
      </w:r>
      <w:r w:rsidR="00562D9E" w:rsidRPr="005D4B7E">
        <w:rPr>
          <w:rStyle w:val="FontStyle40"/>
          <w:sz w:val="24"/>
          <w:szCs w:val="24"/>
          <w:lang w:val="bg-BG" w:eastAsia="bg-BG"/>
        </w:rPr>
        <w:t xml:space="preserve"> часа на датата, определена като краен срок за получаване на оферти, пре</w:t>
      </w:r>
      <w:r w:rsidRPr="005D4B7E">
        <w:rPr>
          <w:rStyle w:val="FontStyle40"/>
          <w:sz w:val="24"/>
          <w:szCs w:val="24"/>
          <w:lang w:val="bg-BG" w:eastAsia="bg-BG"/>
        </w:rPr>
        <w:t>д деловодството на "БДЖ-Товарни превози" ЕОО</w:t>
      </w:r>
      <w:r w:rsidR="00562D9E" w:rsidRPr="005D4B7E">
        <w:rPr>
          <w:rStyle w:val="FontStyle40"/>
          <w:sz w:val="24"/>
          <w:szCs w:val="24"/>
          <w:lang w:val="bg-BG" w:eastAsia="bg-BG"/>
        </w:rPr>
        <w:t>Д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w:t>
      </w:r>
    </w:p>
    <w:p w:rsidR="00420073" w:rsidRPr="005D4B7E" w:rsidRDefault="00420073" w:rsidP="00420073">
      <w:pPr>
        <w:pStyle w:val="Style29"/>
        <w:widowControl/>
        <w:tabs>
          <w:tab w:val="left" w:pos="432"/>
        </w:tabs>
        <w:spacing w:line="240" w:lineRule="auto"/>
        <w:rPr>
          <w:rStyle w:val="FontStyle39"/>
          <w:sz w:val="24"/>
          <w:szCs w:val="24"/>
          <w:lang w:val="bg-BG" w:eastAsia="bg-BG"/>
        </w:rPr>
      </w:pPr>
    </w:p>
    <w:p w:rsidR="00295835" w:rsidRPr="005D4B7E" w:rsidRDefault="00562D9E" w:rsidP="00EB6A81">
      <w:pPr>
        <w:pStyle w:val="Style5"/>
        <w:widowControl/>
        <w:ind w:left="749"/>
        <w:jc w:val="both"/>
        <w:rPr>
          <w:rStyle w:val="FontStyle39"/>
          <w:sz w:val="24"/>
          <w:szCs w:val="24"/>
          <w:lang w:val="bg-BG" w:eastAsia="bg-BG"/>
        </w:rPr>
      </w:pPr>
      <w:r w:rsidRPr="005D4B7E">
        <w:rPr>
          <w:rStyle w:val="FontStyle39"/>
          <w:sz w:val="24"/>
          <w:szCs w:val="24"/>
          <w:lang w:val="bg-BG" w:eastAsia="bg-BG"/>
        </w:rPr>
        <w:t>РАЗДЕЛ VII. РАЗГЛЕЖДАНЕ, OЦЕНКА И КЛАСИРАНЕ НА ОФЕРТИТЕ</w:t>
      </w:r>
    </w:p>
    <w:p w:rsidR="00562D9E" w:rsidRPr="005D4B7E" w:rsidRDefault="00562D9E" w:rsidP="00EB6A81">
      <w:pPr>
        <w:pStyle w:val="Style5"/>
        <w:widowControl/>
        <w:rPr>
          <w:rStyle w:val="FontStyle39"/>
          <w:sz w:val="24"/>
          <w:szCs w:val="24"/>
          <w:lang w:val="bg-BG" w:eastAsia="bg-BG"/>
        </w:rPr>
      </w:pPr>
      <w:r w:rsidRPr="005D4B7E">
        <w:rPr>
          <w:rStyle w:val="FontStyle39"/>
          <w:sz w:val="24"/>
          <w:szCs w:val="24"/>
          <w:lang w:val="bg-BG" w:eastAsia="bg-BG"/>
        </w:rPr>
        <w:t>1. ОТВАРЯНЕ НА ОФЕРТИТЕ</w:t>
      </w:r>
    </w:p>
    <w:p w:rsidR="00562D9E" w:rsidRPr="005D4B7E" w:rsidRDefault="00562D9E" w:rsidP="00EB6A81">
      <w:pPr>
        <w:pStyle w:val="Style17"/>
        <w:widowControl/>
        <w:numPr>
          <w:ilvl w:val="0"/>
          <w:numId w:val="67"/>
        </w:numPr>
        <w:tabs>
          <w:tab w:val="left" w:pos="1190"/>
        </w:tabs>
        <w:spacing w:line="240" w:lineRule="auto"/>
        <w:ind w:right="139"/>
        <w:rPr>
          <w:rStyle w:val="FontStyle39"/>
          <w:sz w:val="24"/>
          <w:szCs w:val="24"/>
          <w:lang w:val="bg-BG" w:eastAsia="bg-BG"/>
        </w:rPr>
      </w:pPr>
      <w:r w:rsidRPr="005D4B7E">
        <w:rPr>
          <w:rStyle w:val="FontStyle40"/>
          <w:sz w:val="24"/>
          <w:szCs w:val="24"/>
          <w:lang w:val="bg-BG" w:eastAsia="bg-BG"/>
        </w:rPr>
        <w:t>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562D9E" w:rsidRPr="005D4B7E" w:rsidRDefault="00562D9E" w:rsidP="00EB6A81">
      <w:pPr>
        <w:pStyle w:val="Style17"/>
        <w:widowControl/>
        <w:numPr>
          <w:ilvl w:val="0"/>
          <w:numId w:val="67"/>
        </w:numPr>
        <w:tabs>
          <w:tab w:val="left" w:pos="1190"/>
        </w:tabs>
        <w:spacing w:line="240" w:lineRule="auto"/>
        <w:ind w:right="144"/>
        <w:rPr>
          <w:rStyle w:val="FontStyle40"/>
          <w:sz w:val="24"/>
          <w:szCs w:val="24"/>
        </w:rPr>
      </w:pPr>
      <w:r w:rsidRPr="005D4B7E">
        <w:rPr>
          <w:rStyle w:val="FontStyle40"/>
          <w:sz w:val="24"/>
          <w:szCs w:val="24"/>
          <w:lang w:val="bg-BG" w:eastAsia="bg-BG"/>
        </w:rPr>
        <w:t>Офертите се отварят в часа и на датата, посочени в Обявлението за обществената пор</w:t>
      </w:r>
      <w:r w:rsidR="00295835" w:rsidRPr="005D4B7E">
        <w:rPr>
          <w:rStyle w:val="FontStyle40"/>
          <w:sz w:val="24"/>
          <w:szCs w:val="24"/>
          <w:lang w:val="bg-BG" w:eastAsia="bg-BG"/>
        </w:rPr>
        <w:t>ъчка в сградата на "БДЖ-Товарни превози</w:t>
      </w:r>
      <w:r w:rsidRPr="005D4B7E">
        <w:rPr>
          <w:rStyle w:val="FontStyle40"/>
          <w:sz w:val="24"/>
          <w:szCs w:val="24"/>
          <w:lang w:val="bg-BG" w:eastAsia="bg-BG"/>
        </w:rPr>
        <w:t>"</w:t>
      </w:r>
      <w:r w:rsidR="00295835" w:rsidRPr="005D4B7E">
        <w:rPr>
          <w:rStyle w:val="FontStyle40"/>
          <w:sz w:val="24"/>
          <w:szCs w:val="24"/>
          <w:lang w:val="bg-BG" w:eastAsia="bg-BG"/>
        </w:rPr>
        <w:t xml:space="preserve"> ЕООД, гр. София, ул. „Иван Вазов"№3</w:t>
      </w:r>
      <w:r w:rsidRPr="005D4B7E">
        <w:rPr>
          <w:rStyle w:val="FontStyle40"/>
          <w:sz w:val="24"/>
          <w:szCs w:val="24"/>
          <w:lang w:val="bg-BG" w:eastAsia="bg-BG"/>
        </w:rPr>
        <w:t xml:space="preserve">. При </w:t>
      </w:r>
      <w:r w:rsidRPr="005D4B7E">
        <w:rPr>
          <w:rStyle w:val="FontStyle40"/>
          <w:sz w:val="24"/>
          <w:szCs w:val="24"/>
          <w:lang w:val="bg-BG" w:eastAsia="bg-BG"/>
        </w:rPr>
        <w:lastRenderedPageBreak/>
        <w:t>промяна на датата и часа на отваряне на офертите у</w:t>
      </w:r>
      <w:r w:rsidR="00295835" w:rsidRPr="005D4B7E">
        <w:rPr>
          <w:rStyle w:val="FontStyle40"/>
          <w:sz w:val="24"/>
          <w:szCs w:val="24"/>
          <w:lang w:val="bg-BG" w:eastAsia="bg-BG"/>
        </w:rPr>
        <w:t xml:space="preserve">частниците се уведомяват чрез Профила на купувача към обществената поръчка </w:t>
      </w:r>
      <w:r w:rsidR="00BC466A" w:rsidRPr="00BC466A">
        <w:t>http://bdzcargo.bdz.bg/bg/proceduri-po-zop/s-reshenie-9-ot-03092018g-na-upravitelia-na-bdj-tovarni-prevozieood-se-otkri-otkrita-procedura.html</w:t>
      </w:r>
      <w:r w:rsidR="00295835" w:rsidRPr="005D4B7E">
        <w:rPr>
          <w:rStyle w:val="FontStyle40"/>
          <w:sz w:val="24"/>
          <w:szCs w:val="24"/>
          <w:lang w:val="bg-BG" w:eastAsia="bg-BG"/>
        </w:rPr>
        <w:t>, най-малко 48 часа преди новоопределения час.</w:t>
      </w:r>
    </w:p>
    <w:p w:rsidR="00562D9E" w:rsidRPr="005D4B7E" w:rsidRDefault="00562D9E" w:rsidP="00EB6A81">
      <w:pPr>
        <w:pStyle w:val="Style17"/>
        <w:widowControl/>
        <w:numPr>
          <w:ilvl w:val="0"/>
          <w:numId w:val="68"/>
        </w:numPr>
        <w:tabs>
          <w:tab w:val="left" w:pos="1176"/>
        </w:tabs>
        <w:spacing w:line="240" w:lineRule="auto"/>
        <w:rPr>
          <w:rStyle w:val="FontStyle39"/>
          <w:sz w:val="24"/>
          <w:szCs w:val="24"/>
        </w:rPr>
      </w:pPr>
      <w:r w:rsidRPr="005D4B7E">
        <w:rPr>
          <w:rStyle w:val="FontStyle40"/>
          <w:sz w:val="24"/>
          <w:szCs w:val="24"/>
          <w:lang w:val="bg-BG" w:eastAsia="bg-BG"/>
        </w:rPr>
        <w:t>Представител на участник се допуска след удостоверяване на неговата самоличност и представяне на съответното пълномощно.</w:t>
      </w:r>
    </w:p>
    <w:p w:rsidR="00562D9E" w:rsidRPr="005D4B7E" w:rsidRDefault="00562D9E" w:rsidP="00EB6A81">
      <w:pPr>
        <w:pStyle w:val="Style17"/>
        <w:widowControl/>
        <w:numPr>
          <w:ilvl w:val="0"/>
          <w:numId w:val="68"/>
        </w:numPr>
        <w:tabs>
          <w:tab w:val="left" w:pos="1176"/>
        </w:tabs>
        <w:spacing w:line="240" w:lineRule="auto"/>
        <w:rPr>
          <w:rStyle w:val="FontStyle39"/>
          <w:sz w:val="24"/>
          <w:szCs w:val="24"/>
          <w:lang w:val="bg-BG" w:eastAsia="bg-BG"/>
        </w:rPr>
      </w:pPr>
      <w:r w:rsidRPr="005D4B7E">
        <w:rPr>
          <w:rStyle w:val="FontStyle40"/>
          <w:sz w:val="24"/>
          <w:szCs w:val="24"/>
          <w:lang w:val="bg-BG" w:eastAsia="bg-BG"/>
        </w:rPr>
        <w:t>Присъстващите представители вписват имената си и се подписват в изготвен от комисията присъствен лист, удостоверяващ тяхното присъствие.</w:t>
      </w:r>
    </w:p>
    <w:p w:rsidR="00562D9E" w:rsidRPr="005D4B7E" w:rsidRDefault="00562D9E" w:rsidP="00562D9E">
      <w:pPr>
        <w:pStyle w:val="Style16"/>
        <w:widowControl/>
        <w:spacing w:line="240" w:lineRule="exact"/>
        <w:ind w:left="749"/>
        <w:jc w:val="left"/>
      </w:pPr>
    </w:p>
    <w:p w:rsidR="00562D9E" w:rsidRPr="005D4B7E" w:rsidRDefault="00EB6A81" w:rsidP="00EB6A81">
      <w:pPr>
        <w:pStyle w:val="Style16"/>
        <w:widowControl/>
        <w:tabs>
          <w:tab w:val="left" w:pos="1046"/>
        </w:tabs>
        <w:jc w:val="left"/>
        <w:rPr>
          <w:rStyle w:val="FontStyle39"/>
          <w:sz w:val="24"/>
          <w:szCs w:val="24"/>
          <w:lang w:val="bg-BG" w:eastAsia="bg-BG"/>
        </w:rPr>
      </w:pPr>
      <w:r>
        <w:rPr>
          <w:rStyle w:val="FontStyle39"/>
          <w:sz w:val="24"/>
          <w:szCs w:val="24"/>
          <w:lang w:val="bg-BG" w:eastAsia="bg-BG"/>
        </w:rPr>
        <w:t xml:space="preserve">2. </w:t>
      </w:r>
      <w:r w:rsidR="00562D9E" w:rsidRPr="005D4B7E">
        <w:rPr>
          <w:rStyle w:val="FontStyle39"/>
          <w:sz w:val="24"/>
          <w:szCs w:val="24"/>
          <w:lang w:val="bg-BG" w:eastAsia="bg-BG"/>
        </w:rPr>
        <w:t>ДЕЙСТВИЯ НА КОМИСИЯТА ПРИ ОТВАРЯНЕ НА ОФЕРТИТЕ</w:t>
      </w:r>
    </w:p>
    <w:p w:rsidR="00562D9E" w:rsidRPr="005D4B7E" w:rsidRDefault="00562D9E" w:rsidP="00EB6A81">
      <w:pPr>
        <w:pStyle w:val="Style17"/>
        <w:widowControl/>
        <w:numPr>
          <w:ilvl w:val="0"/>
          <w:numId w:val="69"/>
        </w:numPr>
        <w:tabs>
          <w:tab w:val="left" w:pos="1176"/>
        </w:tabs>
        <w:spacing w:line="240" w:lineRule="auto"/>
        <w:ind w:right="130"/>
        <w:rPr>
          <w:rStyle w:val="FontStyle39"/>
          <w:sz w:val="24"/>
          <w:szCs w:val="24"/>
          <w:lang w:val="bg-BG" w:eastAsia="bg-BG"/>
        </w:rPr>
      </w:pPr>
      <w:r w:rsidRPr="005D4B7E">
        <w:rPr>
          <w:rStyle w:val="FontStyle40"/>
          <w:sz w:val="24"/>
          <w:szCs w:val="24"/>
          <w:lang w:val="bg-BG" w:eastAsia="bg-BG"/>
        </w:rPr>
        <w:t>Комисията отваря по реда на тяхното постъпване запечатаните непрозрачни опаковки и оповестява тяхното съдържание, като про</w:t>
      </w:r>
      <w:r w:rsidR="00295835" w:rsidRPr="005D4B7E">
        <w:rPr>
          <w:rStyle w:val="FontStyle40"/>
          <w:sz w:val="24"/>
          <w:szCs w:val="24"/>
          <w:lang w:val="bg-BG" w:eastAsia="bg-BG"/>
        </w:rPr>
        <w:t>верява за наличието на отделен запечатан</w:t>
      </w:r>
      <w:r w:rsidRPr="005D4B7E">
        <w:rPr>
          <w:rStyle w:val="FontStyle40"/>
          <w:sz w:val="24"/>
          <w:szCs w:val="24"/>
          <w:lang w:val="bg-BG" w:eastAsia="bg-BG"/>
        </w:rPr>
        <w:t xml:space="preserve"> плик с надпис „Предлагани ценови параметри".</w:t>
      </w:r>
    </w:p>
    <w:p w:rsidR="00562D9E" w:rsidRPr="005D4B7E" w:rsidRDefault="00562D9E" w:rsidP="00EB6A81">
      <w:pPr>
        <w:pStyle w:val="Style17"/>
        <w:widowControl/>
        <w:numPr>
          <w:ilvl w:val="0"/>
          <w:numId w:val="69"/>
        </w:numPr>
        <w:tabs>
          <w:tab w:val="left" w:pos="1176"/>
        </w:tabs>
        <w:spacing w:line="240" w:lineRule="auto"/>
        <w:ind w:right="134"/>
        <w:rPr>
          <w:rStyle w:val="FontStyle39"/>
          <w:sz w:val="24"/>
          <w:szCs w:val="24"/>
          <w:lang w:val="bg-BG" w:eastAsia="bg-BG"/>
        </w:rPr>
      </w:pPr>
      <w:r w:rsidRPr="005D4B7E">
        <w:rPr>
          <w:rStyle w:val="FontStyle40"/>
          <w:sz w:val="24"/>
          <w:szCs w:val="24"/>
          <w:lang w:val="bg-BG" w:eastAsia="bg-BG"/>
        </w:rPr>
        <w:t>Най-малко трима от членовете на комисията подписват техн</w:t>
      </w:r>
      <w:r w:rsidR="00295835" w:rsidRPr="005D4B7E">
        <w:rPr>
          <w:rStyle w:val="FontStyle40"/>
          <w:sz w:val="24"/>
          <w:szCs w:val="24"/>
          <w:lang w:val="bg-BG" w:eastAsia="bg-BG"/>
        </w:rPr>
        <w:t>ическото предложение и плика</w:t>
      </w:r>
      <w:r w:rsidRPr="005D4B7E">
        <w:rPr>
          <w:rStyle w:val="FontStyle40"/>
          <w:sz w:val="24"/>
          <w:szCs w:val="24"/>
          <w:lang w:val="bg-BG" w:eastAsia="bg-BG"/>
        </w:rPr>
        <w:t xml:space="preserve"> с надпис „Предлагани ценови параметри" </w:t>
      </w:r>
    </w:p>
    <w:p w:rsidR="00562D9E" w:rsidRPr="002B3E35" w:rsidRDefault="00562D9E" w:rsidP="00EB6A81">
      <w:pPr>
        <w:pStyle w:val="Style17"/>
        <w:widowControl/>
        <w:numPr>
          <w:ilvl w:val="0"/>
          <w:numId w:val="69"/>
        </w:numPr>
        <w:tabs>
          <w:tab w:val="left" w:pos="1176"/>
        </w:tabs>
        <w:spacing w:line="240" w:lineRule="auto"/>
        <w:ind w:right="134"/>
        <w:rPr>
          <w:rStyle w:val="FontStyle40"/>
          <w:sz w:val="24"/>
          <w:szCs w:val="24"/>
          <w:lang w:val="bg-BG" w:eastAsia="bg-BG"/>
        </w:rPr>
      </w:pPr>
      <w:r w:rsidRPr="002B3E35">
        <w:rPr>
          <w:rStyle w:val="FontStyle40"/>
          <w:sz w:val="24"/>
          <w:szCs w:val="24"/>
          <w:lang w:val="bg-BG" w:eastAsia="bg-BG"/>
        </w:rPr>
        <w:t>Комисията предлага по един от присъстващите представители на другите участниц</w:t>
      </w:r>
      <w:r w:rsidR="00261D62" w:rsidRPr="002B3E35">
        <w:rPr>
          <w:rStyle w:val="FontStyle40"/>
          <w:sz w:val="24"/>
          <w:szCs w:val="24"/>
          <w:lang w:val="bg-BG" w:eastAsia="bg-BG"/>
        </w:rPr>
        <w:t>и  да  подпише  техническото   предложение   и  плика</w:t>
      </w:r>
      <w:r w:rsidRPr="002B3E35">
        <w:rPr>
          <w:rStyle w:val="FontStyle40"/>
          <w:sz w:val="24"/>
          <w:szCs w:val="24"/>
          <w:lang w:val="bg-BG" w:eastAsia="bg-BG"/>
        </w:rPr>
        <w:t xml:space="preserve">   с надпис</w:t>
      </w:r>
      <w:r w:rsidR="00261D62" w:rsidRPr="002B3E35">
        <w:rPr>
          <w:rStyle w:val="FontStyle40"/>
          <w:sz w:val="24"/>
          <w:szCs w:val="24"/>
          <w:lang w:val="bg-BG" w:eastAsia="bg-BG"/>
        </w:rPr>
        <w:t xml:space="preserve"> </w:t>
      </w:r>
      <w:r w:rsidRPr="002B3E35">
        <w:rPr>
          <w:rStyle w:val="FontStyle40"/>
          <w:sz w:val="24"/>
          <w:szCs w:val="24"/>
          <w:lang w:val="bg-BG" w:eastAsia="bg-BG"/>
        </w:rPr>
        <w:t>„Предлагани ценови параметри"</w:t>
      </w:r>
      <w:r w:rsidR="00261D62" w:rsidRPr="002B3E35">
        <w:rPr>
          <w:rStyle w:val="FontStyle40"/>
          <w:sz w:val="24"/>
          <w:szCs w:val="24"/>
          <w:lang w:val="bg-BG" w:eastAsia="bg-BG"/>
        </w:rPr>
        <w:t xml:space="preserve">. </w:t>
      </w:r>
      <w:r w:rsidRPr="002B3E35">
        <w:rPr>
          <w:rStyle w:val="FontStyle40"/>
          <w:sz w:val="24"/>
          <w:szCs w:val="24"/>
          <w:lang w:val="bg-BG" w:eastAsia="bg-BG"/>
        </w:rPr>
        <w:t>С това публичната част от</w:t>
      </w:r>
      <w:r w:rsidR="002B3E35">
        <w:rPr>
          <w:rStyle w:val="FontStyle40"/>
          <w:sz w:val="24"/>
          <w:szCs w:val="24"/>
          <w:lang w:val="bg-BG" w:eastAsia="bg-BG"/>
        </w:rPr>
        <w:t xml:space="preserve"> </w:t>
      </w:r>
      <w:r w:rsidRPr="002B3E35">
        <w:rPr>
          <w:rStyle w:val="FontStyle40"/>
          <w:sz w:val="24"/>
          <w:szCs w:val="24"/>
          <w:lang w:val="bg-BG" w:eastAsia="bg-BG"/>
        </w:rPr>
        <w:t>заседанието на комисията приключва и комисията продължава своята работа на закрито заседание.</w:t>
      </w:r>
    </w:p>
    <w:p w:rsidR="00562D9E" w:rsidRPr="005D4B7E" w:rsidRDefault="00562D9E" w:rsidP="00562D9E">
      <w:pPr>
        <w:pStyle w:val="Style16"/>
        <w:widowControl/>
        <w:spacing w:line="240" w:lineRule="exact"/>
        <w:ind w:left="749"/>
        <w:jc w:val="left"/>
      </w:pPr>
    </w:p>
    <w:p w:rsidR="00562D9E" w:rsidRPr="005D4B7E" w:rsidRDefault="00EB6A81" w:rsidP="00EB6A81">
      <w:pPr>
        <w:pStyle w:val="Style16"/>
        <w:widowControl/>
        <w:tabs>
          <w:tab w:val="left" w:pos="1181"/>
        </w:tabs>
        <w:rPr>
          <w:rStyle w:val="FontStyle39"/>
          <w:sz w:val="24"/>
          <w:szCs w:val="24"/>
          <w:lang w:val="bg-BG" w:eastAsia="bg-BG"/>
        </w:rPr>
      </w:pPr>
      <w:r>
        <w:rPr>
          <w:rStyle w:val="FontStyle39"/>
          <w:sz w:val="24"/>
          <w:szCs w:val="24"/>
          <w:lang w:val="bg-BG" w:eastAsia="bg-BG"/>
        </w:rPr>
        <w:t xml:space="preserve">3. </w:t>
      </w:r>
      <w:r w:rsidR="00562D9E" w:rsidRPr="005D4B7E">
        <w:rPr>
          <w:rStyle w:val="FontStyle39"/>
          <w:sz w:val="24"/>
          <w:szCs w:val="24"/>
          <w:lang w:val="bg-BG" w:eastAsia="bg-BG"/>
        </w:rPr>
        <w:t>ПОДБОР НА УЧАСТНИЦИТЕ. РАЗГЛЕЖДАНЕ И ОЦЕНКА НА</w:t>
      </w:r>
      <w:r w:rsidR="00261D62" w:rsidRPr="005D4B7E">
        <w:rPr>
          <w:rStyle w:val="FontStyle39"/>
          <w:sz w:val="24"/>
          <w:szCs w:val="24"/>
          <w:lang w:val="bg-BG" w:eastAsia="bg-BG"/>
        </w:rPr>
        <w:t xml:space="preserve"> </w:t>
      </w:r>
      <w:r w:rsidR="00562D9E" w:rsidRPr="005D4B7E">
        <w:rPr>
          <w:rStyle w:val="FontStyle39"/>
          <w:sz w:val="24"/>
          <w:szCs w:val="24"/>
          <w:lang w:val="bg-BG" w:eastAsia="bg-BG"/>
        </w:rPr>
        <w:t>ТЕХНИЧЕСКИТЕ ПРЕДЛОЖЕНИЯ</w:t>
      </w:r>
    </w:p>
    <w:p w:rsidR="00562D9E" w:rsidRPr="005D4B7E" w:rsidRDefault="00562D9E" w:rsidP="00EB6A81">
      <w:pPr>
        <w:pStyle w:val="Style17"/>
        <w:widowControl/>
        <w:numPr>
          <w:ilvl w:val="0"/>
          <w:numId w:val="70"/>
        </w:numPr>
        <w:tabs>
          <w:tab w:val="left" w:pos="1186"/>
        </w:tabs>
        <w:spacing w:line="240" w:lineRule="auto"/>
        <w:ind w:right="139"/>
        <w:rPr>
          <w:rStyle w:val="FontStyle39"/>
          <w:sz w:val="24"/>
          <w:szCs w:val="24"/>
          <w:lang w:val="bg-BG" w:eastAsia="bg-BG"/>
        </w:rPr>
      </w:pPr>
      <w:r w:rsidRPr="005D4B7E">
        <w:rPr>
          <w:rStyle w:val="FontStyle40"/>
          <w:sz w:val="24"/>
          <w:szCs w:val="24"/>
          <w:lang w:val="bg-BG" w:eastAsia="bg-BG"/>
        </w:rPr>
        <w:t>Комисията разглежда документите по т. 2.2 - 2.4 от Раздел VI за съответствие с изискванията към личното състояние и критериите за подбор и съставя протокол.</w:t>
      </w:r>
    </w:p>
    <w:p w:rsidR="00562D9E" w:rsidRPr="005D4B7E" w:rsidRDefault="00562D9E" w:rsidP="00EB6A81">
      <w:pPr>
        <w:pStyle w:val="Style17"/>
        <w:widowControl/>
        <w:numPr>
          <w:ilvl w:val="0"/>
          <w:numId w:val="70"/>
        </w:numPr>
        <w:tabs>
          <w:tab w:val="left" w:pos="1186"/>
        </w:tabs>
        <w:spacing w:line="240" w:lineRule="auto"/>
        <w:ind w:right="130"/>
        <w:rPr>
          <w:rStyle w:val="FontStyle39"/>
          <w:sz w:val="24"/>
          <w:szCs w:val="24"/>
          <w:lang w:val="bg-BG" w:eastAsia="bg-BG"/>
        </w:rPr>
      </w:pPr>
      <w:r w:rsidRPr="005D4B7E">
        <w:rPr>
          <w:rStyle w:val="FontStyle40"/>
          <w:sz w:val="24"/>
          <w:szCs w:val="24"/>
          <w:lang w:val="bg-BG" w:eastAsia="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т. 3.1 и изпраща протокола на всички участници в деня на публикуването му в профила на купувача.</w:t>
      </w:r>
    </w:p>
    <w:p w:rsidR="00562D9E" w:rsidRPr="005D4B7E" w:rsidRDefault="00562D9E" w:rsidP="00EB6A81">
      <w:pPr>
        <w:pStyle w:val="Style17"/>
        <w:widowControl/>
        <w:numPr>
          <w:ilvl w:val="0"/>
          <w:numId w:val="70"/>
        </w:numPr>
        <w:tabs>
          <w:tab w:val="left" w:pos="1186"/>
        </w:tabs>
        <w:spacing w:line="240" w:lineRule="auto"/>
        <w:ind w:right="139"/>
        <w:rPr>
          <w:rStyle w:val="FontStyle39"/>
          <w:sz w:val="24"/>
          <w:szCs w:val="24"/>
          <w:lang w:val="bg-BG" w:eastAsia="bg-BG"/>
        </w:rPr>
      </w:pPr>
      <w:r w:rsidRPr="005D4B7E">
        <w:rPr>
          <w:rStyle w:val="FontStyle40"/>
          <w:sz w:val="24"/>
          <w:szCs w:val="24"/>
          <w:lang w:val="bg-BG" w:eastAsia="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w:t>
      </w:r>
      <w:r w:rsidR="001A4D59" w:rsidRPr="005D4B7E">
        <w:rPr>
          <w:rStyle w:val="FontStyle40"/>
          <w:sz w:val="24"/>
          <w:szCs w:val="24"/>
          <w:lang w:val="bg-BG" w:eastAsia="bg-BG"/>
        </w:rPr>
        <w:t xml:space="preserve"> еЕЕДОП</w:t>
      </w:r>
      <w:r w:rsidRPr="005D4B7E">
        <w:rPr>
          <w:rStyle w:val="FontStyle40"/>
          <w:sz w:val="24"/>
          <w:szCs w:val="24"/>
          <w:lang w:val="bg-BG" w:eastAsia="bg-BG"/>
        </w:rPr>
        <w:t xml:space="preserve">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Възможността по т. 3.3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562D9E" w:rsidRPr="005D4B7E" w:rsidRDefault="00562D9E" w:rsidP="00261D62">
      <w:pPr>
        <w:pStyle w:val="Style29"/>
        <w:widowControl/>
        <w:tabs>
          <w:tab w:val="left" w:pos="451"/>
        </w:tabs>
        <w:spacing w:line="240" w:lineRule="auto"/>
        <w:rPr>
          <w:rStyle w:val="FontStyle40"/>
          <w:sz w:val="24"/>
          <w:szCs w:val="24"/>
        </w:rPr>
      </w:pPr>
      <w:r w:rsidRPr="005D4B7E">
        <w:rPr>
          <w:rStyle w:val="FontStyle39"/>
          <w:sz w:val="24"/>
          <w:szCs w:val="24"/>
          <w:lang w:val="bg-BG" w:eastAsia="bg-BG"/>
        </w:rPr>
        <w:t>3.4.</w:t>
      </w:r>
      <w:r w:rsidRPr="005D4B7E">
        <w:rPr>
          <w:rStyle w:val="FontStyle39"/>
          <w:sz w:val="24"/>
          <w:szCs w:val="24"/>
          <w:lang w:val="bg-BG" w:eastAsia="bg-BG"/>
        </w:rPr>
        <w:tab/>
      </w:r>
      <w:r w:rsidRPr="005D4B7E">
        <w:rPr>
          <w:rStyle w:val="FontStyle40"/>
          <w:sz w:val="24"/>
          <w:szCs w:val="24"/>
          <w:lang w:val="bg-BG" w:eastAsia="bg-BG"/>
        </w:rPr>
        <w:t>Когато промените по т. 3.3 се отнасят до обстоятелства, различни от посочените по</w:t>
      </w:r>
      <w:r w:rsidRPr="005D4B7E">
        <w:rPr>
          <w:rStyle w:val="FontStyle40"/>
          <w:sz w:val="24"/>
          <w:szCs w:val="24"/>
          <w:lang w:val="bg-BG" w:eastAsia="bg-BG"/>
        </w:rPr>
        <w:br/>
        <w:t>чл.54, ал.1, т.1, 2 и 7 и чл.55, ал.1, т.5 от ЗОП, новият</w:t>
      </w:r>
      <w:r w:rsidR="001A4D59" w:rsidRPr="005D4B7E">
        <w:rPr>
          <w:rStyle w:val="FontStyle40"/>
          <w:sz w:val="24"/>
          <w:szCs w:val="24"/>
          <w:lang w:val="bg-BG" w:eastAsia="bg-BG"/>
        </w:rPr>
        <w:t xml:space="preserve"> еЕЕДОП</w:t>
      </w:r>
      <w:r w:rsidRPr="005D4B7E">
        <w:rPr>
          <w:rStyle w:val="FontStyle40"/>
          <w:sz w:val="24"/>
          <w:szCs w:val="24"/>
          <w:lang w:val="bg-BG" w:eastAsia="bg-BG"/>
        </w:rPr>
        <w:t xml:space="preserve"> може да бъде подписан от</w:t>
      </w:r>
      <w:r w:rsidRPr="005D4B7E">
        <w:rPr>
          <w:rStyle w:val="FontStyle40"/>
          <w:sz w:val="24"/>
          <w:szCs w:val="24"/>
          <w:lang w:val="bg-BG" w:eastAsia="bg-BG"/>
        </w:rPr>
        <w:br/>
        <w:t>едно от лицата, които могат самостоятелно да представляват участника.</w:t>
      </w:r>
    </w:p>
    <w:p w:rsidR="00562D9E" w:rsidRPr="005D4B7E" w:rsidRDefault="00562D9E" w:rsidP="00261D62">
      <w:pPr>
        <w:pStyle w:val="Style29"/>
        <w:widowControl/>
        <w:tabs>
          <w:tab w:val="left" w:pos="538"/>
        </w:tabs>
        <w:spacing w:line="240" w:lineRule="auto"/>
        <w:rPr>
          <w:rStyle w:val="FontStyle40"/>
          <w:sz w:val="24"/>
          <w:szCs w:val="24"/>
          <w:lang w:val="bg-BG" w:eastAsia="bg-BG"/>
        </w:rPr>
      </w:pPr>
      <w:r w:rsidRPr="005D4B7E">
        <w:rPr>
          <w:rStyle w:val="FontStyle39"/>
          <w:sz w:val="24"/>
          <w:szCs w:val="24"/>
          <w:lang w:val="bg-BG" w:eastAsia="bg-BG"/>
        </w:rPr>
        <w:t>3.5.</w:t>
      </w:r>
      <w:r w:rsidRPr="005D4B7E">
        <w:rPr>
          <w:rStyle w:val="FontStyle39"/>
          <w:sz w:val="24"/>
          <w:szCs w:val="24"/>
          <w:lang w:val="bg-BG" w:eastAsia="bg-BG"/>
        </w:rPr>
        <w:tab/>
      </w:r>
      <w:r w:rsidRPr="005D4B7E">
        <w:rPr>
          <w:rStyle w:val="FontStyle40"/>
          <w:sz w:val="24"/>
          <w:szCs w:val="24"/>
          <w:lang w:val="bg-BG" w:eastAsia="bg-BG"/>
        </w:rPr>
        <w:t>След изтичането на срока по т.3.3 комисията пристъпва към разглеждане на</w:t>
      </w:r>
      <w:r w:rsidRPr="005D4B7E">
        <w:rPr>
          <w:rStyle w:val="FontStyle40"/>
          <w:sz w:val="24"/>
          <w:szCs w:val="24"/>
          <w:lang w:val="bg-BG" w:eastAsia="bg-BG"/>
        </w:rPr>
        <w:br/>
        <w:t>допълнително представените документи относно съответствието на участниците с</w:t>
      </w:r>
      <w:r w:rsidRPr="005D4B7E">
        <w:rPr>
          <w:rStyle w:val="FontStyle40"/>
          <w:sz w:val="24"/>
          <w:szCs w:val="24"/>
          <w:lang w:val="bg-BG" w:eastAsia="bg-BG"/>
        </w:rPr>
        <w:br/>
        <w:t>изискванията към личното състояние и критериите за подбор.</w:t>
      </w:r>
    </w:p>
    <w:p w:rsidR="00562D9E" w:rsidRPr="005D4B7E" w:rsidRDefault="00562D9E" w:rsidP="00261D62">
      <w:pPr>
        <w:pStyle w:val="Style29"/>
        <w:widowControl/>
        <w:tabs>
          <w:tab w:val="left" w:pos="422"/>
        </w:tabs>
        <w:spacing w:line="240" w:lineRule="auto"/>
        <w:rPr>
          <w:rStyle w:val="FontStyle40"/>
          <w:sz w:val="24"/>
          <w:szCs w:val="24"/>
          <w:lang w:val="bg-BG" w:eastAsia="bg-BG"/>
        </w:rPr>
      </w:pPr>
      <w:r w:rsidRPr="005D4B7E">
        <w:rPr>
          <w:rStyle w:val="FontStyle39"/>
          <w:sz w:val="24"/>
          <w:szCs w:val="24"/>
          <w:lang w:val="bg-BG" w:eastAsia="bg-BG"/>
        </w:rPr>
        <w:t>3.6.</w:t>
      </w:r>
      <w:r w:rsidRPr="005D4B7E">
        <w:rPr>
          <w:rStyle w:val="FontStyle39"/>
          <w:sz w:val="24"/>
          <w:szCs w:val="24"/>
          <w:lang w:val="bg-BG" w:eastAsia="bg-BG"/>
        </w:rPr>
        <w:tab/>
      </w:r>
      <w:r w:rsidRPr="005D4B7E">
        <w:rPr>
          <w:rStyle w:val="FontStyle40"/>
          <w:sz w:val="24"/>
          <w:szCs w:val="24"/>
          <w:lang w:val="bg-BG" w:eastAsia="bg-BG"/>
        </w:rPr>
        <w:t>На всеки етап от процедурата комисията може при необходимост да иска разяснения за</w:t>
      </w:r>
      <w:r w:rsidRPr="005D4B7E">
        <w:rPr>
          <w:rStyle w:val="FontStyle40"/>
          <w:sz w:val="24"/>
          <w:szCs w:val="24"/>
          <w:lang w:val="bg-BG" w:eastAsia="bg-BG"/>
        </w:rPr>
        <w:br/>
        <w:t>данни, заявени от участниците, и/или да проверява заявените данни, включително чрез</w:t>
      </w:r>
      <w:r w:rsidRPr="005D4B7E">
        <w:rPr>
          <w:rStyle w:val="FontStyle40"/>
          <w:sz w:val="24"/>
          <w:szCs w:val="24"/>
          <w:lang w:val="bg-BG" w:eastAsia="bg-BG"/>
        </w:rPr>
        <w:br/>
        <w:t>изискване на информация от други органи и лица.</w:t>
      </w:r>
    </w:p>
    <w:p w:rsidR="00562D9E" w:rsidRPr="005D4B7E" w:rsidRDefault="00562D9E" w:rsidP="00261D62">
      <w:pPr>
        <w:pStyle w:val="Style29"/>
        <w:widowControl/>
        <w:numPr>
          <w:ilvl w:val="0"/>
          <w:numId w:val="71"/>
        </w:numPr>
        <w:tabs>
          <w:tab w:val="left" w:pos="514"/>
        </w:tabs>
        <w:spacing w:line="240" w:lineRule="auto"/>
        <w:rPr>
          <w:rStyle w:val="FontStyle39"/>
          <w:sz w:val="24"/>
          <w:szCs w:val="24"/>
        </w:rPr>
      </w:pPr>
      <w:r w:rsidRPr="005D4B7E">
        <w:rPr>
          <w:rStyle w:val="FontStyle40"/>
          <w:sz w:val="24"/>
          <w:szCs w:val="24"/>
          <w:lang w:val="bg-BG" w:eastAsia="bg-BG"/>
        </w:rPr>
        <w:t>Комисията не разглежда техническите предложения на участницит</w:t>
      </w:r>
      <w:r w:rsidR="00261D62" w:rsidRPr="005D4B7E">
        <w:rPr>
          <w:rStyle w:val="FontStyle40"/>
          <w:sz w:val="24"/>
          <w:szCs w:val="24"/>
          <w:lang w:val="bg-BG" w:eastAsia="bg-BG"/>
        </w:rPr>
        <w:t xml:space="preserve">е, за които е установено, че не </w:t>
      </w:r>
      <w:r w:rsidRPr="005D4B7E">
        <w:rPr>
          <w:rStyle w:val="FontStyle40"/>
          <w:sz w:val="24"/>
          <w:szCs w:val="24"/>
          <w:lang w:val="bg-BG" w:eastAsia="bg-BG"/>
        </w:rPr>
        <w:t>отговарят на изискванията за лично състояние и на критериите за подбор.</w:t>
      </w:r>
    </w:p>
    <w:p w:rsidR="00562D9E" w:rsidRPr="005D4B7E" w:rsidRDefault="00562D9E" w:rsidP="00261D62">
      <w:pPr>
        <w:pStyle w:val="Style29"/>
        <w:widowControl/>
        <w:numPr>
          <w:ilvl w:val="0"/>
          <w:numId w:val="71"/>
        </w:numPr>
        <w:tabs>
          <w:tab w:val="left" w:pos="514"/>
        </w:tabs>
        <w:spacing w:line="240" w:lineRule="auto"/>
        <w:rPr>
          <w:rStyle w:val="FontStyle40"/>
          <w:b/>
          <w:bCs/>
          <w:sz w:val="24"/>
          <w:szCs w:val="24"/>
          <w:lang w:val="bg-BG" w:eastAsia="bg-BG"/>
        </w:rPr>
      </w:pPr>
      <w:r w:rsidRPr="005D4B7E">
        <w:rPr>
          <w:rStyle w:val="FontStyle40"/>
          <w:sz w:val="24"/>
          <w:szCs w:val="24"/>
          <w:lang w:val="bg-BG" w:eastAsia="bg-BG"/>
        </w:rPr>
        <w:lastRenderedPageBreak/>
        <w:t>Комисията разглежда техническите предложения на допуснатите участници и проверява съответствието на предложенията с предварително обявените условия.</w:t>
      </w:r>
    </w:p>
    <w:p w:rsidR="00261D62" w:rsidRPr="005D4B7E" w:rsidRDefault="00261D62" w:rsidP="00261D62">
      <w:pPr>
        <w:pStyle w:val="Style29"/>
        <w:widowControl/>
        <w:tabs>
          <w:tab w:val="left" w:pos="514"/>
        </w:tabs>
        <w:spacing w:line="240" w:lineRule="auto"/>
        <w:rPr>
          <w:rStyle w:val="FontStyle39"/>
          <w:sz w:val="24"/>
          <w:szCs w:val="24"/>
          <w:lang w:val="bg-BG" w:eastAsia="bg-BG"/>
        </w:rPr>
      </w:pPr>
    </w:p>
    <w:p w:rsidR="00562D9E" w:rsidRPr="005D4B7E" w:rsidRDefault="00562D9E" w:rsidP="00261D62">
      <w:pPr>
        <w:pStyle w:val="Style16"/>
        <w:widowControl/>
        <w:tabs>
          <w:tab w:val="left" w:pos="240"/>
        </w:tabs>
        <w:jc w:val="left"/>
        <w:rPr>
          <w:rStyle w:val="FontStyle39"/>
          <w:sz w:val="24"/>
          <w:szCs w:val="24"/>
          <w:lang w:val="bg-BG" w:eastAsia="bg-BG"/>
        </w:rPr>
      </w:pPr>
      <w:r w:rsidRPr="005D4B7E">
        <w:rPr>
          <w:rStyle w:val="FontStyle39"/>
          <w:sz w:val="24"/>
          <w:szCs w:val="24"/>
          <w:lang w:val="bg-BG" w:eastAsia="bg-BG"/>
        </w:rPr>
        <w:t>4.</w:t>
      </w:r>
      <w:r w:rsidRPr="005D4B7E">
        <w:rPr>
          <w:rStyle w:val="FontStyle39"/>
          <w:sz w:val="24"/>
          <w:szCs w:val="24"/>
          <w:lang w:val="bg-BG" w:eastAsia="bg-BG"/>
        </w:rPr>
        <w:tab/>
        <w:t xml:space="preserve">ОТВАРЯНЕ НА ЦЕНОВИТЕ </w:t>
      </w:r>
      <w:r w:rsidR="00EB7B86" w:rsidRPr="005D4B7E">
        <w:rPr>
          <w:rStyle w:val="FontStyle39"/>
          <w:sz w:val="24"/>
          <w:szCs w:val="24"/>
          <w:lang w:val="bg-BG" w:eastAsia="bg-BG"/>
        </w:rPr>
        <w:t>ПРЕДЛОЖЕНИЯ</w:t>
      </w:r>
    </w:p>
    <w:p w:rsidR="00562D9E" w:rsidRPr="005D4B7E" w:rsidRDefault="00562D9E" w:rsidP="00261D62">
      <w:pPr>
        <w:pStyle w:val="Style29"/>
        <w:widowControl/>
        <w:tabs>
          <w:tab w:val="left" w:pos="499"/>
        </w:tabs>
        <w:spacing w:line="240" w:lineRule="auto"/>
        <w:rPr>
          <w:rStyle w:val="FontStyle40"/>
          <w:sz w:val="24"/>
          <w:szCs w:val="24"/>
        </w:rPr>
      </w:pPr>
      <w:r w:rsidRPr="005D4B7E">
        <w:rPr>
          <w:rStyle w:val="FontStyle39"/>
          <w:sz w:val="24"/>
          <w:szCs w:val="24"/>
          <w:lang w:val="bg-BG" w:eastAsia="bg-BG"/>
        </w:rPr>
        <w:t>4.1.</w:t>
      </w:r>
      <w:r w:rsidRPr="005D4B7E">
        <w:rPr>
          <w:rStyle w:val="FontStyle39"/>
          <w:sz w:val="24"/>
          <w:szCs w:val="24"/>
          <w:lang w:val="bg-BG" w:eastAsia="bg-BG"/>
        </w:rPr>
        <w:tab/>
      </w:r>
      <w:r w:rsidRPr="005D4B7E">
        <w:rPr>
          <w:rStyle w:val="FontStyle40"/>
          <w:sz w:val="24"/>
          <w:szCs w:val="24"/>
          <w:lang w:val="bg-BG" w:eastAsia="bg-BG"/>
        </w:rPr>
        <w:t>Датата, часът и мястото на отваряне на ценовите предложения се обявява чрез</w:t>
      </w:r>
      <w:r w:rsidRPr="005D4B7E">
        <w:rPr>
          <w:rStyle w:val="FontStyle40"/>
          <w:sz w:val="24"/>
          <w:szCs w:val="24"/>
          <w:lang w:val="bg-BG" w:eastAsia="bg-BG"/>
        </w:rPr>
        <w:br/>
        <w:t>съобщение в профила на купувача не по-късно от два работни дни преди датата на</w:t>
      </w:r>
      <w:r w:rsidRPr="005D4B7E">
        <w:rPr>
          <w:rStyle w:val="FontStyle40"/>
          <w:sz w:val="24"/>
          <w:szCs w:val="24"/>
          <w:lang w:val="bg-BG" w:eastAsia="bg-BG"/>
        </w:rPr>
        <w:br/>
        <w:t>отваряне.</w:t>
      </w:r>
    </w:p>
    <w:p w:rsidR="00562D9E" w:rsidRPr="005D4B7E" w:rsidRDefault="00562D9E" w:rsidP="00261D62">
      <w:pPr>
        <w:pStyle w:val="Style29"/>
        <w:widowControl/>
        <w:tabs>
          <w:tab w:val="left" w:pos="413"/>
        </w:tabs>
        <w:spacing w:line="240" w:lineRule="auto"/>
        <w:rPr>
          <w:rStyle w:val="FontStyle40"/>
          <w:sz w:val="24"/>
          <w:szCs w:val="24"/>
          <w:lang w:val="bg-BG" w:eastAsia="bg-BG"/>
        </w:rPr>
      </w:pPr>
      <w:r w:rsidRPr="005D4B7E">
        <w:rPr>
          <w:rStyle w:val="FontStyle39"/>
          <w:sz w:val="24"/>
          <w:szCs w:val="24"/>
          <w:lang w:val="bg-BG" w:eastAsia="bg-BG"/>
        </w:rPr>
        <w:t>4.2.</w:t>
      </w:r>
      <w:r w:rsidRPr="005D4B7E">
        <w:rPr>
          <w:rStyle w:val="FontStyle39"/>
          <w:sz w:val="24"/>
          <w:szCs w:val="24"/>
          <w:lang w:val="bg-BG" w:eastAsia="bg-BG"/>
        </w:rPr>
        <w:tab/>
      </w:r>
      <w:r w:rsidRPr="005D4B7E">
        <w:rPr>
          <w:rStyle w:val="FontStyle40"/>
          <w:sz w:val="24"/>
          <w:szCs w:val="24"/>
          <w:lang w:val="bg-BG" w:eastAsia="bg-BG"/>
        </w:rPr>
        <w:t>На отварянето могат да присъстват лицата по т. 1.1 от същия раздел. Комисията отваря</w:t>
      </w:r>
      <w:r w:rsidRPr="005D4B7E">
        <w:rPr>
          <w:rStyle w:val="FontStyle40"/>
          <w:sz w:val="24"/>
          <w:szCs w:val="24"/>
          <w:lang w:val="bg-BG" w:eastAsia="bg-BG"/>
        </w:rPr>
        <w:br/>
        <w:t>ценовите предложения и ги оповестява.</w:t>
      </w:r>
    </w:p>
    <w:p w:rsidR="00562D9E" w:rsidRPr="005D4B7E" w:rsidRDefault="00562D9E" w:rsidP="00261D62">
      <w:pPr>
        <w:pStyle w:val="Style29"/>
        <w:widowControl/>
        <w:tabs>
          <w:tab w:val="left" w:pos="557"/>
        </w:tabs>
        <w:spacing w:line="240" w:lineRule="auto"/>
        <w:rPr>
          <w:rStyle w:val="FontStyle40"/>
          <w:sz w:val="24"/>
          <w:szCs w:val="24"/>
          <w:lang w:val="bg-BG" w:eastAsia="bg-BG"/>
        </w:rPr>
      </w:pPr>
      <w:r w:rsidRPr="005D4B7E">
        <w:rPr>
          <w:rStyle w:val="FontStyle39"/>
          <w:sz w:val="24"/>
          <w:szCs w:val="24"/>
          <w:lang w:val="bg-BG" w:eastAsia="bg-BG"/>
        </w:rPr>
        <w:t>4.3.</w:t>
      </w:r>
      <w:r w:rsidRPr="005D4B7E">
        <w:rPr>
          <w:rStyle w:val="FontStyle39"/>
          <w:sz w:val="24"/>
          <w:szCs w:val="24"/>
          <w:lang w:val="bg-BG" w:eastAsia="bg-BG"/>
        </w:rPr>
        <w:tab/>
      </w:r>
      <w:r w:rsidRPr="005D4B7E">
        <w:rPr>
          <w:rStyle w:val="FontStyle40"/>
          <w:sz w:val="24"/>
          <w:szCs w:val="24"/>
          <w:lang w:val="bg-BG" w:eastAsia="bg-BG"/>
        </w:rPr>
        <w:t>Комисията  не  отваря  ценовото  предложение  на  участник,   чието техническо</w:t>
      </w:r>
      <w:r w:rsidRPr="005D4B7E">
        <w:rPr>
          <w:rStyle w:val="FontStyle40"/>
          <w:sz w:val="24"/>
          <w:szCs w:val="24"/>
          <w:lang w:val="bg-BG" w:eastAsia="bg-BG"/>
        </w:rPr>
        <w:br/>
        <w:t>предложение не отговаря на предварително обявените условия.</w:t>
      </w:r>
    </w:p>
    <w:p w:rsidR="00562D9E" w:rsidRPr="005D4B7E" w:rsidRDefault="00562D9E" w:rsidP="00562D9E">
      <w:pPr>
        <w:pStyle w:val="Style16"/>
        <w:widowControl/>
        <w:spacing w:line="240" w:lineRule="exact"/>
        <w:jc w:val="left"/>
      </w:pPr>
    </w:p>
    <w:p w:rsidR="00562D9E" w:rsidRPr="005D4B7E" w:rsidRDefault="00562D9E" w:rsidP="00261D62">
      <w:pPr>
        <w:pStyle w:val="Style16"/>
        <w:widowControl/>
        <w:tabs>
          <w:tab w:val="left" w:pos="240"/>
        </w:tabs>
        <w:jc w:val="left"/>
        <w:rPr>
          <w:rStyle w:val="FontStyle39"/>
          <w:sz w:val="24"/>
          <w:szCs w:val="24"/>
          <w:lang w:val="bg-BG" w:eastAsia="bg-BG"/>
        </w:rPr>
      </w:pPr>
      <w:r w:rsidRPr="005D4B7E">
        <w:rPr>
          <w:rStyle w:val="FontStyle39"/>
          <w:sz w:val="24"/>
          <w:szCs w:val="24"/>
          <w:lang w:val="bg-BG" w:eastAsia="bg-BG"/>
        </w:rPr>
        <w:t>5.</w:t>
      </w:r>
      <w:r w:rsidRPr="005D4B7E">
        <w:rPr>
          <w:rStyle w:val="FontStyle39"/>
          <w:sz w:val="24"/>
          <w:szCs w:val="24"/>
          <w:lang w:val="bg-BG" w:eastAsia="bg-BG"/>
        </w:rPr>
        <w:tab/>
        <w:t>ОЦЕНКА НА ОФЕРТИТЕ И КЛАСИРАНЕ НА УЧАСТНИЦИТЕ</w:t>
      </w:r>
    </w:p>
    <w:p w:rsidR="00A0430F" w:rsidRPr="005D4B7E" w:rsidRDefault="00EB6A81" w:rsidP="00EB6A81">
      <w:pPr>
        <w:pStyle w:val="Bodytext21"/>
        <w:shd w:val="clear" w:color="auto" w:fill="auto"/>
        <w:tabs>
          <w:tab w:val="left" w:pos="770"/>
        </w:tabs>
        <w:ind w:firstLine="0"/>
        <w:rPr>
          <w:rFonts w:eastAsia="Calibri"/>
          <w:sz w:val="24"/>
          <w:szCs w:val="24"/>
          <w:lang w:val="bg-BG"/>
        </w:rPr>
      </w:pPr>
      <w:r w:rsidRPr="00EB6A81">
        <w:rPr>
          <w:rStyle w:val="Bodytext2"/>
          <w:rFonts w:eastAsia="Calibri"/>
          <w:b/>
          <w:color w:val="000000"/>
          <w:sz w:val="24"/>
          <w:szCs w:val="24"/>
          <w:lang w:val="bg-BG"/>
        </w:rPr>
        <w:t>5.1</w:t>
      </w:r>
      <w:r>
        <w:rPr>
          <w:rStyle w:val="Bodytext2"/>
          <w:rFonts w:eastAsia="Calibri"/>
          <w:color w:val="000000"/>
          <w:sz w:val="24"/>
          <w:szCs w:val="24"/>
          <w:lang w:val="bg-BG"/>
        </w:rPr>
        <w:t xml:space="preserve">. </w:t>
      </w:r>
      <w:proofErr w:type="spellStart"/>
      <w:proofErr w:type="gramStart"/>
      <w:r w:rsidR="00A0430F" w:rsidRPr="005D4B7E">
        <w:rPr>
          <w:rStyle w:val="Bodytext2"/>
          <w:rFonts w:eastAsia="Calibri"/>
          <w:color w:val="000000"/>
          <w:sz w:val="24"/>
          <w:szCs w:val="24"/>
        </w:rPr>
        <w:t>Настоящата</w:t>
      </w:r>
      <w:proofErr w:type="spellEnd"/>
      <w:r w:rsidR="00A0430F" w:rsidRPr="005D4B7E">
        <w:rPr>
          <w:rStyle w:val="Bodytext2"/>
          <w:rFonts w:eastAsia="Calibri"/>
          <w:color w:val="000000"/>
          <w:sz w:val="24"/>
          <w:szCs w:val="24"/>
        </w:rPr>
        <w:t xml:space="preserve"> </w:t>
      </w:r>
      <w:proofErr w:type="spellStart"/>
      <w:r w:rsidR="00A0430F" w:rsidRPr="005D4B7E">
        <w:rPr>
          <w:rStyle w:val="Bodytext2"/>
          <w:rFonts w:eastAsia="Calibri"/>
          <w:color w:val="000000"/>
          <w:sz w:val="24"/>
          <w:szCs w:val="24"/>
        </w:rPr>
        <w:t>обществена</w:t>
      </w:r>
      <w:proofErr w:type="spellEnd"/>
      <w:r w:rsidR="00A0430F" w:rsidRPr="005D4B7E">
        <w:rPr>
          <w:rStyle w:val="Bodytext2"/>
          <w:rFonts w:eastAsia="Calibri"/>
          <w:color w:val="000000"/>
          <w:sz w:val="24"/>
          <w:szCs w:val="24"/>
        </w:rPr>
        <w:t xml:space="preserve"> </w:t>
      </w:r>
      <w:proofErr w:type="spellStart"/>
      <w:r w:rsidR="00A0430F" w:rsidRPr="005D4B7E">
        <w:rPr>
          <w:rStyle w:val="Bodytext2"/>
          <w:rFonts w:eastAsia="Calibri"/>
          <w:color w:val="000000"/>
          <w:sz w:val="24"/>
          <w:szCs w:val="24"/>
        </w:rPr>
        <w:t>поръчка</w:t>
      </w:r>
      <w:proofErr w:type="spellEnd"/>
      <w:r w:rsidR="00A0430F" w:rsidRPr="005D4B7E">
        <w:rPr>
          <w:rStyle w:val="Bodytext2"/>
          <w:rFonts w:eastAsia="Calibri"/>
          <w:color w:val="000000"/>
          <w:sz w:val="24"/>
          <w:szCs w:val="24"/>
        </w:rPr>
        <w:t xml:space="preserve"> </w:t>
      </w:r>
      <w:proofErr w:type="spellStart"/>
      <w:r w:rsidR="00A0430F" w:rsidRPr="005D4B7E">
        <w:rPr>
          <w:rStyle w:val="Bodytext2"/>
          <w:rFonts w:eastAsia="Calibri"/>
          <w:color w:val="000000"/>
          <w:sz w:val="24"/>
          <w:szCs w:val="24"/>
        </w:rPr>
        <w:t>се</w:t>
      </w:r>
      <w:proofErr w:type="spellEnd"/>
      <w:r w:rsidR="00A0430F" w:rsidRPr="005D4B7E">
        <w:rPr>
          <w:rStyle w:val="Bodytext2"/>
          <w:rFonts w:eastAsia="Calibri"/>
          <w:color w:val="000000"/>
          <w:sz w:val="24"/>
          <w:szCs w:val="24"/>
        </w:rPr>
        <w:t xml:space="preserve"> възлага въз основа на икономически най-изгодната оферта.</w:t>
      </w:r>
      <w:proofErr w:type="gramEnd"/>
      <w:r w:rsidR="00A0430F" w:rsidRPr="005D4B7E">
        <w:rPr>
          <w:rStyle w:val="Bodytext2"/>
          <w:rFonts w:eastAsia="Calibri"/>
          <w:color w:val="000000"/>
          <w:sz w:val="24"/>
          <w:szCs w:val="24"/>
        </w:rPr>
        <w:t xml:space="preserve"> Икономически най-изгодната оферта се определя </w:t>
      </w:r>
      <w:r w:rsidR="00A0430F" w:rsidRPr="005D4B7E">
        <w:rPr>
          <w:rStyle w:val="Bodytext2"/>
          <w:rFonts w:eastAsia="Calibri"/>
          <w:color w:val="000000"/>
          <w:sz w:val="24"/>
          <w:szCs w:val="24"/>
          <w:lang w:val="bg-BG"/>
        </w:rPr>
        <w:t xml:space="preserve">чрез Методика за определяне на комплексната оценка на офертите </w:t>
      </w:r>
      <w:proofErr w:type="gramStart"/>
      <w:r w:rsidR="00A0430F" w:rsidRPr="005D4B7E">
        <w:rPr>
          <w:rStyle w:val="Bodytext2"/>
          <w:rFonts w:eastAsia="Calibri"/>
          <w:color w:val="000000"/>
          <w:sz w:val="24"/>
          <w:szCs w:val="24"/>
          <w:lang w:val="bg-BG"/>
        </w:rPr>
        <w:t>-  Приложение</w:t>
      </w:r>
      <w:proofErr w:type="gramEnd"/>
      <w:r w:rsidR="00A0430F" w:rsidRPr="005D4B7E">
        <w:rPr>
          <w:rStyle w:val="Bodytext2"/>
          <w:rFonts w:eastAsia="Calibri"/>
          <w:color w:val="000000"/>
          <w:sz w:val="24"/>
          <w:szCs w:val="24"/>
          <w:lang w:val="bg-BG"/>
        </w:rPr>
        <w:t xml:space="preserve"> № 3.</w:t>
      </w:r>
    </w:p>
    <w:p w:rsidR="00A0430F" w:rsidRPr="005D4B7E" w:rsidRDefault="00A0430F" w:rsidP="00A0430F">
      <w:pPr>
        <w:pStyle w:val="Bodytext21"/>
        <w:shd w:val="clear" w:color="auto" w:fill="auto"/>
        <w:tabs>
          <w:tab w:val="left" w:pos="784"/>
        </w:tabs>
        <w:ind w:firstLine="0"/>
        <w:rPr>
          <w:rFonts w:eastAsia="Calibri"/>
          <w:sz w:val="24"/>
          <w:szCs w:val="24"/>
        </w:rPr>
      </w:pPr>
      <w:r w:rsidRPr="00EB6A81">
        <w:rPr>
          <w:b/>
          <w:sz w:val="24"/>
          <w:szCs w:val="24"/>
          <w:lang w:val="bg-BG"/>
        </w:rPr>
        <w:t>5.2</w:t>
      </w:r>
      <w:r w:rsidRPr="005D4B7E">
        <w:rPr>
          <w:sz w:val="24"/>
          <w:szCs w:val="24"/>
          <w:lang w:val="bg-BG"/>
        </w:rPr>
        <w:t xml:space="preserve">. </w:t>
      </w:r>
      <w:r w:rsidRPr="005D4B7E">
        <w:rPr>
          <w:rStyle w:val="Bodytext2"/>
          <w:rFonts w:eastAsia="Calibri"/>
          <w:color w:val="000000"/>
          <w:sz w:val="24"/>
          <w:szCs w:val="24"/>
        </w:rPr>
        <w:t>На оценка по определения в документацията критерий подлежат само офертите на участниците, които не са отстранени от участие в процедурата, поради несъответствие с нормативните изисквания и условия</w:t>
      </w:r>
      <w:r w:rsidRPr="005D4B7E">
        <w:rPr>
          <w:rStyle w:val="Bodytext2"/>
          <w:rFonts w:eastAsia="Calibri"/>
          <w:color w:val="000000"/>
          <w:sz w:val="24"/>
          <w:szCs w:val="24"/>
          <w:lang w:val="bg-BG"/>
        </w:rPr>
        <w:t>та</w:t>
      </w:r>
      <w:r w:rsidRPr="005D4B7E">
        <w:rPr>
          <w:rStyle w:val="Bodytext2"/>
          <w:rFonts w:eastAsia="Calibri"/>
          <w:color w:val="000000"/>
          <w:sz w:val="24"/>
          <w:szCs w:val="24"/>
        </w:rPr>
        <w:t xml:space="preserve"> от документацията за участие.</w:t>
      </w:r>
    </w:p>
    <w:p w:rsidR="00A0430F" w:rsidRPr="005D4B7E" w:rsidRDefault="00A0430F" w:rsidP="00A0430F">
      <w:pPr>
        <w:pStyle w:val="Bodytext21"/>
        <w:shd w:val="clear" w:color="auto" w:fill="auto"/>
        <w:tabs>
          <w:tab w:val="left" w:pos="784"/>
        </w:tabs>
        <w:ind w:firstLine="0"/>
        <w:rPr>
          <w:rStyle w:val="Bodytext2"/>
          <w:color w:val="000000"/>
          <w:sz w:val="24"/>
          <w:szCs w:val="24"/>
          <w:lang w:val="bg-BG"/>
        </w:rPr>
      </w:pPr>
      <w:r w:rsidRPr="00EB6A81">
        <w:rPr>
          <w:b/>
          <w:sz w:val="24"/>
          <w:szCs w:val="24"/>
          <w:lang w:val="bg-BG"/>
        </w:rPr>
        <w:t>5.3</w:t>
      </w:r>
      <w:r w:rsidRPr="005D4B7E">
        <w:rPr>
          <w:sz w:val="24"/>
          <w:szCs w:val="24"/>
          <w:lang w:val="bg-BG"/>
        </w:rPr>
        <w:t xml:space="preserve">. </w:t>
      </w:r>
      <w:r w:rsidRPr="005D4B7E">
        <w:rPr>
          <w:rStyle w:val="Bodytext2"/>
          <w:rFonts w:eastAsia="Calibri"/>
          <w:color w:val="000000"/>
          <w:sz w:val="24"/>
          <w:szCs w:val="24"/>
        </w:rPr>
        <w:t>Назначената от възложителя комисия съставя протокол за извършване на подбора на участниците, разглеждането, оценката и класирането на офертите, който се утвърждава от възложителя по реда на чл.106 от ЗОП. В 10-дневен срок от утвърждаване на протокола възложителят издава решение за определяне на изпълнител или за прекратяване на процедурата. В горепосочените решения се посочва връзка към електронната преписка в профила на купувача, където са публикувани протоколите на комисията и същите се изпращат в един и същи ден на участниците и се публикуват в профила на купувача.</w:t>
      </w:r>
    </w:p>
    <w:p w:rsidR="00A0430F" w:rsidRPr="005D4B7E" w:rsidRDefault="00A0430F" w:rsidP="00A0430F">
      <w:pPr>
        <w:pStyle w:val="Bodytext21"/>
        <w:shd w:val="clear" w:color="auto" w:fill="auto"/>
        <w:tabs>
          <w:tab w:val="left" w:pos="784"/>
        </w:tabs>
        <w:ind w:firstLine="0"/>
        <w:rPr>
          <w:rStyle w:val="Bodytext2"/>
          <w:color w:val="000000"/>
          <w:sz w:val="24"/>
          <w:szCs w:val="24"/>
          <w:lang w:val="bg-BG"/>
        </w:rPr>
      </w:pPr>
    </w:p>
    <w:p w:rsidR="00562D9E" w:rsidRPr="005D4B7E" w:rsidRDefault="00562D9E" w:rsidP="00A0430F">
      <w:pPr>
        <w:pStyle w:val="Bodytext21"/>
        <w:shd w:val="clear" w:color="auto" w:fill="auto"/>
        <w:tabs>
          <w:tab w:val="left" w:pos="784"/>
        </w:tabs>
        <w:ind w:firstLine="0"/>
        <w:rPr>
          <w:rStyle w:val="FontStyle39"/>
          <w:b w:val="0"/>
          <w:bCs w:val="0"/>
          <w:sz w:val="24"/>
          <w:szCs w:val="24"/>
        </w:rPr>
      </w:pPr>
      <w:r w:rsidRPr="005D4B7E">
        <w:rPr>
          <w:rStyle w:val="FontStyle39"/>
          <w:sz w:val="24"/>
          <w:szCs w:val="24"/>
          <w:lang w:val="bg-BG" w:eastAsia="bg-BG"/>
        </w:rPr>
        <w:t>РАЗДЕЛ VIII. ГАРАНЦИЯ ЗА ИЗПЪЛНЕНИЕ. ДОГОВОР ЗА ОБЩЕСТВЕНА ПОРЪЧКА</w:t>
      </w:r>
    </w:p>
    <w:p w:rsidR="00562D9E" w:rsidRPr="005D4B7E" w:rsidRDefault="00562D9E" w:rsidP="00A0430F">
      <w:pPr>
        <w:pStyle w:val="Style4"/>
        <w:widowControl/>
        <w:spacing w:line="240" w:lineRule="auto"/>
        <w:jc w:val="left"/>
        <w:rPr>
          <w:rStyle w:val="FontStyle39"/>
          <w:sz w:val="24"/>
          <w:szCs w:val="24"/>
          <w:lang w:val="bg-BG" w:eastAsia="bg-BG"/>
        </w:rPr>
      </w:pPr>
      <w:r w:rsidRPr="005D4B7E">
        <w:rPr>
          <w:rStyle w:val="FontStyle39"/>
          <w:sz w:val="24"/>
          <w:szCs w:val="24"/>
          <w:lang w:val="bg-BG" w:eastAsia="bg-BG"/>
        </w:rPr>
        <w:t>1. ГАРАНЦИЯ ЗА ИЗПЪЛНЕНИЕ</w:t>
      </w:r>
    </w:p>
    <w:p w:rsidR="00A0430F" w:rsidRPr="005D4B7E" w:rsidRDefault="00562D9E" w:rsidP="00A0430F">
      <w:pPr>
        <w:pStyle w:val="Style9"/>
        <w:widowControl/>
        <w:spacing w:line="240" w:lineRule="auto"/>
        <w:rPr>
          <w:rStyle w:val="FontStyle40"/>
          <w:sz w:val="24"/>
          <w:szCs w:val="24"/>
          <w:lang w:val="bg-BG" w:eastAsia="bg-BG"/>
        </w:rPr>
      </w:pPr>
      <w:r w:rsidRPr="005D4B7E">
        <w:rPr>
          <w:rStyle w:val="FontStyle39"/>
          <w:sz w:val="24"/>
          <w:szCs w:val="24"/>
          <w:lang w:val="bg-BG" w:eastAsia="bg-BG"/>
        </w:rPr>
        <w:t xml:space="preserve">1.1 </w:t>
      </w:r>
      <w:r w:rsidRPr="005D4B7E">
        <w:rPr>
          <w:rStyle w:val="FontStyle40"/>
          <w:sz w:val="24"/>
          <w:szCs w:val="24"/>
          <w:lang w:val="bg-BG" w:eastAsia="bg-BG"/>
        </w:rPr>
        <w:t>Гаранцията за изпълнение на до</w:t>
      </w:r>
      <w:r w:rsidR="00A0430F" w:rsidRPr="005D4B7E">
        <w:rPr>
          <w:rStyle w:val="FontStyle40"/>
          <w:sz w:val="24"/>
          <w:szCs w:val="24"/>
          <w:lang w:val="bg-BG" w:eastAsia="bg-BG"/>
        </w:rPr>
        <w:t>говора за обществената поръчка е в размер на 5% (пет</w:t>
      </w:r>
      <w:r w:rsidRPr="005D4B7E">
        <w:rPr>
          <w:rStyle w:val="FontStyle40"/>
          <w:sz w:val="24"/>
          <w:szCs w:val="24"/>
          <w:lang w:val="bg-BG" w:eastAsia="bg-BG"/>
        </w:rPr>
        <w:t xml:space="preserve"> процента) от стойност</w:t>
      </w:r>
      <w:r w:rsidR="00A0430F" w:rsidRPr="005D4B7E">
        <w:rPr>
          <w:rStyle w:val="FontStyle40"/>
          <w:sz w:val="24"/>
          <w:szCs w:val="24"/>
          <w:lang w:val="bg-BG" w:eastAsia="bg-BG"/>
        </w:rPr>
        <w:t>та</w:t>
      </w:r>
      <w:r w:rsidRPr="005D4B7E">
        <w:rPr>
          <w:rStyle w:val="FontStyle40"/>
          <w:sz w:val="24"/>
          <w:szCs w:val="24"/>
          <w:lang w:val="bg-BG" w:eastAsia="bg-BG"/>
        </w:rPr>
        <w:t xml:space="preserve"> на договора бе</w:t>
      </w:r>
      <w:r w:rsidR="00A0430F" w:rsidRPr="005D4B7E">
        <w:rPr>
          <w:rStyle w:val="FontStyle40"/>
          <w:sz w:val="24"/>
          <w:szCs w:val="24"/>
          <w:lang w:val="bg-BG" w:eastAsia="bg-BG"/>
        </w:rPr>
        <w:t>з ДДС.</w:t>
      </w:r>
    </w:p>
    <w:p w:rsidR="00562D9E" w:rsidRPr="005D4B7E" w:rsidRDefault="00562D9E" w:rsidP="00A0430F">
      <w:pPr>
        <w:pStyle w:val="Style9"/>
        <w:widowControl/>
        <w:spacing w:line="240" w:lineRule="auto"/>
        <w:rPr>
          <w:rStyle w:val="FontStyle39"/>
          <w:sz w:val="24"/>
          <w:szCs w:val="24"/>
          <w:lang w:val="bg-BG" w:eastAsia="bg-BG"/>
        </w:rPr>
      </w:pPr>
      <w:r w:rsidRPr="005D4B7E">
        <w:rPr>
          <w:rStyle w:val="FontStyle40"/>
          <w:sz w:val="24"/>
          <w:szCs w:val="24"/>
          <w:lang w:val="bg-BG" w:eastAsia="bg-BG"/>
        </w:rPr>
        <w:t>Гаранцията за изпълнение на договора се представя в една от следните форми:</w:t>
      </w:r>
    </w:p>
    <w:p w:rsidR="00562D9E" w:rsidRPr="005D4B7E" w:rsidRDefault="00562D9E" w:rsidP="00A0430F">
      <w:pPr>
        <w:pStyle w:val="Style29"/>
        <w:widowControl/>
        <w:tabs>
          <w:tab w:val="left" w:pos="298"/>
        </w:tabs>
        <w:spacing w:line="240" w:lineRule="auto"/>
        <w:jc w:val="left"/>
        <w:rPr>
          <w:rStyle w:val="FontStyle40"/>
          <w:sz w:val="24"/>
          <w:szCs w:val="24"/>
        </w:rPr>
      </w:pPr>
      <w:r w:rsidRPr="005D4B7E">
        <w:rPr>
          <w:rStyle w:val="FontStyle39"/>
          <w:sz w:val="24"/>
          <w:szCs w:val="24"/>
          <w:lang w:val="bg-BG" w:eastAsia="bg-BG"/>
        </w:rPr>
        <w:t>A.</w:t>
      </w:r>
      <w:r w:rsidRPr="005D4B7E">
        <w:rPr>
          <w:rStyle w:val="FontStyle39"/>
          <w:sz w:val="24"/>
          <w:szCs w:val="24"/>
          <w:lang w:val="bg-BG" w:eastAsia="bg-BG"/>
        </w:rPr>
        <w:tab/>
      </w:r>
      <w:r w:rsidRPr="005D4B7E">
        <w:rPr>
          <w:rStyle w:val="FontStyle40"/>
          <w:sz w:val="24"/>
          <w:szCs w:val="24"/>
          <w:lang w:val="bg-BG" w:eastAsia="bg-BG"/>
        </w:rPr>
        <w:t>Депозит на парична сума по следната банкова сметка на Възложителя:</w:t>
      </w:r>
    </w:p>
    <w:p w:rsidR="00A0430F" w:rsidRPr="005D4B7E" w:rsidRDefault="00A0430F" w:rsidP="00562D9E">
      <w:pPr>
        <w:pStyle w:val="Style8"/>
        <w:widowControl/>
        <w:spacing w:line="274" w:lineRule="exact"/>
        <w:ind w:right="3533"/>
        <w:rPr>
          <w:rStyle w:val="FontStyle40"/>
          <w:lang w:val="bg-BG" w:eastAsia="bg-BG"/>
        </w:rPr>
      </w:pPr>
    </w:p>
    <w:p w:rsidR="00A0430F" w:rsidRPr="005D4B7E" w:rsidRDefault="00A0430F" w:rsidP="00A0430F">
      <w:pPr>
        <w:ind w:firstLine="720"/>
        <w:jc w:val="both"/>
        <w:rPr>
          <w:color w:val="000000"/>
          <w:lang w:val="ru-RU"/>
        </w:rPr>
      </w:pPr>
      <w:r w:rsidRPr="005D4B7E">
        <w:rPr>
          <w:color w:val="000000"/>
          <w:lang w:val="ru-RU"/>
        </w:rPr>
        <w:t xml:space="preserve">Банка:УниКредит Булбанк АД, гр. София, </w:t>
      </w:r>
    </w:p>
    <w:p w:rsidR="00A0430F" w:rsidRPr="005D4B7E" w:rsidRDefault="00A0430F" w:rsidP="00A0430F">
      <w:pPr>
        <w:ind w:firstLine="720"/>
        <w:jc w:val="both"/>
        <w:rPr>
          <w:color w:val="000000"/>
          <w:lang w:val="ru-RU"/>
        </w:rPr>
      </w:pPr>
      <w:r w:rsidRPr="005D4B7E">
        <w:rPr>
          <w:color w:val="000000"/>
          <w:lang w:val="ru-RU"/>
        </w:rPr>
        <w:t>Банков код BIC: UNCRBGSF</w:t>
      </w:r>
    </w:p>
    <w:p w:rsidR="00A0430F" w:rsidRPr="005D4B7E" w:rsidRDefault="00A0430F" w:rsidP="00A0430F">
      <w:pPr>
        <w:ind w:firstLine="720"/>
        <w:jc w:val="both"/>
        <w:rPr>
          <w:color w:val="000000"/>
          <w:lang w:val="ru-RU"/>
        </w:rPr>
      </w:pPr>
      <w:r w:rsidRPr="005D4B7E">
        <w:rPr>
          <w:color w:val="000000"/>
          <w:lang w:val="ru-RU"/>
        </w:rPr>
        <w:t>IBAN: BG02 UNCR 7000 1501 0062 61</w:t>
      </w:r>
    </w:p>
    <w:p w:rsidR="00A0430F" w:rsidRPr="005D4B7E" w:rsidRDefault="00A0430F" w:rsidP="00562D9E">
      <w:pPr>
        <w:pStyle w:val="Style8"/>
        <w:widowControl/>
        <w:spacing w:line="274" w:lineRule="exact"/>
        <w:ind w:right="3533"/>
        <w:rPr>
          <w:rStyle w:val="FontStyle40"/>
          <w:lang w:val="bg-BG" w:eastAsia="bg-BG"/>
        </w:rPr>
      </w:pPr>
    </w:p>
    <w:p w:rsidR="00562D9E" w:rsidRPr="005D4B7E" w:rsidRDefault="00562D9E" w:rsidP="00A0430F">
      <w:pPr>
        <w:pStyle w:val="Style8"/>
        <w:widowControl/>
        <w:ind w:right="3533"/>
        <w:rPr>
          <w:rStyle w:val="FontStyle40"/>
          <w:sz w:val="24"/>
          <w:szCs w:val="24"/>
          <w:lang w:val="bg-BG" w:eastAsia="bg-BG"/>
        </w:rPr>
      </w:pPr>
      <w:r w:rsidRPr="005D4B7E">
        <w:rPr>
          <w:rStyle w:val="FontStyle39"/>
          <w:sz w:val="24"/>
          <w:szCs w:val="24"/>
          <w:lang w:val="bg-BG" w:eastAsia="bg-BG"/>
        </w:rPr>
        <w:t xml:space="preserve">Б. </w:t>
      </w:r>
      <w:r w:rsidRPr="005D4B7E">
        <w:rPr>
          <w:rStyle w:val="FontStyle40"/>
          <w:sz w:val="24"/>
          <w:szCs w:val="24"/>
          <w:lang w:val="bg-BG" w:eastAsia="bg-BG"/>
        </w:rPr>
        <w:t>Банкова гаранция, издадена в полза на Възложителя;</w:t>
      </w:r>
    </w:p>
    <w:p w:rsidR="00562D9E" w:rsidRPr="005D4B7E" w:rsidRDefault="00562D9E" w:rsidP="00A0430F">
      <w:pPr>
        <w:pStyle w:val="Style29"/>
        <w:widowControl/>
        <w:tabs>
          <w:tab w:val="left" w:pos="403"/>
        </w:tabs>
        <w:spacing w:line="240" w:lineRule="auto"/>
        <w:rPr>
          <w:rStyle w:val="FontStyle40"/>
          <w:sz w:val="24"/>
          <w:szCs w:val="24"/>
          <w:lang w:val="bg-BG" w:eastAsia="bg-BG"/>
        </w:rPr>
      </w:pPr>
      <w:r w:rsidRPr="005D4B7E">
        <w:rPr>
          <w:rStyle w:val="FontStyle39"/>
          <w:sz w:val="24"/>
          <w:szCs w:val="24"/>
          <w:lang w:val="bg-BG" w:eastAsia="bg-BG"/>
        </w:rPr>
        <w:t>B.</w:t>
      </w:r>
      <w:r w:rsidRPr="005D4B7E">
        <w:rPr>
          <w:rStyle w:val="FontStyle39"/>
          <w:sz w:val="24"/>
          <w:szCs w:val="24"/>
          <w:lang w:val="bg-BG" w:eastAsia="bg-BG"/>
        </w:rPr>
        <w:tab/>
      </w:r>
      <w:r w:rsidRPr="005D4B7E">
        <w:rPr>
          <w:rStyle w:val="FontStyle40"/>
          <w:sz w:val="24"/>
          <w:szCs w:val="24"/>
          <w:lang w:val="bg-BG" w:eastAsia="bg-BG"/>
        </w:rPr>
        <w:t>Застраховка, която обезпечава изпълнението чрез покритие на отговорността на</w:t>
      </w:r>
      <w:r w:rsidRPr="005D4B7E">
        <w:rPr>
          <w:rStyle w:val="FontStyle40"/>
          <w:sz w:val="24"/>
          <w:szCs w:val="24"/>
          <w:lang w:val="bg-BG" w:eastAsia="bg-BG"/>
        </w:rPr>
        <w:br/>
        <w:t>изпълнителя.</w:t>
      </w:r>
    </w:p>
    <w:p w:rsidR="00562D9E" w:rsidRPr="005D4B7E" w:rsidRDefault="00EB6A81" w:rsidP="00EB6A81">
      <w:pPr>
        <w:pStyle w:val="Style29"/>
        <w:widowControl/>
        <w:tabs>
          <w:tab w:val="left" w:pos="427"/>
        </w:tabs>
        <w:spacing w:line="240" w:lineRule="auto"/>
        <w:rPr>
          <w:rStyle w:val="FontStyle39"/>
          <w:sz w:val="24"/>
          <w:szCs w:val="24"/>
        </w:rPr>
      </w:pPr>
      <w:r w:rsidRPr="00EB6A81">
        <w:rPr>
          <w:rStyle w:val="FontStyle40"/>
          <w:b/>
          <w:sz w:val="24"/>
          <w:szCs w:val="24"/>
          <w:lang w:val="bg-BG" w:eastAsia="bg-BG"/>
        </w:rPr>
        <w:t>1.2.</w:t>
      </w:r>
      <w:r>
        <w:rPr>
          <w:rStyle w:val="FontStyle40"/>
          <w:sz w:val="24"/>
          <w:szCs w:val="24"/>
          <w:lang w:val="bg-BG" w:eastAsia="bg-BG"/>
        </w:rPr>
        <w:t xml:space="preserve"> </w:t>
      </w:r>
      <w:r w:rsidR="00562D9E" w:rsidRPr="005D4B7E">
        <w:rPr>
          <w:rStyle w:val="FontStyle40"/>
          <w:sz w:val="24"/>
          <w:szCs w:val="24"/>
          <w:lang w:val="bg-BG" w:eastAsia="bg-BG"/>
        </w:rPr>
        <w:t>В случай на банкова гаранция изпълнителят се задължава да поддържа валидността на гаранцията за изпълнение на договора в пълния й размер за срок от най-малко 30 /тридесет/ дни след изтичане на срока на договора.</w:t>
      </w:r>
    </w:p>
    <w:p w:rsidR="00562D9E" w:rsidRPr="005D4B7E" w:rsidRDefault="00EB6A81" w:rsidP="00EB6A81">
      <w:pPr>
        <w:pStyle w:val="Style29"/>
        <w:widowControl/>
        <w:tabs>
          <w:tab w:val="left" w:pos="427"/>
        </w:tabs>
        <w:spacing w:line="240" w:lineRule="auto"/>
        <w:ind w:right="5"/>
        <w:rPr>
          <w:rStyle w:val="FontStyle39"/>
          <w:sz w:val="24"/>
          <w:szCs w:val="24"/>
          <w:lang w:val="bg-BG" w:eastAsia="bg-BG"/>
        </w:rPr>
      </w:pPr>
      <w:r w:rsidRPr="00EB6A81">
        <w:rPr>
          <w:rStyle w:val="FontStyle40"/>
          <w:b/>
          <w:sz w:val="24"/>
          <w:szCs w:val="24"/>
          <w:lang w:val="bg-BG" w:eastAsia="bg-BG"/>
        </w:rPr>
        <w:t>1.3.</w:t>
      </w:r>
      <w:r>
        <w:rPr>
          <w:rStyle w:val="FontStyle40"/>
          <w:sz w:val="24"/>
          <w:szCs w:val="24"/>
          <w:lang w:val="bg-BG" w:eastAsia="bg-BG"/>
        </w:rPr>
        <w:t xml:space="preserve"> </w:t>
      </w:r>
      <w:r w:rsidR="00562D9E" w:rsidRPr="005D4B7E">
        <w:rPr>
          <w:rStyle w:val="FontStyle40"/>
          <w:sz w:val="24"/>
          <w:szCs w:val="24"/>
          <w:lang w:val="bg-BG" w:eastAsia="bg-BG"/>
        </w:rPr>
        <w:t>Застраховката, която обезпечава изпълнението чрез покритие на отговорността на изпълнителя, трябва да бъде със срок на валидност най-малко 30/тридесет/ дни след изтичане срока на договора. Възложителят следва да бъде посочен като трето ползващо се лице по тази застраховка.</w:t>
      </w:r>
    </w:p>
    <w:p w:rsidR="00562D9E" w:rsidRPr="005D4B7E" w:rsidRDefault="00562D9E" w:rsidP="00A0430F">
      <w:pPr>
        <w:pStyle w:val="Style29"/>
        <w:widowControl/>
        <w:numPr>
          <w:ilvl w:val="0"/>
          <w:numId w:val="74"/>
        </w:numPr>
        <w:tabs>
          <w:tab w:val="left" w:pos="427"/>
        </w:tabs>
        <w:spacing w:line="240" w:lineRule="auto"/>
        <w:ind w:right="10"/>
        <w:rPr>
          <w:rStyle w:val="FontStyle39"/>
          <w:sz w:val="24"/>
          <w:szCs w:val="24"/>
          <w:lang w:val="bg-BG" w:eastAsia="bg-BG"/>
        </w:rPr>
      </w:pPr>
      <w:r w:rsidRPr="005D4B7E">
        <w:rPr>
          <w:rStyle w:val="FontStyle40"/>
          <w:sz w:val="24"/>
          <w:szCs w:val="24"/>
          <w:lang w:val="bg-BG" w:eastAsia="bg-BG"/>
        </w:rPr>
        <w:lastRenderedPageBreak/>
        <w:t>Определеният изпълнител избира свободно формата на гаранцията за изпълнение на договора за обществена поръчка.</w:t>
      </w:r>
    </w:p>
    <w:p w:rsidR="00562D9E" w:rsidRPr="005D4B7E" w:rsidRDefault="00562D9E" w:rsidP="00A0430F">
      <w:pPr>
        <w:pStyle w:val="Style29"/>
        <w:widowControl/>
        <w:numPr>
          <w:ilvl w:val="0"/>
          <w:numId w:val="74"/>
        </w:numPr>
        <w:tabs>
          <w:tab w:val="left" w:pos="427"/>
        </w:tabs>
        <w:spacing w:line="240" w:lineRule="auto"/>
        <w:ind w:right="10"/>
        <w:rPr>
          <w:rStyle w:val="FontStyle39"/>
          <w:sz w:val="24"/>
          <w:szCs w:val="24"/>
          <w:lang w:val="bg-BG" w:eastAsia="bg-BG"/>
        </w:rPr>
      </w:pPr>
      <w:r w:rsidRPr="005D4B7E">
        <w:rPr>
          <w:rStyle w:val="FontStyle40"/>
          <w:sz w:val="24"/>
          <w:szCs w:val="24"/>
          <w:lang w:val="bg-BG" w:eastAsia="bg-BG"/>
        </w:rPr>
        <w:t>Ако избраният изпълнител избере да предостави банкова гаранция или застраховка, то тя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w:t>
      </w:r>
    </w:p>
    <w:p w:rsidR="00562D9E" w:rsidRPr="005D4B7E" w:rsidRDefault="00562D9E" w:rsidP="00A0430F">
      <w:pPr>
        <w:pStyle w:val="Style29"/>
        <w:widowControl/>
        <w:numPr>
          <w:ilvl w:val="0"/>
          <w:numId w:val="74"/>
        </w:numPr>
        <w:tabs>
          <w:tab w:val="left" w:pos="427"/>
        </w:tabs>
        <w:spacing w:line="240" w:lineRule="auto"/>
        <w:ind w:right="10"/>
        <w:rPr>
          <w:rStyle w:val="FontStyle39"/>
          <w:sz w:val="24"/>
          <w:szCs w:val="24"/>
          <w:lang w:val="bg-BG" w:eastAsia="bg-BG"/>
        </w:rPr>
      </w:pPr>
      <w:r w:rsidRPr="005D4B7E">
        <w:rPr>
          <w:rStyle w:val="FontStyle40"/>
          <w:sz w:val="24"/>
          <w:szCs w:val="24"/>
          <w:lang w:val="bg-BG" w:eastAsia="bg-BG"/>
        </w:rPr>
        <w:t>В случай, че гаранцията за изпълнение е предоставена под формата на банкова гаранция, банковата гаранция трябва да бъде издадена от банка, лицензирана да извършва дейност на територията на държава-членка на Европейския съюз или от банка с инвестиционен рейтинг, присъден от агенциите за кредитен рейтинг, регистрирани или сертифицирани в съответствие с Регламент (ЕО) № 1060/2009 на Европейския парламент и на Съвета от 16 септември 2009 г. относно агенциите за кредитен рейтинг.</w:t>
      </w:r>
    </w:p>
    <w:p w:rsidR="005312BB" w:rsidRPr="005D4B7E" w:rsidRDefault="00562D9E" w:rsidP="00EB6A81">
      <w:pPr>
        <w:pStyle w:val="Style29"/>
        <w:widowControl/>
        <w:numPr>
          <w:ilvl w:val="0"/>
          <w:numId w:val="74"/>
        </w:numPr>
        <w:tabs>
          <w:tab w:val="left" w:pos="427"/>
        </w:tabs>
        <w:spacing w:line="240" w:lineRule="auto"/>
        <w:ind w:right="-25"/>
        <w:rPr>
          <w:rStyle w:val="FontStyle40"/>
          <w:rFonts w:eastAsiaTheme="minorHAnsi"/>
          <w:sz w:val="24"/>
          <w:szCs w:val="24"/>
          <w:lang w:val="bg-BG"/>
        </w:rPr>
      </w:pPr>
      <w:r w:rsidRPr="005D4B7E">
        <w:rPr>
          <w:rStyle w:val="FontStyle40"/>
          <w:sz w:val="24"/>
          <w:szCs w:val="24"/>
          <w:lang w:val="bg-BG" w:eastAsia="bg-BG"/>
        </w:rPr>
        <w:t>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5312BB" w:rsidRPr="005D4B7E" w:rsidRDefault="005312BB" w:rsidP="00EB6A81">
      <w:pPr>
        <w:pStyle w:val="Style29"/>
        <w:widowControl/>
        <w:numPr>
          <w:ilvl w:val="0"/>
          <w:numId w:val="74"/>
        </w:numPr>
        <w:tabs>
          <w:tab w:val="left" w:pos="427"/>
        </w:tabs>
        <w:spacing w:line="240" w:lineRule="auto"/>
        <w:ind w:right="-25"/>
        <w:rPr>
          <w:rFonts w:eastAsiaTheme="minorHAnsi"/>
          <w:lang w:val="bg-BG"/>
        </w:rPr>
      </w:pPr>
      <w:r w:rsidRPr="005D4B7E">
        <w:rPr>
          <w:rStyle w:val="FontStyle40"/>
          <w:sz w:val="24"/>
          <w:szCs w:val="24"/>
          <w:lang w:val="bg-BG" w:eastAsia="bg-BG"/>
        </w:rPr>
        <w:t xml:space="preserve"> </w:t>
      </w:r>
      <w:r w:rsidR="00562D9E" w:rsidRPr="005D4B7E">
        <w:rPr>
          <w:rStyle w:val="FontStyle40"/>
          <w:sz w:val="24"/>
          <w:szCs w:val="24"/>
          <w:lang w:val="bg-BG" w:eastAsia="bg-BG"/>
        </w:rPr>
        <w:t>Ако избраният изпълнител избере да изпълни задълженията си за предоставяне на гаранция за изпълнение чрез сключване на застраховка, той трябва да предостави валидна застрахователна полица, която покрива единствено рисковете, свързани с реализацията на договора, и не може да бъде използвана за обезпечаване на отговорността на изпълнителя по друг договор. Възложителят следва да бъде посочен като трето ползващо се лице по тази застраховка</w:t>
      </w:r>
      <w:r w:rsidRPr="005D4B7E">
        <w:rPr>
          <w:rStyle w:val="FontStyle40"/>
          <w:sz w:val="24"/>
          <w:szCs w:val="24"/>
          <w:lang w:val="bg-BG" w:eastAsia="bg-BG"/>
        </w:rPr>
        <w:t xml:space="preserve"> </w:t>
      </w:r>
      <w:r w:rsidRPr="005D4B7E">
        <w:rPr>
          <w:rFonts w:eastAsiaTheme="minorHAnsi"/>
          <w:lang w:val="bg-BG"/>
        </w:rPr>
        <w:t xml:space="preserve">(бенефициер), която трябва да отговаря на следните изисквания: </w:t>
      </w:r>
    </w:p>
    <w:p w:rsidR="005312BB" w:rsidRPr="005D4B7E" w:rsidRDefault="005312BB" w:rsidP="005312BB">
      <w:pPr>
        <w:shd w:val="clear" w:color="auto" w:fill="FFFFFF"/>
        <w:ind w:firstLine="720"/>
        <w:jc w:val="both"/>
        <w:rPr>
          <w:color w:val="000000"/>
          <w:spacing w:val="1"/>
          <w:lang w:val="bg-BG"/>
        </w:rPr>
      </w:pPr>
      <w:r w:rsidRPr="005D4B7E">
        <w:rPr>
          <w:color w:val="000000"/>
          <w:spacing w:val="1"/>
          <w:lang w:val="bg-BG"/>
        </w:rPr>
        <w:t xml:space="preserve">- </w:t>
      </w:r>
      <w:r w:rsidRPr="005D4B7E">
        <w:rPr>
          <w:lang w:val="ru-RU"/>
        </w:rPr>
        <w:t>Да е влязла в сила;</w:t>
      </w:r>
    </w:p>
    <w:p w:rsidR="005312BB" w:rsidRPr="005D4B7E" w:rsidRDefault="005312BB" w:rsidP="005312BB">
      <w:pPr>
        <w:shd w:val="clear" w:color="auto" w:fill="FFFFFF"/>
        <w:ind w:firstLine="720"/>
        <w:jc w:val="both"/>
        <w:rPr>
          <w:color w:val="000000"/>
          <w:spacing w:val="1"/>
        </w:rPr>
      </w:pPr>
      <w:r w:rsidRPr="005D4B7E">
        <w:rPr>
          <w:color w:val="000000"/>
          <w:spacing w:val="1"/>
          <w:lang w:val="bg-BG"/>
        </w:rPr>
        <w:t>- да обезпечава изпълнението на този Договор чрез покритие на отговорността на ИЗПЪЛНИТЕЛЯ;</w:t>
      </w:r>
    </w:p>
    <w:p w:rsidR="005312BB" w:rsidRPr="005D4B7E" w:rsidRDefault="005312BB" w:rsidP="005312BB">
      <w:pPr>
        <w:shd w:val="clear" w:color="auto" w:fill="FFFFFF"/>
        <w:ind w:firstLine="720"/>
        <w:jc w:val="both"/>
        <w:rPr>
          <w:color w:val="000000"/>
          <w:spacing w:val="1"/>
          <w:lang w:val="bg-BG"/>
        </w:rPr>
      </w:pPr>
      <w:r w:rsidRPr="005D4B7E">
        <w:rPr>
          <w:color w:val="000000"/>
          <w:spacing w:val="1"/>
          <w:lang w:val="bg-BG"/>
        </w:rPr>
        <w:t xml:space="preserve">- да бъде със срок на валидност за целия срок на действие на Договора плюс 30 (тридесет) дни след изтичането му. </w:t>
      </w:r>
    </w:p>
    <w:p w:rsidR="005312BB" w:rsidRPr="005D4B7E" w:rsidRDefault="005312BB" w:rsidP="005312BB">
      <w:pPr>
        <w:ind w:firstLine="720"/>
        <w:jc w:val="both"/>
        <w:rPr>
          <w:lang w:val="bg-BG"/>
        </w:rPr>
      </w:pPr>
      <w:r w:rsidRPr="005D4B7E">
        <w:rPr>
          <w:lang w:val="bg-BG"/>
        </w:rPr>
        <w:t>- Заплащането на суми следва да се извършва след подаване на писмено искане от ползващото лице към Застрахователя, което искане да е придружено единствено с декларация, че ИЗПЪЛНИТЕЛЯТ не е изпълнил задълженията си съгласно условията на договора, сключен с ВЪЗЛОЖИТЕЛЯ.</w:t>
      </w:r>
    </w:p>
    <w:p w:rsidR="005312BB" w:rsidRPr="005D4B7E" w:rsidRDefault="005312BB" w:rsidP="005312BB">
      <w:pPr>
        <w:ind w:firstLine="720"/>
        <w:jc w:val="both"/>
        <w:rPr>
          <w:lang w:val="bg-BG"/>
        </w:rPr>
      </w:pPr>
      <w:r w:rsidRPr="005D4B7E">
        <w:rPr>
          <w:lang w:val="bg-BG"/>
        </w:rPr>
        <w:t>- Не се допуска застраховката да съдържа клаузи за отложено или разсрочено плащане на застрахователните суми.</w:t>
      </w:r>
    </w:p>
    <w:p w:rsidR="005312BB" w:rsidRPr="005D4B7E" w:rsidRDefault="005312BB" w:rsidP="005312BB">
      <w:pPr>
        <w:ind w:left="708" w:firstLine="12"/>
        <w:jc w:val="both"/>
        <w:rPr>
          <w:rStyle w:val="inputvalue1"/>
          <w:rFonts w:ascii="Times New Roman" w:hAnsi="Times New Roman" w:cs="Times New Roman"/>
          <w:sz w:val="24"/>
          <w:szCs w:val="24"/>
          <w:lang w:val="bg-BG"/>
        </w:rPr>
      </w:pPr>
      <w:r w:rsidRPr="005D4B7E">
        <w:rPr>
          <w:rStyle w:val="FontStyle46"/>
          <w:sz w:val="24"/>
          <w:szCs w:val="24"/>
          <w:lang w:val="bg-BG" w:eastAsia="bg-BG"/>
        </w:rPr>
        <w:t>-  П</w:t>
      </w:r>
      <w:r w:rsidRPr="005D4B7E">
        <w:rPr>
          <w:rStyle w:val="inputvalue1"/>
          <w:rFonts w:ascii="Times New Roman" w:hAnsi="Times New Roman" w:cs="Times New Roman"/>
          <w:sz w:val="24"/>
          <w:szCs w:val="24"/>
        </w:rPr>
        <w:t>о застраховката не трябва да се прилага самоучастие на застрахования</w:t>
      </w:r>
      <w:r w:rsidRPr="005D4B7E">
        <w:rPr>
          <w:rStyle w:val="inputvalue1"/>
          <w:rFonts w:ascii="Times New Roman" w:hAnsi="Times New Roman" w:cs="Times New Roman"/>
          <w:sz w:val="24"/>
          <w:szCs w:val="24"/>
          <w:lang w:val="bg-BG"/>
        </w:rPr>
        <w:t>.</w:t>
      </w:r>
    </w:p>
    <w:p w:rsidR="005312BB" w:rsidRPr="005D4B7E" w:rsidRDefault="005312BB" w:rsidP="005312BB">
      <w:pPr>
        <w:ind w:firstLine="708"/>
        <w:jc w:val="both"/>
        <w:rPr>
          <w:rStyle w:val="inputvalue1"/>
          <w:rFonts w:ascii="Times New Roman" w:hAnsi="Times New Roman" w:cs="Times New Roman"/>
          <w:sz w:val="24"/>
          <w:szCs w:val="24"/>
          <w:lang w:val="bg-BG"/>
        </w:rPr>
      </w:pPr>
      <w:r w:rsidRPr="005D4B7E">
        <w:rPr>
          <w:rStyle w:val="inputvalue1"/>
          <w:rFonts w:ascii="Times New Roman" w:hAnsi="Times New Roman" w:cs="Times New Roman"/>
          <w:sz w:val="24"/>
          <w:szCs w:val="24"/>
          <w:lang w:val="bg-BG"/>
        </w:rPr>
        <w:t>- П</w:t>
      </w:r>
      <w:r w:rsidRPr="005D4B7E">
        <w:rPr>
          <w:rStyle w:val="inputvalue1"/>
          <w:rFonts w:ascii="Times New Roman" w:hAnsi="Times New Roman" w:cs="Times New Roman"/>
          <w:sz w:val="24"/>
          <w:szCs w:val="24"/>
        </w:rPr>
        <w:t>ри противоречие между сключената застрахователна полица и Общите условияи/или Специалните условия на застрахователя, следва договорените условия в полицата да са с предимство пред Общите условия и/или Специалните условия на застрахователя;</w:t>
      </w:r>
    </w:p>
    <w:p w:rsidR="005312BB" w:rsidRPr="005D4B7E" w:rsidRDefault="005312BB" w:rsidP="005312BB">
      <w:pPr>
        <w:ind w:firstLine="708"/>
        <w:jc w:val="both"/>
      </w:pPr>
      <w:r w:rsidRPr="005D4B7E">
        <w:rPr>
          <w:rStyle w:val="inputvalue1"/>
          <w:rFonts w:ascii="Times New Roman" w:hAnsi="Times New Roman" w:cs="Times New Roman"/>
          <w:sz w:val="24"/>
          <w:szCs w:val="24"/>
          <w:lang w:val="bg-BG"/>
        </w:rPr>
        <w:t xml:space="preserve">- За </w:t>
      </w:r>
      <w:r w:rsidRPr="005D4B7E">
        <w:rPr>
          <w:rStyle w:val="inputvalue1"/>
          <w:rFonts w:ascii="Times New Roman" w:hAnsi="Times New Roman" w:cs="Times New Roman"/>
          <w:sz w:val="24"/>
          <w:szCs w:val="24"/>
        </w:rPr>
        <w:t>доказване валидността на застраховката, изпълнителят следва да представи документ за платена застрахователна премия – копие, заверено „вярно с оригинала”. Застрахователната премия следва да бъде платена еднократно при сключване на застраховката.</w:t>
      </w:r>
    </w:p>
    <w:p w:rsidR="00562D9E" w:rsidRPr="005D4B7E" w:rsidRDefault="005312BB" w:rsidP="005312BB">
      <w:pPr>
        <w:ind w:firstLine="708"/>
        <w:jc w:val="both"/>
        <w:rPr>
          <w:rStyle w:val="FontStyle39"/>
          <w:rFonts w:eastAsiaTheme="minorHAnsi"/>
          <w:b w:val="0"/>
          <w:bCs w:val="0"/>
          <w:sz w:val="24"/>
          <w:szCs w:val="24"/>
          <w:lang w:val="bg-BG"/>
        </w:rPr>
      </w:pPr>
      <w:r w:rsidRPr="005D4B7E">
        <w:rPr>
          <w:rFonts w:eastAsiaTheme="minorHAnsi"/>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562D9E" w:rsidRPr="005D4B7E" w:rsidRDefault="005312BB" w:rsidP="005312BB">
      <w:pPr>
        <w:pStyle w:val="Style29"/>
        <w:widowControl/>
        <w:tabs>
          <w:tab w:val="left" w:pos="552"/>
        </w:tabs>
        <w:spacing w:line="240" w:lineRule="auto"/>
        <w:rPr>
          <w:rStyle w:val="FontStyle39"/>
          <w:sz w:val="24"/>
          <w:szCs w:val="24"/>
          <w:lang w:val="bg-BG" w:eastAsia="bg-BG"/>
        </w:rPr>
      </w:pPr>
      <w:r w:rsidRPr="005D4B7E">
        <w:rPr>
          <w:rStyle w:val="FontStyle40"/>
          <w:sz w:val="24"/>
          <w:szCs w:val="24"/>
          <w:lang w:val="bg-BG" w:eastAsia="bg-BG"/>
        </w:rPr>
        <w:tab/>
      </w:r>
      <w:r w:rsidR="00A0430F" w:rsidRPr="005D4B7E">
        <w:rPr>
          <w:rStyle w:val="FontStyle40"/>
          <w:sz w:val="24"/>
          <w:szCs w:val="24"/>
          <w:lang w:val="bg-BG" w:eastAsia="bg-BG"/>
        </w:rPr>
        <w:t>Застраховката по т.1.2</w:t>
      </w:r>
      <w:r w:rsidR="00562D9E" w:rsidRPr="005D4B7E">
        <w:rPr>
          <w:rStyle w:val="FontStyle40"/>
          <w:sz w:val="24"/>
          <w:szCs w:val="24"/>
          <w:lang w:val="bg-BG" w:eastAsia="bg-BG"/>
        </w:rPr>
        <w:t>, буква „В" следва да бъде направена при застраховател, който е местно лице или е установен в държава член на ЕС, или в страна по споразумението за Европейското икономическо пространство, или в Конфедерация Швейцария, или при друг застраховател, който съгласно действащото законодателство може да осъществява застрахователна дейност на територията на Република България.</w:t>
      </w:r>
    </w:p>
    <w:p w:rsidR="00562D9E" w:rsidRPr="005D4B7E" w:rsidRDefault="00EB6A81" w:rsidP="00EB6A81">
      <w:pPr>
        <w:pStyle w:val="Style29"/>
        <w:widowControl/>
        <w:tabs>
          <w:tab w:val="left" w:pos="552"/>
        </w:tabs>
        <w:spacing w:line="240" w:lineRule="auto"/>
        <w:ind w:right="10"/>
        <w:rPr>
          <w:rStyle w:val="FontStyle39"/>
          <w:sz w:val="24"/>
          <w:szCs w:val="24"/>
          <w:lang w:val="bg-BG" w:eastAsia="bg-BG"/>
        </w:rPr>
      </w:pPr>
      <w:r w:rsidRPr="00EB6A81">
        <w:rPr>
          <w:rStyle w:val="FontStyle40"/>
          <w:b/>
          <w:sz w:val="24"/>
          <w:szCs w:val="24"/>
          <w:lang w:val="bg-BG" w:eastAsia="bg-BG"/>
        </w:rPr>
        <w:lastRenderedPageBreak/>
        <w:t>1.9.</w:t>
      </w:r>
      <w:r>
        <w:rPr>
          <w:rStyle w:val="FontStyle40"/>
          <w:sz w:val="24"/>
          <w:szCs w:val="24"/>
          <w:lang w:val="bg-BG" w:eastAsia="bg-BG"/>
        </w:rPr>
        <w:t xml:space="preserve"> </w:t>
      </w:r>
      <w:r w:rsidR="00562D9E" w:rsidRPr="005D4B7E">
        <w:rPr>
          <w:rStyle w:val="FontStyle40"/>
          <w:sz w:val="24"/>
          <w:szCs w:val="24"/>
          <w:lang w:val="bg-BG" w:eastAsia="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562D9E" w:rsidRPr="005D4B7E" w:rsidRDefault="00562D9E" w:rsidP="00A0430F">
      <w:pPr>
        <w:pStyle w:val="Style29"/>
        <w:widowControl/>
        <w:numPr>
          <w:ilvl w:val="0"/>
          <w:numId w:val="75"/>
        </w:numPr>
        <w:tabs>
          <w:tab w:val="left" w:pos="552"/>
        </w:tabs>
        <w:spacing w:line="240" w:lineRule="auto"/>
        <w:rPr>
          <w:rStyle w:val="FontStyle39"/>
          <w:sz w:val="24"/>
          <w:szCs w:val="24"/>
          <w:lang w:val="bg-BG" w:eastAsia="bg-BG"/>
        </w:rPr>
      </w:pPr>
      <w:r w:rsidRPr="005D4B7E">
        <w:rPr>
          <w:rStyle w:val="FontStyle40"/>
          <w:sz w:val="24"/>
          <w:szCs w:val="24"/>
          <w:lang w:val="bg-BG" w:eastAsia="bg-BG"/>
        </w:rPr>
        <w:t>Разходите по откриването и поддържането на гаранцията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562D9E" w:rsidRPr="005D4B7E" w:rsidRDefault="00562D9E" w:rsidP="00A0430F">
      <w:pPr>
        <w:pStyle w:val="Style29"/>
        <w:widowControl/>
        <w:numPr>
          <w:ilvl w:val="0"/>
          <w:numId w:val="75"/>
        </w:numPr>
        <w:tabs>
          <w:tab w:val="left" w:pos="552"/>
        </w:tabs>
        <w:spacing w:line="240" w:lineRule="auto"/>
        <w:ind w:right="5"/>
        <w:rPr>
          <w:rStyle w:val="FontStyle39"/>
          <w:sz w:val="24"/>
          <w:szCs w:val="24"/>
          <w:lang w:val="bg-BG" w:eastAsia="bg-BG"/>
        </w:rPr>
      </w:pPr>
      <w:r w:rsidRPr="005D4B7E">
        <w:rPr>
          <w:rStyle w:val="FontStyle40"/>
          <w:sz w:val="24"/>
          <w:szCs w:val="24"/>
          <w:lang w:val="bg-BG" w:eastAsia="bg-BG"/>
        </w:rPr>
        <w:t>Възложителят освобождава гаранцията, без да дължи лихви за периода, през който средствата законно са престояли при него.</w:t>
      </w:r>
    </w:p>
    <w:p w:rsidR="00562D9E" w:rsidRPr="005D4B7E" w:rsidRDefault="00562D9E" w:rsidP="00965811">
      <w:pPr>
        <w:pStyle w:val="Style29"/>
        <w:widowControl/>
        <w:numPr>
          <w:ilvl w:val="0"/>
          <w:numId w:val="75"/>
        </w:numPr>
        <w:tabs>
          <w:tab w:val="left" w:pos="552"/>
        </w:tabs>
        <w:spacing w:line="240" w:lineRule="auto"/>
        <w:rPr>
          <w:rStyle w:val="FontStyle40"/>
          <w:b/>
          <w:bCs/>
          <w:sz w:val="24"/>
          <w:szCs w:val="24"/>
          <w:lang w:val="bg-BG" w:eastAsia="bg-BG"/>
        </w:rPr>
      </w:pPr>
      <w:r w:rsidRPr="005D4B7E">
        <w:rPr>
          <w:rStyle w:val="FontStyle40"/>
          <w:sz w:val="24"/>
          <w:szCs w:val="24"/>
          <w:lang w:val="bg-BG" w:eastAsia="bg-BG"/>
        </w:rPr>
        <w:t>Условията и сроковете за задържане или освобождаване на гаранцията за изпълнение, какт</w:t>
      </w:r>
      <w:r w:rsidR="00965811" w:rsidRPr="005D4B7E">
        <w:rPr>
          <w:rStyle w:val="FontStyle40"/>
          <w:sz w:val="24"/>
          <w:szCs w:val="24"/>
          <w:lang w:val="bg-BG" w:eastAsia="bg-BG"/>
        </w:rPr>
        <w:t>о и срокът за плащане са уредени</w:t>
      </w:r>
      <w:r w:rsidRPr="005D4B7E">
        <w:rPr>
          <w:rStyle w:val="FontStyle40"/>
          <w:sz w:val="24"/>
          <w:szCs w:val="24"/>
          <w:lang w:val="bg-BG" w:eastAsia="bg-BG"/>
        </w:rPr>
        <w:t xml:space="preserve"> в проекта на договор за възлагане на обществената поръчка.</w:t>
      </w:r>
    </w:p>
    <w:p w:rsidR="00965811" w:rsidRPr="005D4B7E" w:rsidRDefault="00965811" w:rsidP="00965811">
      <w:pPr>
        <w:pStyle w:val="Style29"/>
        <w:widowControl/>
        <w:tabs>
          <w:tab w:val="left" w:pos="552"/>
        </w:tabs>
        <w:spacing w:line="317" w:lineRule="exact"/>
        <w:rPr>
          <w:rStyle w:val="FontStyle39"/>
          <w:lang w:val="bg-BG" w:eastAsia="bg-BG"/>
        </w:rPr>
      </w:pPr>
    </w:p>
    <w:p w:rsidR="00562D9E" w:rsidRPr="005D4B7E" w:rsidRDefault="00562D9E" w:rsidP="00ED02E1">
      <w:pPr>
        <w:pStyle w:val="Style4"/>
        <w:widowControl/>
        <w:spacing w:before="48" w:line="317" w:lineRule="exact"/>
        <w:rPr>
          <w:rStyle w:val="FontStyle39"/>
          <w:sz w:val="24"/>
          <w:szCs w:val="24"/>
          <w:lang w:val="bg-BG" w:eastAsia="bg-BG"/>
        </w:rPr>
      </w:pPr>
      <w:r w:rsidRPr="005D4B7E">
        <w:rPr>
          <w:rStyle w:val="FontStyle39"/>
          <w:sz w:val="24"/>
          <w:szCs w:val="24"/>
          <w:lang w:val="bg-BG" w:eastAsia="bg-BG"/>
        </w:rPr>
        <w:t>2. СКЛЮЧВАНЕ НА ДОГОВОР</w:t>
      </w:r>
    </w:p>
    <w:p w:rsidR="00562D9E" w:rsidRPr="005D4B7E" w:rsidRDefault="00562D9E" w:rsidP="00ED02E1">
      <w:pPr>
        <w:pStyle w:val="Style9"/>
        <w:widowControl/>
        <w:spacing w:line="317" w:lineRule="exact"/>
        <w:rPr>
          <w:rStyle w:val="FontStyle40"/>
          <w:sz w:val="24"/>
          <w:szCs w:val="24"/>
        </w:rPr>
      </w:pPr>
      <w:r w:rsidRPr="005D4B7E">
        <w:rPr>
          <w:rStyle w:val="FontStyle39"/>
          <w:sz w:val="24"/>
          <w:szCs w:val="24"/>
          <w:lang w:val="bg-BG" w:eastAsia="bg-BG"/>
        </w:rPr>
        <w:t xml:space="preserve">2.1. </w:t>
      </w:r>
      <w:r w:rsidRPr="005D4B7E">
        <w:rPr>
          <w:rStyle w:val="FontStyle40"/>
          <w:sz w:val="24"/>
          <w:szCs w:val="24"/>
          <w:lang w:val="bg-BG" w:eastAsia="bg-BG"/>
        </w:rPr>
        <w:t>След влизане в сила на решението за определяне на изпълнител, възложителят отправя покана до участника, определен за из</w:t>
      </w:r>
      <w:r w:rsidR="00E260C5" w:rsidRPr="005D4B7E">
        <w:rPr>
          <w:rStyle w:val="FontStyle40"/>
          <w:sz w:val="24"/>
          <w:szCs w:val="24"/>
          <w:lang w:val="bg-BG" w:eastAsia="bg-BG"/>
        </w:rPr>
        <w:t>пълнител, за сключване на договор</w:t>
      </w:r>
      <w:r w:rsidRPr="005D4B7E">
        <w:rPr>
          <w:rStyle w:val="FontStyle40"/>
          <w:sz w:val="24"/>
          <w:szCs w:val="24"/>
          <w:lang w:val="bg-BG" w:eastAsia="bg-BG"/>
        </w:rPr>
        <w:t>.</w:t>
      </w:r>
    </w:p>
    <w:p w:rsidR="00562D9E" w:rsidRPr="005D4B7E" w:rsidRDefault="00562D9E" w:rsidP="00ED02E1">
      <w:pPr>
        <w:pStyle w:val="Style21"/>
        <w:widowControl/>
        <w:numPr>
          <w:ilvl w:val="0"/>
          <w:numId w:val="94"/>
        </w:numPr>
        <w:spacing w:line="240" w:lineRule="auto"/>
        <w:rPr>
          <w:rStyle w:val="FontStyle40"/>
          <w:sz w:val="24"/>
          <w:szCs w:val="24"/>
          <w:lang w:val="bg-BG" w:eastAsia="bg-BG"/>
        </w:rPr>
      </w:pPr>
      <w:r w:rsidRPr="005D4B7E">
        <w:rPr>
          <w:rStyle w:val="FontStyle40"/>
          <w:sz w:val="24"/>
          <w:szCs w:val="24"/>
          <w:lang w:val="bg-BG" w:eastAsia="bg-BG"/>
        </w:rPr>
        <w:t>Преди сключването на договора, възложителят изисква от участника, определен за изпълнител да:</w:t>
      </w:r>
    </w:p>
    <w:p w:rsidR="00562D9E" w:rsidRPr="005D4B7E" w:rsidRDefault="00562D9E" w:rsidP="00ED02E1">
      <w:pPr>
        <w:pStyle w:val="Style21"/>
        <w:widowControl/>
        <w:spacing w:line="240" w:lineRule="auto"/>
        <w:ind w:firstLine="739"/>
        <w:rPr>
          <w:rStyle w:val="FontStyle40"/>
          <w:sz w:val="24"/>
          <w:szCs w:val="24"/>
          <w:lang w:val="bg-BG" w:eastAsia="bg-BG"/>
        </w:rPr>
      </w:pPr>
      <w:r w:rsidRPr="005D4B7E">
        <w:rPr>
          <w:rStyle w:val="FontStyle39"/>
          <w:sz w:val="24"/>
          <w:szCs w:val="24"/>
          <w:lang w:val="bg-BG" w:eastAsia="bg-BG"/>
        </w:rPr>
        <w:t xml:space="preserve">2.1.1. </w:t>
      </w:r>
      <w:r w:rsidRPr="005D4B7E">
        <w:rPr>
          <w:rStyle w:val="FontStyle40"/>
          <w:sz w:val="24"/>
          <w:szCs w:val="24"/>
          <w:lang w:val="bg-BG" w:eastAsia="bg-BG"/>
        </w:rPr>
        <w:t>изпълни задължението си по чл.67, ал.6 от ЗОП като представи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както следва:</w:t>
      </w:r>
    </w:p>
    <w:p w:rsidR="00562D9E" w:rsidRPr="005D4B7E" w:rsidRDefault="00E260C5" w:rsidP="00ED02E1">
      <w:pPr>
        <w:pStyle w:val="Style17"/>
        <w:widowControl/>
        <w:tabs>
          <w:tab w:val="left" w:pos="211"/>
        </w:tabs>
        <w:spacing w:line="240" w:lineRule="auto"/>
        <w:ind w:firstLine="0"/>
        <w:rPr>
          <w:rStyle w:val="FontStyle40"/>
          <w:sz w:val="24"/>
          <w:szCs w:val="24"/>
          <w:lang w:val="bg-BG" w:eastAsia="bg-BG"/>
        </w:rPr>
      </w:pPr>
      <w:r w:rsidRPr="005D4B7E">
        <w:rPr>
          <w:rStyle w:val="FontStyle40"/>
          <w:sz w:val="24"/>
          <w:szCs w:val="24"/>
          <w:lang w:val="bg-BG" w:eastAsia="bg-BG"/>
        </w:rPr>
        <w:tab/>
      </w:r>
      <w:r w:rsidRPr="005D4B7E">
        <w:rPr>
          <w:rStyle w:val="FontStyle40"/>
          <w:sz w:val="24"/>
          <w:szCs w:val="24"/>
          <w:lang w:val="bg-BG" w:eastAsia="bg-BG"/>
        </w:rPr>
        <w:tab/>
        <w:t xml:space="preserve">а) </w:t>
      </w:r>
      <w:r w:rsidR="00562D9E" w:rsidRPr="005D4B7E">
        <w:rPr>
          <w:rStyle w:val="FontStyle40"/>
          <w:sz w:val="24"/>
          <w:szCs w:val="24"/>
          <w:lang w:val="bg-BG" w:eastAsia="bg-BG"/>
        </w:rPr>
        <w:t>за обстоятелствата по чл.54, ал.1, т.1 от ЗОП (вж. т. 3.1.1, б. „а" от раздел III)</w:t>
      </w:r>
    </w:p>
    <w:p w:rsidR="00562D9E" w:rsidRPr="005D4B7E" w:rsidRDefault="00562D9E" w:rsidP="00ED02E1">
      <w:pPr>
        <w:pStyle w:val="Style29"/>
        <w:widowControl/>
        <w:numPr>
          <w:ilvl w:val="0"/>
          <w:numId w:val="76"/>
        </w:numPr>
        <w:tabs>
          <w:tab w:val="left" w:pos="192"/>
        </w:tabs>
        <w:spacing w:line="240" w:lineRule="auto"/>
        <w:rPr>
          <w:rStyle w:val="FontStyle40"/>
          <w:sz w:val="24"/>
          <w:szCs w:val="24"/>
          <w:lang w:val="bg-BG" w:eastAsia="bg-BG"/>
        </w:rPr>
      </w:pPr>
      <w:r w:rsidRPr="005D4B7E">
        <w:rPr>
          <w:rStyle w:val="FontStyle40"/>
          <w:sz w:val="24"/>
          <w:szCs w:val="24"/>
          <w:lang w:val="bg-BG" w:eastAsia="bg-BG"/>
        </w:rPr>
        <w:t>свидетелство за съдимост или код за достъп до електронно свидетелство за съдимост в страницата на Министерство на правосъдието</w:t>
      </w:r>
      <w:r w:rsidR="005F2372" w:rsidRPr="005D4B7E">
        <w:rPr>
          <w:rStyle w:val="FontStyle40"/>
          <w:sz w:val="24"/>
          <w:szCs w:val="24"/>
          <w:lang w:val="bg-BG" w:eastAsia="bg-BG"/>
        </w:rPr>
        <w:t xml:space="preserve"> - </w:t>
      </w:r>
      <w:r w:rsidRPr="005D4B7E">
        <w:rPr>
          <w:rStyle w:val="FontStyle40"/>
          <w:sz w:val="24"/>
          <w:szCs w:val="24"/>
          <w:lang w:val="bg-BG" w:eastAsia="bg-BG"/>
        </w:rPr>
        <w:t>;</w:t>
      </w:r>
    </w:p>
    <w:p w:rsidR="00562D9E" w:rsidRPr="005D4B7E" w:rsidRDefault="00562D9E" w:rsidP="00ED02E1">
      <w:pPr>
        <w:pStyle w:val="Style17"/>
        <w:widowControl/>
        <w:tabs>
          <w:tab w:val="left" w:pos="1018"/>
        </w:tabs>
        <w:spacing w:line="240" w:lineRule="auto"/>
        <w:ind w:firstLine="749"/>
        <w:rPr>
          <w:rStyle w:val="FontStyle40"/>
          <w:sz w:val="24"/>
          <w:szCs w:val="24"/>
          <w:lang w:val="bg-BG" w:eastAsia="bg-BG"/>
        </w:rPr>
      </w:pPr>
      <w:r w:rsidRPr="005D4B7E">
        <w:rPr>
          <w:rStyle w:val="FontStyle40"/>
          <w:sz w:val="24"/>
          <w:szCs w:val="24"/>
          <w:lang w:val="bg-BG" w:eastAsia="bg-BG"/>
        </w:rPr>
        <w:t>б)</w:t>
      </w:r>
      <w:r w:rsidRPr="005D4B7E">
        <w:rPr>
          <w:rStyle w:val="FontStyle40"/>
          <w:sz w:val="24"/>
          <w:szCs w:val="24"/>
          <w:lang w:val="bg-BG" w:eastAsia="bg-BG"/>
        </w:rPr>
        <w:tab/>
        <w:t>за обстоятелството по чл.54, ал.1, т.3 от ЗОП (вж. т. 3.1.1, б. „</w:t>
      </w:r>
      <w:r w:rsidR="003C7F11" w:rsidRPr="005D4B7E">
        <w:rPr>
          <w:rStyle w:val="FontStyle40"/>
          <w:sz w:val="24"/>
          <w:szCs w:val="24"/>
          <w:lang w:val="bg-BG" w:eastAsia="bg-BG"/>
        </w:rPr>
        <w:t>в</w:t>
      </w:r>
      <w:r w:rsidRPr="005D4B7E">
        <w:rPr>
          <w:rStyle w:val="FontStyle40"/>
          <w:sz w:val="24"/>
          <w:szCs w:val="24"/>
          <w:lang w:val="bg-BG" w:eastAsia="bg-BG"/>
        </w:rPr>
        <w:t>" от раздел III) -</w:t>
      </w:r>
      <w:r w:rsidRPr="005D4B7E">
        <w:rPr>
          <w:rStyle w:val="FontStyle40"/>
          <w:sz w:val="24"/>
          <w:szCs w:val="24"/>
          <w:lang w:val="bg-BG" w:eastAsia="bg-BG"/>
        </w:rPr>
        <w:br/>
        <w:t>удостоверение от органите по приходите и удостоверение от общината по седалището на</w:t>
      </w:r>
      <w:r w:rsidRPr="005D4B7E">
        <w:rPr>
          <w:rStyle w:val="FontStyle40"/>
          <w:sz w:val="24"/>
          <w:szCs w:val="24"/>
          <w:lang w:val="bg-BG" w:eastAsia="bg-BG"/>
        </w:rPr>
        <w:br/>
        <w:t>възложителя и на участника;</w:t>
      </w:r>
    </w:p>
    <w:p w:rsidR="00562D9E" w:rsidRPr="005D4B7E" w:rsidRDefault="00562D9E" w:rsidP="00ED02E1">
      <w:pPr>
        <w:pStyle w:val="Style17"/>
        <w:widowControl/>
        <w:tabs>
          <w:tab w:val="left" w:pos="1018"/>
        </w:tabs>
        <w:spacing w:line="240" w:lineRule="auto"/>
        <w:ind w:firstLine="749"/>
        <w:rPr>
          <w:rStyle w:val="FontStyle40"/>
          <w:sz w:val="24"/>
          <w:szCs w:val="24"/>
          <w:lang w:val="bg-BG" w:eastAsia="bg-BG"/>
        </w:rPr>
      </w:pPr>
      <w:r w:rsidRPr="005D4B7E">
        <w:rPr>
          <w:rStyle w:val="FontStyle40"/>
          <w:sz w:val="24"/>
          <w:szCs w:val="24"/>
          <w:lang w:val="bg-BG" w:eastAsia="bg-BG"/>
        </w:rPr>
        <w:t>в)</w:t>
      </w:r>
      <w:r w:rsidRPr="005D4B7E">
        <w:rPr>
          <w:rStyle w:val="FontStyle40"/>
          <w:sz w:val="24"/>
          <w:szCs w:val="24"/>
          <w:lang w:val="bg-BG" w:eastAsia="bg-BG"/>
        </w:rPr>
        <w:tab/>
        <w:t>за обстоятелството по чл.54, ал.1, т.6 и чл.56, ал.1, т.4 от ЗОП (вж. т. 3.1.1, б. „е"</w:t>
      </w:r>
      <w:r w:rsidRPr="005D4B7E">
        <w:rPr>
          <w:rStyle w:val="FontStyle40"/>
          <w:sz w:val="24"/>
          <w:szCs w:val="24"/>
          <w:lang w:val="bg-BG" w:eastAsia="bg-BG"/>
        </w:rPr>
        <w:br/>
        <w:t>от раздел III) - удостоверение от органите на Изпълнителна агенция "Главна инспекция по</w:t>
      </w:r>
      <w:r w:rsidRPr="005D4B7E">
        <w:rPr>
          <w:rStyle w:val="FontStyle40"/>
          <w:sz w:val="24"/>
          <w:szCs w:val="24"/>
          <w:lang w:val="bg-BG" w:eastAsia="bg-BG"/>
        </w:rPr>
        <w:br/>
        <w:t>труда";</w:t>
      </w:r>
    </w:p>
    <w:p w:rsidR="00562D9E" w:rsidRPr="005D4B7E" w:rsidRDefault="00562D9E" w:rsidP="00ED02E1">
      <w:pPr>
        <w:pStyle w:val="Style17"/>
        <w:widowControl/>
        <w:tabs>
          <w:tab w:val="left" w:pos="1022"/>
        </w:tabs>
        <w:spacing w:line="240" w:lineRule="auto"/>
        <w:ind w:left="754" w:firstLine="0"/>
        <w:jc w:val="left"/>
        <w:rPr>
          <w:rStyle w:val="FontStyle40"/>
          <w:sz w:val="24"/>
          <w:szCs w:val="24"/>
          <w:lang w:val="bg-BG" w:eastAsia="bg-BG"/>
        </w:rPr>
      </w:pPr>
      <w:r w:rsidRPr="005D4B7E">
        <w:rPr>
          <w:rStyle w:val="FontStyle40"/>
          <w:sz w:val="24"/>
          <w:szCs w:val="24"/>
          <w:lang w:val="bg-BG" w:eastAsia="bg-BG"/>
        </w:rPr>
        <w:t>г)</w:t>
      </w:r>
      <w:r w:rsidRPr="005D4B7E">
        <w:rPr>
          <w:rStyle w:val="FontStyle40"/>
          <w:sz w:val="24"/>
          <w:szCs w:val="24"/>
          <w:lang w:val="bg-BG" w:eastAsia="bg-BG"/>
        </w:rPr>
        <w:tab/>
        <w:t>за обстоятелствата по чл.55, ал.1, т. 1 от ЗОП (вж. т. 3.1.5 от раздел III)</w:t>
      </w:r>
    </w:p>
    <w:p w:rsidR="00562D9E" w:rsidRPr="005D4B7E" w:rsidRDefault="00ED02E1" w:rsidP="00ED02E1">
      <w:pPr>
        <w:pStyle w:val="Style29"/>
        <w:widowControl/>
        <w:tabs>
          <w:tab w:val="left" w:pos="192"/>
        </w:tabs>
        <w:spacing w:line="240" w:lineRule="auto"/>
        <w:jc w:val="left"/>
        <w:rPr>
          <w:rStyle w:val="FontStyle40"/>
          <w:sz w:val="24"/>
          <w:szCs w:val="24"/>
          <w:lang w:val="bg-BG" w:eastAsia="bg-BG"/>
        </w:rPr>
      </w:pPr>
      <w:r w:rsidRPr="005D4B7E">
        <w:rPr>
          <w:rStyle w:val="FontStyle40"/>
          <w:sz w:val="24"/>
          <w:szCs w:val="24"/>
          <w:lang w:val="bg-BG" w:eastAsia="bg-BG"/>
        </w:rPr>
        <w:t xml:space="preserve">               - </w:t>
      </w:r>
      <w:r w:rsidR="00562D9E" w:rsidRPr="005D4B7E">
        <w:rPr>
          <w:rStyle w:val="FontStyle40"/>
          <w:sz w:val="24"/>
          <w:szCs w:val="24"/>
          <w:lang w:val="bg-BG" w:eastAsia="bg-BG"/>
        </w:rPr>
        <w:t>удостоверение, издадено от Агенцията по вписванията;</w:t>
      </w:r>
    </w:p>
    <w:p w:rsidR="00183C73" w:rsidRPr="005D4B7E" w:rsidRDefault="00183C73" w:rsidP="00183C73">
      <w:pPr>
        <w:pStyle w:val="Style29"/>
        <w:widowControl/>
        <w:tabs>
          <w:tab w:val="left" w:pos="192"/>
        </w:tabs>
        <w:spacing w:line="240" w:lineRule="auto"/>
        <w:jc w:val="left"/>
        <w:rPr>
          <w:rStyle w:val="FontStyle40"/>
          <w:sz w:val="24"/>
          <w:szCs w:val="24"/>
          <w:lang w:val="bg-BG" w:eastAsia="bg-BG"/>
        </w:rPr>
      </w:pPr>
      <w:r w:rsidRPr="005D4B7E">
        <w:rPr>
          <w:rStyle w:val="FontStyle40"/>
          <w:sz w:val="24"/>
          <w:szCs w:val="24"/>
          <w:lang w:val="bg-BG" w:eastAsia="bg-BG"/>
        </w:rPr>
        <w:tab/>
      </w:r>
      <w:r w:rsidRPr="005D4B7E">
        <w:rPr>
          <w:rStyle w:val="FontStyle40"/>
          <w:sz w:val="24"/>
          <w:szCs w:val="24"/>
          <w:lang w:val="bg-BG" w:eastAsia="bg-BG"/>
        </w:rPr>
        <w:tab/>
        <w:t>д</w:t>
      </w:r>
      <w:r w:rsidRPr="005D4B7E">
        <w:rPr>
          <w:rStyle w:val="FontStyle40"/>
          <w:sz w:val="24"/>
          <w:szCs w:val="24"/>
          <w:lang w:eastAsia="bg-BG"/>
        </w:rPr>
        <w:t xml:space="preserve">) </w:t>
      </w:r>
      <w:r w:rsidRPr="005D4B7E">
        <w:rPr>
          <w:rStyle w:val="FontStyle40"/>
          <w:sz w:val="24"/>
          <w:szCs w:val="24"/>
          <w:lang w:val="bg-BG" w:eastAsia="bg-BG"/>
        </w:rPr>
        <w:t>декларация по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5F2372" w:rsidRPr="005D4B7E" w:rsidRDefault="005F2372" w:rsidP="005F2372">
      <w:pPr>
        <w:pStyle w:val="20"/>
        <w:shd w:val="clear" w:color="auto" w:fill="auto"/>
        <w:spacing w:after="0" w:line="240" w:lineRule="auto"/>
        <w:ind w:firstLine="0"/>
        <w:jc w:val="both"/>
        <w:rPr>
          <w:sz w:val="24"/>
          <w:szCs w:val="24"/>
          <w:lang w:val="bg-BG"/>
        </w:rPr>
      </w:pPr>
      <w:r w:rsidRPr="005D4B7E">
        <w:rPr>
          <w:sz w:val="24"/>
          <w:szCs w:val="24"/>
        </w:rPr>
        <w:tab/>
        <w:t xml:space="preserve">Документите от а) до </w:t>
      </w:r>
      <w:r w:rsidR="00183C73" w:rsidRPr="005D4B7E">
        <w:rPr>
          <w:sz w:val="24"/>
          <w:szCs w:val="24"/>
          <w:lang w:val="bg-BG"/>
        </w:rPr>
        <w:t>д</w:t>
      </w:r>
      <w:r w:rsidRPr="005D4B7E">
        <w:rPr>
          <w:sz w:val="24"/>
          <w:szCs w:val="24"/>
        </w:rPr>
        <w:t>) се представят в оригинал или нотариално заверени копия</w:t>
      </w:r>
      <w:r w:rsidRPr="005D4B7E">
        <w:rPr>
          <w:sz w:val="24"/>
          <w:szCs w:val="24"/>
          <w:lang w:val="bg-BG"/>
        </w:rPr>
        <w:t>.</w:t>
      </w:r>
    </w:p>
    <w:p w:rsidR="00E33B61" w:rsidRPr="005D4B7E" w:rsidRDefault="00183C73" w:rsidP="00E33B61">
      <w:pPr>
        <w:pStyle w:val="Bodytext71"/>
        <w:shd w:val="clear" w:color="auto" w:fill="auto"/>
        <w:spacing w:after="0"/>
        <w:ind w:firstLine="720"/>
        <w:jc w:val="both"/>
        <w:rPr>
          <w:b w:val="0"/>
          <w:bCs w:val="0"/>
          <w:sz w:val="24"/>
          <w:szCs w:val="24"/>
          <w:lang w:val="bg-BG"/>
        </w:rPr>
      </w:pPr>
      <w:r w:rsidRPr="005D4B7E">
        <w:rPr>
          <w:rStyle w:val="FontStyle40"/>
          <w:b w:val="0"/>
          <w:sz w:val="24"/>
          <w:szCs w:val="24"/>
          <w:lang w:val="bg-BG" w:eastAsia="bg-BG"/>
        </w:rPr>
        <w:t>е</w:t>
      </w:r>
      <w:r w:rsidR="00E33B61" w:rsidRPr="005D4B7E">
        <w:rPr>
          <w:rStyle w:val="FontStyle40"/>
          <w:b w:val="0"/>
          <w:sz w:val="24"/>
          <w:szCs w:val="24"/>
          <w:lang w:val="bg-BG" w:eastAsia="bg-BG"/>
        </w:rPr>
        <w:t xml:space="preserve">) заверено копие на </w:t>
      </w:r>
      <w:r w:rsidR="00E33B61" w:rsidRPr="005D4B7E">
        <w:rPr>
          <w:b w:val="0"/>
          <w:sz w:val="24"/>
          <w:szCs w:val="24"/>
          <w:lang w:bidi="he-IL"/>
        </w:rPr>
        <w:t>валиден лиценз за извършване на охрана на имущество на физически и юридически лица съгласно Закона за частната охранителна дейност (ЗЧОД) или валидно удостоверение съгласно ЗЧОД (за чуждестранните участници)</w:t>
      </w:r>
      <w:r w:rsidR="00F33856">
        <w:rPr>
          <w:b w:val="0"/>
          <w:sz w:val="24"/>
          <w:szCs w:val="24"/>
          <w:lang w:val="bg-BG" w:bidi="he-IL"/>
        </w:rPr>
        <w:t>, или еквивалент</w:t>
      </w:r>
      <w:r w:rsidR="00E33B61" w:rsidRPr="005D4B7E">
        <w:rPr>
          <w:b w:val="0"/>
          <w:sz w:val="24"/>
          <w:szCs w:val="24"/>
          <w:lang w:bidi="he-IL"/>
        </w:rPr>
        <w:t>, разрешаващо на участника да извършва охранителна дейност с териториален обхват, включващ местонахождението на обектите по настоящата поръчка</w:t>
      </w:r>
      <w:r w:rsidR="00E33B61" w:rsidRPr="005D4B7E">
        <w:rPr>
          <w:b w:val="0"/>
          <w:sz w:val="24"/>
          <w:szCs w:val="24"/>
          <w:lang w:val="bg-BG" w:bidi="he-IL"/>
        </w:rPr>
        <w:t xml:space="preserve">, посочен в </w:t>
      </w:r>
      <w:r w:rsidR="00E33B61" w:rsidRPr="005D4B7E">
        <w:rPr>
          <w:rStyle w:val="FontStyle40"/>
          <w:b w:val="0"/>
          <w:sz w:val="24"/>
          <w:szCs w:val="24"/>
          <w:lang w:val="bg-BG" w:eastAsia="bg-BG"/>
        </w:rPr>
        <w:t>Част IV</w:t>
      </w:r>
      <w:r w:rsidR="00EC38E0" w:rsidRPr="005D4B7E">
        <w:rPr>
          <w:rStyle w:val="FontStyle40"/>
          <w:b w:val="0"/>
          <w:sz w:val="24"/>
          <w:szCs w:val="24"/>
          <w:lang w:val="bg-BG" w:eastAsia="bg-BG"/>
        </w:rPr>
        <w:t xml:space="preserve"> </w:t>
      </w:r>
      <w:r w:rsidR="00EC38E0" w:rsidRPr="005D4B7E">
        <w:rPr>
          <w:rStyle w:val="FontStyle40"/>
          <w:sz w:val="24"/>
          <w:szCs w:val="24"/>
          <w:lang w:val="bg-BG" w:eastAsia="bg-BG"/>
        </w:rPr>
        <w:t>„Критерии за подбор“</w:t>
      </w:r>
      <w:r w:rsidR="00E33B61" w:rsidRPr="005D4B7E">
        <w:rPr>
          <w:rStyle w:val="FontStyle40"/>
          <w:b w:val="0"/>
          <w:sz w:val="24"/>
          <w:szCs w:val="24"/>
          <w:lang w:val="bg-BG" w:eastAsia="bg-BG"/>
        </w:rPr>
        <w:t>, раздел А</w:t>
      </w:r>
      <w:r w:rsidR="00EC38E0" w:rsidRPr="005D4B7E">
        <w:rPr>
          <w:rStyle w:val="FontStyle40"/>
          <w:b w:val="0"/>
          <w:sz w:val="24"/>
          <w:szCs w:val="24"/>
          <w:lang w:val="bg-BG" w:eastAsia="bg-BG"/>
        </w:rPr>
        <w:t xml:space="preserve"> „Годност“</w:t>
      </w:r>
      <w:r w:rsidR="00E37522">
        <w:rPr>
          <w:rStyle w:val="FontStyle40"/>
          <w:b w:val="0"/>
          <w:sz w:val="24"/>
          <w:szCs w:val="24"/>
          <w:lang w:val="bg-BG" w:eastAsia="bg-BG"/>
        </w:rPr>
        <w:t xml:space="preserve">, </w:t>
      </w:r>
      <w:r w:rsidR="005D02F8">
        <w:rPr>
          <w:rStyle w:val="FontStyle40"/>
          <w:b w:val="0"/>
          <w:sz w:val="24"/>
          <w:szCs w:val="24"/>
          <w:lang w:val="bg-BG" w:eastAsia="bg-BG"/>
        </w:rPr>
        <w:t>„</w:t>
      </w:r>
      <w:r w:rsidR="005D02F8">
        <w:rPr>
          <w:rStyle w:val="ecertis-link-header"/>
          <w:b w:val="0"/>
          <w:bCs w:val="0"/>
        </w:rPr>
        <w:t>Вписване в съответен професионален регистър</w:t>
      </w:r>
      <w:r w:rsidR="005D02F8">
        <w:rPr>
          <w:rStyle w:val="FontStyle40"/>
          <w:b w:val="0"/>
          <w:sz w:val="24"/>
          <w:szCs w:val="24"/>
          <w:lang w:val="bg-BG" w:eastAsia="bg-BG"/>
        </w:rPr>
        <w:t>“</w:t>
      </w:r>
      <w:r w:rsidR="00E33B61" w:rsidRPr="005D4B7E">
        <w:rPr>
          <w:rStyle w:val="FontStyle40"/>
          <w:b w:val="0"/>
          <w:sz w:val="24"/>
          <w:szCs w:val="24"/>
          <w:lang w:val="bg-BG" w:eastAsia="bg-BG"/>
        </w:rPr>
        <w:t xml:space="preserve"> </w:t>
      </w:r>
      <w:r w:rsidR="00EC38E0" w:rsidRPr="005D4B7E">
        <w:rPr>
          <w:rStyle w:val="FontStyle40"/>
          <w:b w:val="0"/>
          <w:sz w:val="24"/>
          <w:szCs w:val="24"/>
          <w:lang w:val="bg-BG" w:eastAsia="bg-BG"/>
        </w:rPr>
        <w:t>на</w:t>
      </w:r>
      <w:r w:rsidR="00E33B61" w:rsidRPr="005D4B7E">
        <w:rPr>
          <w:rStyle w:val="FontStyle40"/>
          <w:b w:val="0"/>
          <w:sz w:val="24"/>
          <w:szCs w:val="24"/>
          <w:lang w:val="bg-BG" w:eastAsia="bg-BG"/>
        </w:rPr>
        <w:t xml:space="preserve"> еЕЕДОП</w:t>
      </w:r>
      <w:r w:rsidR="00E33B61" w:rsidRPr="005D4B7E">
        <w:rPr>
          <w:b w:val="0"/>
          <w:bCs w:val="0"/>
          <w:sz w:val="24"/>
          <w:szCs w:val="24"/>
          <w:lang w:val="bg-BG"/>
        </w:rPr>
        <w:t>.</w:t>
      </w:r>
    </w:p>
    <w:p w:rsidR="00E33B61" w:rsidRPr="005D4B7E" w:rsidRDefault="00183C73" w:rsidP="00E33B61">
      <w:pPr>
        <w:pStyle w:val="Bodytext71"/>
        <w:shd w:val="clear" w:color="auto" w:fill="auto"/>
        <w:spacing w:after="0"/>
        <w:ind w:firstLine="720"/>
        <w:jc w:val="both"/>
        <w:rPr>
          <w:b w:val="0"/>
          <w:bCs w:val="0"/>
          <w:sz w:val="24"/>
          <w:szCs w:val="24"/>
          <w:lang w:val="bg-BG"/>
        </w:rPr>
      </w:pPr>
      <w:r w:rsidRPr="005D4B7E">
        <w:rPr>
          <w:rStyle w:val="FontStyle40"/>
          <w:b w:val="0"/>
          <w:sz w:val="24"/>
          <w:szCs w:val="24"/>
          <w:lang w:val="bg-BG" w:eastAsia="bg-BG"/>
        </w:rPr>
        <w:t>ж</w:t>
      </w:r>
      <w:r w:rsidR="00E33B61" w:rsidRPr="005D4B7E">
        <w:rPr>
          <w:rStyle w:val="FontStyle40"/>
          <w:b w:val="0"/>
          <w:sz w:val="24"/>
          <w:szCs w:val="24"/>
          <w:lang w:val="bg-BG" w:eastAsia="bg-BG"/>
        </w:rPr>
        <w:t xml:space="preserve">) заверено копие на </w:t>
      </w:r>
      <w:r w:rsidR="00E33B61" w:rsidRPr="005D4B7E">
        <w:rPr>
          <w:b w:val="0"/>
          <w:bCs w:val="0"/>
          <w:sz w:val="24"/>
          <w:szCs w:val="24"/>
          <w:lang w:val="bg-BG"/>
        </w:rPr>
        <w:t xml:space="preserve">валидно разрешение </w:t>
      </w:r>
      <w:r w:rsidR="00F33856">
        <w:rPr>
          <w:b w:val="0"/>
          <w:bCs w:val="0"/>
          <w:sz w:val="24"/>
          <w:szCs w:val="24"/>
          <w:lang w:val="bg-BG"/>
        </w:rPr>
        <w:t xml:space="preserve">или еквивалент </w:t>
      </w:r>
      <w:r w:rsidR="00E33B61" w:rsidRPr="005D4B7E">
        <w:rPr>
          <w:b w:val="0"/>
          <w:bCs w:val="0"/>
          <w:sz w:val="24"/>
          <w:szCs w:val="24"/>
          <w:lang w:val="bg-BG"/>
        </w:rPr>
        <w:t xml:space="preserve">за съхранение, </w:t>
      </w:r>
      <w:r w:rsidR="00E33B61" w:rsidRPr="005D4B7E">
        <w:rPr>
          <w:b w:val="0"/>
          <w:bCs w:val="0"/>
          <w:sz w:val="24"/>
          <w:szCs w:val="24"/>
        </w:rPr>
        <w:t>съгласно Закона за оръжията, боеприпасите, взривните вещества и пиротехническите изделия /ЗОБВВПИ/</w:t>
      </w:r>
      <w:r w:rsidR="00E33B61" w:rsidRPr="005D4B7E">
        <w:rPr>
          <w:b w:val="0"/>
          <w:bCs w:val="0"/>
          <w:sz w:val="24"/>
          <w:szCs w:val="24"/>
          <w:lang w:val="bg-BG"/>
        </w:rPr>
        <w:t>, като минималното количество е не по-малко от 66 /шестдесет и шест/ броя огнестрелно оръжие негова собственост,</w:t>
      </w:r>
      <w:r w:rsidR="00E33B61" w:rsidRPr="005D4B7E">
        <w:rPr>
          <w:b w:val="0"/>
          <w:sz w:val="24"/>
          <w:szCs w:val="24"/>
          <w:lang w:val="bg-BG" w:bidi="he-IL"/>
        </w:rPr>
        <w:t xml:space="preserve"> посочен в </w:t>
      </w:r>
      <w:r w:rsidR="00E33B61" w:rsidRPr="005D4B7E">
        <w:rPr>
          <w:rStyle w:val="FontStyle40"/>
          <w:b w:val="0"/>
          <w:sz w:val="24"/>
          <w:szCs w:val="24"/>
          <w:lang w:val="bg-BG" w:eastAsia="bg-BG"/>
        </w:rPr>
        <w:t>Част IV</w:t>
      </w:r>
      <w:r w:rsidR="00EC38E0" w:rsidRPr="005D4B7E">
        <w:rPr>
          <w:rStyle w:val="FontStyle40"/>
          <w:b w:val="0"/>
          <w:sz w:val="24"/>
          <w:szCs w:val="24"/>
          <w:lang w:val="bg-BG" w:eastAsia="bg-BG"/>
        </w:rPr>
        <w:t xml:space="preserve"> </w:t>
      </w:r>
      <w:r w:rsidR="00EC38E0" w:rsidRPr="005D4B7E">
        <w:rPr>
          <w:rStyle w:val="FontStyle40"/>
          <w:sz w:val="24"/>
          <w:szCs w:val="24"/>
          <w:lang w:val="bg-BG" w:eastAsia="bg-BG"/>
        </w:rPr>
        <w:t>„Критерии за подбор“</w:t>
      </w:r>
      <w:r w:rsidR="00E33B61" w:rsidRPr="005D4B7E">
        <w:rPr>
          <w:rStyle w:val="FontStyle40"/>
          <w:b w:val="0"/>
          <w:sz w:val="24"/>
          <w:szCs w:val="24"/>
          <w:lang w:val="bg-BG" w:eastAsia="bg-BG"/>
        </w:rPr>
        <w:t>, раздел А</w:t>
      </w:r>
      <w:r w:rsidR="00EC38E0" w:rsidRPr="005D4B7E">
        <w:rPr>
          <w:rStyle w:val="FontStyle40"/>
          <w:b w:val="0"/>
          <w:sz w:val="24"/>
          <w:szCs w:val="24"/>
          <w:lang w:val="bg-BG" w:eastAsia="bg-BG"/>
        </w:rPr>
        <w:t xml:space="preserve"> „Годност“</w:t>
      </w:r>
      <w:r w:rsidR="00E37522">
        <w:rPr>
          <w:rStyle w:val="FontStyle40"/>
          <w:b w:val="0"/>
          <w:sz w:val="24"/>
          <w:szCs w:val="24"/>
          <w:lang w:val="bg-BG" w:eastAsia="bg-BG"/>
        </w:rPr>
        <w:t>, „</w:t>
      </w:r>
      <w:r w:rsidR="00E37522" w:rsidRPr="00E37522">
        <w:rPr>
          <w:rStyle w:val="FontStyle40"/>
          <w:b w:val="0"/>
          <w:sz w:val="24"/>
          <w:szCs w:val="24"/>
          <w:lang w:val="bg-BG" w:eastAsia="bg-BG"/>
        </w:rPr>
        <w:t>За поръчки за услуги: необходимо е специално разрешение</w:t>
      </w:r>
      <w:r w:rsidR="00E37522">
        <w:rPr>
          <w:rStyle w:val="FontStyle40"/>
          <w:b w:val="0"/>
          <w:sz w:val="24"/>
          <w:szCs w:val="24"/>
          <w:lang w:val="bg-BG" w:eastAsia="bg-BG"/>
        </w:rPr>
        <w:t xml:space="preserve">“ </w:t>
      </w:r>
      <w:r w:rsidR="00EC38E0" w:rsidRPr="005D4B7E">
        <w:rPr>
          <w:rStyle w:val="FontStyle40"/>
          <w:b w:val="0"/>
          <w:sz w:val="24"/>
          <w:szCs w:val="24"/>
          <w:lang w:val="bg-BG" w:eastAsia="bg-BG"/>
        </w:rPr>
        <w:t xml:space="preserve">на </w:t>
      </w:r>
      <w:r w:rsidR="00E33B61" w:rsidRPr="005D4B7E">
        <w:rPr>
          <w:rStyle w:val="FontStyle40"/>
          <w:b w:val="0"/>
          <w:sz w:val="24"/>
          <w:szCs w:val="24"/>
          <w:lang w:val="bg-BG" w:eastAsia="bg-BG"/>
        </w:rPr>
        <w:t>еЕЕДОП</w:t>
      </w:r>
      <w:r w:rsidR="00E33B61" w:rsidRPr="005D4B7E">
        <w:rPr>
          <w:b w:val="0"/>
          <w:bCs w:val="0"/>
          <w:sz w:val="24"/>
          <w:szCs w:val="24"/>
          <w:lang w:val="bg-BG"/>
        </w:rPr>
        <w:t>.</w:t>
      </w:r>
    </w:p>
    <w:p w:rsidR="005D02F8" w:rsidRPr="00736267" w:rsidRDefault="00CC2A7A" w:rsidP="005D02F8">
      <w:pPr>
        <w:pStyle w:val="Bodytext71"/>
        <w:shd w:val="clear" w:color="auto" w:fill="auto"/>
        <w:spacing w:after="0"/>
        <w:jc w:val="both"/>
        <w:rPr>
          <w:b w:val="0"/>
          <w:bCs w:val="0"/>
          <w:sz w:val="24"/>
          <w:szCs w:val="24"/>
          <w:lang w:val="bg-BG"/>
        </w:rPr>
      </w:pPr>
      <w:r w:rsidRPr="00736267">
        <w:rPr>
          <w:rStyle w:val="FontStyle40"/>
          <w:sz w:val="24"/>
          <w:szCs w:val="24"/>
          <w:lang w:val="bg-BG" w:eastAsia="bg-BG"/>
        </w:rPr>
        <w:tab/>
      </w:r>
      <w:r w:rsidR="00183C73" w:rsidRPr="00736267">
        <w:rPr>
          <w:rStyle w:val="FontStyle40"/>
          <w:sz w:val="24"/>
          <w:szCs w:val="24"/>
          <w:lang w:val="bg-BG" w:eastAsia="bg-BG"/>
        </w:rPr>
        <w:t>з</w:t>
      </w:r>
      <w:r w:rsidR="00E33B61" w:rsidRPr="00736267">
        <w:rPr>
          <w:rStyle w:val="FontStyle40"/>
          <w:sz w:val="24"/>
          <w:szCs w:val="24"/>
          <w:lang w:val="bg-BG" w:eastAsia="bg-BG"/>
        </w:rPr>
        <w:t xml:space="preserve">) </w:t>
      </w:r>
      <w:r w:rsidR="00EC38E0" w:rsidRPr="00736267">
        <w:rPr>
          <w:rStyle w:val="FontStyle40"/>
          <w:b w:val="0"/>
          <w:sz w:val="24"/>
          <w:szCs w:val="24"/>
          <w:lang w:val="bg-BG" w:eastAsia="bg-BG"/>
        </w:rPr>
        <w:t xml:space="preserve">заверено копие на </w:t>
      </w:r>
      <w:r w:rsidRPr="00736267">
        <w:rPr>
          <w:b w:val="0"/>
          <w:sz w:val="24"/>
          <w:szCs w:val="24"/>
          <w:lang w:val="bg-BG"/>
        </w:rPr>
        <w:t>годишен финансов отчет или някоя от съставните му части</w:t>
      </w:r>
      <w:r w:rsidRPr="00736267">
        <w:rPr>
          <w:b w:val="0"/>
          <w:sz w:val="24"/>
          <w:szCs w:val="24"/>
        </w:rPr>
        <w:t xml:space="preserve"> </w:t>
      </w:r>
      <w:r w:rsidRPr="00736267">
        <w:rPr>
          <w:b w:val="0"/>
          <w:sz w:val="24"/>
          <w:szCs w:val="24"/>
          <w:lang w:val="bg-BG"/>
        </w:rPr>
        <w:t xml:space="preserve">за </w:t>
      </w:r>
      <w:r w:rsidRPr="00736267">
        <w:rPr>
          <w:b w:val="0"/>
          <w:sz w:val="24"/>
          <w:szCs w:val="24"/>
          <w:lang w:val="bg-BG"/>
        </w:rPr>
        <w:lastRenderedPageBreak/>
        <w:t xml:space="preserve">последния приключил годишен период, когато публикуването им се изисква от законодателството на държавата, в която участникът е установен или </w:t>
      </w:r>
      <w:r w:rsidRPr="00736267">
        <w:rPr>
          <w:b w:val="0"/>
          <w:sz w:val="24"/>
          <w:szCs w:val="24"/>
        </w:rPr>
        <w:t xml:space="preserve"> </w:t>
      </w:r>
      <w:r w:rsidRPr="00736267">
        <w:rPr>
          <w:b w:val="0"/>
          <w:sz w:val="24"/>
          <w:szCs w:val="24"/>
          <w:lang w:val="bg-BG"/>
        </w:rPr>
        <w:t>справка за оборота, ре</w:t>
      </w:r>
      <w:r w:rsidR="005D02F8" w:rsidRPr="00736267">
        <w:rPr>
          <w:b w:val="0"/>
          <w:sz w:val="24"/>
          <w:szCs w:val="24"/>
          <w:lang w:val="bg-BG"/>
        </w:rPr>
        <w:t>ализиран от охранителна дейност</w:t>
      </w:r>
      <w:r w:rsidR="005D02F8" w:rsidRPr="00736267">
        <w:rPr>
          <w:sz w:val="24"/>
          <w:szCs w:val="24"/>
          <w:lang w:val="bg-BG"/>
        </w:rPr>
        <w:t xml:space="preserve">, </w:t>
      </w:r>
      <w:r w:rsidR="005D02F8" w:rsidRPr="00736267">
        <w:rPr>
          <w:b w:val="0"/>
          <w:sz w:val="24"/>
          <w:szCs w:val="24"/>
          <w:lang w:val="bg-BG"/>
        </w:rPr>
        <w:t xml:space="preserve">посочен в Част IV </w:t>
      </w:r>
      <w:r w:rsidR="005D02F8" w:rsidRPr="00736267">
        <w:rPr>
          <w:sz w:val="24"/>
          <w:szCs w:val="24"/>
          <w:lang w:val="bg-BG"/>
        </w:rPr>
        <w:t>„Критерии за подбор“,</w:t>
      </w:r>
      <w:r w:rsidR="005D02F8" w:rsidRPr="00736267">
        <w:rPr>
          <w:b w:val="0"/>
          <w:sz w:val="24"/>
          <w:szCs w:val="24"/>
          <w:lang w:val="bg-BG"/>
        </w:rPr>
        <w:t xml:space="preserve"> раздел Б „Икономическо и финансово състояние“ на еЕЕДОП.</w:t>
      </w:r>
    </w:p>
    <w:p w:rsidR="00562D9E" w:rsidRPr="005D4B7E" w:rsidRDefault="00183C73" w:rsidP="005D4B7E">
      <w:pPr>
        <w:pStyle w:val="Style9"/>
        <w:widowControl/>
        <w:spacing w:line="240" w:lineRule="exact"/>
        <w:ind w:firstLine="720"/>
        <w:rPr>
          <w:rStyle w:val="FontStyle40"/>
          <w:sz w:val="24"/>
          <w:szCs w:val="24"/>
          <w:lang w:val="bg-BG" w:eastAsia="bg-BG"/>
        </w:rPr>
      </w:pPr>
      <w:r w:rsidRPr="005D4B7E">
        <w:rPr>
          <w:rStyle w:val="FontStyle40"/>
          <w:sz w:val="24"/>
          <w:szCs w:val="24"/>
          <w:lang w:val="bg-BG" w:eastAsia="bg-BG"/>
        </w:rPr>
        <w:t>и</w:t>
      </w:r>
      <w:r w:rsidR="00CC2A7A" w:rsidRPr="005D4B7E">
        <w:rPr>
          <w:rStyle w:val="FontStyle40"/>
          <w:sz w:val="24"/>
          <w:szCs w:val="24"/>
          <w:lang w:eastAsia="bg-BG"/>
        </w:rPr>
        <w:t xml:space="preserve">) </w:t>
      </w:r>
      <w:r w:rsidR="00CC2A7A" w:rsidRPr="005D4B7E">
        <w:rPr>
          <w:rStyle w:val="FontStyle40"/>
          <w:sz w:val="24"/>
          <w:szCs w:val="24"/>
          <w:lang w:val="bg-BG" w:eastAsia="bg-BG"/>
        </w:rPr>
        <w:t>з</w:t>
      </w:r>
      <w:r w:rsidR="007C4AC4" w:rsidRPr="005D4B7E">
        <w:rPr>
          <w:rStyle w:val="FontStyle40"/>
          <w:sz w:val="24"/>
          <w:szCs w:val="24"/>
          <w:lang w:val="bg-BG" w:eastAsia="bg-BG"/>
        </w:rPr>
        <w:t xml:space="preserve">аверени копия на </w:t>
      </w:r>
      <w:r w:rsidR="0074382C" w:rsidRPr="005D4B7E">
        <w:rPr>
          <w:rStyle w:val="FontStyle40"/>
          <w:sz w:val="24"/>
          <w:szCs w:val="24"/>
          <w:lang w:val="bg-BG" w:eastAsia="bg-BG"/>
        </w:rPr>
        <w:t xml:space="preserve">доказателства за </w:t>
      </w:r>
      <w:r w:rsidR="00736267">
        <w:rPr>
          <w:rStyle w:val="FontStyle40"/>
          <w:sz w:val="24"/>
          <w:szCs w:val="24"/>
          <w:lang w:val="bg-BG" w:eastAsia="bg-BG"/>
        </w:rPr>
        <w:t>изпълнени</w:t>
      </w:r>
      <w:r w:rsidR="0074382C" w:rsidRPr="005D4B7E">
        <w:rPr>
          <w:rStyle w:val="FontStyle40"/>
          <w:sz w:val="24"/>
          <w:szCs w:val="24"/>
          <w:lang w:val="bg-BG" w:eastAsia="bg-BG"/>
        </w:rPr>
        <w:t xml:space="preserve"> </w:t>
      </w:r>
      <w:r w:rsidR="001E0DA0">
        <w:rPr>
          <w:rStyle w:val="FontStyle40"/>
          <w:sz w:val="24"/>
          <w:szCs w:val="24"/>
          <w:lang w:val="bg-BG" w:eastAsia="bg-BG"/>
        </w:rPr>
        <w:t>три договора/</w:t>
      </w:r>
      <w:r w:rsidR="0074382C" w:rsidRPr="005D4B7E">
        <w:rPr>
          <w:rStyle w:val="FontStyle40"/>
          <w:sz w:val="24"/>
          <w:szCs w:val="24"/>
          <w:lang w:val="bg-BG" w:eastAsia="bg-BG"/>
        </w:rPr>
        <w:t>услуги,</w:t>
      </w:r>
      <w:r w:rsidR="00562D9E" w:rsidRPr="005D4B7E">
        <w:rPr>
          <w:rStyle w:val="FontStyle40"/>
          <w:sz w:val="24"/>
          <w:szCs w:val="24"/>
          <w:lang w:val="bg-BG" w:eastAsia="bg-BG"/>
        </w:rPr>
        <w:t xml:space="preserve"> посочени в Част IV: </w:t>
      </w:r>
      <w:r w:rsidR="007C4AC4" w:rsidRPr="005D4B7E">
        <w:rPr>
          <w:rStyle w:val="FontStyle40"/>
          <w:sz w:val="24"/>
          <w:szCs w:val="24"/>
          <w:lang w:val="bg-BG" w:eastAsia="bg-BG"/>
        </w:rPr>
        <w:t>„</w:t>
      </w:r>
      <w:r w:rsidR="00562D9E" w:rsidRPr="005D4B7E">
        <w:rPr>
          <w:rStyle w:val="FontStyle40"/>
          <w:sz w:val="24"/>
          <w:szCs w:val="24"/>
          <w:lang w:val="bg-BG" w:eastAsia="bg-BG"/>
        </w:rPr>
        <w:t>Критерии за подбор</w:t>
      </w:r>
      <w:r w:rsidR="00EC38E0" w:rsidRPr="005D4B7E">
        <w:rPr>
          <w:rStyle w:val="FontStyle40"/>
          <w:sz w:val="24"/>
          <w:szCs w:val="24"/>
          <w:lang w:val="bg-BG" w:eastAsia="bg-BG"/>
        </w:rPr>
        <w:t>“</w:t>
      </w:r>
      <w:r w:rsidR="00562D9E" w:rsidRPr="005D4B7E">
        <w:rPr>
          <w:rStyle w:val="FontStyle40"/>
          <w:sz w:val="24"/>
          <w:szCs w:val="24"/>
          <w:lang w:val="bg-BG" w:eastAsia="bg-BG"/>
        </w:rPr>
        <w:t xml:space="preserve">, </w:t>
      </w:r>
      <w:r w:rsidR="007C4AC4" w:rsidRPr="005D4B7E">
        <w:rPr>
          <w:rStyle w:val="FontStyle40"/>
          <w:sz w:val="24"/>
          <w:szCs w:val="24"/>
          <w:lang w:val="bg-BG" w:eastAsia="bg-BG"/>
        </w:rPr>
        <w:t>Раздел В</w:t>
      </w:r>
      <w:r w:rsidR="00562D9E" w:rsidRPr="005D4B7E">
        <w:rPr>
          <w:rStyle w:val="FontStyle40"/>
          <w:sz w:val="24"/>
          <w:szCs w:val="24"/>
          <w:lang w:val="bg-BG" w:eastAsia="bg-BG"/>
        </w:rPr>
        <w:t xml:space="preserve">: </w:t>
      </w:r>
      <w:r w:rsidR="007C4AC4" w:rsidRPr="005D4B7E">
        <w:rPr>
          <w:rStyle w:val="FontStyle40"/>
          <w:sz w:val="24"/>
          <w:szCs w:val="24"/>
          <w:lang w:val="bg-BG" w:eastAsia="bg-BG"/>
        </w:rPr>
        <w:t>„</w:t>
      </w:r>
      <w:r w:rsidR="00562D9E" w:rsidRPr="005D4B7E">
        <w:rPr>
          <w:rStyle w:val="FontStyle40"/>
          <w:sz w:val="24"/>
          <w:szCs w:val="24"/>
          <w:lang w:val="bg-BG" w:eastAsia="bg-BG"/>
        </w:rPr>
        <w:t>Т</w:t>
      </w:r>
      <w:r w:rsidR="007C4AC4" w:rsidRPr="005D4B7E">
        <w:rPr>
          <w:rStyle w:val="FontStyle40"/>
          <w:sz w:val="24"/>
          <w:szCs w:val="24"/>
          <w:lang w:val="bg-BG" w:eastAsia="bg-BG"/>
        </w:rPr>
        <w:t>ехнически и професионални способности“ на</w:t>
      </w:r>
      <w:r w:rsidR="0074382C" w:rsidRPr="005D4B7E">
        <w:rPr>
          <w:rStyle w:val="FontStyle40"/>
          <w:sz w:val="24"/>
          <w:szCs w:val="24"/>
          <w:lang w:val="bg-BG" w:eastAsia="bg-BG"/>
        </w:rPr>
        <w:t xml:space="preserve"> еЕЕДОП;</w:t>
      </w:r>
    </w:p>
    <w:p w:rsidR="00562D9E" w:rsidRPr="005D4B7E" w:rsidRDefault="00183C73" w:rsidP="00F0617D">
      <w:pPr>
        <w:pStyle w:val="Bodytext71"/>
        <w:shd w:val="clear" w:color="auto" w:fill="auto"/>
        <w:spacing w:after="0"/>
        <w:ind w:firstLine="720"/>
        <w:jc w:val="both"/>
        <w:rPr>
          <w:rStyle w:val="FontStyle40"/>
          <w:b w:val="0"/>
          <w:sz w:val="24"/>
          <w:szCs w:val="24"/>
          <w:lang w:val="bg-BG" w:eastAsia="bg-BG"/>
        </w:rPr>
      </w:pPr>
      <w:r w:rsidRPr="005D4B7E">
        <w:rPr>
          <w:rStyle w:val="FontStyle40"/>
          <w:b w:val="0"/>
          <w:sz w:val="24"/>
          <w:szCs w:val="24"/>
          <w:lang w:val="bg-BG" w:eastAsia="bg-BG"/>
        </w:rPr>
        <w:t>к</w:t>
      </w:r>
      <w:r w:rsidR="00E260C5" w:rsidRPr="005D4B7E">
        <w:rPr>
          <w:rStyle w:val="FontStyle40"/>
          <w:b w:val="0"/>
          <w:sz w:val="24"/>
          <w:szCs w:val="24"/>
          <w:lang w:val="bg-BG" w:eastAsia="bg-BG"/>
        </w:rPr>
        <w:t xml:space="preserve">) </w:t>
      </w:r>
      <w:r w:rsidR="00732BCF" w:rsidRPr="005D4B7E">
        <w:rPr>
          <w:rStyle w:val="FontStyle40"/>
          <w:b w:val="0"/>
          <w:sz w:val="24"/>
          <w:szCs w:val="24"/>
          <w:lang w:val="bg-BG" w:eastAsia="bg-BG"/>
        </w:rPr>
        <w:t xml:space="preserve">заверено </w:t>
      </w:r>
      <w:r w:rsidR="00562D9E" w:rsidRPr="005D4B7E">
        <w:rPr>
          <w:rStyle w:val="FontStyle40"/>
          <w:b w:val="0"/>
          <w:sz w:val="24"/>
          <w:szCs w:val="24"/>
          <w:lang w:val="bg-BG" w:eastAsia="bg-BG"/>
        </w:rPr>
        <w:t>копие на валиден сертификат за внедрена система за осигуряване на каче</w:t>
      </w:r>
      <w:r w:rsidR="00732BCF" w:rsidRPr="005D4B7E">
        <w:rPr>
          <w:rStyle w:val="FontStyle40"/>
          <w:b w:val="0"/>
          <w:sz w:val="24"/>
          <w:szCs w:val="24"/>
          <w:lang w:val="bg-BG" w:eastAsia="bg-BG"/>
        </w:rPr>
        <w:t xml:space="preserve">ството, съгласно </w:t>
      </w:r>
      <w:r w:rsidR="00E37522">
        <w:rPr>
          <w:rStyle w:val="FontStyle40"/>
          <w:b w:val="0"/>
          <w:sz w:val="24"/>
          <w:szCs w:val="24"/>
          <w:lang w:val="bg-BG" w:eastAsia="bg-BG"/>
        </w:rPr>
        <w:t xml:space="preserve">стандарт </w:t>
      </w:r>
      <w:r w:rsidR="00732BCF" w:rsidRPr="005D4B7E">
        <w:rPr>
          <w:rStyle w:val="FontStyle40"/>
          <w:b w:val="0"/>
          <w:sz w:val="24"/>
          <w:szCs w:val="24"/>
          <w:lang w:eastAsia="bg-BG"/>
        </w:rPr>
        <w:t xml:space="preserve">EN ISO </w:t>
      </w:r>
      <w:r w:rsidR="00732BCF" w:rsidRPr="005D4B7E">
        <w:rPr>
          <w:rStyle w:val="FontStyle40"/>
          <w:b w:val="0"/>
          <w:sz w:val="24"/>
          <w:szCs w:val="24"/>
          <w:lang w:val="bg-BG" w:eastAsia="bg-BG"/>
        </w:rPr>
        <w:t>9001</w:t>
      </w:r>
      <w:r w:rsidR="00E37522">
        <w:rPr>
          <w:rStyle w:val="FontStyle40"/>
          <w:b w:val="0"/>
          <w:sz w:val="24"/>
          <w:szCs w:val="24"/>
          <w:lang w:val="bg-BG" w:eastAsia="bg-BG"/>
        </w:rPr>
        <w:t xml:space="preserve"> или еквивалент</w:t>
      </w:r>
      <w:r w:rsidR="00F0617D" w:rsidRPr="005D4B7E">
        <w:rPr>
          <w:rStyle w:val="FontStyle40"/>
          <w:b w:val="0"/>
          <w:sz w:val="24"/>
          <w:szCs w:val="24"/>
          <w:lang w:val="bg-BG" w:eastAsia="bg-BG"/>
        </w:rPr>
        <w:t>,</w:t>
      </w:r>
      <w:r w:rsidR="00732BCF" w:rsidRPr="005D4B7E">
        <w:rPr>
          <w:rStyle w:val="FontStyle40"/>
          <w:b w:val="0"/>
          <w:sz w:val="24"/>
          <w:szCs w:val="24"/>
          <w:lang w:val="bg-BG" w:eastAsia="bg-BG"/>
        </w:rPr>
        <w:t xml:space="preserve"> </w:t>
      </w:r>
      <w:r w:rsidR="00562D9E" w:rsidRPr="005D4B7E">
        <w:rPr>
          <w:rStyle w:val="FontStyle40"/>
          <w:b w:val="0"/>
          <w:sz w:val="24"/>
          <w:szCs w:val="24"/>
          <w:lang w:val="bg-BG" w:eastAsia="bg-BG"/>
        </w:rPr>
        <w:t>посочен в Част IV: Критер</w:t>
      </w:r>
      <w:r w:rsidR="00F0617D" w:rsidRPr="005D4B7E">
        <w:rPr>
          <w:rStyle w:val="FontStyle40"/>
          <w:b w:val="0"/>
          <w:sz w:val="24"/>
          <w:szCs w:val="24"/>
          <w:lang w:val="bg-BG" w:eastAsia="bg-BG"/>
        </w:rPr>
        <w:t xml:space="preserve">ии за подбор, буква Г: </w:t>
      </w:r>
      <w:r w:rsidR="007C4AC4" w:rsidRPr="005D4B7E">
        <w:rPr>
          <w:rStyle w:val="FontStyle40"/>
          <w:b w:val="0"/>
          <w:sz w:val="24"/>
          <w:szCs w:val="24"/>
          <w:lang w:val="bg-BG" w:eastAsia="bg-BG"/>
        </w:rPr>
        <w:t>„</w:t>
      </w:r>
      <w:r w:rsidR="00F0617D" w:rsidRPr="005D4B7E">
        <w:rPr>
          <w:rStyle w:val="FontStyle40"/>
          <w:b w:val="0"/>
          <w:sz w:val="24"/>
          <w:szCs w:val="24"/>
          <w:lang w:val="bg-BG" w:eastAsia="bg-BG"/>
        </w:rPr>
        <w:t>С</w:t>
      </w:r>
      <w:r w:rsidR="007C4AC4" w:rsidRPr="005D4B7E">
        <w:rPr>
          <w:rStyle w:val="FontStyle40"/>
          <w:b w:val="0"/>
          <w:sz w:val="24"/>
          <w:szCs w:val="24"/>
          <w:lang w:val="bg-BG" w:eastAsia="bg-BG"/>
        </w:rPr>
        <w:t>хеми за осигуряване на качеството и стандарти за екологично управление“ на</w:t>
      </w:r>
      <w:r w:rsidR="00E260C5" w:rsidRPr="005D4B7E">
        <w:rPr>
          <w:rStyle w:val="FontStyle40"/>
          <w:b w:val="0"/>
          <w:sz w:val="24"/>
          <w:szCs w:val="24"/>
          <w:lang w:val="bg-BG" w:eastAsia="bg-BG"/>
        </w:rPr>
        <w:t xml:space="preserve"> </w:t>
      </w:r>
      <w:r w:rsidR="0074382C" w:rsidRPr="005D4B7E">
        <w:rPr>
          <w:rStyle w:val="FontStyle40"/>
          <w:b w:val="0"/>
          <w:sz w:val="24"/>
          <w:szCs w:val="24"/>
          <w:lang w:val="bg-BG" w:eastAsia="bg-BG"/>
        </w:rPr>
        <w:t>е</w:t>
      </w:r>
      <w:r w:rsidR="00E260C5" w:rsidRPr="005D4B7E">
        <w:rPr>
          <w:rStyle w:val="FontStyle40"/>
          <w:b w:val="0"/>
          <w:sz w:val="24"/>
          <w:szCs w:val="24"/>
          <w:lang w:val="bg-BG" w:eastAsia="bg-BG"/>
        </w:rPr>
        <w:t>ЕЕДОП</w:t>
      </w:r>
      <w:r w:rsidR="007C4AC4" w:rsidRPr="005D4B7E">
        <w:rPr>
          <w:rStyle w:val="FontStyle40"/>
          <w:b w:val="0"/>
          <w:sz w:val="24"/>
          <w:szCs w:val="24"/>
          <w:lang w:val="bg-BG" w:eastAsia="bg-BG"/>
        </w:rPr>
        <w:t>;</w:t>
      </w:r>
    </w:p>
    <w:p w:rsidR="005D02F8" w:rsidRDefault="00FD2B14" w:rsidP="005D02F8">
      <w:pPr>
        <w:pStyle w:val="Bodytext71"/>
        <w:shd w:val="clear" w:color="auto" w:fill="auto"/>
        <w:tabs>
          <w:tab w:val="left" w:pos="1251"/>
        </w:tabs>
        <w:spacing w:after="0"/>
        <w:jc w:val="both"/>
        <w:rPr>
          <w:b w:val="0"/>
          <w:bCs w:val="0"/>
          <w:sz w:val="24"/>
          <w:szCs w:val="24"/>
          <w:lang w:val="bg-BG"/>
        </w:rPr>
      </w:pPr>
      <w:r w:rsidRPr="005D4B7E">
        <w:rPr>
          <w:rStyle w:val="FontStyle40"/>
          <w:b w:val="0"/>
          <w:sz w:val="24"/>
          <w:szCs w:val="24"/>
          <w:lang w:val="bg-BG" w:eastAsia="bg-BG"/>
        </w:rPr>
        <w:t xml:space="preserve">            </w:t>
      </w:r>
      <w:r w:rsidR="00183C73" w:rsidRPr="005D4B7E">
        <w:rPr>
          <w:rStyle w:val="FontStyle40"/>
          <w:b w:val="0"/>
          <w:sz w:val="24"/>
          <w:szCs w:val="24"/>
          <w:lang w:val="bg-BG" w:eastAsia="bg-BG"/>
        </w:rPr>
        <w:t>л</w:t>
      </w:r>
      <w:r w:rsidR="00E260C5" w:rsidRPr="005D4B7E">
        <w:rPr>
          <w:rStyle w:val="FontStyle40"/>
          <w:b w:val="0"/>
          <w:sz w:val="24"/>
          <w:szCs w:val="24"/>
          <w:lang w:val="bg-BG" w:eastAsia="bg-BG"/>
        </w:rPr>
        <w:t>)</w:t>
      </w:r>
      <w:r w:rsidRPr="005D4B7E">
        <w:rPr>
          <w:rStyle w:val="FontStyle40"/>
          <w:b w:val="0"/>
          <w:sz w:val="24"/>
          <w:szCs w:val="24"/>
          <w:lang w:val="bg-BG" w:eastAsia="bg-BG"/>
        </w:rPr>
        <w:t xml:space="preserve"> </w:t>
      </w:r>
      <w:r w:rsidR="00F0617D" w:rsidRPr="005D4B7E">
        <w:rPr>
          <w:rStyle w:val="FontStyle40"/>
          <w:b w:val="0"/>
          <w:sz w:val="24"/>
          <w:szCs w:val="24"/>
          <w:lang w:val="bg-BG" w:eastAsia="bg-BG"/>
        </w:rPr>
        <w:t xml:space="preserve">заверено </w:t>
      </w:r>
      <w:r w:rsidRPr="005D4B7E">
        <w:rPr>
          <w:rStyle w:val="FontStyle40"/>
          <w:b w:val="0"/>
          <w:sz w:val="24"/>
          <w:szCs w:val="24"/>
          <w:lang w:val="bg-BG" w:eastAsia="bg-BG"/>
        </w:rPr>
        <w:t xml:space="preserve">копие на </w:t>
      </w:r>
      <w:r w:rsidRPr="005D4B7E">
        <w:rPr>
          <w:rStyle w:val="Bodytext2"/>
          <w:b w:val="0"/>
          <w:color w:val="000000"/>
          <w:sz w:val="24"/>
          <w:szCs w:val="24"/>
        </w:rPr>
        <w:t xml:space="preserve">застраховка "Гражданска отговорност" за нанесени имуществени и неимуществени вреди при осъществяване на охрана с огнестрелно оръжие, съгл. чл.94, ал.2 от </w:t>
      </w:r>
      <w:r w:rsidRPr="005D4B7E">
        <w:rPr>
          <w:b w:val="0"/>
          <w:bCs w:val="0"/>
          <w:sz w:val="24"/>
          <w:szCs w:val="24"/>
        </w:rPr>
        <w:t>Закона за оръжията, боеприпасите, взривните вещества и пиротехническите изделия</w:t>
      </w:r>
      <w:r w:rsidR="00EC38E0" w:rsidRPr="005D4B7E">
        <w:rPr>
          <w:b w:val="0"/>
          <w:bCs w:val="0"/>
          <w:sz w:val="24"/>
          <w:szCs w:val="24"/>
          <w:lang w:val="bg-BG"/>
        </w:rPr>
        <w:t>, за срока на договора</w:t>
      </w:r>
      <w:r w:rsidR="00FC45E7" w:rsidRPr="005D4B7E">
        <w:rPr>
          <w:b w:val="0"/>
          <w:bCs w:val="0"/>
          <w:sz w:val="24"/>
          <w:szCs w:val="24"/>
          <w:lang w:val="bg-BG"/>
        </w:rPr>
        <w:t>;</w:t>
      </w:r>
    </w:p>
    <w:p w:rsidR="005D02F8" w:rsidRPr="005D02F8" w:rsidRDefault="005D02F8" w:rsidP="005D02F8">
      <w:pPr>
        <w:pStyle w:val="Bodytext71"/>
        <w:shd w:val="clear" w:color="auto" w:fill="auto"/>
        <w:tabs>
          <w:tab w:val="left" w:pos="709"/>
        </w:tabs>
        <w:spacing w:after="0"/>
        <w:jc w:val="both"/>
        <w:rPr>
          <w:rStyle w:val="Bodytext2"/>
          <w:b w:val="0"/>
          <w:bCs w:val="0"/>
          <w:sz w:val="24"/>
          <w:szCs w:val="24"/>
          <w:shd w:val="clear" w:color="auto" w:fill="auto"/>
          <w:lang w:val="bg-BG"/>
        </w:rPr>
      </w:pPr>
      <w:r>
        <w:rPr>
          <w:b w:val="0"/>
          <w:bCs w:val="0"/>
          <w:sz w:val="24"/>
          <w:szCs w:val="24"/>
        </w:rPr>
        <w:tab/>
      </w:r>
      <w:r>
        <w:rPr>
          <w:b w:val="0"/>
          <w:bCs w:val="0"/>
          <w:sz w:val="24"/>
          <w:szCs w:val="24"/>
          <w:lang w:val="bg-BG"/>
        </w:rPr>
        <w:t>м</w:t>
      </w:r>
      <w:r>
        <w:rPr>
          <w:b w:val="0"/>
          <w:bCs w:val="0"/>
          <w:sz w:val="24"/>
          <w:szCs w:val="24"/>
        </w:rPr>
        <w:t xml:space="preserve">) </w:t>
      </w:r>
      <w:r w:rsidRPr="005D4B7E">
        <w:rPr>
          <w:rStyle w:val="FontStyle40"/>
          <w:b w:val="0"/>
          <w:sz w:val="24"/>
          <w:szCs w:val="24"/>
          <w:lang w:val="bg-BG" w:eastAsia="bg-BG"/>
        </w:rPr>
        <w:t xml:space="preserve">заверено копие на </w:t>
      </w:r>
      <w:r>
        <w:rPr>
          <w:rStyle w:val="Bodytext2"/>
          <w:b w:val="0"/>
          <w:color w:val="000000"/>
          <w:sz w:val="24"/>
          <w:szCs w:val="24"/>
        </w:rPr>
        <w:t xml:space="preserve">валиден сертификат </w:t>
      </w:r>
      <w:r>
        <w:rPr>
          <w:rStyle w:val="Bodytext2"/>
          <w:b w:val="0"/>
          <w:color w:val="000000"/>
          <w:sz w:val="24"/>
          <w:szCs w:val="24"/>
          <w:lang w:val="bg-BG"/>
        </w:rPr>
        <w:t xml:space="preserve">по стандарт </w:t>
      </w:r>
      <w:r>
        <w:rPr>
          <w:rStyle w:val="Bodytext2"/>
          <w:b w:val="0"/>
          <w:color w:val="000000"/>
          <w:sz w:val="24"/>
          <w:szCs w:val="24"/>
        </w:rPr>
        <w:t xml:space="preserve">EN ISO/IEC </w:t>
      </w:r>
      <w:r>
        <w:rPr>
          <w:rStyle w:val="Bodytext2"/>
          <w:b w:val="0"/>
          <w:color w:val="000000"/>
          <w:sz w:val="24"/>
          <w:szCs w:val="24"/>
          <w:lang w:val="bg-BG"/>
        </w:rPr>
        <w:t>27001 „Информационни технологии. Методи за сигурност. Системи за управление на сигурността на информацията. Изисквания</w:t>
      </w:r>
      <w:r>
        <w:rPr>
          <w:rStyle w:val="Bodytext2"/>
          <w:b w:val="0"/>
          <w:color w:val="000000"/>
          <w:sz w:val="24"/>
          <w:szCs w:val="24"/>
        </w:rPr>
        <w:t>“</w:t>
      </w:r>
      <w:r>
        <w:rPr>
          <w:rStyle w:val="Bodytext2"/>
          <w:b w:val="0"/>
          <w:color w:val="000000"/>
          <w:sz w:val="24"/>
          <w:szCs w:val="24"/>
          <w:lang w:val="bg-BG"/>
        </w:rPr>
        <w:t xml:space="preserve"> или еквивалент;</w:t>
      </w:r>
    </w:p>
    <w:p w:rsidR="00436963" w:rsidRPr="00436963" w:rsidRDefault="00732BCF" w:rsidP="00436963">
      <w:pPr>
        <w:pStyle w:val="Bodytext71"/>
        <w:shd w:val="clear" w:color="auto" w:fill="auto"/>
        <w:tabs>
          <w:tab w:val="left" w:pos="1251"/>
        </w:tabs>
        <w:spacing w:after="0"/>
        <w:jc w:val="both"/>
        <w:rPr>
          <w:b w:val="0"/>
          <w:sz w:val="24"/>
          <w:szCs w:val="24"/>
          <w:lang w:eastAsia="bg-BG"/>
        </w:rPr>
      </w:pPr>
      <w:r w:rsidRPr="005D4B7E">
        <w:rPr>
          <w:rStyle w:val="Bodytext2"/>
          <w:b w:val="0"/>
          <w:color w:val="000000"/>
          <w:sz w:val="24"/>
          <w:szCs w:val="24"/>
          <w:lang w:val="bg-BG"/>
        </w:rPr>
        <w:t xml:space="preserve">           </w:t>
      </w:r>
      <w:r w:rsidR="00B461A3" w:rsidRPr="005D4B7E">
        <w:rPr>
          <w:rStyle w:val="FontStyle40"/>
          <w:b w:val="0"/>
          <w:sz w:val="24"/>
          <w:szCs w:val="24"/>
          <w:lang w:val="bg-BG" w:eastAsia="bg-BG"/>
        </w:rPr>
        <w:t xml:space="preserve">  </w:t>
      </w:r>
      <w:r w:rsidR="005D02F8">
        <w:rPr>
          <w:rStyle w:val="FontStyle40"/>
          <w:b w:val="0"/>
          <w:sz w:val="24"/>
          <w:szCs w:val="24"/>
          <w:lang w:val="bg-BG" w:eastAsia="bg-BG"/>
        </w:rPr>
        <w:t>н</w:t>
      </w:r>
      <w:r w:rsidRPr="005D4B7E">
        <w:rPr>
          <w:rStyle w:val="FontStyle40"/>
          <w:b w:val="0"/>
          <w:sz w:val="24"/>
          <w:szCs w:val="24"/>
          <w:lang w:val="bg-BG" w:eastAsia="bg-BG"/>
        </w:rPr>
        <w:t>)</w:t>
      </w:r>
      <w:r w:rsidR="00CC2A7A" w:rsidRPr="005D4B7E">
        <w:rPr>
          <w:rStyle w:val="FontStyle40"/>
          <w:b w:val="0"/>
          <w:sz w:val="24"/>
          <w:szCs w:val="24"/>
          <w:lang w:val="bg-BG" w:eastAsia="bg-BG"/>
        </w:rPr>
        <w:t xml:space="preserve"> </w:t>
      </w:r>
      <w:r w:rsidR="00436963" w:rsidRPr="00436963">
        <w:rPr>
          <w:b w:val="0"/>
          <w:sz w:val="24"/>
          <w:szCs w:val="24"/>
          <w:lang w:val="bg-BG" w:eastAsia="bg-BG"/>
        </w:rPr>
        <w:t>справка от НАП за наличието на  наети на трудов договор 288 броя охранители, към датата на подаване на офертата  – заверено копие от участника.</w:t>
      </w:r>
    </w:p>
    <w:p w:rsidR="00F0617D" w:rsidRPr="005D4B7E" w:rsidRDefault="008B630C" w:rsidP="00FD2B14">
      <w:pPr>
        <w:pStyle w:val="Bodytext71"/>
        <w:shd w:val="clear" w:color="auto" w:fill="auto"/>
        <w:tabs>
          <w:tab w:val="left" w:pos="1251"/>
        </w:tabs>
        <w:spacing w:after="0"/>
        <w:jc w:val="both"/>
        <w:rPr>
          <w:rStyle w:val="FontStyle40"/>
          <w:b w:val="0"/>
          <w:sz w:val="24"/>
          <w:szCs w:val="24"/>
          <w:lang w:val="bg-BG" w:eastAsia="bg-BG"/>
        </w:rPr>
      </w:pPr>
      <w:r w:rsidRPr="005D4B7E">
        <w:rPr>
          <w:rStyle w:val="FontStyle40"/>
          <w:b w:val="0"/>
          <w:sz w:val="24"/>
          <w:szCs w:val="24"/>
          <w:lang w:val="bg-BG" w:eastAsia="bg-BG"/>
        </w:rPr>
        <w:t xml:space="preserve">            </w:t>
      </w:r>
      <w:r w:rsidR="005D02F8">
        <w:rPr>
          <w:rStyle w:val="FontStyle40"/>
          <w:b w:val="0"/>
          <w:sz w:val="24"/>
          <w:szCs w:val="24"/>
          <w:lang w:val="bg-BG" w:eastAsia="bg-BG"/>
        </w:rPr>
        <w:t>о</w:t>
      </w:r>
      <w:r w:rsidR="00183C73" w:rsidRPr="005D4B7E">
        <w:rPr>
          <w:rStyle w:val="FontStyle40"/>
          <w:b w:val="0"/>
          <w:sz w:val="24"/>
          <w:szCs w:val="24"/>
          <w:lang w:eastAsia="bg-BG"/>
        </w:rPr>
        <w:t>)</w:t>
      </w:r>
      <w:r w:rsidR="00CC2A7A" w:rsidRPr="005D4B7E">
        <w:rPr>
          <w:rStyle w:val="FontStyle40"/>
          <w:b w:val="0"/>
          <w:sz w:val="24"/>
          <w:szCs w:val="24"/>
          <w:lang w:eastAsia="bg-BG"/>
        </w:rPr>
        <w:t xml:space="preserve"> </w:t>
      </w:r>
      <w:r w:rsidR="007C4AC4" w:rsidRPr="005D4B7E">
        <w:rPr>
          <w:rStyle w:val="FontStyle40"/>
          <w:b w:val="0"/>
          <w:sz w:val="24"/>
          <w:szCs w:val="24"/>
          <w:lang w:val="bg-BG" w:eastAsia="bg-BG"/>
        </w:rPr>
        <w:t>з</w:t>
      </w:r>
      <w:r w:rsidR="00F0617D" w:rsidRPr="005D4B7E">
        <w:rPr>
          <w:rStyle w:val="FontStyle40"/>
          <w:b w:val="0"/>
          <w:sz w:val="24"/>
          <w:szCs w:val="24"/>
          <w:lang w:val="bg-BG" w:eastAsia="bg-BG"/>
        </w:rPr>
        <w:t>аверено копие на индивидуална лицензия за изграждане, поддържане и използване на обособена далекосъобщителна подвижна мрежа за територията на обектите, издадена от Комис</w:t>
      </w:r>
      <w:r w:rsidRPr="005D4B7E">
        <w:rPr>
          <w:rStyle w:val="FontStyle40"/>
          <w:b w:val="0"/>
          <w:sz w:val="24"/>
          <w:szCs w:val="24"/>
          <w:lang w:val="bg-BG" w:eastAsia="bg-BG"/>
        </w:rPr>
        <w:t xml:space="preserve">ия за регулиране на съобщенията или </w:t>
      </w:r>
      <w:r w:rsidR="00F0617D" w:rsidRPr="005D4B7E">
        <w:rPr>
          <w:rStyle w:val="FontStyle40"/>
          <w:b w:val="0"/>
          <w:sz w:val="24"/>
          <w:szCs w:val="24"/>
          <w:lang w:val="bg-BG" w:eastAsia="bg-BG"/>
        </w:rPr>
        <w:t>заверено копие на скл</w:t>
      </w:r>
      <w:r w:rsidRPr="005D4B7E">
        <w:rPr>
          <w:rStyle w:val="FontStyle40"/>
          <w:b w:val="0"/>
          <w:sz w:val="24"/>
          <w:szCs w:val="24"/>
          <w:lang w:val="bg-BG" w:eastAsia="bg-BG"/>
        </w:rPr>
        <w:t>ючен договор с мобилен оператор;</w:t>
      </w:r>
    </w:p>
    <w:p w:rsidR="00F0617D" w:rsidRPr="005D4B7E" w:rsidRDefault="00B461A3" w:rsidP="00FD2B14">
      <w:pPr>
        <w:pStyle w:val="Bodytext71"/>
        <w:shd w:val="clear" w:color="auto" w:fill="auto"/>
        <w:tabs>
          <w:tab w:val="left" w:pos="1251"/>
        </w:tabs>
        <w:spacing w:after="0"/>
        <w:jc w:val="both"/>
        <w:rPr>
          <w:rStyle w:val="FontStyle40"/>
          <w:b w:val="0"/>
          <w:sz w:val="24"/>
          <w:szCs w:val="24"/>
          <w:lang w:val="bg-BG" w:eastAsia="bg-BG"/>
        </w:rPr>
      </w:pPr>
      <w:r w:rsidRPr="005D4B7E">
        <w:rPr>
          <w:rStyle w:val="FontStyle40"/>
          <w:b w:val="0"/>
          <w:sz w:val="24"/>
          <w:szCs w:val="24"/>
          <w:lang w:val="bg-BG" w:eastAsia="bg-BG"/>
        </w:rPr>
        <w:t xml:space="preserve">             </w:t>
      </w:r>
      <w:r w:rsidR="005D02F8">
        <w:rPr>
          <w:rStyle w:val="FontStyle40"/>
          <w:b w:val="0"/>
          <w:sz w:val="24"/>
          <w:szCs w:val="24"/>
          <w:lang w:val="bg-BG" w:eastAsia="bg-BG"/>
        </w:rPr>
        <w:t>п</w:t>
      </w:r>
      <w:r w:rsidR="00F0617D" w:rsidRPr="005D4B7E">
        <w:rPr>
          <w:rStyle w:val="FontStyle40"/>
          <w:b w:val="0"/>
          <w:sz w:val="24"/>
          <w:szCs w:val="24"/>
          <w:lang w:val="bg-BG" w:eastAsia="bg-BG"/>
        </w:rPr>
        <w:t>) списък на автопатрули – модел автомобил, регистрационен №.</w:t>
      </w:r>
      <w:r w:rsidR="003C7F11" w:rsidRPr="005D4B7E">
        <w:rPr>
          <w:rStyle w:val="FontStyle40"/>
          <w:b w:val="0"/>
          <w:sz w:val="24"/>
          <w:szCs w:val="24"/>
          <w:lang w:val="bg-BG" w:eastAsia="bg-BG"/>
        </w:rPr>
        <w:t xml:space="preserve"> – в оригинал, подписан от законният представит</w:t>
      </w:r>
      <w:r w:rsidR="006C7CB7" w:rsidRPr="005D4B7E">
        <w:rPr>
          <w:rStyle w:val="FontStyle40"/>
          <w:b w:val="0"/>
          <w:sz w:val="24"/>
          <w:szCs w:val="24"/>
          <w:lang w:val="bg-BG" w:eastAsia="bg-BG"/>
        </w:rPr>
        <w:t>ел на участника</w:t>
      </w:r>
      <w:r w:rsidR="005811F4" w:rsidRPr="005811F4">
        <w:rPr>
          <w:rStyle w:val="FontStyle40"/>
          <w:b w:val="0"/>
          <w:i/>
          <w:sz w:val="24"/>
          <w:szCs w:val="24"/>
          <w:lang w:val="bg-BG" w:eastAsia="bg-BG"/>
        </w:rPr>
        <w:t>, в случай, че ще използва</w:t>
      </w:r>
      <w:r w:rsidR="008B630C" w:rsidRPr="005811F4">
        <w:rPr>
          <w:rStyle w:val="FontStyle40"/>
          <w:b w:val="0"/>
          <w:i/>
          <w:sz w:val="24"/>
          <w:szCs w:val="24"/>
          <w:lang w:eastAsia="bg-BG"/>
        </w:rPr>
        <w:t>;</w:t>
      </w:r>
    </w:p>
    <w:p w:rsidR="00EC38E0" w:rsidRPr="005D4B7E" w:rsidRDefault="005D02F8" w:rsidP="00EC38E0">
      <w:pPr>
        <w:shd w:val="clear" w:color="auto" w:fill="FFFFFF"/>
        <w:tabs>
          <w:tab w:val="left" w:pos="426"/>
          <w:tab w:val="left" w:pos="1134"/>
        </w:tabs>
        <w:jc w:val="both"/>
        <w:rPr>
          <w:rFonts w:ascii="All Times New Roman" w:hAnsi="All Times New Roman" w:cs="All Times New Roman"/>
        </w:rPr>
      </w:pPr>
      <w:r>
        <w:rPr>
          <w:rFonts w:ascii="All Times New Roman" w:hAnsi="All Times New Roman" w:cs="All Times New Roman"/>
          <w:lang w:val="bg-BG"/>
        </w:rPr>
        <w:tab/>
        <w:t xml:space="preserve">      р</w:t>
      </w:r>
      <w:r w:rsidR="00EC38E0" w:rsidRPr="005D4B7E">
        <w:rPr>
          <w:rFonts w:ascii="All Times New Roman" w:hAnsi="All Times New Roman" w:cs="All Times New Roman"/>
        </w:rPr>
        <w:t xml:space="preserve">) </w:t>
      </w:r>
      <w:r w:rsidR="00EC38E0" w:rsidRPr="005D4B7E">
        <w:rPr>
          <w:rFonts w:ascii="All Times New Roman" w:hAnsi="All Times New Roman" w:cs="All Times New Roman"/>
          <w:lang w:val="bg-BG"/>
        </w:rPr>
        <w:t>с</w:t>
      </w:r>
      <w:r w:rsidR="00EC38E0" w:rsidRPr="005D4B7E">
        <w:rPr>
          <w:rFonts w:ascii="All Times New Roman" w:hAnsi="All Times New Roman" w:cs="All Times New Roman" w:hint="cs"/>
        </w:rPr>
        <w:t>писък на ръководните служители и на лицата, оправомощени</w:t>
      </w:r>
      <w:r w:rsidR="00EC38E0" w:rsidRPr="005D4B7E">
        <w:rPr>
          <w:rFonts w:ascii="All Times New Roman" w:hAnsi="All Times New Roman" w:cs="All Times New Roman" w:hint="cs"/>
          <w:lang w:val="bg-BG"/>
        </w:rPr>
        <w:t xml:space="preserve"> </w:t>
      </w:r>
      <w:r w:rsidR="00EC38E0" w:rsidRPr="005D4B7E">
        <w:rPr>
          <w:rFonts w:ascii="All Times New Roman" w:hAnsi="All Times New Roman" w:cs="All Times New Roman" w:hint="cs"/>
        </w:rPr>
        <w:t xml:space="preserve">да подписват констативните </w:t>
      </w:r>
      <w:r w:rsidR="00EC38E0" w:rsidRPr="005D4B7E">
        <w:rPr>
          <w:rFonts w:ascii="All Times New Roman" w:hAnsi="All Times New Roman" w:cs="All Times New Roman" w:hint="cs"/>
          <w:lang w:val="bg-BG"/>
        </w:rPr>
        <w:t xml:space="preserve">и допълнителните </w:t>
      </w:r>
      <w:r w:rsidR="00EC38E0" w:rsidRPr="005D4B7E">
        <w:rPr>
          <w:rFonts w:ascii="All Times New Roman" w:hAnsi="All Times New Roman" w:cs="All Times New Roman" w:hint="cs"/>
        </w:rPr>
        <w:t xml:space="preserve">протоколи за всеки </w:t>
      </w:r>
      <w:r w:rsidR="00EC38E0" w:rsidRPr="005D4B7E">
        <w:rPr>
          <w:rFonts w:ascii="All Times New Roman" w:hAnsi="All Times New Roman" w:cs="All Times New Roman" w:hint="cs"/>
          <w:lang w:val="bg-BG"/>
        </w:rPr>
        <w:t>обект, съдържащ</w:t>
      </w:r>
      <w:r w:rsidR="00EC38E0" w:rsidRPr="005D4B7E">
        <w:rPr>
          <w:rFonts w:ascii="All Times New Roman" w:hAnsi="All Times New Roman" w:cs="All Times New Roman" w:hint="cs"/>
        </w:rPr>
        <w:t xml:space="preserve">: трите имена, телефони, адреси за контакти и факс за уведомление от страна на </w:t>
      </w:r>
      <w:r w:rsidR="00EC38E0" w:rsidRPr="005D4B7E">
        <w:rPr>
          <w:rFonts w:ascii="All Times New Roman" w:hAnsi="All Times New Roman" w:cs="All Times New Roman" w:hint="cs"/>
          <w:lang w:val="bg-BG"/>
        </w:rPr>
        <w:t>възложителя;</w:t>
      </w:r>
    </w:p>
    <w:p w:rsidR="00EC38E0" w:rsidRPr="005D4B7E" w:rsidRDefault="00EC38E0" w:rsidP="00EC38E0">
      <w:pPr>
        <w:shd w:val="clear" w:color="auto" w:fill="FFFFFF"/>
        <w:tabs>
          <w:tab w:val="left" w:pos="426"/>
          <w:tab w:val="left" w:pos="1134"/>
        </w:tabs>
        <w:jc w:val="both"/>
        <w:rPr>
          <w:rFonts w:ascii="All Times New Roman" w:hAnsi="All Times New Roman" w:cs="All Times New Roman"/>
        </w:rPr>
      </w:pPr>
      <w:r w:rsidRPr="005D4B7E">
        <w:rPr>
          <w:color w:val="000000"/>
          <w:spacing w:val="1"/>
        </w:rPr>
        <w:tab/>
        <w:t xml:space="preserve">     </w:t>
      </w:r>
      <w:r w:rsidR="005D02F8">
        <w:rPr>
          <w:color w:val="000000"/>
          <w:spacing w:val="1"/>
          <w:lang w:val="ru-RU"/>
        </w:rPr>
        <w:t>с</w:t>
      </w:r>
      <w:r w:rsidR="00183C73" w:rsidRPr="005D4B7E">
        <w:rPr>
          <w:color w:val="000000"/>
          <w:spacing w:val="1"/>
        </w:rPr>
        <w:t>)</w:t>
      </w:r>
      <w:r w:rsidRPr="005D4B7E">
        <w:rPr>
          <w:color w:val="000000"/>
          <w:spacing w:val="1"/>
        </w:rPr>
        <w:t xml:space="preserve"> </w:t>
      </w:r>
      <w:r w:rsidRPr="005D4B7E">
        <w:rPr>
          <w:color w:val="000000"/>
          <w:spacing w:val="1"/>
          <w:lang w:val="bg-BG"/>
        </w:rPr>
        <w:t>с</w:t>
      </w:r>
      <w:r w:rsidRPr="005D4B7E">
        <w:rPr>
          <w:rFonts w:ascii="All Times New Roman" w:hAnsi="All Times New Roman" w:cs="All Times New Roman" w:hint="cs"/>
        </w:rPr>
        <w:t>писъци на охранителите</w:t>
      </w:r>
      <w:r w:rsidRPr="005D4B7E">
        <w:rPr>
          <w:rFonts w:ascii="All Times New Roman" w:hAnsi="All Times New Roman" w:cs="All Times New Roman" w:hint="cs"/>
          <w:lang w:val="bg-BG"/>
        </w:rPr>
        <w:t xml:space="preserve"> </w:t>
      </w:r>
      <w:r w:rsidRPr="005D4B7E">
        <w:rPr>
          <w:rFonts w:ascii="All Times New Roman" w:hAnsi="All Times New Roman" w:cs="All Times New Roman" w:hint="cs"/>
        </w:rPr>
        <w:t>за всеки обект с трите имена.</w:t>
      </w:r>
    </w:p>
    <w:p w:rsidR="00562D9E" w:rsidRPr="005D4B7E" w:rsidRDefault="00562D9E" w:rsidP="00FC45E7">
      <w:pPr>
        <w:pStyle w:val="Style9"/>
        <w:widowControl/>
        <w:spacing w:line="240" w:lineRule="auto"/>
        <w:ind w:firstLine="720"/>
        <w:rPr>
          <w:rStyle w:val="FontStyle40"/>
          <w:sz w:val="24"/>
          <w:szCs w:val="24"/>
          <w:lang w:val="bg-BG" w:eastAsia="bg-BG"/>
        </w:rPr>
      </w:pPr>
      <w:r w:rsidRPr="005D4B7E">
        <w:rPr>
          <w:rStyle w:val="FontStyle40"/>
          <w:sz w:val="24"/>
          <w:szCs w:val="24"/>
          <w:lang w:val="bg-BG" w:eastAsia="bg-BG"/>
        </w:rPr>
        <w:t>Документите се представят и за подизпълнителите и третите лица, ако има такива</w:t>
      </w:r>
      <w:r w:rsidR="003C7F11" w:rsidRPr="005D4B7E">
        <w:rPr>
          <w:rStyle w:val="FontStyle40"/>
          <w:sz w:val="24"/>
          <w:szCs w:val="24"/>
          <w:lang w:val="bg-BG" w:eastAsia="bg-BG"/>
        </w:rPr>
        <w:t>, при условията на чл.65, ал.4 и чл.66, ал.2 от ЗОП</w:t>
      </w:r>
      <w:r w:rsidRPr="005D4B7E">
        <w:rPr>
          <w:rStyle w:val="FontStyle40"/>
          <w:sz w:val="24"/>
          <w:szCs w:val="24"/>
          <w:lang w:val="bg-BG" w:eastAsia="bg-BG"/>
        </w:rPr>
        <w:t>.</w:t>
      </w:r>
    </w:p>
    <w:p w:rsidR="00562D9E" w:rsidRPr="005D4B7E" w:rsidRDefault="00562D9E" w:rsidP="005E29FB">
      <w:pPr>
        <w:pStyle w:val="Style29"/>
        <w:widowControl/>
        <w:tabs>
          <w:tab w:val="left" w:pos="571"/>
        </w:tabs>
        <w:spacing w:line="240" w:lineRule="auto"/>
        <w:rPr>
          <w:rStyle w:val="FontStyle40"/>
          <w:sz w:val="24"/>
          <w:szCs w:val="24"/>
          <w:lang w:val="bg-BG" w:eastAsia="bg-BG"/>
        </w:rPr>
      </w:pPr>
      <w:r w:rsidRPr="005D4B7E">
        <w:rPr>
          <w:rStyle w:val="FontStyle39"/>
          <w:sz w:val="24"/>
          <w:szCs w:val="24"/>
          <w:lang w:val="bg-BG" w:eastAsia="bg-BG"/>
        </w:rPr>
        <w:t>2.1.2.</w:t>
      </w:r>
      <w:r w:rsidRPr="005D4B7E">
        <w:rPr>
          <w:rStyle w:val="FontStyle39"/>
          <w:sz w:val="24"/>
          <w:szCs w:val="24"/>
          <w:lang w:val="bg-BG" w:eastAsia="bg-BG"/>
        </w:rPr>
        <w:tab/>
      </w:r>
      <w:r w:rsidRPr="005D4B7E">
        <w:rPr>
          <w:rStyle w:val="FontStyle40"/>
          <w:sz w:val="24"/>
          <w:szCs w:val="24"/>
          <w:lang w:val="bg-BG" w:eastAsia="bg-BG"/>
        </w:rPr>
        <w:t xml:space="preserve">представи определената гаранция </w:t>
      </w:r>
      <w:r w:rsidR="00E9779E" w:rsidRPr="005D4B7E">
        <w:rPr>
          <w:rStyle w:val="FontStyle40"/>
          <w:sz w:val="24"/>
          <w:szCs w:val="24"/>
          <w:lang w:val="bg-BG" w:eastAsia="bg-BG"/>
        </w:rPr>
        <w:t xml:space="preserve">в размер на 5 % </w:t>
      </w:r>
      <w:r w:rsidR="00E9779E" w:rsidRPr="005D4B7E">
        <w:rPr>
          <w:rStyle w:val="FontStyle40"/>
          <w:sz w:val="24"/>
          <w:szCs w:val="24"/>
          <w:lang w:eastAsia="bg-BG"/>
        </w:rPr>
        <w:t>(</w:t>
      </w:r>
      <w:r w:rsidR="00E9779E" w:rsidRPr="005D4B7E">
        <w:rPr>
          <w:rStyle w:val="FontStyle40"/>
          <w:sz w:val="24"/>
          <w:szCs w:val="24"/>
          <w:lang w:val="bg-BG" w:eastAsia="bg-BG"/>
        </w:rPr>
        <w:t>пет процента</w:t>
      </w:r>
      <w:r w:rsidR="00E9779E" w:rsidRPr="005D4B7E">
        <w:rPr>
          <w:rStyle w:val="FontStyle40"/>
          <w:sz w:val="24"/>
          <w:szCs w:val="24"/>
          <w:lang w:eastAsia="bg-BG"/>
        </w:rPr>
        <w:t>)</w:t>
      </w:r>
      <w:r w:rsidRPr="005D4B7E">
        <w:rPr>
          <w:rStyle w:val="FontStyle40"/>
          <w:sz w:val="24"/>
          <w:szCs w:val="24"/>
          <w:lang w:val="bg-BG" w:eastAsia="bg-BG"/>
        </w:rPr>
        <w:t>за изпълнение на договора;</w:t>
      </w:r>
    </w:p>
    <w:p w:rsidR="0074382C" w:rsidRPr="005D4B7E" w:rsidRDefault="0074382C" w:rsidP="00562D9E">
      <w:pPr>
        <w:pStyle w:val="Style30"/>
        <w:widowControl/>
        <w:spacing w:before="48" w:line="317" w:lineRule="exact"/>
        <w:rPr>
          <w:rStyle w:val="FontStyle36"/>
          <w:lang w:val="bg-BG" w:eastAsia="bg-BG"/>
        </w:rPr>
      </w:pPr>
    </w:p>
    <w:p w:rsidR="00562D9E" w:rsidRPr="005D4B7E" w:rsidRDefault="00562D9E" w:rsidP="00562D9E">
      <w:pPr>
        <w:pStyle w:val="Style30"/>
        <w:widowControl/>
        <w:spacing w:before="48" w:line="317" w:lineRule="exact"/>
        <w:rPr>
          <w:rStyle w:val="FontStyle37"/>
        </w:rPr>
      </w:pPr>
      <w:r w:rsidRPr="005D4B7E">
        <w:rPr>
          <w:rStyle w:val="FontStyle36"/>
          <w:lang w:val="bg-BG" w:eastAsia="bg-BG"/>
        </w:rPr>
        <w:t xml:space="preserve">Забележка: </w:t>
      </w:r>
      <w:r w:rsidRPr="005D4B7E">
        <w:rPr>
          <w:rStyle w:val="FontStyle37"/>
          <w:lang w:val="bg-BG" w:eastAsia="bg-BG"/>
        </w:rPr>
        <w:t>В случай, че някои от горните документи вече са били представени или са служебно известни или могат да бъдат осигурени чрез пряк и безплатен достъп до националните бази данни на държавите членки, същите не се представят.</w:t>
      </w:r>
    </w:p>
    <w:p w:rsidR="00562D9E" w:rsidRPr="005D4B7E" w:rsidRDefault="00562D9E" w:rsidP="005E29FB">
      <w:pPr>
        <w:pStyle w:val="Style29"/>
        <w:widowControl/>
        <w:tabs>
          <w:tab w:val="left" w:pos="422"/>
        </w:tabs>
        <w:spacing w:line="240" w:lineRule="auto"/>
        <w:rPr>
          <w:rStyle w:val="FontStyle40"/>
          <w:sz w:val="24"/>
          <w:szCs w:val="24"/>
        </w:rPr>
      </w:pPr>
      <w:r w:rsidRPr="005D4B7E">
        <w:rPr>
          <w:rStyle w:val="FontStyle39"/>
          <w:sz w:val="24"/>
          <w:szCs w:val="24"/>
          <w:lang w:val="bg-BG" w:eastAsia="bg-BG"/>
        </w:rPr>
        <w:t>2.2..</w:t>
      </w:r>
      <w:r w:rsidRPr="005D4B7E">
        <w:rPr>
          <w:rStyle w:val="FontStyle39"/>
          <w:sz w:val="24"/>
          <w:szCs w:val="24"/>
          <w:lang w:val="bg-BG" w:eastAsia="bg-BG"/>
        </w:rPr>
        <w:tab/>
      </w:r>
      <w:r w:rsidRPr="005D4B7E">
        <w:rPr>
          <w:rStyle w:val="FontStyle40"/>
          <w:sz w:val="24"/>
          <w:szCs w:val="24"/>
          <w:lang w:val="bg-BG" w:eastAsia="bg-BG"/>
        </w:rPr>
        <w:t>Когато участникът, избран за изпълнител, е чуждестранно лице, той представя</w:t>
      </w:r>
      <w:r w:rsidRPr="005D4B7E">
        <w:rPr>
          <w:rStyle w:val="FontStyle40"/>
          <w:sz w:val="24"/>
          <w:szCs w:val="24"/>
          <w:lang w:val="bg-BG" w:eastAsia="bg-BG"/>
        </w:rPr>
        <w:br/>
        <w:t>съответния документ по т.2.1.1, б."а"-"г", издаден от компетентен орган, съгласно</w:t>
      </w:r>
      <w:r w:rsidRPr="005D4B7E">
        <w:rPr>
          <w:rStyle w:val="FontStyle40"/>
          <w:sz w:val="24"/>
          <w:szCs w:val="24"/>
          <w:lang w:val="bg-BG" w:eastAsia="bg-BG"/>
        </w:rPr>
        <w:br/>
        <w:t>законодателството на държавата, в която участникът е установен. Когато в съответната</w:t>
      </w:r>
      <w:r w:rsidRPr="005D4B7E">
        <w:rPr>
          <w:rStyle w:val="FontStyle40"/>
          <w:sz w:val="24"/>
          <w:szCs w:val="24"/>
          <w:lang w:val="bg-BG" w:eastAsia="bg-BG"/>
        </w:rPr>
        <w:br/>
        <w:t>държава не се издават документи за посочените обстоятелства или когато документите не</w:t>
      </w:r>
      <w:r w:rsidRPr="005D4B7E">
        <w:rPr>
          <w:rStyle w:val="FontStyle40"/>
          <w:sz w:val="24"/>
          <w:szCs w:val="24"/>
          <w:lang w:val="bg-BG" w:eastAsia="bg-BG"/>
        </w:rPr>
        <w:br/>
        <w:t>включват всички обстоятелства, участникът представя декларация, ако такава декларация</w:t>
      </w:r>
      <w:r w:rsidRPr="005D4B7E">
        <w:rPr>
          <w:rStyle w:val="FontStyle40"/>
          <w:sz w:val="24"/>
          <w:szCs w:val="24"/>
          <w:lang w:val="bg-BG" w:eastAsia="bg-BG"/>
        </w:rPr>
        <w:br/>
        <w:t>има правно значение съгласно законодателството на съответната държава. Когато</w:t>
      </w:r>
      <w:r w:rsidRPr="005D4B7E">
        <w:rPr>
          <w:rStyle w:val="FontStyle40"/>
          <w:sz w:val="24"/>
          <w:szCs w:val="24"/>
          <w:lang w:val="bg-BG" w:eastAsia="bg-BG"/>
        </w:rPr>
        <w:br/>
        <w:t>декларацията няма правно значение, участникът представя официално заявление,</w:t>
      </w:r>
      <w:r w:rsidRPr="005D4B7E">
        <w:rPr>
          <w:rStyle w:val="FontStyle40"/>
          <w:sz w:val="24"/>
          <w:szCs w:val="24"/>
          <w:lang w:val="bg-BG" w:eastAsia="bg-BG"/>
        </w:rPr>
        <w:br/>
        <w:t>направено пред компетентен орган в съответната държава.</w:t>
      </w:r>
    </w:p>
    <w:p w:rsidR="00562D9E" w:rsidRPr="005D4B7E" w:rsidRDefault="00562D9E" w:rsidP="005E29FB">
      <w:pPr>
        <w:pStyle w:val="Style25"/>
        <w:widowControl/>
        <w:numPr>
          <w:ilvl w:val="0"/>
          <w:numId w:val="94"/>
        </w:numPr>
        <w:spacing w:line="240" w:lineRule="auto"/>
        <w:ind w:left="0" w:firstLine="0"/>
        <w:rPr>
          <w:rStyle w:val="FontStyle40"/>
          <w:sz w:val="24"/>
          <w:szCs w:val="24"/>
          <w:lang w:val="bg-BG" w:eastAsia="bg-BG"/>
        </w:rPr>
      </w:pPr>
      <w:r w:rsidRPr="005D4B7E">
        <w:rPr>
          <w:rStyle w:val="FontStyle40"/>
          <w:sz w:val="24"/>
          <w:szCs w:val="24"/>
          <w:lang w:val="bg-BG" w:eastAsia="bg-BG"/>
        </w:rPr>
        <w:t xml:space="preserve">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w:t>
      </w:r>
      <w:r w:rsidRPr="005D4B7E">
        <w:rPr>
          <w:rStyle w:val="FontStyle40"/>
          <w:sz w:val="24"/>
          <w:szCs w:val="24"/>
          <w:lang w:val="bg-BG" w:eastAsia="bg-BG"/>
        </w:rPr>
        <w:lastRenderedPageBreak/>
        <w:t>участникът представя декларация, ако такава декларация има правно значение съгласно закона на държавата, в която е установен.</w:t>
      </w:r>
    </w:p>
    <w:p w:rsidR="00562D9E" w:rsidRPr="005D4B7E" w:rsidRDefault="00562D9E" w:rsidP="005E29FB">
      <w:pPr>
        <w:pStyle w:val="Style25"/>
        <w:widowControl/>
        <w:numPr>
          <w:ilvl w:val="0"/>
          <w:numId w:val="94"/>
        </w:numPr>
        <w:spacing w:line="240" w:lineRule="auto"/>
        <w:ind w:left="0" w:firstLine="0"/>
        <w:rPr>
          <w:rStyle w:val="FontStyle40"/>
          <w:sz w:val="24"/>
          <w:szCs w:val="24"/>
          <w:lang w:val="bg-BG" w:eastAsia="bg-BG"/>
        </w:rPr>
      </w:pPr>
      <w:r w:rsidRPr="005D4B7E">
        <w:rPr>
          <w:rStyle w:val="FontStyle40"/>
          <w:sz w:val="24"/>
          <w:szCs w:val="24"/>
          <w:lang w:val="bg-BG" w:eastAsia="bg-BG"/>
        </w:rPr>
        <w:t>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държавата, в която той е установен.</w:t>
      </w:r>
    </w:p>
    <w:p w:rsidR="00562D9E" w:rsidRPr="005D4B7E" w:rsidRDefault="00562D9E" w:rsidP="005E29FB">
      <w:pPr>
        <w:pStyle w:val="Style13"/>
        <w:widowControl/>
        <w:numPr>
          <w:ilvl w:val="0"/>
          <w:numId w:val="94"/>
        </w:numPr>
        <w:spacing w:line="240" w:lineRule="auto"/>
        <w:ind w:left="0" w:firstLine="0"/>
        <w:rPr>
          <w:rStyle w:val="FontStyle40"/>
          <w:sz w:val="24"/>
          <w:szCs w:val="24"/>
          <w:lang w:val="bg-BG" w:eastAsia="bg-BG"/>
        </w:rPr>
      </w:pPr>
      <w:r w:rsidRPr="005D4B7E">
        <w:rPr>
          <w:rStyle w:val="FontStyle40"/>
          <w:sz w:val="24"/>
          <w:szCs w:val="24"/>
          <w:lang w:val="bg-BG" w:eastAsia="bg-BG"/>
        </w:rPr>
        <w:t>Когато участникът е обединение, документите се представят</w:t>
      </w:r>
      <w:r w:rsidR="003C7F11" w:rsidRPr="005D4B7E">
        <w:rPr>
          <w:rStyle w:val="FontStyle40"/>
          <w:sz w:val="24"/>
          <w:szCs w:val="24"/>
          <w:lang w:val="bg-BG" w:eastAsia="bg-BG"/>
        </w:rPr>
        <w:t xml:space="preserve"> при спазване на изискванията на чл.59, ал.6 от ЗОП</w:t>
      </w:r>
      <w:r w:rsidRPr="005D4B7E">
        <w:rPr>
          <w:rStyle w:val="FontStyle40"/>
          <w:sz w:val="24"/>
          <w:szCs w:val="24"/>
          <w:lang w:val="bg-BG" w:eastAsia="bg-BG"/>
        </w:rPr>
        <w:t>.</w:t>
      </w:r>
    </w:p>
    <w:p w:rsidR="00562D9E" w:rsidRPr="005D4B7E" w:rsidRDefault="00562D9E" w:rsidP="005E29FB">
      <w:pPr>
        <w:pStyle w:val="Style13"/>
        <w:widowControl/>
        <w:numPr>
          <w:ilvl w:val="0"/>
          <w:numId w:val="94"/>
        </w:numPr>
        <w:spacing w:line="240" w:lineRule="auto"/>
        <w:ind w:left="0" w:firstLine="0"/>
        <w:rPr>
          <w:rStyle w:val="FontStyle40"/>
          <w:sz w:val="24"/>
          <w:szCs w:val="24"/>
          <w:lang w:val="bg-BG" w:eastAsia="bg-BG"/>
        </w:rPr>
      </w:pPr>
      <w:r w:rsidRPr="005D4B7E">
        <w:rPr>
          <w:rStyle w:val="FontStyle40"/>
          <w:sz w:val="24"/>
          <w:szCs w:val="24"/>
          <w:lang w:val="bg-BG" w:eastAsia="bg-BG"/>
        </w:rPr>
        <w:t>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на създаденото обединение. В случай, че обединението се състои от чуждестранни физически и/или юридически лица, те представляват еквивалентен документ за регистрация от държавата, в която са установени.</w:t>
      </w:r>
    </w:p>
    <w:p w:rsidR="00562D9E" w:rsidRPr="005D4B7E" w:rsidRDefault="00562D9E" w:rsidP="005E29FB">
      <w:pPr>
        <w:pStyle w:val="Style29"/>
        <w:widowControl/>
        <w:tabs>
          <w:tab w:val="left" w:pos="422"/>
        </w:tabs>
        <w:spacing w:line="240" w:lineRule="auto"/>
        <w:jc w:val="left"/>
        <w:rPr>
          <w:rStyle w:val="FontStyle40"/>
          <w:sz w:val="24"/>
          <w:szCs w:val="24"/>
          <w:lang w:val="bg-BG" w:eastAsia="bg-BG"/>
        </w:rPr>
      </w:pPr>
      <w:r w:rsidRPr="005D4B7E">
        <w:rPr>
          <w:rStyle w:val="FontStyle39"/>
          <w:sz w:val="24"/>
          <w:szCs w:val="24"/>
          <w:lang w:val="bg-BG" w:eastAsia="bg-BG"/>
        </w:rPr>
        <w:t>2.3.</w:t>
      </w:r>
      <w:r w:rsidRPr="005D4B7E">
        <w:rPr>
          <w:rStyle w:val="FontStyle39"/>
          <w:sz w:val="24"/>
          <w:szCs w:val="24"/>
          <w:lang w:val="bg-BG" w:eastAsia="bg-BG"/>
        </w:rPr>
        <w:tab/>
      </w:r>
      <w:r w:rsidRPr="005D4B7E">
        <w:rPr>
          <w:rStyle w:val="FontStyle40"/>
          <w:sz w:val="24"/>
          <w:szCs w:val="24"/>
          <w:lang w:val="bg-BG" w:eastAsia="bg-BG"/>
        </w:rPr>
        <w:t>Възложителят не сключва договор, когато участникът, класиран на първо място:</w:t>
      </w:r>
    </w:p>
    <w:p w:rsidR="00562D9E" w:rsidRPr="005D4B7E" w:rsidRDefault="00562D9E" w:rsidP="005E29FB">
      <w:pPr>
        <w:pStyle w:val="Style29"/>
        <w:widowControl/>
        <w:numPr>
          <w:ilvl w:val="0"/>
          <w:numId w:val="79"/>
        </w:numPr>
        <w:tabs>
          <w:tab w:val="left" w:pos="605"/>
        </w:tabs>
        <w:spacing w:line="240" w:lineRule="auto"/>
        <w:rPr>
          <w:rStyle w:val="FontStyle39"/>
          <w:sz w:val="24"/>
          <w:szCs w:val="24"/>
        </w:rPr>
      </w:pPr>
      <w:r w:rsidRPr="005D4B7E">
        <w:rPr>
          <w:rStyle w:val="FontStyle40"/>
          <w:sz w:val="24"/>
          <w:szCs w:val="24"/>
          <w:lang w:val="bg-BG" w:eastAsia="bg-BG"/>
        </w:rPr>
        <w:t>откаже да сключи договор. За отказ от сключване на договор се приема и неявяването на уговорената дата за сключване на договор, освен ако неявяването е по обективни причини, за което Възложителят е уведомен своевременно;</w:t>
      </w:r>
    </w:p>
    <w:p w:rsidR="00562D9E" w:rsidRPr="005D4B7E" w:rsidRDefault="00562D9E" w:rsidP="005E29FB">
      <w:pPr>
        <w:pStyle w:val="Style29"/>
        <w:widowControl/>
        <w:numPr>
          <w:ilvl w:val="0"/>
          <w:numId w:val="79"/>
        </w:numPr>
        <w:tabs>
          <w:tab w:val="left" w:pos="605"/>
        </w:tabs>
        <w:spacing w:line="240" w:lineRule="auto"/>
        <w:jc w:val="left"/>
        <w:rPr>
          <w:rStyle w:val="FontStyle39"/>
          <w:sz w:val="24"/>
          <w:szCs w:val="24"/>
          <w:lang w:val="bg-BG" w:eastAsia="bg-BG"/>
        </w:rPr>
      </w:pPr>
      <w:r w:rsidRPr="005D4B7E">
        <w:rPr>
          <w:rStyle w:val="FontStyle40"/>
          <w:sz w:val="24"/>
          <w:szCs w:val="24"/>
          <w:lang w:val="bg-BG" w:eastAsia="bg-BG"/>
        </w:rPr>
        <w:t>не изпълни някое от условията по т. 2.1</w:t>
      </w:r>
      <w:r w:rsidR="003C7F11" w:rsidRPr="005D4B7E">
        <w:rPr>
          <w:rStyle w:val="FontStyle40"/>
          <w:sz w:val="24"/>
          <w:szCs w:val="24"/>
          <w:lang w:val="bg-BG" w:eastAsia="bg-BG"/>
        </w:rPr>
        <w:t xml:space="preserve"> от раздел VІІІ</w:t>
      </w:r>
      <w:r w:rsidRPr="005D4B7E">
        <w:rPr>
          <w:rStyle w:val="FontStyle40"/>
          <w:sz w:val="24"/>
          <w:szCs w:val="24"/>
          <w:lang w:val="bg-BG" w:eastAsia="bg-BG"/>
        </w:rPr>
        <w:t>, или</w:t>
      </w:r>
    </w:p>
    <w:p w:rsidR="00562D9E" w:rsidRPr="005D4B7E" w:rsidRDefault="00562D9E" w:rsidP="005E29FB">
      <w:pPr>
        <w:pStyle w:val="Style29"/>
        <w:widowControl/>
        <w:numPr>
          <w:ilvl w:val="0"/>
          <w:numId w:val="79"/>
        </w:numPr>
        <w:tabs>
          <w:tab w:val="left" w:pos="605"/>
        </w:tabs>
        <w:spacing w:line="240" w:lineRule="auto"/>
        <w:jc w:val="left"/>
        <w:rPr>
          <w:rStyle w:val="FontStyle39"/>
          <w:sz w:val="24"/>
          <w:szCs w:val="24"/>
          <w:lang w:val="bg-BG" w:eastAsia="bg-BG"/>
        </w:rPr>
      </w:pPr>
      <w:r w:rsidRPr="005D4B7E">
        <w:rPr>
          <w:rStyle w:val="FontStyle40"/>
          <w:sz w:val="24"/>
          <w:szCs w:val="24"/>
          <w:lang w:val="bg-BG" w:eastAsia="bg-BG"/>
        </w:rPr>
        <w:t>не докаже, че не са налице основания за отстраняване от процедурата.</w:t>
      </w:r>
    </w:p>
    <w:p w:rsidR="00562D9E" w:rsidRPr="005D4B7E" w:rsidRDefault="00562D9E" w:rsidP="005E29FB">
      <w:pPr>
        <w:pStyle w:val="Style29"/>
        <w:widowControl/>
        <w:numPr>
          <w:ilvl w:val="0"/>
          <w:numId w:val="80"/>
        </w:numPr>
        <w:tabs>
          <w:tab w:val="left" w:pos="422"/>
        </w:tabs>
        <w:spacing w:line="240" w:lineRule="auto"/>
        <w:ind w:right="149"/>
        <w:rPr>
          <w:rStyle w:val="FontStyle39"/>
          <w:sz w:val="24"/>
          <w:szCs w:val="24"/>
          <w:lang w:val="bg-BG" w:eastAsia="bg-BG"/>
        </w:rPr>
      </w:pPr>
      <w:r w:rsidRPr="005D4B7E">
        <w:rPr>
          <w:rStyle w:val="FontStyle40"/>
          <w:sz w:val="24"/>
          <w:szCs w:val="24"/>
          <w:lang w:val="bg-BG" w:eastAsia="bg-BG"/>
        </w:rPr>
        <w:t>В случаите по т.2.3 Възложителят прекратява процедурата или изменя влязлото в сила решение в частта за определяне на изпълнител и с мотивирано решение определя втория класиран участник, ако има такъв, за изпълнител.</w:t>
      </w:r>
    </w:p>
    <w:p w:rsidR="00562D9E" w:rsidRPr="005D4B7E" w:rsidRDefault="00562D9E" w:rsidP="005E29FB">
      <w:pPr>
        <w:pStyle w:val="Style29"/>
        <w:widowControl/>
        <w:numPr>
          <w:ilvl w:val="0"/>
          <w:numId w:val="80"/>
        </w:numPr>
        <w:tabs>
          <w:tab w:val="left" w:pos="422"/>
        </w:tabs>
        <w:spacing w:line="240" w:lineRule="auto"/>
        <w:ind w:right="149"/>
        <w:rPr>
          <w:rStyle w:val="FontStyle40"/>
          <w:b/>
          <w:bCs/>
          <w:sz w:val="24"/>
          <w:szCs w:val="24"/>
          <w:lang w:val="bg-BG" w:eastAsia="bg-BG"/>
        </w:rPr>
      </w:pPr>
      <w:r w:rsidRPr="005D4B7E">
        <w:rPr>
          <w:rStyle w:val="FontStyle40"/>
          <w:sz w:val="24"/>
          <w:szCs w:val="24"/>
          <w:lang w:val="bg-BG" w:eastAsia="bg-BG"/>
        </w:rPr>
        <w:t>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w:t>
      </w:r>
    </w:p>
    <w:p w:rsidR="005E29FB" w:rsidRPr="005D4B7E" w:rsidRDefault="005E29FB" w:rsidP="005E29FB">
      <w:pPr>
        <w:pStyle w:val="Style29"/>
        <w:widowControl/>
        <w:tabs>
          <w:tab w:val="left" w:pos="422"/>
        </w:tabs>
        <w:spacing w:line="240" w:lineRule="auto"/>
        <w:ind w:right="149"/>
        <w:rPr>
          <w:rStyle w:val="FontStyle39"/>
          <w:sz w:val="24"/>
          <w:szCs w:val="24"/>
          <w:lang w:val="bg-BG" w:eastAsia="bg-BG"/>
        </w:rPr>
      </w:pPr>
    </w:p>
    <w:p w:rsidR="00562D9E" w:rsidRPr="005D4B7E" w:rsidRDefault="00562D9E" w:rsidP="005E29FB">
      <w:pPr>
        <w:pStyle w:val="Style4"/>
        <w:widowControl/>
        <w:spacing w:line="240" w:lineRule="auto"/>
        <w:ind w:right="10"/>
        <w:jc w:val="center"/>
        <w:rPr>
          <w:rStyle w:val="FontStyle39"/>
          <w:sz w:val="24"/>
          <w:szCs w:val="24"/>
        </w:rPr>
      </w:pPr>
      <w:r w:rsidRPr="005D4B7E">
        <w:rPr>
          <w:rStyle w:val="FontStyle39"/>
          <w:sz w:val="24"/>
          <w:szCs w:val="24"/>
          <w:lang w:val="bg-BG" w:eastAsia="bg-BG"/>
        </w:rPr>
        <w:t>РАЗДЕЛ IX. ДРУГИ УКАЗАНИЯ</w:t>
      </w:r>
    </w:p>
    <w:p w:rsidR="00562D9E" w:rsidRPr="005D4B7E" w:rsidRDefault="00562D9E" w:rsidP="005E29FB">
      <w:pPr>
        <w:pStyle w:val="Style29"/>
        <w:widowControl/>
        <w:tabs>
          <w:tab w:val="left" w:pos="317"/>
        </w:tabs>
        <w:spacing w:line="240" w:lineRule="auto"/>
        <w:rPr>
          <w:rStyle w:val="FontStyle40"/>
          <w:sz w:val="24"/>
          <w:szCs w:val="24"/>
          <w:lang w:val="bg-BG" w:eastAsia="bg-BG"/>
        </w:rPr>
      </w:pPr>
      <w:r w:rsidRPr="005D4B7E">
        <w:rPr>
          <w:rStyle w:val="FontStyle39"/>
          <w:sz w:val="24"/>
          <w:szCs w:val="24"/>
          <w:lang w:val="bg-BG" w:eastAsia="bg-BG"/>
        </w:rPr>
        <w:t>1.</w:t>
      </w:r>
      <w:r w:rsidRPr="005D4B7E">
        <w:rPr>
          <w:rStyle w:val="FontStyle39"/>
          <w:sz w:val="24"/>
          <w:szCs w:val="24"/>
          <w:lang w:val="bg-BG" w:eastAsia="bg-BG"/>
        </w:rPr>
        <w:tab/>
      </w:r>
      <w:r w:rsidRPr="005D4B7E">
        <w:rPr>
          <w:rStyle w:val="FontStyle40"/>
          <w:sz w:val="24"/>
          <w:szCs w:val="24"/>
          <w:lang w:val="bg-BG" w:eastAsia="bg-BG"/>
        </w:rPr>
        <w:t>Участниците получават неограничен, пълен, безплатен и пряк достъп до документацията</w:t>
      </w:r>
      <w:r w:rsidRPr="005D4B7E">
        <w:rPr>
          <w:rStyle w:val="FontStyle40"/>
          <w:sz w:val="24"/>
          <w:szCs w:val="24"/>
          <w:lang w:val="bg-BG" w:eastAsia="bg-BG"/>
        </w:rPr>
        <w:br/>
        <w:t xml:space="preserve">на адрес: </w:t>
      </w:r>
      <w:r w:rsidR="00BC466A" w:rsidRPr="00BC466A">
        <w:t>http://bdzcargo.bdz.bg/bg/proceduri-po-zop/s-reshenie-9-ot-03092018g-na-upravitelia-na-bdj-tovarni-prevozieood-se-otkri-otkrita-procedura.html</w:t>
      </w:r>
      <w:r w:rsidRPr="005D4B7E">
        <w:rPr>
          <w:rStyle w:val="FontStyle40"/>
          <w:sz w:val="24"/>
          <w:szCs w:val="24"/>
          <w:lang w:eastAsia="bg-BG"/>
        </w:rPr>
        <w:t>,</w:t>
      </w:r>
      <w:r w:rsidRPr="005D4B7E">
        <w:rPr>
          <w:rStyle w:val="FontStyle40"/>
          <w:sz w:val="24"/>
          <w:szCs w:val="24"/>
          <w:lang w:val="bg-BG" w:eastAsia="bg-BG"/>
        </w:rPr>
        <w:t xml:space="preserve"> раздел „Профил на купувача".</w:t>
      </w:r>
    </w:p>
    <w:p w:rsidR="00562D9E" w:rsidRPr="005D4B7E" w:rsidRDefault="00562D9E" w:rsidP="005E29FB">
      <w:pPr>
        <w:pStyle w:val="Style29"/>
        <w:widowControl/>
        <w:numPr>
          <w:ilvl w:val="0"/>
          <w:numId w:val="81"/>
        </w:numPr>
        <w:tabs>
          <w:tab w:val="left" w:pos="240"/>
        </w:tabs>
        <w:spacing w:line="240" w:lineRule="auto"/>
        <w:rPr>
          <w:rStyle w:val="FontStyle39"/>
          <w:sz w:val="24"/>
          <w:szCs w:val="24"/>
        </w:rPr>
      </w:pPr>
      <w:r w:rsidRPr="005D4B7E">
        <w:rPr>
          <w:rStyle w:val="FontStyle40"/>
          <w:sz w:val="24"/>
          <w:szCs w:val="24"/>
          <w:lang w:val="bg-BG" w:eastAsia="bg-BG"/>
        </w:rPr>
        <w:t>Лицата могат да поискат писмено от възложителя разяснения по решението, обявлението и документацията за обществената поръчка до 10 дни преди изтичане на срока за получаване на офертите.</w:t>
      </w:r>
    </w:p>
    <w:p w:rsidR="00562D9E" w:rsidRPr="005D4B7E" w:rsidRDefault="00562D9E" w:rsidP="005E29FB">
      <w:pPr>
        <w:pStyle w:val="Style9"/>
        <w:widowControl/>
        <w:spacing w:line="240" w:lineRule="auto"/>
        <w:rPr>
          <w:rStyle w:val="FontStyle40"/>
          <w:sz w:val="24"/>
          <w:szCs w:val="24"/>
        </w:rPr>
      </w:pPr>
      <w:r w:rsidRPr="005D4B7E">
        <w:rPr>
          <w:rStyle w:val="FontStyle40"/>
          <w:sz w:val="24"/>
          <w:szCs w:val="24"/>
          <w:lang w:val="bg-BG" w:eastAsia="bg-BG"/>
        </w:rPr>
        <w:t>Разясненията се публикуват в профила на купувача на Възложителя в 4-дневен срок от получаване на искането, но не по-късно от 6 дни преди срока за получаване на офертите. В разяснението не се посочва лицето, направило запитването.</w:t>
      </w:r>
    </w:p>
    <w:p w:rsidR="00562D9E" w:rsidRPr="005D4B7E" w:rsidRDefault="00562D9E" w:rsidP="00AB52A3">
      <w:pPr>
        <w:pStyle w:val="Style16"/>
        <w:widowControl/>
        <w:numPr>
          <w:ilvl w:val="0"/>
          <w:numId w:val="82"/>
        </w:numPr>
        <w:tabs>
          <w:tab w:val="left" w:pos="240"/>
        </w:tabs>
        <w:jc w:val="left"/>
        <w:rPr>
          <w:rStyle w:val="FontStyle39"/>
          <w:sz w:val="24"/>
          <w:szCs w:val="24"/>
        </w:rPr>
      </w:pPr>
      <w:r w:rsidRPr="005D4B7E">
        <w:rPr>
          <w:rStyle w:val="FontStyle39"/>
          <w:sz w:val="24"/>
          <w:szCs w:val="24"/>
          <w:lang w:val="bg-BG" w:eastAsia="bg-BG"/>
        </w:rPr>
        <w:t>ОБМЕН НА ИНФОРМАЦИЯ</w:t>
      </w:r>
    </w:p>
    <w:p w:rsidR="00562D9E" w:rsidRPr="005D4B7E" w:rsidRDefault="00562D9E" w:rsidP="00AB52A3">
      <w:pPr>
        <w:widowControl/>
      </w:pPr>
    </w:p>
    <w:p w:rsidR="00562D9E" w:rsidRPr="005D4B7E" w:rsidRDefault="00562D9E" w:rsidP="00AB52A3">
      <w:pPr>
        <w:pStyle w:val="Style29"/>
        <w:widowControl/>
        <w:numPr>
          <w:ilvl w:val="0"/>
          <w:numId w:val="83"/>
        </w:numPr>
        <w:tabs>
          <w:tab w:val="left" w:pos="422"/>
        </w:tabs>
        <w:spacing w:line="240" w:lineRule="auto"/>
        <w:ind w:right="14"/>
        <w:rPr>
          <w:rStyle w:val="FontStyle39"/>
          <w:sz w:val="24"/>
          <w:szCs w:val="24"/>
          <w:lang w:val="bg-BG" w:eastAsia="bg-BG"/>
        </w:rPr>
      </w:pPr>
      <w:r w:rsidRPr="005D4B7E">
        <w:rPr>
          <w:rStyle w:val="FontStyle40"/>
          <w:sz w:val="24"/>
          <w:szCs w:val="24"/>
          <w:lang w:val="bg-BG" w:eastAsia="bg-BG"/>
        </w:rPr>
        <w:t>До приключване на процедурата за възлагане на обществената поръчка не се позволява размяна на информация по въпроси, свързани с провеждането й, освен по реда, определен в ЗОП и в документацията, между заинтересовано лице, участник или техни представители и:</w:t>
      </w:r>
    </w:p>
    <w:p w:rsidR="00562D9E" w:rsidRPr="005D4B7E" w:rsidRDefault="00562D9E" w:rsidP="00AB52A3">
      <w:pPr>
        <w:pStyle w:val="Style19"/>
        <w:widowControl/>
        <w:tabs>
          <w:tab w:val="left" w:pos="802"/>
        </w:tabs>
        <w:spacing w:line="240" w:lineRule="auto"/>
        <w:ind w:left="557" w:firstLine="0"/>
        <w:rPr>
          <w:rStyle w:val="FontStyle40"/>
          <w:sz w:val="24"/>
          <w:szCs w:val="24"/>
        </w:rPr>
      </w:pPr>
      <w:r w:rsidRPr="005D4B7E">
        <w:rPr>
          <w:rStyle w:val="FontStyle40"/>
          <w:sz w:val="24"/>
          <w:szCs w:val="24"/>
          <w:lang w:val="bg-BG" w:eastAsia="bg-BG"/>
        </w:rPr>
        <w:t>а)</w:t>
      </w:r>
      <w:r w:rsidRPr="005D4B7E">
        <w:rPr>
          <w:rStyle w:val="FontStyle40"/>
          <w:sz w:val="24"/>
          <w:szCs w:val="24"/>
          <w:lang w:val="bg-BG" w:eastAsia="bg-BG"/>
        </w:rPr>
        <w:tab/>
        <w:t>органите и служители на възложителя, свързани с провеждането на процедурата;</w:t>
      </w:r>
    </w:p>
    <w:p w:rsidR="00562D9E" w:rsidRPr="005D4B7E" w:rsidRDefault="00562D9E" w:rsidP="00AB52A3">
      <w:pPr>
        <w:pStyle w:val="Style19"/>
        <w:widowControl/>
        <w:tabs>
          <w:tab w:val="left" w:pos="994"/>
        </w:tabs>
        <w:spacing w:line="240" w:lineRule="auto"/>
        <w:rPr>
          <w:rStyle w:val="FontStyle40"/>
          <w:sz w:val="24"/>
          <w:szCs w:val="24"/>
          <w:lang w:val="bg-BG" w:eastAsia="bg-BG"/>
        </w:rPr>
      </w:pPr>
      <w:r w:rsidRPr="005D4B7E">
        <w:rPr>
          <w:rStyle w:val="FontStyle40"/>
          <w:sz w:val="24"/>
          <w:szCs w:val="24"/>
          <w:lang w:val="bg-BG" w:eastAsia="bg-BG"/>
        </w:rPr>
        <w:t>б)</w:t>
      </w:r>
      <w:r w:rsidRPr="005D4B7E">
        <w:rPr>
          <w:rStyle w:val="FontStyle40"/>
          <w:sz w:val="24"/>
          <w:szCs w:val="24"/>
          <w:lang w:val="bg-BG" w:eastAsia="bg-BG"/>
        </w:rPr>
        <w:tab/>
        <w:t>органите,   длъжностните   лица,   консултантите   и   експертите,   участвали в</w:t>
      </w:r>
      <w:r w:rsidRPr="005D4B7E">
        <w:rPr>
          <w:rStyle w:val="FontStyle40"/>
          <w:sz w:val="24"/>
          <w:szCs w:val="24"/>
          <w:lang w:val="bg-BG" w:eastAsia="bg-BG"/>
        </w:rPr>
        <w:br/>
        <w:t>изработването и приемането на документацията.</w:t>
      </w:r>
    </w:p>
    <w:p w:rsidR="00562D9E" w:rsidRPr="005D4B7E" w:rsidRDefault="00562D9E" w:rsidP="00AB52A3">
      <w:pPr>
        <w:pStyle w:val="Style29"/>
        <w:widowControl/>
        <w:numPr>
          <w:ilvl w:val="0"/>
          <w:numId w:val="84"/>
        </w:numPr>
        <w:tabs>
          <w:tab w:val="left" w:pos="422"/>
        </w:tabs>
        <w:spacing w:line="240" w:lineRule="auto"/>
        <w:ind w:right="14"/>
        <w:rPr>
          <w:rStyle w:val="FontStyle39"/>
          <w:sz w:val="24"/>
          <w:szCs w:val="24"/>
        </w:rPr>
      </w:pPr>
      <w:r w:rsidRPr="005D4B7E">
        <w:rPr>
          <w:rStyle w:val="FontStyle40"/>
          <w:sz w:val="24"/>
          <w:szCs w:val="24"/>
          <w:lang w:val="bg-BG" w:eastAsia="bg-BG"/>
        </w:rPr>
        <w:t>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откритата процедура, освен в случаите и по реда, определени с документацията.</w:t>
      </w:r>
    </w:p>
    <w:p w:rsidR="00562D9E" w:rsidRPr="005D4B7E" w:rsidRDefault="00562D9E" w:rsidP="00AB52A3">
      <w:pPr>
        <w:pStyle w:val="Style29"/>
        <w:widowControl/>
        <w:numPr>
          <w:ilvl w:val="0"/>
          <w:numId w:val="84"/>
        </w:numPr>
        <w:tabs>
          <w:tab w:val="left" w:pos="422"/>
        </w:tabs>
        <w:spacing w:line="240" w:lineRule="auto"/>
        <w:ind w:right="5"/>
        <w:rPr>
          <w:rStyle w:val="FontStyle39"/>
          <w:sz w:val="24"/>
          <w:szCs w:val="24"/>
          <w:lang w:val="bg-BG" w:eastAsia="bg-BG"/>
        </w:rPr>
      </w:pPr>
      <w:r w:rsidRPr="005D4B7E">
        <w:rPr>
          <w:rStyle w:val="FontStyle40"/>
          <w:sz w:val="24"/>
          <w:szCs w:val="24"/>
          <w:lang w:val="bg-BG" w:eastAsia="bg-BG"/>
        </w:rPr>
        <w:lastRenderedPageBreak/>
        <w:t>Възложителят на обществената поръчка уведомява всеки участник, за всяко свое решение, имащо отношение към неговото участие в процедурата в тридневен срок от издаването им.</w:t>
      </w:r>
    </w:p>
    <w:p w:rsidR="00562D9E" w:rsidRPr="005D4B7E" w:rsidRDefault="00562D9E" w:rsidP="00AB52A3">
      <w:pPr>
        <w:pStyle w:val="Style29"/>
        <w:widowControl/>
        <w:numPr>
          <w:ilvl w:val="0"/>
          <w:numId w:val="84"/>
        </w:numPr>
        <w:tabs>
          <w:tab w:val="left" w:pos="422"/>
        </w:tabs>
        <w:spacing w:line="240" w:lineRule="auto"/>
        <w:jc w:val="left"/>
        <w:rPr>
          <w:rStyle w:val="FontStyle39"/>
          <w:sz w:val="24"/>
          <w:szCs w:val="24"/>
          <w:lang w:val="bg-BG" w:eastAsia="bg-BG"/>
        </w:rPr>
      </w:pPr>
      <w:r w:rsidRPr="005D4B7E">
        <w:rPr>
          <w:rStyle w:val="FontStyle40"/>
          <w:sz w:val="24"/>
          <w:szCs w:val="24"/>
          <w:lang w:val="bg-BG" w:eastAsia="bg-BG"/>
        </w:rPr>
        <w:t>Решенията по т.3.3 се изпращат:</w:t>
      </w:r>
    </w:p>
    <w:p w:rsidR="00562D9E" w:rsidRPr="005D4B7E" w:rsidRDefault="00562D9E" w:rsidP="00AB52A3">
      <w:pPr>
        <w:pStyle w:val="Style19"/>
        <w:widowControl/>
        <w:numPr>
          <w:ilvl w:val="0"/>
          <w:numId w:val="85"/>
        </w:numPr>
        <w:tabs>
          <w:tab w:val="left" w:pos="816"/>
        </w:tabs>
        <w:spacing w:line="240" w:lineRule="auto"/>
        <w:ind w:left="571"/>
        <w:rPr>
          <w:rStyle w:val="FontStyle40"/>
          <w:sz w:val="24"/>
          <w:szCs w:val="24"/>
          <w:lang w:val="bg-BG" w:eastAsia="bg-BG"/>
        </w:rPr>
      </w:pPr>
      <w:r w:rsidRPr="005D4B7E">
        <w:rPr>
          <w:rStyle w:val="FontStyle40"/>
          <w:sz w:val="24"/>
          <w:szCs w:val="24"/>
          <w:lang w:val="bg-BG" w:eastAsia="bg-BG"/>
        </w:rPr>
        <w:t>на адрес, посочен от участника;</w:t>
      </w:r>
    </w:p>
    <w:p w:rsidR="00562D9E" w:rsidRPr="005D4B7E" w:rsidRDefault="00562D9E" w:rsidP="00AB52A3">
      <w:pPr>
        <w:pStyle w:val="Style19"/>
        <w:widowControl/>
        <w:tabs>
          <w:tab w:val="left" w:pos="902"/>
        </w:tabs>
        <w:spacing w:line="240" w:lineRule="auto"/>
        <w:ind w:firstLine="566"/>
        <w:rPr>
          <w:rStyle w:val="FontStyle40"/>
          <w:sz w:val="24"/>
          <w:szCs w:val="24"/>
          <w:lang w:val="bg-BG" w:eastAsia="bg-BG"/>
        </w:rPr>
      </w:pPr>
      <w:r w:rsidRPr="005D4B7E">
        <w:rPr>
          <w:rStyle w:val="FontStyle40"/>
          <w:sz w:val="24"/>
          <w:szCs w:val="24"/>
          <w:lang w:val="bg-BG" w:eastAsia="bg-BG"/>
        </w:rPr>
        <w:t>а)</w:t>
      </w:r>
      <w:r w:rsidRPr="005D4B7E">
        <w:rPr>
          <w:rStyle w:val="FontStyle40"/>
          <w:sz w:val="24"/>
          <w:szCs w:val="24"/>
          <w:lang w:val="bg-BG" w:eastAsia="bg-BG"/>
        </w:rPr>
        <w:tab/>
        <w:t>на електронна поща, като съобщението, с което се изпращат, се подписва с</w:t>
      </w:r>
      <w:r w:rsidRPr="005D4B7E">
        <w:rPr>
          <w:rStyle w:val="FontStyle40"/>
          <w:sz w:val="24"/>
          <w:szCs w:val="24"/>
          <w:lang w:val="bg-BG" w:eastAsia="bg-BG"/>
        </w:rPr>
        <w:br/>
        <w:t>електронен подпис или</w:t>
      </w:r>
    </w:p>
    <w:p w:rsidR="00562D9E" w:rsidRPr="005D4B7E" w:rsidRDefault="00562D9E" w:rsidP="00AB52A3">
      <w:pPr>
        <w:pStyle w:val="Style19"/>
        <w:widowControl/>
        <w:tabs>
          <w:tab w:val="left" w:pos="830"/>
        </w:tabs>
        <w:spacing w:line="240" w:lineRule="auto"/>
        <w:ind w:left="576" w:firstLine="0"/>
        <w:rPr>
          <w:rStyle w:val="FontStyle40"/>
          <w:sz w:val="24"/>
          <w:szCs w:val="24"/>
          <w:lang w:val="bg-BG" w:eastAsia="bg-BG"/>
        </w:rPr>
      </w:pPr>
      <w:r w:rsidRPr="005D4B7E">
        <w:rPr>
          <w:rStyle w:val="FontStyle40"/>
          <w:sz w:val="24"/>
          <w:szCs w:val="24"/>
          <w:lang w:val="bg-BG" w:eastAsia="bg-BG"/>
        </w:rPr>
        <w:t>б)</w:t>
      </w:r>
      <w:r w:rsidRPr="005D4B7E">
        <w:rPr>
          <w:rStyle w:val="FontStyle40"/>
          <w:sz w:val="24"/>
          <w:szCs w:val="24"/>
          <w:lang w:val="bg-BG" w:eastAsia="bg-BG"/>
        </w:rPr>
        <w:tab/>
        <w:t>чрез пощенска или друга куриерска услуга с препоръчана пратка с обратна разписка;</w:t>
      </w:r>
    </w:p>
    <w:p w:rsidR="00562D9E" w:rsidRPr="005D4B7E" w:rsidRDefault="00562D9E" w:rsidP="00AB52A3">
      <w:pPr>
        <w:pStyle w:val="Style19"/>
        <w:widowControl/>
        <w:numPr>
          <w:ilvl w:val="0"/>
          <w:numId w:val="86"/>
        </w:numPr>
        <w:tabs>
          <w:tab w:val="left" w:pos="816"/>
        </w:tabs>
        <w:spacing w:line="240" w:lineRule="auto"/>
        <w:ind w:left="571"/>
        <w:rPr>
          <w:rStyle w:val="FontStyle40"/>
          <w:sz w:val="24"/>
          <w:szCs w:val="24"/>
          <w:lang w:val="bg-BG" w:eastAsia="bg-BG"/>
        </w:rPr>
      </w:pPr>
      <w:r w:rsidRPr="005D4B7E">
        <w:rPr>
          <w:rStyle w:val="FontStyle40"/>
          <w:sz w:val="24"/>
          <w:szCs w:val="24"/>
          <w:lang w:val="bg-BG" w:eastAsia="bg-BG"/>
        </w:rPr>
        <w:t>по факс.</w:t>
      </w:r>
    </w:p>
    <w:p w:rsidR="00562D9E" w:rsidRPr="005D4B7E" w:rsidRDefault="00562D9E" w:rsidP="00AB52A3">
      <w:pPr>
        <w:pStyle w:val="Style29"/>
        <w:widowControl/>
        <w:numPr>
          <w:ilvl w:val="0"/>
          <w:numId w:val="87"/>
        </w:numPr>
        <w:tabs>
          <w:tab w:val="left" w:pos="422"/>
        </w:tabs>
        <w:spacing w:line="240" w:lineRule="auto"/>
        <w:ind w:right="14"/>
        <w:rPr>
          <w:rStyle w:val="FontStyle39"/>
          <w:sz w:val="24"/>
          <w:szCs w:val="24"/>
          <w:lang w:val="bg-BG" w:eastAsia="bg-BG"/>
        </w:rPr>
      </w:pPr>
      <w:r w:rsidRPr="005D4B7E">
        <w:rPr>
          <w:rStyle w:val="FontStyle40"/>
          <w:sz w:val="24"/>
          <w:szCs w:val="24"/>
          <w:lang w:val="bg-BG" w:eastAsia="bg-BG"/>
        </w:rPr>
        <w:t>Избраният от възложителя начин трябва да позволява удостоверяване на датата на получаване на решението.</w:t>
      </w:r>
    </w:p>
    <w:p w:rsidR="00562D9E" w:rsidRPr="005D4B7E" w:rsidRDefault="00562D9E" w:rsidP="00AB52A3">
      <w:pPr>
        <w:pStyle w:val="Style29"/>
        <w:widowControl/>
        <w:numPr>
          <w:ilvl w:val="0"/>
          <w:numId w:val="87"/>
        </w:numPr>
        <w:tabs>
          <w:tab w:val="left" w:pos="422"/>
        </w:tabs>
        <w:spacing w:line="240" w:lineRule="auto"/>
        <w:ind w:right="5"/>
        <w:rPr>
          <w:rStyle w:val="FontStyle39"/>
          <w:sz w:val="24"/>
          <w:szCs w:val="24"/>
          <w:lang w:val="bg-BG" w:eastAsia="bg-BG"/>
        </w:rPr>
      </w:pPr>
      <w:r w:rsidRPr="005D4B7E">
        <w:rPr>
          <w:rStyle w:val="FontStyle40"/>
          <w:sz w:val="24"/>
          <w:szCs w:val="24"/>
          <w:lang w:val="bg-BG" w:eastAsia="bg-BG"/>
        </w:rPr>
        <w:t>Когато решението не е получено от участника по някой от начините, посочени в т. 3.4, възложителят публикува съобщение до него в профила на купувача. Решението се смята за връчено от датата на публикуване на съобщението.</w:t>
      </w:r>
    </w:p>
    <w:p w:rsidR="00562D9E" w:rsidRPr="005D4B7E" w:rsidRDefault="00562D9E" w:rsidP="00AB52A3">
      <w:pPr>
        <w:pStyle w:val="Style29"/>
        <w:widowControl/>
        <w:numPr>
          <w:ilvl w:val="0"/>
          <w:numId w:val="87"/>
        </w:numPr>
        <w:tabs>
          <w:tab w:val="left" w:pos="422"/>
        </w:tabs>
        <w:spacing w:line="240" w:lineRule="auto"/>
        <w:ind w:right="14"/>
        <w:rPr>
          <w:rStyle w:val="FontStyle39"/>
          <w:sz w:val="24"/>
          <w:szCs w:val="24"/>
          <w:lang w:val="bg-BG" w:eastAsia="bg-BG"/>
        </w:rPr>
      </w:pPr>
      <w:r w:rsidRPr="005D4B7E">
        <w:rPr>
          <w:rStyle w:val="FontStyle40"/>
          <w:sz w:val="24"/>
          <w:szCs w:val="24"/>
          <w:lang w:val="bg-BG" w:eastAsia="bg-BG"/>
        </w:rPr>
        <w:t>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rsidR="00562D9E" w:rsidRPr="005D4B7E" w:rsidRDefault="00562D9E" w:rsidP="00562D9E">
      <w:pPr>
        <w:pStyle w:val="Style16"/>
        <w:widowControl/>
        <w:spacing w:line="240" w:lineRule="exact"/>
        <w:jc w:val="left"/>
      </w:pPr>
    </w:p>
    <w:p w:rsidR="00562D9E" w:rsidRPr="005D4B7E" w:rsidRDefault="00562D9E" w:rsidP="00AB52A3">
      <w:pPr>
        <w:pStyle w:val="Style16"/>
        <w:widowControl/>
        <w:tabs>
          <w:tab w:val="left" w:pos="240"/>
        </w:tabs>
        <w:jc w:val="left"/>
        <w:rPr>
          <w:rStyle w:val="FontStyle39"/>
          <w:sz w:val="24"/>
          <w:szCs w:val="24"/>
          <w:lang w:val="bg-BG" w:eastAsia="bg-BG"/>
        </w:rPr>
      </w:pPr>
      <w:r w:rsidRPr="005D4B7E">
        <w:rPr>
          <w:rStyle w:val="FontStyle39"/>
          <w:sz w:val="24"/>
          <w:szCs w:val="24"/>
          <w:lang w:val="bg-BG" w:eastAsia="bg-BG"/>
        </w:rPr>
        <w:t>4.</w:t>
      </w:r>
      <w:r w:rsidRPr="005D4B7E">
        <w:rPr>
          <w:rStyle w:val="FontStyle39"/>
          <w:sz w:val="24"/>
          <w:szCs w:val="24"/>
          <w:lang w:val="bg-BG" w:eastAsia="bg-BG"/>
        </w:rPr>
        <w:tab/>
        <w:t>ПОДАВАНЕ НА ЖАЛБА</w:t>
      </w:r>
    </w:p>
    <w:p w:rsidR="00562D9E" w:rsidRPr="005D4B7E" w:rsidRDefault="00562D9E" w:rsidP="00AB52A3">
      <w:pPr>
        <w:pStyle w:val="Style14"/>
        <w:widowControl/>
        <w:tabs>
          <w:tab w:val="left" w:pos="427"/>
        </w:tabs>
        <w:rPr>
          <w:rStyle w:val="FontStyle40"/>
          <w:sz w:val="24"/>
          <w:szCs w:val="24"/>
        </w:rPr>
      </w:pPr>
      <w:r w:rsidRPr="005D4B7E">
        <w:rPr>
          <w:rStyle w:val="FontStyle39"/>
          <w:sz w:val="24"/>
          <w:szCs w:val="24"/>
          <w:lang w:val="bg-BG" w:eastAsia="bg-BG"/>
        </w:rPr>
        <w:t>4.1.</w:t>
      </w:r>
      <w:r w:rsidRPr="005D4B7E">
        <w:rPr>
          <w:rStyle w:val="FontStyle39"/>
          <w:sz w:val="24"/>
          <w:szCs w:val="24"/>
          <w:lang w:val="bg-BG" w:eastAsia="bg-BG"/>
        </w:rPr>
        <w:tab/>
      </w:r>
      <w:r w:rsidRPr="005D4B7E">
        <w:rPr>
          <w:rStyle w:val="FontStyle40"/>
          <w:sz w:val="24"/>
          <w:szCs w:val="24"/>
          <w:lang w:val="bg-BG" w:eastAsia="bg-BG"/>
        </w:rPr>
        <w:t>Жалба може да подаде всяко заинтересовано лице в 10-дневен срок от уведомяването му</w:t>
      </w:r>
      <w:r w:rsidRPr="005D4B7E">
        <w:rPr>
          <w:rStyle w:val="FontStyle40"/>
          <w:sz w:val="24"/>
          <w:szCs w:val="24"/>
          <w:lang w:val="bg-BG" w:eastAsia="bg-BG"/>
        </w:rPr>
        <w:br/>
        <w:t>за съответното решение, а ако не е уведомено - от датата на узнаването или от датата, на</w:t>
      </w:r>
      <w:r w:rsidRPr="005D4B7E">
        <w:rPr>
          <w:rStyle w:val="FontStyle40"/>
          <w:sz w:val="24"/>
          <w:szCs w:val="24"/>
          <w:lang w:val="bg-BG" w:eastAsia="bg-BG"/>
        </w:rPr>
        <w:br/>
        <w:t>която е изтекъл срока за извършване на съответното действие.</w:t>
      </w:r>
    </w:p>
    <w:p w:rsidR="00562D9E" w:rsidRPr="005D4B7E" w:rsidRDefault="00562D9E" w:rsidP="00AB52A3">
      <w:pPr>
        <w:pStyle w:val="Style14"/>
        <w:widowControl/>
        <w:tabs>
          <w:tab w:val="left" w:pos="504"/>
        </w:tabs>
        <w:rPr>
          <w:rStyle w:val="FontStyle40"/>
          <w:sz w:val="24"/>
          <w:szCs w:val="24"/>
          <w:lang w:val="bg-BG" w:eastAsia="bg-BG"/>
        </w:rPr>
      </w:pPr>
      <w:r w:rsidRPr="005D4B7E">
        <w:rPr>
          <w:rStyle w:val="FontStyle39"/>
          <w:sz w:val="24"/>
          <w:szCs w:val="24"/>
          <w:lang w:val="bg-BG" w:eastAsia="bg-BG"/>
        </w:rPr>
        <w:t>4.2.</w:t>
      </w:r>
      <w:r w:rsidRPr="005D4B7E">
        <w:rPr>
          <w:rStyle w:val="FontStyle39"/>
          <w:sz w:val="24"/>
          <w:szCs w:val="24"/>
          <w:lang w:val="bg-BG" w:eastAsia="bg-BG"/>
        </w:rPr>
        <w:tab/>
      </w:r>
      <w:r w:rsidRPr="005D4B7E">
        <w:rPr>
          <w:rStyle w:val="FontStyle40"/>
          <w:sz w:val="24"/>
          <w:szCs w:val="24"/>
          <w:lang w:val="bg-BG" w:eastAsia="bg-BG"/>
        </w:rPr>
        <w:t>Жалба се подава едновременно до Комисията за защита на конкуренцията и до</w:t>
      </w:r>
      <w:r w:rsidRPr="005D4B7E">
        <w:rPr>
          <w:rStyle w:val="FontStyle40"/>
          <w:sz w:val="24"/>
          <w:szCs w:val="24"/>
          <w:lang w:val="bg-BG" w:eastAsia="bg-BG"/>
        </w:rPr>
        <w:br/>
        <w:t>възложителя.</w:t>
      </w:r>
    </w:p>
    <w:p w:rsidR="00562D9E" w:rsidRPr="005D4B7E" w:rsidRDefault="00AB52A3" w:rsidP="00AB52A3">
      <w:pPr>
        <w:pStyle w:val="Style14"/>
        <w:widowControl/>
        <w:tabs>
          <w:tab w:val="left" w:pos="288"/>
        </w:tabs>
        <w:rPr>
          <w:rStyle w:val="FontStyle39"/>
          <w:sz w:val="24"/>
          <w:szCs w:val="24"/>
        </w:rPr>
      </w:pPr>
      <w:r w:rsidRPr="005D4B7E">
        <w:rPr>
          <w:rStyle w:val="FontStyle40"/>
          <w:sz w:val="24"/>
          <w:szCs w:val="24"/>
          <w:lang w:val="bg-BG" w:eastAsia="bg-BG"/>
        </w:rPr>
        <w:t xml:space="preserve">5. </w:t>
      </w:r>
      <w:r w:rsidR="00562D9E" w:rsidRPr="005D4B7E">
        <w:rPr>
          <w:rStyle w:val="FontStyle40"/>
          <w:sz w:val="24"/>
          <w:szCs w:val="24"/>
          <w:lang w:val="bg-BG" w:eastAsia="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Република България:</w:t>
      </w:r>
    </w:p>
    <w:p w:rsidR="00562D9E" w:rsidRPr="005D4B7E" w:rsidRDefault="00562D9E" w:rsidP="00AB52A3">
      <w:pPr>
        <w:widowControl/>
      </w:pPr>
    </w:p>
    <w:p w:rsidR="00562D9E" w:rsidRPr="005D4B7E" w:rsidRDefault="00562D9E" w:rsidP="00AB52A3">
      <w:pPr>
        <w:pStyle w:val="Style16"/>
        <w:widowControl/>
        <w:numPr>
          <w:ilvl w:val="0"/>
          <w:numId w:val="90"/>
        </w:numPr>
        <w:tabs>
          <w:tab w:val="left" w:pos="715"/>
        </w:tabs>
        <w:jc w:val="left"/>
        <w:rPr>
          <w:rStyle w:val="FontStyle39"/>
          <w:sz w:val="24"/>
          <w:szCs w:val="24"/>
          <w:lang w:val="bg-BG" w:eastAsia="bg-BG"/>
        </w:rPr>
      </w:pPr>
      <w:r w:rsidRPr="005D4B7E">
        <w:rPr>
          <w:rStyle w:val="FontStyle39"/>
          <w:sz w:val="24"/>
          <w:szCs w:val="24"/>
          <w:lang w:val="bg-BG" w:eastAsia="bg-BG"/>
        </w:rPr>
        <w:t>Относно задълженията, свързани с данъци и осигуровки:</w:t>
      </w:r>
    </w:p>
    <w:p w:rsidR="00562D9E" w:rsidRPr="005D4B7E" w:rsidRDefault="00562D9E" w:rsidP="00AB52A3">
      <w:pPr>
        <w:pStyle w:val="Style9"/>
        <w:widowControl/>
        <w:spacing w:line="240" w:lineRule="auto"/>
        <w:rPr>
          <w:rStyle w:val="FontStyle40"/>
          <w:sz w:val="24"/>
          <w:szCs w:val="24"/>
        </w:rPr>
      </w:pPr>
      <w:r w:rsidRPr="005D4B7E">
        <w:rPr>
          <w:rStyle w:val="FontStyle40"/>
          <w:sz w:val="24"/>
          <w:szCs w:val="24"/>
          <w:lang w:val="bg-BG" w:eastAsia="bg-BG"/>
        </w:rPr>
        <w:t xml:space="preserve">Национална агенция по приходите: Информационен телефон на НАП - 0700 18 700; интернет адрес: </w:t>
      </w:r>
      <w:hyperlink r:id="rId11" w:history="1">
        <w:r w:rsidRPr="005D4B7E">
          <w:rPr>
            <w:rStyle w:val="Hyperlink"/>
            <w:lang w:eastAsia="bg-BG"/>
          </w:rPr>
          <w:t>www.nap.bg</w:t>
        </w:r>
      </w:hyperlink>
    </w:p>
    <w:p w:rsidR="00562D9E" w:rsidRPr="005D4B7E" w:rsidRDefault="00562D9E" w:rsidP="00AB52A3">
      <w:pPr>
        <w:pStyle w:val="Style16"/>
        <w:widowControl/>
        <w:numPr>
          <w:ilvl w:val="0"/>
          <w:numId w:val="90"/>
        </w:numPr>
        <w:tabs>
          <w:tab w:val="left" w:pos="715"/>
        </w:tabs>
        <w:jc w:val="left"/>
        <w:rPr>
          <w:rStyle w:val="FontStyle39"/>
          <w:sz w:val="24"/>
          <w:szCs w:val="24"/>
          <w:lang w:val="bg-BG"/>
        </w:rPr>
      </w:pPr>
      <w:r w:rsidRPr="005D4B7E">
        <w:rPr>
          <w:rStyle w:val="FontStyle39"/>
          <w:sz w:val="24"/>
          <w:szCs w:val="24"/>
          <w:lang w:val="bg-BG" w:eastAsia="bg-BG"/>
        </w:rPr>
        <w:t>Относно задълженията, свързани със закрила на заетостта и условията на труд:</w:t>
      </w:r>
    </w:p>
    <w:p w:rsidR="00083006" w:rsidRPr="00AB52A3" w:rsidRDefault="00562D9E" w:rsidP="00420073">
      <w:pPr>
        <w:pStyle w:val="Style9"/>
        <w:widowControl/>
        <w:spacing w:line="240" w:lineRule="auto"/>
      </w:pPr>
      <w:r w:rsidRPr="005D4B7E">
        <w:rPr>
          <w:rStyle w:val="FontStyle40"/>
          <w:sz w:val="24"/>
          <w:szCs w:val="24"/>
          <w:lang w:val="bg-BG" w:eastAsia="bg-BG"/>
        </w:rPr>
        <w:t xml:space="preserve">Министерство на труда и социалната политика: София 1051, ул. Триадица №2, Телефон: 02/ 8119 443, Интернет адрес: </w:t>
      </w:r>
      <w:hyperlink r:id="rId12" w:history="1">
        <w:r w:rsidRPr="005D4B7E">
          <w:rPr>
            <w:rStyle w:val="Hyperlink"/>
            <w:lang w:eastAsia="bg-BG"/>
          </w:rPr>
          <w:t>http://www.mlsp.government.bg</w:t>
        </w:r>
      </w:hyperlink>
      <w:r w:rsidRPr="005D4B7E">
        <w:rPr>
          <w:rStyle w:val="FontStyle40"/>
          <w:sz w:val="24"/>
          <w:szCs w:val="24"/>
          <w:lang w:eastAsia="bg-BG"/>
        </w:rPr>
        <w:t>.</w:t>
      </w:r>
      <w:r w:rsidRPr="005D4B7E">
        <w:rPr>
          <w:rStyle w:val="FontStyle40"/>
          <w:sz w:val="24"/>
          <w:szCs w:val="24"/>
          <w:lang w:val="bg-BG" w:eastAsia="bg-BG"/>
        </w:rPr>
        <w:t xml:space="preserve"> Изпълнителна агенция „Главна инспекция по труда": София 1000, бул. Дондуков №3, тел.: 02 8101759; 0700 17670;</w:t>
      </w:r>
      <w:r w:rsidRPr="005D4B7E">
        <w:rPr>
          <w:rStyle w:val="FontStyle40"/>
          <w:sz w:val="24"/>
          <w:szCs w:val="24"/>
          <w:lang w:eastAsia="bg-BG"/>
        </w:rPr>
        <w:t xml:space="preserve"> e-mail: </w:t>
      </w:r>
      <w:hyperlink r:id="rId13" w:history="1">
        <w:r w:rsidRPr="005D4B7E">
          <w:rPr>
            <w:rStyle w:val="Hyperlink"/>
            <w:lang w:eastAsia="bg-BG"/>
          </w:rPr>
          <w:t>secridirector@gli.government.bg</w:t>
        </w:r>
      </w:hyperlink>
      <w:r w:rsidRPr="005D4B7E">
        <w:rPr>
          <w:rStyle w:val="FontStyle40"/>
          <w:sz w:val="24"/>
          <w:szCs w:val="24"/>
          <w:lang w:val="bg-BG" w:eastAsia="bg-BG"/>
        </w:rPr>
        <w:t xml:space="preserve"> 7. 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Закона за обществените поръчки и Правилника за прилагане на ЗОП</w:t>
      </w:r>
      <w:r w:rsidRPr="00AB52A3">
        <w:rPr>
          <w:rStyle w:val="FontStyle40"/>
          <w:sz w:val="24"/>
          <w:szCs w:val="24"/>
          <w:lang w:val="bg-BG" w:eastAsia="bg-BG"/>
        </w:rPr>
        <w:t>.</w:t>
      </w:r>
    </w:p>
    <w:sectPr w:rsidR="00083006" w:rsidRPr="00AB52A3" w:rsidSect="005D4B7E">
      <w:pgSz w:w="12240" w:h="15840"/>
      <w:pgMar w:top="851" w:right="108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3F7" w:rsidRDefault="007E43F7" w:rsidP="00722E6C">
      <w:r>
        <w:separator/>
      </w:r>
    </w:p>
  </w:endnote>
  <w:endnote w:type="continuationSeparator" w:id="0">
    <w:p w:rsidR="007E43F7" w:rsidRDefault="007E43F7" w:rsidP="00722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ll Times New Roman">
    <w:altName w:val="Times New Roman"/>
    <w:charset w:val="CC"/>
    <w:family w:val="roman"/>
    <w:pitch w:val="variable"/>
    <w:sig w:usb0="00000000"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1457279"/>
      <w:docPartObj>
        <w:docPartGallery w:val="Page Numbers (Bottom of Page)"/>
        <w:docPartUnique/>
      </w:docPartObj>
    </w:sdtPr>
    <w:sdtContent>
      <w:p w:rsidR="0096680A" w:rsidRDefault="00A6111F">
        <w:pPr>
          <w:pStyle w:val="Footer"/>
          <w:jc w:val="center"/>
        </w:pPr>
        <w:r>
          <w:fldChar w:fldCharType="begin"/>
        </w:r>
        <w:r w:rsidR="0096680A">
          <w:instrText xml:space="preserve"> PAGE   \* MERGEFORMAT </w:instrText>
        </w:r>
        <w:r>
          <w:fldChar w:fldCharType="separate"/>
        </w:r>
        <w:r w:rsidR="00BC466A">
          <w:rPr>
            <w:noProof/>
          </w:rPr>
          <w:t>25</w:t>
        </w:r>
        <w:r>
          <w:rPr>
            <w:noProof/>
          </w:rPr>
          <w:fldChar w:fldCharType="end"/>
        </w:r>
      </w:p>
    </w:sdtContent>
  </w:sdt>
  <w:p w:rsidR="0096680A" w:rsidRDefault="009668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3F7" w:rsidRDefault="007E43F7" w:rsidP="00722E6C">
      <w:r>
        <w:separator/>
      </w:r>
    </w:p>
  </w:footnote>
  <w:footnote w:type="continuationSeparator" w:id="0">
    <w:p w:rsidR="007E43F7" w:rsidRDefault="007E43F7" w:rsidP="00722E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E1EB336"/>
    <w:lvl w:ilvl="0">
      <w:numFmt w:val="bullet"/>
      <w:lvlText w:val="*"/>
      <w:lvlJc w:val="left"/>
      <w:pPr>
        <w:ind w:left="0" w:firstLine="0"/>
      </w:pPr>
    </w:lvl>
  </w:abstractNum>
  <w:abstractNum w:abstractNumId="1">
    <w:nsid w:val="04EE4D7D"/>
    <w:multiLevelType w:val="singleLevel"/>
    <w:tmpl w:val="00B099C2"/>
    <w:lvl w:ilvl="0">
      <w:start w:val="1"/>
      <w:numFmt w:val="decimal"/>
      <w:lvlText w:val="5.%1."/>
      <w:legacy w:legacy="1" w:legacySpace="0" w:legacyIndent="446"/>
      <w:lvlJc w:val="left"/>
      <w:pPr>
        <w:ind w:left="0" w:firstLine="0"/>
      </w:pPr>
      <w:rPr>
        <w:rFonts w:ascii="Times New Roman" w:hAnsi="Times New Roman" w:cs="Times New Roman" w:hint="default"/>
      </w:rPr>
    </w:lvl>
  </w:abstractNum>
  <w:abstractNum w:abstractNumId="2">
    <w:nsid w:val="06470DCF"/>
    <w:multiLevelType w:val="singleLevel"/>
    <w:tmpl w:val="C23C2EF2"/>
    <w:lvl w:ilvl="0">
      <w:start w:val="1"/>
      <w:numFmt w:val="decimal"/>
      <w:lvlText w:val="2.%1."/>
      <w:legacy w:legacy="1" w:legacySpace="0" w:legacyIndent="432"/>
      <w:lvlJc w:val="left"/>
      <w:pPr>
        <w:ind w:left="0" w:firstLine="0"/>
      </w:pPr>
      <w:rPr>
        <w:rFonts w:ascii="Times New Roman" w:hAnsi="Times New Roman" w:cs="Times New Roman" w:hint="default"/>
        <w:b/>
      </w:rPr>
    </w:lvl>
  </w:abstractNum>
  <w:abstractNum w:abstractNumId="3">
    <w:nsid w:val="0A260A97"/>
    <w:multiLevelType w:val="singleLevel"/>
    <w:tmpl w:val="0E74E2F2"/>
    <w:lvl w:ilvl="0">
      <w:start w:val="1"/>
      <w:numFmt w:val="decimal"/>
      <w:lvlText w:val="5.%1."/>
      <w:legacy w:legacy="1" w:legacySpace="0" w:legacyIndent="432"/>
      <w:lvlJc w:val="left"/>
      <w:pPr>
        <w:ind w:left="0" w:firstLine="0"/>
      </w:pPr>
      <w:rPr>
        <w:rFonts w:ascii="Times New Roman" w:hAnsi="Times New Roman" w:cs="Times New Roman" w:hint="default"/>
      </w:rPr>
    </w:lvl>
  </w:abstractNum>
  <w:abstractNum w:abstractNumId="4">
    <w:nsid w:val="0A896234"/>
    <w:multiLevelType w:val="hybridMultilevel"/>
    <w:tmpl w:val="497CA802"/>
    <w:lvl w:ilvl="0" w:tplc="DE1EB336">
      <w:numFmt w:val="bullet"/>
      <w:lvlText w:val="-"/>
      <w:lvlJc w:val="left"/>
      <w:pPr>
        <w:ind w:left="1146" w:hanging="360"/>
      </w:pPr>
      <w:rPr>
        <w:rFonts w:ascii="Times New Roman" w:hAnsi="Times New Roman" w:cs="Times New Roman"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5">
    <w:nsid w:val="0A8B2A5F"/>
    <w:multiLevelType w:val="singleLevel"/>
    <w:tmpl w:val="8BF81BBA"/>
    <w:lvl w:ilvl="0">
      <w:start w:val="1"/>
      <w:numFmt w:val="decimal"/>
      <w:lvlText w:val="1.%1."/>
      <w:legacy w:legacy="1" w:legacySpace="0" w:legacyIndent="427"/>
      <w:lvlJc w:val="left"/>
      <w:pPr>
        <w:ind w:left="0" w:firstLine="0"/>
      </w:pPr>
      <w:rPr>
        <w:rFonts w:ascii="Times New Roman" w:hAnsi="Times New Roman" w:cs="Times New Roman" w:hint="default"/>
      </w:rPr>
    </w:lvl>
  </w:abstractNum>
  <w:abstractNum w:abstractNumId="6">
    <w:nsid w:val="0FDB6E6C"/>
    <w:multiLevelType w:val="singleLevel"/>
    <w:tmpl w:val="DA3CC586"/>
    <w:lvl w:ilvl="0">
      <w:start w:val="2"/>
      <w:numFmt w:val="decimal"/>
      <w:lvlText w:val="%1."/>
      <w:legacy w:legacy="1" w:legacySpace="0" w:legacyIndent="288"/>
      <w:lvlJc w:val="left"/>
      <w:pPr>
        <w:ind w:left="0" w:firstLine="0"/>
      </w:pPr>
      <w:rPr>
        <w:rFonts w:ascii="Times New Roman" w:hAnsi="Times New Roman" w:cs="Times New Roman" w:hint="default"/>
      </w:rPr>
    </w:lvl>
  </w:abstractNum>
  <w:abstractNum w:abstractNumId="7">
    <w:nsid w:val="1053773C"/>
    <w:multiLevelType w:val="singleLevel"/>
    <w:tmpl w:val="FD148D94"/>
    <w:lvl w:ilvl="0">
      <w:start w:val="1"/>
      <w:numFmt w:val="decimal"/>
      <w:lvlText w:val="4.%1."/>
      <w:legacy w:legacy="1" w:legacySpace="0" w:legacyIndent="442"/>
      <w:lvlJc w:val="left"/>
      <w:pPr>
        <w:ind w:left="0" w:firstLine="0"/>
      </w:pPr>
      <w:rPr>
        <w:rFonts w:ascii="Times New Roman" w:hAnsi="Times New Roman" w:cs="Times New Roman" w:hint="default"/>
      </w:rPr>
    </w:lvl>
  </w:abstractNum>
  <w:abstractNum w:abstractNumId="8">
    <w:nsid w:val="1239459D"/>
    <w:multiLevelType w:val="singleLevel"/>
    <w:tmpl w:val="D40A0C04"/>
    <w:lvl w:ilvl="0">
      <w:start w:val="2"/>
      <w:numFmt w:val="decimal"/>
      <w:lvlText w:val="1.%1."/>
      <w:legacy w:legacy="1" w:legacySpace="0" w:legacyIndent="408"/>
      <w:lvlJc w:val="left"/>
      <w:pPr>
        <w:ind w:left="0" w:firstLine="0"/>
      </w:pPr>
      <w:rPr>
        <w:rFonts w:ascii="Times New Roman" w:hAnsi="Times New Roman" w:cs="Times New Roman" w:hint="default"/>
      </w:rPr>
    </w:lvl>
  </w:abstractNum>
  <w:abstractNum w:abstractNumId="9">
    <w:nsid w:val="127677E7"/>
    <w:multiLevelType w:val="singleLevel"/>
    <w:tmpl w:val="6014786E"/>
    <w:lvl w:ilvl="0">
      <w:start w:val="3"/>
      <w:numFmt w:val="decimal"/>
      <w:lvlText w:val="%1."/>
      <w:legacy w:legacy="1" w:legacySpace="0" w:legacyIndent="240"/>
      <w:lvlJc w:val="left"/>
      <w:pPr>
        <w:ind w:left="0" w:firstLine="0"/>
      </w:pPr>
      <w:rPr>
        <w:rFonts w:ascii="Times New Roman" w:hAnsi="Times New Roman" w:cs="Times New Roman" w:hint="default"/>
      </w:rPr>
    </w:lvl>
  </w:abstractNum>
  <w:abstractNum w:abstractNumId="10">
    <w:nsid w:val="12DB1DA2"/>
    <w:multiLevelType w:val="singleLevel"/>
    <w:tmpl w:val="FD30BC9A"/>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11">
    <w:nsid w:val="1316794F"/>
    <w:multiLevelType w:val="singleLevel"/>
    <w:tmpl w:val="1E52AC82"/>
    <w:lvl w:ilvl="0">
      <w:start w:val="5"/>
      <w:numFmt w:val="decimal"/>
      <w:lvlText w:val="%1."/>
      <w:legacy w:legacy="1" w:legacySpace="0" w:legacyIndent="235"/>
      <w:lvlJc w:val="left"/>
      <w:pPr>
        <w:ind w:left="0" w:firstLine="0"/>
      </w:pPr>
      <w:rPr>
        <w:rFonts w:ascii="Times New Roman" w:hAnsi="Times New Roman" w:cs="Times New Roman" w:hint="default"/>
      </w:rPr>
    </w:lvl>
  </w:abstractNum>
  <w:abstractNum w:abstractNumId="12">
    <w:nsid w:val="16A62575"/>
    <w:multiLevelType w:val="singleLevel"/>
    <w:tmpl w:val="4F247FAC"/>
    <w:lvl w:ilvl="0">
      <w:start w:val="1"/>
      <w:numFmt w:val="decimal"/>
      <w:lvlText w:val="3.%1."/>
      <w:legacy w:legacy="1" w:legacySpace="0" w:legacyIndent="442"/>
      <w:lvlJc w:val="left"/>
      <w:pPr>
        <w:ind w:left="0" w:firstLine="0"/>
      </w:pPr>
      <w:rPr>
        <w:rFonts w:ascii="Times New Roman" w:hAnsi="Times New Roman" w:cs="Times New Roman" w:hint="default"/>
      </w:rPr>
    </w:lvl>
  </w:abstractNum>
  <w:abstractNum w:abstractNumId="13">
    <w:nsid w:val="18EE0B58"/>
    <w:multiLevelType w:val="singleLevel"/>
    <w:tmpl w:val="9AF2ABEA"/>
    <w:lvl w:ilvl="0">
      <w:start w:val="4"/>
      <w:numFmt w:val="decimal"/>
      <w:lvlText w:val="3.2.%1."/>
      <w:legacy w:legacy="1" w:legacySpace="0" w:legacyIndent="619"/>
      <w:lvlJc w:val="left"/>
      <w:pPr>
        <w:ind w:left="0" w:firstLine="0"/>
      </w:pPr>
      <w:rPr>
        <w:rFonts w:ascii="Times New Roman" w:hAnsi="Times New Roman" w:cs="Times New Roman" w:hint="default"/>
      </w:rPr>
    </w:lvl>
  </w:abstractNum>
  <w:abstractNum w:abstractNumId="14">
    <w:nsid w:val="193836ED"/>
    <w:multiLevelType w:val="singleLevel"/>
    <w:tmpl w:val="AFDC0F2E"/>
    <w:lvl w:ilvl="0">
      <w:start w:val="4"/>
      <w:numFmt w:val="decimal"/>
      <w:lvlText w:val="1.%1."/>
      <w:legacy w:legacy="1" w:legacySpace="0" w:legacyIndent="427"/>
      <w:lvlJc w:val="left"/>
      <w:pPr>
        <w:ind w:left="0" w:firstLine="0"/>
      </w:pPr>
      <w:rPr>
        <w:rFonts w:ascii="Times New Roman" w:hAnsi="Times New Roman" w:cs="Times New Roman" w:hint="default"/>
        <w:b/>
      </w:rPr>
    </w:lvl>
  </w:abstractNum>
  <w:abstractNum w:abstractNumId="15">
    <w:nsid w:val="19CF51ED"/>
    <w:multiLevelType w:val="singleLevel"/>
    <w:tmpl w:val="5B508AF0"/>
    <w:lvl w:ilvl="0">
      <w:start w:val="1"/>
      <w:numFmt w:val="decimal"/>
      <w:lvlText w:val="2.3.%1."/>
      <w:legacy w:legacy="1" w:legacySpace="0" w:legacyIndent="605"/>
      <w:lvlJc w:val="left"/>
      <w:pPr>
        <w:ind w:left="0" w:firstLine="0"/>
      </w:pPr>
      <w:rPr>
        <w:rFonts w:ascii="Times New Roman" w:hAnsi="Times New Roman" w:cs="Times New Roman" w:hint="default"/>
      </w:rPr>
    </w:lvl>
  </w:abstractNum>
  <w:abstractNum w:abstractNumId="16">
    <w:nsid w:val="1FE13CBD"/>
    <w:multiLevelType w:val="hybridMultilevel"/>
    <w:tmpl w:val="A7B2F208"/>
    <w:lvl w:ilvl="0" w:tplc="E0FCA940">
      <w:start w:val="1"/>
      <w:numFmt w:val="bullet"/>
      <w:lvlText w:val=""/>
      <w:lvlJc w:val="left"/>
      <w:pPr>
        <w:ind w:left="786" w:hanging="360"/>
      </w:pPr>
      <w:rPr>
        <w:rFonts w:ascii="Symbol" w:eastAsia="PMingLiU" w:hAnsi="Symbol"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7">
    <w:nsid w:val="21770A6E"/>
    <w:multiLevelType w:val="singleLevel"/>
    <w:tmpl w:val="B8D2CAE8"/>
    <w:lvl w:ilvl="0">
      <w:start w:val="2"/>
      <w:numFmt w:val="decimal"/>
      <w:lvlText w:val="5.%1."/>
      <w:legacy w:legacy="1" w:legacySpace="0" w:legacyIndent="437"/>
      <w:lvlJc w:val="left"/>
      <w:pPr>
        <w:ind w:left="0" w:firstLine="0"/>
      </w:pPr>
      <w:rPr>
        <w:rFonts w:ascii="Times New Roman" w:hAnsi="Times New Roman" w:cs="Times New Roman" w:hint="default"/>
      </w:rPr>
    </w:lvl>
  </w:abstractNum>
  <w:abstractNum w:abstractNumId="18">
    <w:nsid w:val="225B3238"/>
    <w:multiLevelType w:val="singleLevel"/>
    <w:tmpl w:val="B832DB32"/>
    <w:lvl w:ilvl="0">
      <w:start w:val="14"/>
      <w:numFmt w:val="decimal"/>
      <w:lvlText w:val="5.%1."/>
      <w:legacy w:legacy="1" w:legacySpace="0" w:legacyIndent="557"/>
      <w:lvlJc w:val="left"/>
      <w:pPr>
        <w:ind w:left="0" w:firstLine="0"/>
      </w:pPr>
      <w:rPr>
        <w:rFonts w:ascii="Times New Roman" w:hAnsi="Times New Roman" w:cs="Times New Roman" w:hint="default"/>
      </w:rPr>
    </w:lvl>
  </w:abstractNum>
  <w:abstractNum w:abstractNumId="19">
    <w:nsid w:val="24620A01"/>
    <w:multiLevelType w:val="hybridMultilevel"/>
    <w:tmpl w:val="F5BA7998"/>
    <w:lvl w:ilvl="0" w:tplc="DE1EB336">
      <w:numFmt w:val="bullet"/>
      <w:lvlText w:val="•"/>
      <w:lvlJc w:val="left"/>
      <w:pPr>
        <w:ind w:left="1132" w:hanging="360"/>
      </w:pPr>
      <w:rPr>
        <w:rFonts w:ascii="Times New Roman" w:hAnsi="Times New Roman" w:cs="Times New Roman" w:hint="default"/>
      </w:rPr>
    </w:lvl>
    <w:lvl w:ilvl="1" w:tplc="04090003" w:tentative="1">
      <w:start w:val="1"/>
      <w:numFmt w:val="bullet"/>
      <w:lvlText w:val="o"/>
      <w:lvlJc w:val="left"/>
      <w:pPr>
        <w:ind w:left="1852" w:hanging="360"/>
      </w:pPr>
      <w:rPr>
        <w:rFonts w:ascii="Courier New" w:hAnsi="Courier New" w:cs="Courier New" w:hint="default"/>
      </w:rPr>
    </w:lvl>
    <w:lvl w:ilvl="2" w:tplc="04090005" w:tentative="1">
      <w:start w:val="1"/>
      <w:numFmt w:val="bullet"/>
      <w:lvlText w:val=""/>
      <w:lvlJc w:val="left"/>
      <w:pPr>
        <w:ind w:left="2572" w:hanging="360"/>
      </w:pPr>
      <w:rPr>
        <w:rFonts w:ascii="Wingdings" w:hAnsi="Wingdings" w:hint="default"/>
      </w:rPr>
    </w:lvl>
    <w:lvl w:ilvl="3" w:tplc="04090001" w:tentative="1">
      <w:start w:val="1"/>
      <w:numFmt w:val="bullet"/>
      <w:lvlText w:val=""/>
      <w:lvlJc w:val="left"/>
      <w:pPr>
        <w:ind w:left="3292" w:hanging="360"/>
      </w:pPr>
      <w:rPr>
        <w:rFonts w:ascii="Symbol" w:hAnsi="Symbol" w:hint="default"/>
      </w:rPr>
    </w:lvl>
    <w:lvl w:ilvl="4" w:tplc="04090003" w:tentative="1">
      <w:start w:val="1"/>
      <w:numFmt w:val="bullet"/>
      <w:lvlText w:val="o"/>
      <w:lvlJc w:val="left"/>
      <w:pPr>
        <w:ind w:left="4012" w:hanging="360"/>
      </w:pPr>
      <w:rPr>
        <w:rFonts w:ascii="Courier New" w:hAnsi="Courier New" w:cs="Courier New" w:hint="default"/>
      </w:rPr>
    </w:lvl>
    <w:lvl w:ilvl="5" w:tplc="04090005" w:tentative="1">
      <w:start w:val="1"/>
      <w:numFmt w:val="bullet"/>
      <w:lvlText w:val=""/>
      <w:lvlJc w:val="left"/>
      <w:pPr>
        <w:ind w:left="4732" w:hanging="360"/>
      </w:pPr>
      <w:rPr>
        <w:rFonts w:ascii="Wingdings" w:hAnsi="Wingdings" w:hint="default"/>
      </w:rPr>
    </w:lvl>
    <w:lvl w:ilvl="6" w:tplc="04090001" w:tentative="1">
      <w:start w:val="1"/>
      <w:numFmt w:val="bullet"/>
      <w:lvlText w:val=""/>
      <w:lvlJc w:val="left"/>
      <w:pPr>
        <w:ind w:left="5452" w:hanging="360"/>
      </w:pPr>
      <w:rPr>
        <w:rFonts w:ascii="Symbol" w:hAnsi="Symbol" w:hint="default"/>
      </w:rPr>
    </w:lvl>
    <w:lvl w:ilvl="7" w:tplc="04090003" w:tentative="1">
      <w:start w:val="1"/>
      <w:numFmt w:val="bullet"/>
      <w:lvlText w:val="o"/>
      <w:lvlJc w:val="left"/>
      <w:pPr>
        <w:ind w:left="6172" w:hanging="360"/>
      </w:pPr>
      <w:rPr>
        <w:rFonts w:ascii="Courier New" w:hAnsi="Courier New" w:cs="Courier New" w:hint="default"/>
      </w:rPr>
    </w:lvl>
    <w:lvl w:ilvl="8" w:tplc="04090005" w:tentative="1">
      <w:start w:val="1"/>
      <w:numFmt w:val="bullet"/>
      <w:lvlText w:val=""/>
      <w:lvlJc w:val="left"/>
      <w:pPr>
        <w:ind w:left="6892" w:hanging="360"/>
      </w:pPr>
      <w:rPr>
        <w:rFonts w:ascii="Wingdings" w:hAnsi="Wingdings" w:hint="default"/>
      </w:rPr>
    </w:lvl>
  </w:abstractNum>
  <w:abstractNum w:abstractNumId="20">
    <w:nsid w:val="25AC7F47"/>
    <w:multiLevelType w:val="singleLevel"/>
    <w:tmpl w:val="FD30BC9A"/>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1">
    <w:nsid w:val="28103182"/>
    <w:multiLevelType w:val="singleLevel"/>
    <w:tmpl w:val="8A6A8142"/>
    <w:lvl w:ilvl="0">
      <w:start w:val="15"/>
      <w:numFmt w:val="decimal"/>
      <w:lvlText w:val="%1."/>
      <w:legacy w:legacy="1" w:legacySpace="0" w:legacyIndent="321"/>
      <w:lvlJc w:val="left"/>
      <w:pPr>
        <w:ind w:left="0" w:firstLine="0"/>
      </w:pPr>
      <w:rPr>
        <w:rFonts w:ascii="Times New Roman" w:hAnsi="Times New Roman" w:cs="Times New Roman" w:hint="default"/>
      </w:rPr>
    </w:lvl>
  </w:abstractNum>
  <w:abstractNum w:abstractNumId="22">
    <w:nsid w:val="290F6B97"/>
    <w:multiLevelType w:val="singleLevel"/>
    <w:tmpl w:val="95A43928"/>
    <w:lvl w:ilvl="0">
      <w:start w:val="4"/>
      <w:numFmt w:val="decimal"/>
      <w:lvlText w:val="%1."/>
      <w:legacy w:legacy="1" w:legacySpace="0" w:legacyIndent="235"/>
      <w:lvlJc w:val="left"/>
      <w:pPr>
        <w:ind w:left="0" w:firstLine="0"/>
      </w:pPr>
      <w:rPr>
        <w:rFonts w:ascii="Times New Roman" w:hAnsi="Times New Roman" w:cs="Times New Roman" w:hint="default"/>
      </w:rPr>
    </w:lvl>
  </w:abstractNum>
  <w:abstractNum w:abstractNumId="23">
    <w:nsid w:val="29D4753A"/>
    <w:multiLevelType w:val="singleLevel"/>
    <w:tmpl w:val="1F9628AC"/>
    <w:lvl w:ilvl="0">
      <w:start w:val="6"/>
      <w:numFmt w:val="decimal"/>
      <w:lvlText w:val="3.1.%1."/>
      <w:legacy w:legacy="1" w:legacySpace="0" w:legacyIndent="605"/>
      <w:lvlJc w:val="left"/>
      <w:pPr>
        <w:ind w:left="0" w:firstLine="0"/>
      </w:pPr>
      <w:rPr>
        <w:rFonts w:ascii="Times New Roman" w:hAnsi="Times New Roman" w:cs="Times New Roman" w:hint="default"/>
      </w:rPr>
    </w:lvl>
  </w:abstractNum>
  <w:abstractNum w:abstractNumId="24">
    <w:nsid w:val="2BEB1652"/>
    <w:multiLevelType w:val="singleLevel"/>
    <w:tmpl w:val="0C2AFC14"/>
    <w:lvl w:ilvl="0">
      <w:start w:val="1"/>
      <w:numFmt w:val="decimal"/>
      <w:lvlText w:val="1.%1."/>
      <w:legacy w:legacy="1" w:legacySpace="0" w:legacyIndent="466"/>
      <w:lvlJc w:val="left"/>
      <w:pPr>
        <w:ind w:left="0" w:firstLine="0"/>
      </w:pPr>
      <w:rPr>
        <w:rFonts w:ascii="Times New Roman" w:hAnsi="Times New Roman" w:cs="Times New Roman" w:hint="default"/>
      </w:rPr>
    </w:lvl>
  </w:abstractNum>
  <w:abstractNum w:abstractNumId="25">
    <w:nsid w:val="2C72506C"/>
    <w:multiLevelType w:val="singleLevel"/>
    <w:tmpl w:val="0608A018"/>
    <w:lvl w:ilvl="0">
      <w:start w:val="2"/>
      <w:numFmt w:val="decimal"/>
      <w:lvlText w:val="%1."/>
      <w:legacy w:legacy="1" w:legacySpace="0" w:legacyIndent="240"/>
      <w:lvlJc w:val="left"/>
      <w:pPr>
        <w:ind w:left="0" w:firstLine="0"/>
      </w:pPr>
      <w:rPr>
        <w:rFonts w:ascii="Times New Roman" w:hAnsi="Times New Roman" w:cs="Times New Roman" w:hint="default"/>
      </w:rPr>
    </w:lvl>
  </w:abstractNum>
  <w:abstractNum w:abstractNumId="26">
    <w:nsid w:val="2CA03F45"/>
    <w:multiLevelType w:val="singleLevel"/>
    <w:tmpl w:val="F5C2C008"/>
    <w:lvl w:ilvl="0">
      <w:start w:val="8"/>
      <w:numFmt w:val="decimal"/>
      <w:lvlText w:val="1.%1."/>
      <w:legacy w:legacy="1" w:legacySpace="0" w:legacyIndent="566"/>
      <w:lvlJc w:val="left"/>
      <w:pPr>
        <w:ind w:left="0" w:firstLine="0"/>
      </w:pPr>
      <w:rPr>
        <w:rFonts w:ascii="Times New Roman" w:hAnsi="Times New Roman" w:cs="Times New Roman" w:hint="default"/>
      </w:rPr>
    </w:lvl>
  </w:abstractNum>
  <w:abstractNum w:abstractNumId="27">
    <w:nsid w:val="2FB904F8"/>
    <w:multiLevelType w:val="singleLevel"/>
    <w:tmpl w:val="BED45C5A"/>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8">
    <w:nsid w:val="308F228E"/>
    <w:multiLevelType w:val="singleLevel"/>
    <w:tmpl w:val="93B4D06A"/>
    <w:lvl w:ilvl="0">
      <w:start w:val="7"/>
      <w:numFmt w:val="decimal"/>
      <w:lvlText w:val="3.%1."/>
      <w:legacy w:legacy="1" w:legacySpace="0" w:legacyIndent="514"/>
      <w:lvlJc w:val="left"/>
      <w:pPr>
        <w:ind w:left="0" w:firstLine="0"/>
      </w:pPr>
      <w:rPr>
        <w:rFonts w:ascii="Times New Roman" w:hAnsi="Times New Roman" w:cs="Times New Roman" w:hint="default"/>
      </w:rPr>
    </w:lvl>
  </w:abstractNum>
  <w:abstractNum w:abstractNumId="29">
    <w:nsid w:val="30AF5468"/>
    <w:multiLevelType w:val="singleLevel"/>
    <w:tmpl w:val="9F4480F2"/>
    <w:lvl w:ilvl="0">
      <w:start w:val="10"/>
      <w:numFmt w:val="decimal"/>
      <w:lvlText w:val="5.%1."/>
      <w:legacy w:legacy="1" w:legacySpace="0" w:legacyIndent="557"/>
      <w:lvlJc w:val="left"/>
      <w:pPr>
        <w:ind w:left="0" w:firstLine="0"/>
      </w:pPr>
      <w:rPr>
        <w:rFonts w:ascii="Times New Roman" w:hAnsi="Times New Roman" w:cs="Times New Roman" w:hint="default"/>
      </w:rPr>
    </w:lvl>
  </w:abstractNum>
  <w:abstractNum w:abstractNumId="30">
    <w:nsid w:val="324D61B8"/>
    <w:multiLevelType w:val="singleLevel"/>
    <w:tmpl w:val="5A56E974"/>
    <w:lvl w:ilvl="0">
      <w:start w:val="2"/>
      <w:numFmt w:val="decimal"/>
      <w:lvlText w:val="8.%1."/>
      <w:legacy w:legacy="1" w:legacySpace="0" w:legacyIndent="422"/>
      <w:lvlJc w:val="left"/>
      <w:pPr>
        <w:ind w:left="0" w:firstLine="0"/>
      </w:pPr>
      <w:rPr>
        <w:rFonts w:ascii="Times New Roman" w:hAnsi="Times New Roman" w:cs="Times New Roman" w:hint="default"/>
      </w:rPr>
    </w:lvl>
  </w:abstractNum>
  <w:abstractNum w:abstractNumId="31">
    <w:nsid w:val="37463156"/>
    <w:multiLevelType w:val="singleLevel"/>
    <w:tmpl w:val="C59C630E"/>
    <w:lvl w:ilvl="0">
      <w:start w:val="5"/>
      <w:numFmt w:val="decimal"/>
      <w:lvlText w:val="3.%1."/>
      <w:legacy w:legacy="1" w:legacySpace="0" w:legacyIndent="422"/>
      <w:lvlJc w:val="left"/>
      <w:pPr>
        <w:ind w:left="0" w:firstLine="0"/>
      </w:pPr>
      <w:rPr>
        <w:rFonts w:ascii="Times New Roman" w:hAnsi="Times New Roman" w:cs="Times New Roman" w:hint="default"/>
      </w:rPr>
    </w:lvl>
  </w:abstractNum>
  <w:abstractNum w:abstractNumId="32">
    <w:nsid w:val="38AF60FE"/>
    <w:multiLevelType w:val="singleLevel"/>
    <w:tmpl w:val="8E48C48C"/>
    <w:lvl w:ilvl="0">
      <w:start w:val="2"/>
      <w:numFmt w:val="decimal"/>
      <w:lvlText w:val="1.%1."/>
      <w:legacy w:legacy="1" w:legacySpace="0" w:legacyIndent="432"/>
      <w:lvlJc w:val="left"/>
      <w:pPr>
        <w:ind w:left="0" w:firstLine="0"/>
      </w:pPr>
      <w:rPr>
        <w:rFonts w:ascii="Times New Roman" w:hAnsi="Times New Roman" w:cs="Times New Roman" w:hint="default"/>
      </w:rPr>
    </w:lvl>
  </w:abstractNum>
  <w:abstractNum w:abstractNumId="33">
    <w:nsid w:val="38E43B63"/>
    <w:multiLevelType w:val="singleLevel"/>
    <w:tmpl w:val="220A653A"/>
    <w:lvl w:ilvl="0">
      <w:start w:val="1"/>
      <w:numFmt w:val="decimal"/>
      <w:lvlText w:val="2.6.%1."/>
      <w:legacy w:legacy="1" w:legacySpace="0" w:legacyIndent="629"/>
      <w:lvlJc w:val="left"/>
      <w:pPr>
        <w:ind w:left="0" w:firstLine="0"/>
      </w:pPr>
      <w:rPr>
        <w:rFonts w:ascii="Times New Roman" w:hAnsi="Times New Roman" w:cs="Times New Roman" w:hint="default"/>
      </w:rPr>
    </w:lvl>
  </w:abstractNum>
  <w:abstractNum w:abstractNumId="34">
    <w:nsid w:val="3D053A59"/>
    <w:multiLevelType w:val="hybridMultilevel"/>
    <w:tmpl w:val="B5E8FF56"/>
    <w:lvl w:ilvl="0" w:tplc="74F2FB20">
      <w:start w:val="2"/>
      <w:numFmt w:val="bullet"/>
      <w:lvlText w:val=""/>
      <w:lvlJc w:val="left"/>
      <w:pPr>
        <w:ind w:left="720" w:hanging="360"/>
      </w:pPr>
      <w:rPr>
        <w:rFonts w:ascii="Symbol" w:eastAsia="PMingLiU" w:hAnsi="Symbol"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5">
    <w:nsid w:val="3DA0668F"/>
    <w:multiLevelType w:val="hybridMultilevel"/>
    <w:tmpl w:val="86E8ED4A"/>
    <w:lvl w:ilvl="0" w:tplc="04020001">
      <w:start w:val="1"/>
      <w:numFmt w:val="bullet"/>
      <w:lvlText w:val=""/>
      <w:lvlJc w:val="left"/>
      <w:pPr>
        <w:ind w:left="862" w:hanging="360"/>
      </w:pPr>
      <w:rPr>
        <w:rFonts w:ascii="Symbol" w:hAnsi="Symbol"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36">
    <w:nsid w:val="3EBE4781"/>
    <w:multiLevelType w:val="singleLevel"/>
    <w:tmpl w:val="E954D66C"/>
    <w:lvl w:ilvl="0">
      <w:start w:val="2"/>
      <w:numFmt w:val="decimal"/>
      <w:lvlText w:val="%1."/>
      <w:legacy w:legacy="1" w:legacySpace="0" w:legacyIndent="245"/>
      <w:lvlJc w:val="left"/>
      <w:pPr>
        <w:ind w:left="0" w:firstLine="0"/>
      </w:pPr>
      <w:rPr>
        <w:rFonts w:ascii="Times New Roman" w:hAnsi="Times New Roman" w:cs="Times New Roman" w:hint="default"/>
      </w:rPr>
    </w:lvl>
  </w:abstractNum>
  <w:abstractNum w:abstractNumId="37">
    <w:nsid w:val="41645087"/>
    <w:multiLevelType w:val="singleLevel"/>
    <w:tmpl w:val="317A7D6E"/>
    <w:lvl w:ilvl="0">
      <w:start w:val="1"/>
      <w:numFmt w:val="decimal"/>
      <w:lvlText w:val="7.%1."/>
      <w:legacy w:legacy="1" w:legacySpace="0" w:legacyIndent="432"/>
      <w:lvlJc w:val="left"/>
      <w:pPr>
        <w:ind w:left="0" w:firstLine="0"/>
      </w:pPr>
      <w:rPr>
        <w:rFonts w:ascii="Times New Roman" w:hAnsi="Times New Roman" w:cs="Times New Roman" w:hint="default"/>
      </w:rPr>
    </w:lvl>
  </w:abstractNum>
  <w:abstractNum w:abstractNumId="38">
    <w:nsid w:val="418F5291"/>
    <w:multiLevelType w:val="singleLevel"/>
    <w:tmpl w:val="8A6A8142"/>
    <w:lvl w:ilvl="0">
      <w:start w:val="15"/>
      <w:numFmt w:val="decimal"/>
      <w:lvlText w:val="%1."/>
      <w:legacy w:legacy="1" w:legacySpace="0" w:legacyIndent="321"/>
      <w:lvlJc w:val="left"/>
      <w:pPr>
        <w:ind w:left="0" w:firstLine="0"/>
      </w:pPr>
      <w:rPr>
        <w:rFonts w:ascii="Times New Roman" w:hAnsi="Times New Roman" w:cs="Times New Roman" w:hint="default"/>
      </w:rPr>
    </w:lvl>
  </w:abstractNum>
  <w:abstractNum w:abstractNumId="39">
    <w:nsid w:val="44814BB9"/>
    <w:multiLevelType w:val="singleLevel"/>
    <w:tmpl w:val="5114F50A"/>
    <w:lvl w:ilvl="0">
      <w:start w:val="10"/>
      <w:numFmt w:val="decimal"/>
      <w:lvlText w:val="1.%1."/>
      <w:legacy w:legacy="1" w:legacySpace="0" w:legacyIndent="701"/>
      <w:lvlJc w:val="left"/>
      <w:pPr>
        <w:ind w:left="0" w:firstLine="0"/>
      </w:pPr>
      <w:rPr>
        <w:rFonts w:ascii="Times New Roman" w:hAnsi="Times New Roman" w:cs="Times New Roman" w:hint="default"/>
        <w:b/>
      </w:rPr>
    </w:lvl>
  </w:abstractNum>
  <w:abstractNum w:abstractNumId="40">
    <w:nsid w:val="44DC71FA"/>
    <w:multiLevelType w:val="singleLevel"/>
    <w:tmpl w:val="A3F203F8"/>
    <w:lvl w:ilvl="0">
      <w:start w:val="2"/>
      <w:numFmt w:val="decimal"/>
      <w:lvlText w:val="6.%1."/>
      <w:legacy w:legacy="1" w:legacySpace="0" w:legacyIndent="413"/>
      <w:lvlJc w:val="left"/>
      <w:pPr>
        <w:ind w:left="0" w:firstLine="0"/>
      </w:pPr>
      <w:rPr>
        <w:rFonts w:ascii="Times New Roman" w:hAnsi="Times New Roman" w:cs="Times New Roman" w:hint="default"/>
      </w:rPr>
    </w:lvl>
  </w:abstractNum>
  <w:abstractNum w:abstractNumId="41">
    <w:nsid w:val="47AE303D"/>
    <w:multiLevelType w:val="singleLevel"/>
    <w:tmpl w:val="B964E6A4"/>
    <w:lvl w:ilvl="0">
      <w:start w:val="1"/>
      <w:numFmt w:val="decimal"/>
      <w:lvlText w:val="3.%1."/>
      <w:legacy w:legacy="1" w:legacySpace="0" w:legacyIndent="422"/>
      <w:lvlJc w:val="left"/>
      <w:pPr>
        <w:ind w:left="0" w:firstLine="0"/>
      </w:pPr>
      <w:rPr>
        <w:rFonts w:ascii="Times New Roman" w:hAnsi="Times New Roman" w:cs="Times New Roman" w:hint="default"/>
      </w:rPr>
    </w:lvl>
  </w:abstractNum>
  <w:abstractNum w:abstractNumId="42">
    <w:nsid w:val="47F30888"/>
    <w:multiLevelType w:val="singleLevel"/>
    <w:tmpl w:val="FE0252BE"/>
    <w:lvl w:ilvl="0">
      <w:start w:val="3"/>
      <w:numFmt w:val="decimal"/>
      <w:lvlText w:val="%1."/>
      <w:legacy w:legacy="1" w:legacySpace="0" w:legacyIndent="422"/>
      <w:lvlJc w:val="left"/>
      <w:pPr>
        <w:ind w:left="0" w:firstLine="0"/>
      </w:pPr>
      <w:rPr>
        <w:rFonts w:ascii="Times New Roman" w:hAnsi="Times New Roman" w:cs="Times New Roman" w:hint="default"/>
      </w:rPr>
    </w:lvl>
  </w:abstractNum>
  <w:abstractNum w:abstractNumId="43">
    <w:nsid w:val="49B32EE3"/>
    <w:multiLevelType w:val="singleLevel"/>
    <w:tmpl w:val="F3825006"/>
    <w:lvl w:ilvl="0">
      <w:start w:val="4"/>
      <w:numFmt w:val="decimal"/>
      <w:lvlText w:val="2.%1."/>
      <w:legacy w:legacy="1" w:legacySpace="0" w:legacyIndent="422"/>
      <w:lvlJc w:val="left"/>
      <w:pPr>
        <w:ind w:left="0" w:firstLine="0"/>
      </w:pPr>
      <w:rPr>
        <w:rFonts w:ascii="Times New Roman" w:hAnsi="Times New Roman" w:cs="Times New Roman" w:hint="default"/>
      </w:rPr>
    </w:lvl>
  </w:abstractNum>
  <w:abstractNum w:abstractNumId="44">
    <w:nsid w:val="4C6464D8"/>
    <w:multiLevelType w:val="singleLevel"/>
    <w:tmpl w:val="23E68B6E"/>
    <w:lvl w:ilvl="0">
      <w:start w:val="7"/>
      <w:numFmt w:val="decimal"/>
      <w:lvlText w:val="5.%1."/>
      <w:legacy w:legacy="1" w:legacySpace="0" w:legacyIndent="418"/>
      <w:lvlJc w:val="left"/>
      <w:pPr>
        <w:ind w:left="0" w:firstLine="0"/>
      </w:pPr>
      <w:rPr>
        <w:rFonts w:ascii="Times New Roman" w:hAnsi="Times New Roman" w:cs="Times New Roman" w:hint="default"/>
      </w:rPr>
    </w:lvl>
  </w:abstractNum>
  <w:abstractNum w:abstractNumId="45">
    <w:nsid w:val="4C9C31EA"/>
    <w:multiLevelType w:val="multilevel"/>
    <w:tmpl w:val="4860EDB6"/>
    <w:lvl w:ilvl="0">
      <w:start w:val="1"/>
      <w:numFmt w:val="decimal"/>
      <w:lvlText w:val="%1."/>
      <w:legacy w:legacy="1" w:legacySpace="0" w:legacyIndent="422"/>
      <w:lvlJc w:val="left"/>
      <w:pPr>
        <w:ind w:left="0" w:firstLine="0"/>
      </w:pPr>
      <w:rPr>
        <w:rFonts w:ascii="Times New Roman" w:hAnsi="Times New Roman" w:cs="Times New Roman" w:hint="default"/>
      </w:rPr>
    </w:lvl>
    <w:lvl w:ilvl="1">
      <w:start w:val="5"/>
      <w:numFmt w:val="decimal"/>
      <w:isLgl/>
      <w:lvlText w:val="%1.%2."/>
      <w:lvlJc w:val="left"/>
      <w:pPr>
        <w:ind w:left="901" w:hanging="600"/>
      </w:pPr>
      <w:rPr>
        <w:rFonts w:hint="default"/>
        <w:b/>
      </w:rPr>
    </w:lvl>
    <w:lvl w:ilvl="2">
      <w:start w:val="3"/>
      <w:numFmt w:val="decimal"/>
      <w:isLgl/>
      <w:lvlText w:val="%1.%2.%3."/>
      <w:lvlJc w:val="left"/>
      <w:pPr>
        <w:ind w:left="1322" w:hanging="720"/>
      </w:pPr>
      <w:rPr>
        <w:rFonts w:hint="default"/>
        <w:b/>
        <w:sz w:val="24"/>
        <w:szCs w:val="24"/>
      </w:rPr>
    </w:lvl>
    <w:lvl w:ilvl="3">
      <w:start w:val="1"/>
      <w:numFmt w:val="decimal"/>
      <w:isLgl/>
      <w:lvlText w:val="%1.%2.%3.%4."/>
      <w:lvlJc w:val="left"/>
      <w:pPr>
        <w:ind w:left="1623" w:hanging="720"/>
      </w:pPr>
      <w:rPr>
        <w:rFonts w:hint="default"/>
        <w:b/>
      </w:rPr>
    </w:lvl>
    <w:lvl w:ilvl="4">
      <w:start w:val="1"/>
      <w:numFmt w:val="decimal"/>
      <w:isLgl/>
      <w:lvlText w:val="%1.%2.%3.%4.%5."/>
      <w:lvlJc w:val="left"/>
      <w:pPr>
        <w:ind w:left="2284" w:hanging="1080"/>
      </w:pPr>
      <w:rPr>
        <w:rFonts w:hint="default"/>
        <w:b/>
      </w:rPr>
    </w:lvl>
    <w:lvl w:ilvl="5">
      <w:start w:val="1"/>
      <w:numFmt w:val="decimal"/>
      <w:isLgl/>
      <w:lvlText w:val="%1.%2.%3.%4.%5.%6."/>
      <w:lvlJc w:val="left"/>
      <w:pPr>
        <w:ind w:left="2585" w:hanging="1080"/>
      </w:pPr>
      <w:rPr>
        <w:rFonts w:hint="default"/>
        <w:b/>
      </w:rPr>
    </w:lvl>
    <w:lvl w:ilvl="6">
      <w:start w:val="1"/>
      <w:numFmt w:val="decimal"/>
      <w:isLgl/>
      <w:lvlText w:val="%1.%2.%3.%4.%5.%6.%7."/>
      <w:lvlJc w:val="left"/>
      <w:pPr>
        <w:ind w:left="3246" w:hanging="1440"/>
      </w:pPr>
      <w:rPr>
        <w:rFonts w:hint="default"/>
        <w:b/>
      </w:rPr>
    </w:lvl>
    <w:lvl w:ilvl="7">
      <w:start w:val="1"/>
      <w:numFmt w:val="decimal"/>
      <w:isLgl/>
      <w:lvlText w:val="%1.%2.%3.%4.%5.%6.%7.%8."/>
      <w:lvlJc w:val="left"/>
      <w:pPr>
        <w:ind w:left="3547" w:hanging="1440"/>
      </w:pPr>
      <w:rPr>
        <w:rFonts w:hint="default"/>
        <w:b/>
      </w:rPr>
    </w:lvl>
    <w:lvl w:ilvl="8">
      <w:start w:val="1"/>
      <w:numFmt w:val="decimal"/>
      <w:isLgl/>
      <w:lvlText w:val="%1.%2.%3.%4.%5.%6.%7.%8.%9."/>
      <w:lvlJc w:val="left"/>
      <w:pPr>
        <w:ind w:left="4208" w:hanging="1800"/>
      </w:pPr>
      <w:rPr>
        <w:rFonts w:hint="default"/>
        <w:b/>
      </w:rPr>
    </w:lvl>
  </w:abstractNum>
  <w:abstractNum w:abstractNumId="46">
    <w:nsid w:val="4D0D1E9E"/>
    <w:multiLevelType w:val="singleLevel"/>
    <w:tmpl w:val="703043EA"/>
    <w:lvl w:ilvl="0">
      <w:start w:val="2"/>
      <w:numFmt w:val="decimal"/>
      <w:lvlText w:val="3.3.%1."/>
      <w:legacy w:legacy="1" w:legacySpace="0" w:legacyIndent="595"/>
      <w:lvlJc w:val="left"/>
      <w:pPr>
        <w:ind w:left="0" w:firstLine="0"/>
      </w:pPr>
      <w:rPr>
        <w:rFonts w:ascii="Times New Roman" w:hAnsi="Times New Roman" w:cs="Times New Roman" w:hint="default"/>
      </w:rPr>
    </w:lvl>
  </w:abstractNum>
  <w:abstractNum w:abstractNumId="47">
    <w:nsid w:val="4EC23ED2"/>
    <w:multiLevelType w:val="singleLevel"/>
    <w:tmpl w:val="8A7A00B0"/>
    <w:lvl w:ilvl="0">
      <w:start w:val="5"/>
      <w:numFmt w:val="decimal"/>
      <w:lvlText w:val="%1."/>
      <w:legacy w:legacy="1" w:legacySpace="0" w:legacyIndent="288"/>
      <w:lvlJc w:val="left"/>
      <w:pPr>
        <w:ind w:left="0" w:firstLine="0"/>
      </w:pPr>
      <w:rPr>
        <w:rFonts w:ascii="Times New Roman" w:hAnsi="Times New Roman" w:cs="Times New Roman" w:hint="default"/>
      </w:rPr>
    </w:lvl>
  </w:abstractNum>
  <w:abstractNum w:abstractNumId="48">
    <w:nsid w:val="4F581C5D"/>
    <w:multiLevelType w:val="singleLevel"/>
    <w:tmpl w:val="9A424CA4"/>
    <w:lvl w:ilvl="0">
      <w:start w:val="1"/>
      <w:numFmt w:val="decimal"/>
      <w:lvlText w:val="6.%1."/>
      <w:legacy w:legacy="1" w:legacySpace="0" w:legacyIndent="413"/>
      <w:lvlJc w:val="left"/>
      <w:pPr>
        <w:ind w:left="0" w:firstLine="0"/>
      </w:pPr>
      <w:rPr>
        <w:rFonts w:ascii="Times New Roman" w:hAnsi="Times New Roman" w:cs="Times New Roman" w:hint="default"/>
        <w:sz w:val="24"/>
        <w:szCs w:val="24"/>
      </w:rPr>
    </w:lvl>
  </w:abstractNum>
  <w:abstractNum w:abstractNumId="49">
    <w:nsid w:val="533B3271"/>
    <w:multiLevelType w:val="singleLevel"/>
    <w:tmpl w:val="C0A65BD2"/>
    <w:lvl w:ilvl="0">
      <w:start w:val="1"/>
      <w:numFmt w:val="decimal"/>
      <w:lvlText w:val="6.%1."/>
      <w:legacy w:legacy="1" w:legacySpace="0" w:legacyIndent="456"/>
      <w:lvlJc w:val="left"/>
      <w:pPr>
        <w:ind w:left="0" w:firstLine="0"/>
      </w:pPr>
      <w:rPr>
        <w:rFonts w:ascii="Times New Roman" w:hAnsi="Times New Roman" w:cs="Times New Roman" w:hint="default"/>
      </w:rPr>
    </w:lvl>
  </w:abstractNum>
  <w:abstractNum w:abstractNumId="50">
    <w:nsid w:val="53AA602B"/>
    <w:multiLevelType w:val="singleLevel"/>
    <w:tmpl w:val="2FF2CE3E"/>
    <w:lvl w:ilvl="0">
      <w:start w:val="5"/>
      <w:numFmt w:val="decimal"/>
      <w:lvlText w:val="5.%1."/>
      <w:legacy w:legacy="1" w:legacySpace="0" w:legacyIndent="437"/>
      <w:lvlJc w:val="left"/>
      <w:pPr>
        <w:ind w:left="0" w:firstLine="0"/>
      </w:pPr>
      <w:rPr>
        <w:rFonts w:ascii="Times New Roman" w:hAnsi="Times New Roman" w:cs="Times New Roman" w:hint="default"/>
      </w:rPr>
    </w:lvl>
  </w:abstractNum>
  <w:abstractNum w:abstractNumId="51">
    <w:nsid w:val="55336000"/>
    <w:multiLevelType w:val="singleLevel"/>
    <w:tmpl w:val="5EAA190A"/>
    <w:lvl w:ilvl="0">
      <w:start w:val="4"/>
      <w:numFmt w:val="decimal"/>
      <w:lvlText w:val="1.%1."/>
      <w:legacy w:legacy="1" w:legacySpace="0" w:legacyIndent="432"/>
      <w:lvlJc w:val="left"/>
      <w:pPr>
        <w:ind w:left="0" w:firstLine="0"/>
      </w:pPr>
      <w:rPr>
        <w:rFonts w:ascii="Times New Roman" w:hAnsi="Times New Roman" w:cs="Times New Roman" w:hint="default"/>
      </w:rPr>
    </w:lvl>
  </w:abstractNum>
  <w:abstractNum w:abstractNumId="52">
    <w:nsid w:val="557A6971"/>
    <w:multiLevelType w:val="singleLevel"/>
    <w:tmpl w:val="B59A83F6"/>
    <w:lvl w:ilvl="0">
      <w:start w:val="10"/>
      <w:numFmt w:val="decimal"/>
      <w:lvlText w:val="1.%1."/>
      <w:legacy w:legacy="1" w:legacySpace="0" w:legacyIndent="552"/>
      <w:lvlJc w:val="left"/>
      <w:pPr>
        <w:ind w:left="0" w:firstLine="0"/>
      </w:pPr>
      <w:rPr>
        <w:rFonts w:ascii="Times New Roman" w:hAnsi="Times New Roman" w:cs="Times New Roman" w:hint="default"/>
      </w:rPr>
    </w:lvl>
  </w:abstractNum>
  <w:abstractNum w:abstractNumId="53">
    <w:nsid w:val="59F41BF0"/>
    <w:multiLevelType w:val="singleLevel"/>
    <w:tmpl w:val="EF5C5B84"/>
    <w:lvl w:ilvl="0">
      <w:start w:val="3"/>
      <w:numFmt w:val="decimal"/>
      <w:lvlText w:val="2.%1."/>
      <w:legacy w:legacy="1" w:legacySpace="0" w:legacyIndent="427"/>
      <w:lvlJc w:val="left"/>
      <w:pPr>
        <w:ind w:left="0" w:firstLine="0"/>
      </w:pPr>
      <w:rPr>
        <w:rFonts w:ascii="Times New Roman" w:hAnsi="Times New Roman" w:cs="Times New Roman" w:hint="default"/>
      </w:rPr>
    </w:lvl>
  </w:abstractNum>
  <w:abstractNum w:abstractNumId="54">
    <w:nsid w:val="5D0E19B1"/>
    <w:multiLevelType w:val="singleLevel"/>
    <w:tmpl w:val="AEBE4336"/>
    <w:lvl w:ilvl="0">
      <w:start w:val="7"/>
      <w:numFmt w:val="decimal"/>
      <w:lvlText w:val="%1."/>
      <w:legacy w:legacy="1" w:legacySpace="0" w:legacyIndent="341"/>
      <w:lvlJc w:val="left"/>
      <w:pPr>
        <w:ind w:left="0" w:firstLine="0"/>
      </w:pPr>
      <w:rPr>
        <w:rFonts w:ascii="Times New Roman" w:hAnsi="Times New Roman" w:cs="Times New Roman" w:hint="default"/>
      </w:rPr>
    </w:lvl>
  </w:abstractNum>
  <w:abstractNum w:abstractNumId="55">
    <w:nsid w:val="5D9618FB"/>
    <w:multiLevelType w:val="singleLevel"/>
    <w:tmpl w:val="099E48E4"/>
    <w:lvl w:ilvl="0">
      <w:start w:val="7"/>
      <w:numFmt w:val="decimal"/>
      <w:lvlText w:val="%1."/>
      <w:legacy w:legacy="1" w:legacySpace="0" w:legacyIndent="355"/>
      <w:lvlJc w:val="left"/>
      <w:pPr>
        <w:ind w:left="0" w:firstLine="0"/>
      </w:pPr>
      <w:rPr>
        <w:rFonts w:ascii="Times New Roman" w:hAnsi="Times New Roman" w:cs="Times New Roman" w:hint="default"/>
      </w:rPr>
    </w:lvl>
  </w:abstractNum>
  <w:abstractNum w:abstractNumId="56">
    <w:nsid w:val="5D9D17E8"/>
    <w:multiLevelType w:val="singleLevel"/>
    <w:tmpl w:val="AFBEBBFC"/>
    <w:lvl w:ilvl="0">
      <w:start w:val="3"/>
      <w:numFmt w:val="decimal"/>
      <w:lvlText w:val="3.1.%1."/>
      <w:legacy w:legacy="1" w:legacySpace="0" w:legacyIndent="605"/>
      <w:lvlJc w:val="left"/>
      <w:pPr>
        <w:ind w:left="0" w:firstLine="0"/>
      </w:pPr>
      <w:rPr>
        <w:rFonts w:ascii="Times New Roman" w:hAnsi="Times New Roman" w:cs="Times New Roman" w:hint="default"/>
      </w:rPr>
    </w:lvl>
  </w:abstractNum>
  <w:abstractNum w:abstractNumId="57">
    <w:nsid w:val="63CB3B3C"/>
    <w:multiLevelType w:val="singleLevel"/>
    <w:tmpl w:val="5226EE66"/>
    <w:lvl w:ilvl="0">
      <w:start w:val="12"/>
      <w:numFmt w:val="decimal"/>
      <w:lvlText w:val="%1."/>
      <w:legacy w:legacy="1" w:legacySpace="0" w:legacyIndent="355"/>
      <w:lvlJc w:val="left"/>
      <w:pPr>
        <w:ind w:left="0" w:firstLine="0"/>
      </w:pPr>
      <w:rPr>
        <w:rFonts w:ascii="Times New Roman" w:hAnsi="Times New Roman" w:cs="Times New Roman" w:hint="default"/>
      </w:rPr>
    </w:lvl>
  </w:abstractNum>
  <w:abstractNum w:abstractNumId="58">
    <w:nsid w:val="6A42275E"/>
    <w:multiLevelType w:val="singleLevel"/>
    <w:tmpl w:val="F1D65578"/>
    <w:lvl w:ilvl="0">
      <w:start w:val="22"/>
      <w:numFmt w:val="decimal"/>
      <w:lvlText w:val="%1."/>
      <w:legacy w:legacy="1" w:legacySpace="0" w:legacyIndent="340"/>
      <w:lvlJc w:val="left"/>
      <w:pPr>
        <w:ind w:left="0" w:firstLine="0"/>
      </w:pPr>
      <w:rPr>
        <w:rFonts w:ascii="Times New Roman" w:hAnsi="Times New Roman" w:cs="Times New Roman" w:hint="default"/>
      </w:rPr>
    </w:lvl>
  </w:abstractNum>
  <w:abstractNum w:abstractNumId="59">
    <w:nsid w:val="6A9E6D39"/>
    <w:multiLevelType w:val="singleLevel"/>
    <w:tmpl w:val="002C1052"/>
    <w:lvl w:ilvl="0">
      <w:start w:val="2"/>
      <w:numFmt w:val="decimal"/>
      <w:lvlText w:val="3.%1."/>
      <w:legacy w:legacy="1" w:legacySpace="0" w:legacyIndent="422"/>
      <w:lvlJc w:val="left"/>
      <w:pPr>
        <w:ind w:left="0" w:firstLine="0"/>
      </w:pPr>
      <w:rPr>
        <w:rFonts w:ascii="Times New Roman" w:hAnsi="Times New Roman" w:cs="Times New Roman" w:hint="default"/>
      </w:rPr>
    </w:lvl>
  </w:abstractNum>
  <w:abstractNum w:abstractNumId="60">
    <w:nsid w:val="6B1E3A53"/>
    <w:multiLevelType w:val="singleLevel"/>
    <w:tmpl w:val="8A6CB642"/>
    <w:lvl w:ilvl="0">
      <w:start w:val="6"/>
      <w:numFmt w:val="decimal"/>
      <w:lvlText w:val="%1."/>
      <w:legacy w:legacy="1" w:legacySpace="0" w:legacyIndent="288"/>
      <w:lvlJc w:val="left"/>
      <w:pPr>
        <w:ind w:left="0" w:firstLine="0"/>
      </w:pPr>
      <w:rPr>
        <w:rFonts w:ascii="Times New Roman" w:hAnsi="Times New Roman" w:cs="Times New Roman" w:hint="default"/>
      </w:rPr>
    </w:lvl>
  </w:abstractNum>
  <w:abstractNum w:abstractNumId="61">
    <w:nsid w:val="6C291D54"/>
    <w:multiLevelType w:val="singleLevel"/>
    <w:tmpl w:val="8C82BBD0"/>
    <w:lvl w:ilvl="0">
      <w:start w:val="4"/>
      <w:numFmt w:val="decimal"/>
      <w:lvlText w:val="2.%1."/>
      <w:legacy w:legacy="1" w:legacySpace="0" w:legacyIndent="432"/>
      <w:lvlJc w:val="left"/>
      <w:pPr>
        <w:ind w:left="0" w:firstLine="0"/>
      </w:pPr>
      <w:rPr>
        <w:rFonts w:ascii="Times New Roman" w:hAnsi="Times New Roman" w:cs="Times New Roman" w:hint="default"/>
      </w:rPr>
    </w:lvl>
  </w:abstractNum>
  <w:abstractNum w:abstractNumId="62">
    <w:nsid w:val="6D522AE0"/>
    <w:multiLevelType w:val="singleLevel"/>
    <w:tmpl w:val="26BC6FC0"/>
    <w:lvl w:ilvl="0">
      <w:start w:val="1"/>
      <w:numFmt w:val="decimal"/>
      <w:lvlText w:val="3.%1."/>
      <w:legacy w:legacy="1" w:legacySpace="0" w:legacyIndent="350"/>
      <w:lvlJc w:val="left"/>
      <w:pPr>
        <w:ind w:left="0" w:firstLine="0"/>
      </w:pPr>
      <w:rPr>
        <w:rFonts w:ascii="Times New Roman" w:hAnsi="Times New Roman" w:cs="Times New Roman" w:hint="default"/>
      </w:rPr>
    </w:lvl>
  </w:abstractNum>
  <w:abstractNum w:abstractNumId="63">
    <w:nsid w:val="6DAC3D9F"/>
    <w:multiLevelType w:val="singleLevel"/>
    <w:tmpl w:val="592C57A0"/>
    <w:lvl w:ilvl="0">
      <w:start w:val="1"/>
      <w:numFmt w:val="decimal"/>
      <w:lvlText w:val="3.2.%1."/>
      <w:legacy w:legacy="1" w:legacySpace="0" w:legacyIndent="619"/>
      <w:lvlJc w:val="left"/>
      <w:pPr>
        <w:ind w:left="0" w:firstLine="0"/>
      </w:pPr>
      <w:rPr>
        <w:rFonts w:ascii="Times New Roman" w:hAnsi="Times New Roman" w:cs="Times New Roman" w:hint="default"/>
      </w:rPr>
    </w:lvl>
  </w:abstractNum>
  <w:abstractNum w:abstractNumId="64">
    <w:nsid w:val="6E6A321E"/>
    <w:multiLevelType w:val="singleLevel"/>
    <w:tmpl w:val="B3FAFB66"/>
    <w:lvl w:ilvl="0">
      <w:start w:val="1"/>
      <w:numFmt w:val="decimal"/>
      <w:lvlText w:val="5.%1."/>
      <w:legacy w:legacy="1" w:legacySpace="0" w:legacyIndent="437"/>
      <w:lvlJc w:val="left"/>
      <w:pPr>
        <w:ind w:left="0" w:firstLine="0"/>
      </w:pPr>
      <w:rPr>
        <w:rFonts w:ascii="Times New Roman" w:hAnsi="Times New Roman" w:cs="Times New Roman" w:hint="default"/>
      </w:rPr>
    </w:lvl>
  </w:abstractNum>
  <w:abstractNum w:abstractNumId="65">
    <w:nsid w:val="6F5B4F2C"/>
    <w:multiLevelType w:val="singleLevel"/>
    <w:tmpl w:val="0E74E3E8"/>
    <w:lvl w:ilvl="0">
      <w:start w:val="1"/>
      <w:numFmt w:val="decimal"/>
      <w:lvlText w:val="1.%1."/>
      <w:legacy w:legacy="1" w:legacySpace="0" w:legacyIndent="436"/>
      <w:lvlJc w:val="left"/>
      <w:pPr>
        <w:ind w:left="0" w:firstLine="0"/>
      </w:pPr>
      <w:rPr>
        <w:rFonts w:ascii="Times New Roman" w:hAnsi="Times New Roman" w:cs="Times New Roman" w:hint="default"/>
        <w:b/>
      </w:rPr>
    </w:lvl>
  </w:abstractNum>
  <w:abstractNum w:abstractNumId="66">
    <w:nsid w:val="6FAD0CDE"/>
    <w:multiLevelType w:val="hybridMultilevel"/>
    <w:tmpl w:val="16980EC0"/>
    <w:lvl w:ilvl="0" w:tplc="0409000B">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7">
    <w:nsid w:val="71871091"/>
    <w:multiLevelType w:val="hybridMultilevel"/>
    <w:tmpl w:val="664E3D22"/>
    <w:lvl w:ilvl="0" w:tplc="0402000B">
      <w:start w:val="1"/>
      <w:numFmt w:val="bullet"/>
      <w:lvlText w:val=""/>
      <w:lvlJc w:val="left"/>
      <w:pPr>
        <w:ind w:left="1222" w:hanging="360"/>
      </w:pPr>
      <w:rPr>
        <w:rFonts w:ascii="Wingdings" w:hAnsi="Wingdings" w:hint="default"/>
      </w:rPr>
    </w:lvl>
    <w:lvl w:ilvl="1" w:tplc="04020003" w:tentative="1">
      <w:start w:val="1"/>
      <w:numFmt w:val="bullet"/>
      <w:lvlText w:val="o"/>
      <w:lvlJc w:val="left"/>
      <w:pPr>
        <w:ind w:left="1942" w:hanging="360"/>
      </w:pPr>
      <w:rPr>
        <w:rFonts w:ascii="Courier New" w:hAnsi="Courier New" w:cs="Courier New" w:hint="default"/>
      </w:rPr>
    </w:lvl>
    <w:lvl w:ilvl="2" w:tplc="04020005" w:tentative="1">
      <w:start w:val="1"/>
      <w:numFmt w:val="bullet"/>
      <w:lvlText w:val=""/>
      <w:lvlJc w:val="left"/>
      <w:pPr>
        <w:ind w:left="2662" w:hanging="360"/>
      </w:pPr>
      <w:rPr>
        <w:rFonts w:ascii="Wingdings" w:hAnsi="Wingdings" w:hint="default"/>
      </w:rPr>
    </w:lvl>
    <w:lvl w:ilvl="3" w:tplc="04020001" w:tentative="1">
      <w:start w:val="1"/>
      <w:numFmt w:val="bullet"/>
      <w:lvlText w:val=""/>
      <w:lvlJc w:val="left"/>
      <w:pPr>
        <w:ind w:left="3382" w:hanging="360"/>
      </w:pPr>
      <w:rPr>
        <w:rFonts w:ascii="Symbol" w:hAnsi="Symbol" w:hint="default"/>
      </w:rPr>
    </w:lvl>
    <w:lvl w:ilvl="4" w:tplc="04020003" w:tentative="1">
      <w:start w:val="1"/>
      <w:numFmt w:val="bullet"/>
      <w:lvlText w:val="o"/>
      <w:lvlJc w:val="left"/>
      <w:pPr>
        <w:ind w:left="4102" w:hanging="360"/>
      </w:pPr>
      <w:rPr>
        <w:rFonts w:ascii="Courier New" w:hAnsi="Courier New" w:cs="Courier New" w:hint="default"/>
      </w:rPr>
    </w:lvl>
    <w:lvl w:ilvl="5" w:tplc="04020005" w:tentative="1">
      <w:start w:val="1"/>
      <w:numFmt w:val="bullet"/>
      <w:lvlText w:val=""/>
      <w:lvlJc w:val="left"/>
      <w:pPr>
        <w:ind w:left="4822" w:hanging="360"/>
      </w:pPr>
      <w:rPr>
        <w:rFonts w:ascii="Wingdings" w:hAnsi="Wingdings" w:hint="default"/>
      </w:rPr>
    </w:lvl>
    <w:lvl w:ilvl="6" w:tplc="04020001" w:tentative="1">
      <w:start w:val="1"/>
      <w:numFmt w:val="bullet"/>
      <w:lvlText w:val=""/>
      <w:lvlJc w:val="left"/>
      <w:pPr>
        <w:ind w:left="5542" w:hanging="360"/>
      </w:pPr>
      <w:rPr>
        <w:rFonts w:ascii="Symbol" w:hAnsi="Symbol" w:hint="default"/>
      </w:rPr>
    </w:lvl>
    <w:lvl w:ilvl="7" w:tplc="04020003" w:tentative="1">
      <w:start w:val="1"/>
      <w:numFmt w:val="bullet"/>
      <w:lvlText w:val="o"/>
      <w:lvlJc w:val="left"/>
      <w:pPr>
        <w:ind w:left="6262" w:hanging="360"/>
      </w:pPr>
      <w:rPr>
        <w:rFonts w:ascii="Courier New" w:hAnsi="Courier New" w:cs="Courier New" w:hint="default"/>
      </w:rPr>
    </w:lvl>
    <w:lvl w:ilvl="8" w:tplc="04020005" w:tentative="1">
      <w:start w:val="1"/>
      <w:numFmt w:val="bullet"/>
      <w:lvlText w:val=""/>
      <w:lvlJc w:val="left"/>
      <w:pPr>
        <w:ind w:left="6982" w:hanging="360"/>
      </w:pPr>
      <w:rPr>
        <w:rFonts w:ascii="Wingdings" w:hAnsi="Wingdings" w:hint="default"/>
      </w:rPr>
    </w:lvl>
  </w:abstractNum>
  <w:abstractNum w:abstractNumId="68">
    <w:nsid w:val="71BE4EFE"/>
    <w:multiLevelType w:val="singleLevel"/>
    <w:tmpl w:val="72A6BB5E"/>
    <w:lvl w:ilvl="0">
      <w:start w:val="5"/>
      <w:numFmt w:val="decimal"/>
      <w:lvlText w:val="%1."/>
      <w:legacy w:legacy="1" w:legacySpace="0" w:legacyIndent="355"/>
      <w:lvlJc w:val="left"/>
      <w:pPr>
        <w:ind w:left="0" w:firstLine="0"/>
      </w:pPr>
      <w:rPr>
        <w:rFonts w:ascii="Times New Roman" w:hAnsi="Times New Roman" w:cs="Times New Roman" w:hint="default"/>
      </w:rPr>
    </w:lvl>
  </w:abstractNum>
  <w:abstractNum w:abstractNumId="69">
    <w:nsid w:val="722B3921"/>
    <w:multiLevelType w:val="singleLevel"/>
    <w:tmpl w:val="BB0A22D4"/>
    <w:lvl w:ilvl="0">
      <w:start w:val="1"/>
      <w:numFmt w:val="decimal"/>
      <w:lvlText w:val="3.3.%1."/>
      <w:legacy w:legacy="1" w:legacySpace="0" w:legacyIndent="595"/>
      <w:lvlJc w:val="left"/>
      <w:pPr>
        <w:ind w:left="0" w:firstLine="0"/>
      </w:pPr>
      <w:rPr>
        <w:rFonts w:ascii="Times New Roman" w:hAnsi="Times New Roman" w:cs="Times New Roman" w:hint="default"/>
      </w:rPr>
    </w:lvl>
  </w:abstractNum>
  <w:abstractNum w:abstractNumId="70">
    <w:nsid w:val="73F30F61"/>
    <w:multiLevelType w:val="singleLevel"/>
    <w:tmpl w:val="3E5A7FA2"/>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71">
    <w:nsid w:val="752E4441"/>
    <w:multiLevelType w:val="singleLevel"/>
    <w:tmpl w:val="6A301D1E"/>
    <w:lvl w:ilvl="0">
      <w:start w:val="12"/>
      <w:numFmt w:val="decimal"/>
      <w:lvlText w:val="%1."/>
      <w:legacy w:legacy="1" w:legacySpace="0" w:legacyIndent="321"/>
      <w:lvlJc w:val="left"/>
      <w:pPr>
        <w:ind w:left="0" w:firstLine="0"/>
      </w:pPr>
      <w:rPr>
        <w:rFonts w:ascii="Times New Roman" w:hAnsi="Times New Roman" w:cs="Times New Roman" w:hint="default"/>
      </w:rPr>
    </w:lvl>
  </w:abstractNum>
  <w:abstractNum w:abstractNumId="72">
    <w:nsid w:val="757276E6"/>
    <w:multiLevelType w:val="singleLevel"/>
    <w:tmpl w:val="46DCDE2C"/>
    <w:lvl w:ilvl="0">
      <w:start w:val="1"/>
      <w:numFmt w:val="decimal"/>
      <w:lvlText w:val="3.%1."/>
      <w:legacy w:legacy="1" w:legacySpace="0" w:legacyIndent="451"/>
      <w:lvlJc w:val="left"/>
      <w:pPr>
        <w:ind w:left="0" w:firstLine="0"/>
      </w:pPr>
      <w:rPr>
        <w:rFonts w:ascii="Times New Roman" w:hAnsi="Times New Roman" w:cs="Times New Roman" w:hint="default"/>
        <w:b/>
      </w:rPr>
    </w:lvl>
  </w:abstractNum>
  <w:abstractNum w:abstractNumId="73">
    <w:nsid w:val="75A629EE"/>
    <w:multiLevelType w:val="singleLevel"/>
    <w:tmpl w:val="0FE41D94"/>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74">
    <w:nsid w:val="790748A0"/>
    <w:multiLevelType w:val="singleLevel"/>
    <w:tmpl w:val="BA8AB960"/>
    <w:lvl w:ilvl="0">
      <w:start w:val="3"/>
      <w:numFmt w:val="decimal"/>
      <w:lvlText w:val="2.1.%1."/>
      <w:legacy w:legacy="1" w:legacySpace="0" w:legacyIndent="725"/>
      <w:lvlJc w:val="left"/>
      <w:pPr>
        <w:ind w:left="0" w:firstLine="0"/>
      </w:pPr>
      <w:rPr>
        <w:rFonts w:ascii="Times New Roman" w:hAnsi="Times New Roman" w:cs="Times New Roman" w:hint="default"/>
      </w:rPr>
    </w:lvl>
  </w:abstractNum>
  <w:abstractNum w:abstractNumId="75">
    <w:nsid w:val="7A7A73EC"/>
    <w:multiLevelType w:val="singleLevel"/>
    <w:tmpl w:val="E9CA7F40"/>
    <w:lvl w:ilvl="0">
      <w:start w:val="3"/>
      <w:numFmt w:val="decimal"/>
      <w:lvlText w:val="3.3.%1."/>
      <w:legacy w:legacy="1" w:legacySpace="0" w:legacyIndent="624"/>
      <w:lvlJc w:val="left"/>
      <w:pPr>
        <w:ind w:left="0" w:firstLine="0"/>
      </w:pPr>
      <w:rPr>
        <w:rFonts w:ascii="Times New Roman" w:hAnsi="Times New Roman" w:cs="Times New Roman" w:hint="default"/>
      </w:rPr>
    </w:lvl>
  </w:abstractNum>
  <w:abstractNum w:abstractNumId="76">
    <w:nsid w:val="7B374B73"/>
    <w:multiLevelType w:val="singleLevel"/>
    <w:tmpl w:val="7584CBA6"/>
    <w:lvl w:ilvl="0">
      <w:start w:val="1"/>
      <w:numFmt w:val="decimal"/>
      <w:lvlText w:val="7.%1."/>
      <w:legacy w:legacy="1" w:legacySpace="0" w:legacyIndent="437"/>
      <w:lvlJc w:val="left"/>
      <w:pPr>
        <w:ind w:left="0" w:firstLine="0"/>
      </w:pPr>
      <w:rPr>
        <w:rFonts w:ascii="Times New Roman" w:hAnsi="Times New Roman" w:cs="Times New Roman" w:hint="default"/>
      </w:rPr>
    </w:lvl>
  </w:abstractNum>
  <w:abstractNum w:abstractNumId="77">
    <w:nsid w:val="7B3F00F3"/>
    <w:multiLevelType w:val="singleLevel"/>
    <w:tmpl w:val="1B5AAFAE"/>
    <w:lvl w:ilvl="0">
      <w:start w:val="6"/>
      <w:numFmt w:val="decimal"/>
      <w:lvlText w:val="1.%1."/>
      <w:legacy w:legacy="1" w:legacySpace="0" w:legacyIndent="418"/>
      <w:lvlJc w:val="left"/>
      <w:pPr>
        <w:ind w:left="0" w:firstLine="0"/>
      </w:pPr>
      <w:rPr>
        <w:rFonts w:ascii="Times New Roman" w:hAnsi="Times New Roman" w:cs="Times New Roman" w:hint="default"/>
      </w:rPr>
    </w:lvl>
  </w:abstractNum>
  <w:abstractNum w:abstractNumId="78">
    <w:nsid w:val="7E3A3A1B"/>
    <w:multiLevelType w:val="multilevel"/>
    <w:tmpl w:val="DDFCAD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9">
    <w:nsid w:val="7F274125"/>
    <w:multiLevelType w:val="singleLevel"/>
    <w:tmpl w:val="F9ACD6E4"/>
    <w:lvl w:ilvl="0">
      <w:start w:val="2"/>
      <w:numFmt w:val="decimal"/>
      <w:lvlText w:val="%1."/>
      <w:legacy w:legacy="1" w:legacySpace="0" w:legacyIndent="422"/>
      <w:lvlJc w:val="left"/>
      <w:pPr>
        <w:ind w:left="0" w:firstLine="0"/>
      </w:pPr>
      <w:rPr>
        <w:rFonts w:ascii="Times New Roman" w:hAnsi="Times New Roman" w:cs="Times New Roman" w:hint="default"/>
      </w:rPr>
    </w:lvl>
  </w:abstractNum>
  <w:num w:numId="1">
    <w:abstractNumId w:val="73"/>
    <w:lvlOverride w:ilvl="0">
      <w:startOverride w:val="1"/>
    </w:lvlOverride>
  </w:num>
  <w:num w:numId="2">
    <w:abstractNumId w:val="6"/>
    <w:lvlOverride w:ilvl="0">
      <w:startOverride w:val="2"/>
    </w:lvlOverride>
  </w:num>
  <w:num w:numId="3">
    <w:abstractNumId w:val="10"/>
    <w:lvlOverride w:ilvl="0">
      <w:startOverride w:val="1"/>
    </w:lvlOverride>
  </w:num>
  <w:num w:numId="4">
    <w:abstractNumId w:val="0"/>
    <w:lvlOverride w:ilvl="0">
      <w:lvl w:ilvl="0">
        <w:numFmt w:val="bullet"/>
        <w:lvlText w:val="-"/>
        <w:legacy w:legacy="1" w:legacySpace="0" w:legacyIndent="332"/>
        <w:lvlJc w:val="left"/>
        <w:pPr>
          <w:ind w:left="0" w:firstLine="0"/>
        </w:pPr>
        <w:rPr>
          <w:rFonts w:ascii="Times New Roman" w:hAnsi="Times New Roman" w:cs="Times New Roman" w:hint="default"/>
        </w:rPr>
      </w:lvl>
    </w:lvlOverride>
  </w:num>
  <w:num w:numId="5">
    <w:abstractNumId w:val="0"/>
    <w:lvlOverride w:ilvl="0">
      <w:lvl w:ilvl="0">
        <w:numFmt w:val="bullet"/>
        <w:lvlText w:val="-"/>
        <w:legacy w:legacy="1" w:legacySpace="0" w:legacyIndent="327"/>
        <w:lvlJc w:val="left"/>
        <w:pPr>
          <w:ind w:left="0" w:firstLine="0"/>
        </w:pPr>
        <w:rPr>
          <w:rFonts w:ascii="Times New Roman" w:hAnsi="Times New Roman" w:cs="Times New Roman" w:hint="default"/>
        </w:rPr>
      </w:lvl>
    </w:lvlOverride>
  </w:num>
  <w:num w:numId="6">
    <w:abstractNumId w:val="54"/>
    <w:lvlOverride w:ilvl="0">
      <w:startOverride w:val="7"/>
    </w:lvlOverride>
  </w:num>
  <w:num w:numId="7">
    <w:abstractNumId w:val="54"/>
    <w:lvlOverride w:ilvl="0">
      <w:lvl w:ilvl="0">
        <w:start w:val="7"/>
        <w:numFmt w:val="decimal"/>
        <w:lvlText w:val="%1."/>
        <w:legacy w:legacy="1" w:legacySpace="0" w:legacyIndent="336"/>
        <w:lvlJc w:val="left"/>
        <w:pPr>
          <w:ind w:left="0" w:firstLine="0"/>
        </w:pPr>
        <w:rPr>
          <w:rFonts w:ascii="Times New Roman" w:hAnsi="Times New Roman" w:cs="Times New Roman" w:hint="default"/>
        </w:rPr>
      </w:lvl>
    </w:lvlOverride>
  </w:num>
  <w:num w:numId="8">
    <w:abstractNumId w:val="54"/>
    <w:lvlOverride w:ilvl="0">
      <w:lvl w:ilvl="0">
        <w:start w:val="7"/>
        <w:numFmt w:val="decimal"/>
        <w:lvlText w:val="%1."/>
        <w:legacy w:legacy="1" w:legacySpace="0" w:legacyIndent="340"/>
        <w:lvlJc w:val="left"/>
        <w:pPr>
          <w:ind w:left="0" w:firstLine="0"/>
        </w:pPr>
        <w:rPr>
          <w:rFonts w:ascii="Times New Roman" w:hAnsi="Times New Roman" w:cs="Times New Roman" w:hint="default"/>
        </w:rPr>
      </w:lvl>
    </w:lvlOverride>
  </w:num>
  <w:num w:numId="9">
    <w:abstractNumId w:val="54"/>
    <w:lvlOverride w:ilvl="0">
      <w:lvl w:ilvl="0">
        <w:start w:val="7"/>
        <w:numFmt w:val="decimal"/>
        <w:lvlText w:val="%1."/>
        <w:legacy w:legacy="1" w:legacySpace="0" w:legacyIndent="322"/>
        <w:lvlJc w:val="left"/>
        <w:pPr>
          <w:ind w:left="0" w:firstLine="0"/>
        </w:pPr>
        <w:rPr>
          <w:rFonts w:ascii="Times New Roman" w:hAnsi="Times New Roman" w:cs="Times New Roman" w:hint="default"/>
        </w:rPr>
      </w:lvl>
    </w:lvlOverride>
  </w:num>
  <w:num w:numId="10">
    <w:abstractNumId w:val="71"/>
    <w:lvlOverride w:ilvl="0">
      <w:startOverride w:val="12"/>
    </w:lvlOverride>
  </w:num>
  <w:num w:numId="11">
    <w:abstractNumId w:val="38"/>
    <w:lvlOverride w:ilvl="0">
      <w:startOverride w:val="15"/>
    </w:lvlOverride>
  </w:num>
  <w:num w:numId="12">
    <w:abstractNumId w:val="38"/>
    <w:lvlOverride w:ilvl="0">
      <w:lvl w:ilvl="0">
        <w:start w:val="15"/>
        <w:numFmt w:val="decimal"/>
        <w:lvlText w:val="%1."/>
        <w:legacy w:legacy="1" w:legacySpace="0" w:legacyIndent="322"/>
        <w:lvlJc w:val="left"/>
        <w:pPr>
          <w:ind w:left="0" w:firstLine="0"/>
        </w:pPr>
        <w:rPr>
          <w:rFonts w:ascii="Times New Roman" w:hAnsi="Times New Roman" w:cs="Times New Roman" w:hint="default"/>
        </w:rPr>
      </w:lvl>
    </w:lvlOverride>
  </w:num>
  <w:num w:numId="13">
    <w:abstractNumId w:val="38"/>
    <w:lvlOverride w:ilvl="0">
      <w:lvl w:ilvl="0">
        <w:start w:val="15"/>
        <w:numFmt w:val="decimal"/>
        <w:lvlText w:val="%1."/>
        <w:legacy w:legacy="1" w:legacySpace="0" w:legacyIndent="341"/>
        <w:lvlJc w:val="left"/>
        <w:pPr>
          <w:ind w:left="0" w:firstLine="0"/>
        </w:pPr>
        <w:rPr>
          <w:rFonts w:ascii="Times New Roman" w:hAnsi="Times New Roman" w:cs="Times New Roman" w:hint="default"/>
        </w:rPr>
      </w:lvl>
    </w:lvlOverride>
  </w:num>
  <w:num w:numId="14">
    <w:abstractNumId w:val="20"/>
    <w:lvlOverride w:ilvl="0">
      <w:startOverride w:val="1"/>
    </w:lvlOverride>
  </w:num>
  <w:num w:numId="15">
    <w:abstractNumId w:val="68"/>
    <w:lvlOverride w:ilvl="0">
      <w:startOverride w:val="5"/>
    </w:lvlOverride>
  </w:num>
  <w:num w:numId="16">
    <w:abstractNumId w:val="55"/>
    <w:lvlOverride w:ilvl="0">
      <w:startOverride w:val="7"/>
    </w:lvlOverride>
  </w:num>
  <w:num w:numId="17">
    <w:abstractNumId w:val="57"/>
    <w:lvlOverride w:ilvl="0">
      <w:startOverride w:val="12"/>
    </w:lvlOverride>
  </w:num>
  <w:num w:numId="18">
    <w:abstractNumId w:val="57"/>
    <w:lvlOverride w:ilvl="0">
      <w:lvl w:ilvl="0">
        <w:start w:val="12"/>
        <w:numFmt w:val="decimal"/>
        <w:lvlText w:val="%1."/>
        <w:legacy w:legacy="1" w:legacySpace="0" w:legacyIndent="321"/>
        <w:lvlJc w:val="left"/>
        <w:pPr>
          <w:ind w:left="0" w:firstLine="0"/>
        </w:pPr>
        <w:rPr>
          <w:rFonts w:ascii="Times New Roman" w:hAnsi="Times New Roman" w:cs="Times New Roman" w:hint="default"/>
        </w:rPr>
      </w:lvl>
    </w:lvlOverride>
  </w:num>
  <w:num w:numId="19">
    <w:abstractNumId w:val="21"/>
    <w:lvlOverride w:ilvl="0">
      <w:startOverride w:val="15"/>
    </w:lvlOverride>
  </w:num>
  <w:num w:numId="20">
    <w:abstractNumId w:val="21"/>
    <w:lvlOverride w:ilvl="0">
      <w:lvl w:ilvl="0">
        <w:start w:val="15"/>
        <w:numFmt w:val="decimal"/>
        <w:lvlText w:val="%1."/>
        <w:legacy w:legacy="1" w:legacySpace="0" w:legacyIndent="340"/>
        <w:lvlJc w:val="left"/>
        <w:pPr>
          <w:ind w:left="0" w:firstLine="0"/>
        </w:pPr>
        <w:rPr>
          <w:rFonts w:ascii="Times New Roman" w:hAnsi="Times New Roman" w:cs="Times New Roman" w:hint="default"/>
        </w:rPr>
      </w:lvl>
    </w:lvlOverride>
  </w:num>
  <w:num w:numId="21">
    <w:abstractNumId w:val="21"/>
    <w:lvlOverride w:ilvl="0">
      <w:lvl w:ilvl="0">
        <w:start w:val="15"/>
        <w:numFmt w:val="decimal"/>
        <w:lvlText w:val="%1."/>
        <w:legacy w:legacy="1" w:legacySpace="0" w:legacyIndent="341"/>
        <w:lvlJc w:val="left"/>
        <w:pPr>
          <w:ind w:left="0" w:firstLine="0"/>
        </w:pPr>
        <w:rPr>
          <w:rFonts w:ascii="Times New Roman" w:hAnsi="Times New Roman" w:cs="Times New Roman" w:hint="default"/>
        </w:rPr>
      </w:lvl>
    </w:lvlOverride>
  </w:num>
  <w:num w:numId="22">
    <w:abstractNumId w:val="58"/>
    <w:lvlOverride w:ilvl="0">
      <w:startOverride w:val="22"/>
    </w:lvlOverride>
  </w:num>
  <w:num w:numId="23">
    <w:abstractNumId w:val="22"/>
    <w:lvlOverride w:ilvl="0">
      <w:startOverride w:val="4"/>
    </w:lvlOverride>
  </w:num>
  <w:num w:numId="24">
    <w:abstractNumId w:val="11"/>
    <w:lvlOverride w:ilvl="0">
      <w:startOverride w:val="5"/>
    </w:lvlOverride>
  </w:num>
  <w:num w:numId="25">
    <w:abstractNumId w:val="48"/>
    <w:lvlOverride w:ilvl="0">
      <w:startOverride w:val="1"/>
    </w:lvlOverride>
  </w:num>
  <w:num w:numId="26">
    <w:abstractNumId w:val="40"/>
    <w:lvlOverride w:ilvl="0">
      <w:startOverride w:val="2"/>
    </w:lvlOverride>
  </w:num>
  <w:num w:numId="27">
    <w:abstractNumId w:val="37"/>
    <w:lvlOverride w:ilvl="0">
      <w:startOverride w:val="1"/>
    </w:lvlOverride>
  </w:num>
  <w:num w:numId="28">
    <w:abstractNumId w:val="30"/>
    <w:lvlOverride w:ilvl="0">
      <w:startOverride w:val="2"/>
    </w:lvlOverride>
  </w:num>
  <w:num w:numId="29">
    <w:abstractNumId w:val="45"/>
    <w:lvlOverride w:ilvl="0">
      <w:startOverride w:val="1"/>
    </w:lvlOverride>
  </w:num>
  <w:num w:numId="30">
    <w:abstractNumId w:val="79"/>
    <w:lvlOverride w:ilvl="0">
      <w:startOverride w:val="2"/>
    </w:lvlOverride>
  </w:num>
  <w:num w:numId="31">
    <w:abstractNumId w:val="42"/>
    <w:lvlOverride w:ilvl="0">
      <w:startOverride w:val="3"/>
    </w:lvlOverride>
  </w:num>
  <w:num w:numId="32">
    <w:abstractNumId w:val="62"/>
    <w:lvlOverride w:ilvl="0">
      <w:startOverride w:val="1"/>
    </w:lvlOverride>
  </w:num>
  <w:num w:numId="33">
    <w:abstractNumId w:val="32"/>
    <w:lvlOverride w:ilvl="0">
      <w:startOverride w:val="2"/>
    </w:lvlOverride>
  </w:num>
  <w:num w:numId="34">
    <w:abstractNumId w:val="51"/>
    <w:lvlOverride w:ilvl="0">
      <w:startOverride w:val="4"/>
    </w:lvlOverride>
  </w:num>
  <w:num w:numId="35">
    <w:abstractNumId w:val="70"/>
    <w:lvlOverride w:ilvl="0">
      <w:startOverride w:val="1"/>
    </w:lvlOverride>
  </w:num>
  <w:num w:numId="36">
    <w:abstractNumId w:val="61"/>
    <w:lvlOverride w:ilvl="0">
      <w:startOverride w:val="4"/>
    </w:lvlOverride>
  </w:num>
  <w:num w:numId="37">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38">
    <w:abstractNumId w:val="56"/>
    <w:lvlOverride w:ilvl="0">
      <w:startOverride w:val="3"/>
    </w:lvlOverride>
  </w:num>
  <w:num w:numId="39">
    <w:abstractNumId w:val="23"/>
    <w:lvlOverride w:ilvl="0">
      <w:startOverride w:val="6"/>
    </w:lvlOverride>
  </w:num>
  <w:num w:numId="40">
    <w:abstractNumId w:val="63"/>
    <w:lvlOverride w:ilvl="0">
      <w:startOverride w:val="1"/>
    </w:lvlOverride>
  </w:num>
  <w:num w:numId="41">
    <w:abstractNumId w:val="13"/>
    <w:lvlOverride w:ilvl="0">
      <w:startOverride w:val="4"/>
    </w:lvlOverride>
  </w:num>
  <w:num w:numId="42">
    <w:abstractNumId w:val="69"/>
    <w:lvlOverride w:ilvl="0">
      <w:startOverride w:val="1"/>
    </w:lvlOverride>
  </w:num>
  <w:num w:numId="43">
    <w:abstractNumId w:val="46"/>
    <w:lvlOverride w:ilvl="0">
      <w:startOverride w:val="2"/>
    </w:lvlOverride>
  </w:num>
  <w:num w:numId="44">
    <w:abstractNumId w:val="75"/>
    <w:lvlOverride w:ilvl="0">
      <w:startOverride w:val="3"/>
    </w:lvlOverride>
  </w:num>
  <w:num w:numId="45">
    <w:abstractNumId w:val="24"/>
    <w:lvlOverride w:ilvl="0">
      <w:startOverride w:val="1"/>
    </w:lvlOverride>
  </w:num>
  <w:num w:numId="46">
    <w:abstractNumId w:val="7"/>
    <w:lvlOverride w:ilvl="0">
      <w:startOverride w:val="1"/>
    </w:lvlOverride>
  </w:num>
  <w:num w:numId="47">
    <w:abstractNumId w:val="7"/>
    <w:lvlOverride w:ilvl="0">
      <w:lvl w:ilvl="0">
        <w:start w:val="1"/>
        <w:numFmt w:val="decimal"/>
        <w:lvlText w:val="4.%1."/>
        <w:legacy w:legacy="1" w:legacySpace="0" w:legacyIndent="422"/>
        <w:lvlJc w:val="left"/>
        <w:pPr>
          <w:ind w:left="0" w:firstLine="0"/>
        </w:pPr>
        <w:rPr>
          <w:rFonts w:ascii="Times New Roman" w:hAnsi="Times New Roman" w:cs="Times New Roman" w:hint="default"/>
        </w:rPr>
      </w:lvl>
    </w:lvlOverride>
  </w:num>
  <w:num w:numId="48">
    <w:abstractNumId w:val="64"/>
    <w:lvlOverride w:ilvl="0">
      <w:startOverride w:val="1"/>
    </w:lvlOverride>
  </w:num>
  <w:num w:numId="49">
    <w:abstractNumId w:val="17"/>
    <w:lvlOverride w:ilvl="0">
      <w:startOverride w:val="2"/>
    </w:lvlOverride>
  </w:num>
  <w:num w:numId="50">
    <w:abstractNumId w:val="50"/>
    <w:lvlOverride w:ilvl="0">
      <w:startOverride w:val="5"/>
    </w:lvlOverride>
  </w:num>
  <w:num w:numId="51">
    <w:abstractNumId w:val="44"/>
    <w:lvlOverride w:ilvl="0">
      <w:startOverride w:val="7"/>
    </w:lvlOverride>
  </w:num>
  <w:num w:numId="52">
    <w:abstractNumId w:val="29"/>
    <w:lvlOverride w:ilvl="0">
      <w:startOverride w:val="10"/>
    </w:lvlOverride>
  </w:num>
  <w:num w:numId="53">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54">
    <w:abstractNumId w:val="18"/>
    <w:lvlOverride w:ilvl="0">
      <w:startOverride w:val="14"/>
    </w:lvlOverride>
  </w:num>
  <w:num w:numId="55">
    <w:abstractNumId w:val="49"/>
    <w:lvlOverride w:ilvl="0">
      <w:startOverride w:val="1"/>
    </w:lvlOverride>
  </w:num>
  <w:num w:numId="56">
    <w:abstractNumId w:val="76"/>
    <w:lvlOverride w:ilvl="0">
      <w:startOverride w:val="1"/>
    </w:lvlOverride>
  </w:num>
  <w:num w:numId="57">
    <w:abstractNumId w:val="5"/>
    <w:lvlOverride w:ilvl="0">
      <w:startOverride w:val="1"/>
    </w:lvlOverride>
  </w:num>
  <w:num w:numId="58">
    <w:abstractNumId w:val="77"/>
    <w:lvlOverride w:ilvl="0">
      <w:startOverride w:val="6"/>
    </w:lvlOverride>
  </w:num>
  <w:num w:numId="59">
    <w:abstractNumId w:val="26"/>
    <w:lvlOverride w:ilvl="0">
      <w:startOverride w:val="8"/>
    </w:lvlOverride>
  </w:num>
  <w:num w:numId="60">
    <w:abstractNumId w:val="39"/>
    <w:lvlOverride w:ilvl="0">
      <w:startOverride w:val="10"/>
    </w:lvlOverride>
  </w:num>
  <w:num w:numId="61">
    <w:abstractNumId w:val="53"/>
    <w:lvlOverride w:ilvl="0">
      <w:startOverride w:val="3"/>
    </w:lvlOverride>
  </w:num>
  <w:num w:numId="62">
    <w:abstractNumId w:val="0"/>
    <w:lvlOverride w:ilvl="0">
      <w:lvl w:ilvl="0">
        <w:numFmt w:val="bullet"/>
        <w:lvlText w:val="•"/>
        <w:legacy w:legacy="1" w:legacySpace="0" w:legacyIndent="336"/>
        <w:lvlJc w:val="left"/>
        <w:pPr>
          <w:ind w:left="0" w:firstLine="0"/>
        </w:pPr>
        <w:rPr>
          <w:rFonts w:ascii="Times New Roman" w:hAnsi="Times New Roman" w:cs="Times New Roman" w:hint="default"/>
        </w:rPr>
      </w:lvl>
    </w:lvlOverride>
  </w:num>
  <w:num w:numId="63">
    <w:abstractNumId w:val="33"/>
    <w:lvlOverride w:ilvl="0">
      <w:startOverride w:val="1"/>
    </w:lvlOverride>
  </w:num>
  <w:num w:numId="64">
    <w:abstractNumId w:val="72"/>
    <w:lvlOverride w:ilvl="0">
      <w:startOverride w:val="1"/>
    </w:lvlOverride>
  </w:num>
  <w:num w:numId="65">
    <w:abstractNumId w:val="72"/>
    <w:lvlOverride w:ilvl="0">
      <w:lvl w:ilvl="0">
        <w:start w:val="1"/>
        <w:numFmt w:val="decimal"/>
        <w:lvlText w:val="3.%1."/>
        <w:legacy w:legacy="1" w:legacySpace="0" w:legacyIndent="418"/>
        <w:lvlJc w:val="left"/>
        <w:pPr>
          <w:ind w:left="0" w:firstLine="0"/>
        </w:pPr>
        <w:rPr>
          <w:rFonts w:ascii="Times New Roman" w:hAnsi="Times New Roman" w:cs="Times New Roman" w:hint="default"/>
        </w:rPr>
      </w:lvl>
    </w:lvlOverride>
  </w:num>
  <w:num w:numId="66">
    <w:abstractNumId w:val="3"/>
    <w:lvlOverride w:ilvl="0">
      <w:startOverride w:val="1"/>
    </w:lvlOverride>
  </w:num>
  <w:num w:numId="67">
    <w:abstractNumId w:val="65"/>
    <w:lvlOverride w:ilvl="0">
      <w:startOverride w:val="1"/>
    </w:lvlOverride>
  </w:num>
  <w:num w:numId="68">
    <w:abstractNumId w:val="65"/>
    <w:lvlOverride w:ilvl="0">
      <w:lvl w:ilvl="0">
        <w:start w:val="1"/>
        <w:numFmt w:val="decimal"/>
        <w:lvlText w:val="1.%1."/>
        <w:legacy w:legacy="1" w:legacySpace="0" w:legacyIndent="427"/>
        <w:lvlJc w:val="left"/>
        <w:pPr>
          <w:ind w:left="0" w:firstLine="0"/>
        </w:pPr>
        <w:rPr>
          <w:rFonts w:ascii="Times New Roman" w:hAnsi="Times New Roman" w:cs="Times New Roman" w:hint="default"/>
        </w:rPr>
      </w:lvl>
    </w:lvlOverride>
  </w:num>
  <w:num w:numId="69">
    <w:abstractNumId w:val="2"/>
    <w:lvlOverride w:ilvl="0">
      <w:startOverride w:val="1"/>
    </w:lvlOverride>
  </w:num>
  <w:num w:numId="70">
    <w:abstractNumId w:val="12"/>
    <w:lvlOverride w:ilvl="0">
      <w:startOverride w:val="1"/>
    </w:lvlOverride>
  </w:num>
  <w:num w:numId="71">
    <w:abstractNumId w:val="28"/>
    <w:lvlOverride w:ilvl="0">
      <w:startOverride w:val="7"/>
    </w:lvlOverride>
  </w:num>
  <w:num w:numId="72">
    <w:abstractNumId w:val="1"/>
    <w:lvlOverride w:ilvl="0">
      <w:startOverride w:val="1"/>
    </w:lvlOverride>
  </w:num>
  <w:num w:numId="73">
    <w:abstractNumId w:val="8"/>
    <w:lvlOverride w:ilvl="0">
      <w:startOverride w:val="2"/>
    </w:lvlOverride>
  </w:num>
  <w:num w:numId="74">
    <w:abstractNumId w:val="14"/>
    <w:lvlOverride w:ilvl="0">
      <w:startOverride w:val="4"/>
    </w:lvlOverride>
  </w:num>
  <w:num w:numId="75">
    <w:abstractNumId w:val="52"/>
    <w:lvlOverride w:ilvl="0">
      <w:startOverride w:val="10"/>
    </w:lvlOverride>
  </w:num>
  <w:num w:numId="76">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77">
    <w:abstractNumId w:val="74"/>
    <w:lvlOverride w:ilvl="0">
      <w:startOverride w:val="3"/>
    </w:lvlOverride>
  </w:num>
  <w:num w:numId="78">
    <w:abstractNumId w:val="0"/>
    <w:lvlOverride w:ilvl="0">
      <w:lvl w:ilvl="0">
        <w:numFmt w:val="bullet"/>
        <w:lvlText w:val="&gt;"/>
        <w:legacy w:legacy="1" w:legacySpace="0" w:legacyIndent="331"/>
        <w:lvlJc w:val="left"/>
        <w:pPr>
          <w:ind w:left="0" w:firstLine="0"/>
        </w:pPr>
        <w:rPr>
          <w:rFonts w:ascii="Times New Roman" w:hAnsi="Times New Roman" w:cs="Times New Roman" w:hint="default"/>
        </w:rPr>
      </w:lvl>
    </w:lvlOverride>
  </w:num>
  <w:num w:numId="79">
    <w:abstractNumId w:val="15"/>
    <w:lvlOverride w:ilvl="0">
      <w:startOverride w:val="1"/>
    </w:lvlOverride>
  </w:num>
  <w:num w:numId="80">
    <w:abstractNumId w:val="43"/>
    <w:lvlOverride w:ilvl="0">
      <w:startOverride w:val="4"/>
    </w:lvlOverride>
  </w:num>
  <w:num w:numId="81">
    <w:abstractNumId w:val="25"/>
    <w:lvlOverride w:ilvl="0">
      <w:startOverride w:val="2"/>
    </w:lvlOverride>
  </w:num>
  <w:num w:numId="82">
    <w:abstractNumId w:val="9"/>
    <w:lvlOverride w:ilvl="0">
      <w:startOverride w:val="3"/>
    </w:lvlOverride>
  </w:num>
  <w:num w:numId="83">
    <w:abstractNumId w:val="41"/>
    <w:lvlOverride w:ilvl="0">
      <w:startOverride w:val="1"/>
    </w:lvlOverride>
  </w:num>
  <w:num w:numId="84">
    <w:abstractNumId w:val="59"/>
    <w:lvlOverride w:ilvl="0">
      <w:startOverride w:val="2"/>
    </w:lvlOverride>
  </w:num>
  <w:num w:numId="85">
    <w:abstractNumId w:val="27"/>
    <w:lvlOverride w:ilvl="0">
      <w:startOverride w:val="1"/>
    </w:lvlOverride>
  </w:num>
  <w:num w:numId="86">
    <w:abstractNumId w:val="36"/>
    <w:lvlOverride w:ilvl="0">
      <w:startOverride w:val="2"/>
    </w:lvlOverride>
  </w:num>
  <w:num w:numId="87">
    <w:abstractNumId w:val="31"/>
    <w:lvlOverride w:ilvl="0">
      <w:startOverride w:val="5"/>
    </w:lvlOverride>
  </w:num>
  <w:num w:numId="88">
    <w:abstractNumId w:val="47"/>
    <w:lvlOverride w:ilvl="0">
      <w:startOverride w:val="5"/>
    </w:lvlOverride>
  </w:num>
  <w:num w:numId="89">
    <w:abstractNumId w:val="60"/>
    <w:lvlOverride w:ilvl="0">
      <w:startOverride w:val="6"/>
    </w:lvlOverride>
  </w:num>
  <w:num w:numId="90">
    <w:abstractNumId w:val="0"/>
    <w:lvlOverride w:ilvl="0">
      <w:lvl w:ilvl="0">
        <w:numFmt w:val="bullet"/>
        <w:lvlText w:val="-"/>
        <w:legacy w:legacy="1" w:legacySpace="0" w:legacyIndent="715"/>
        <w:lvlJc w:val="left"/>
        <w:pPr>
          <w:ind w:left="0" w:firstLine="0"/>
        </w:pPr>
        <w:rPr>
          <w:rFonts w:ascii="Times New Roman" w:hAnsi="Times New Roman" w:cs="Times New Roman" w:hint="default"/>
        </w:rPr>
      </w:lvl>
    </w:lvlOverride>
  </w:num>
  <w:num w:numId="9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9"/>
  </w:num>
  <w:num w:numId="94">
    <w:abstractNumId w:val="66"/>
  </w:num>
  <w:num w:numId="9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
  </w:num>
  <w:num w:numId="97">
    <w:abstractNumId w:val="35"/>
  </w:num>
  <w:num w:numId="98">
    <w:abstractNumId w:val="67"/>
  </w:num>
  <w:num w:numId="99">
    <w:abstractNumId w:val="4"/>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562D9E"/>
    <w:rsid w:val="00021564"/>
    <w:rsid w:val="00023ABA"/>
    <w:rsid w:val="000328E0"/>
    <w:rsid w:val="00077574"/>
    <w:rsid w:val="00083006"/>
    <w:rsid w:val="00096DAE"/>
    <w:rsid w:val="000C09AA"/>
    <w:rsid w:val="000D1057"/>
    <w:rsid w:val="000D155E"/>
    <w:rsid w:val="000D4172"/>
    <w:rsid w:val="00155BF3"/>
    <w:rsid w:val="00173449"/>
    <w:rsid w:val="00183C73"/>
    <w:rsid w:val="001A4D59"/>
    <w:rsid w:val="001B2C0B"/>
    <w:rsid w:val="001B5B31"/>
    <w:rsid w:val="001B6F16"/>
    <w:rsid w:val="001C7DCA"/>
    <w:rsid w:val="001D0DF1"/>
    <w:rsid w:val="001E0DA0"/>
    <w:rsid w:val="001F17C8"/>
    <w:rsid w:val="00201DF7"/>
    <w:rsid w:val="0022138B"/>
    <w:rsid w:val="00261D62"/>
    <w:rsid w:val="00273162"/>
    <w:rsid w:val="00290D5D"/>
    <w:rsid w:val="002946E4"/>
    <w:rsid w:val="00295835"/>
    <w:rsid w:val="002B34EE"/>
    <w:rsid w:val="002B3E35"/>
    <w:rsid w:val="002E54E5"/>
    <w:rsid w:val="003254F4"/>
    <w:rsid w:val="003707E9"/>
    <w:rsid w:val="0037209E"/>
    <w:rsid w:val="00390B50"/>
    <w:rsid w:val="00392BA7"/>
    <w:rsid w:val="003A719F"/>
    <w:rsid w:val="003B405E"/>
    <w:rsid w:val="003C4D0C"/>
    <w:rsid w:val="003C539C"/>
    <w:rsid w:val="003C7F11"/>
    <w:rsid w:val="003D3AD1"/>
    <w:rsid w:val="003E03A9"/>
    <w:rsid w:val="003E5DB7"/>
    <w:rsid w:val="00420073"/>
    <w:rsid w:val="0043375B"/>
    <w:rsid w:val="00436963"/>
    <w:rsid w:val="00443239"/>
    <w:rsid w:val="00461F47"/>
    <w:rsid w:val="00472A07"/>
    <w:rsid w:val="004A0133"/>
    <w:rsid w:val="004D520B"/>
    <w:rsid w:val="0052050E"/>
    <w:rsid w:val="005214A5"/>
    <w:rsid w:val="0052398B"/>
    <w:rsid w:val="00525551"/>
    <w:rsid w:val="005312BB"/>
    <w:rsid w:val="00541269"/>
    <w:rsid w:val="00562D9E"/>
    <w:rsid w:val="005776F9"/>
    <w:rsid w:val="0057775C"/>
    <w:rsid w:val="005811F4"/>
    <w:rsid w:val="00591306"/>
    <w:rsid w:val="00593136"/>
    <w:rsid w:val="005A1E1A"/>
    <w:rsid w:val="005A5BFF"/>
    <w:rsid w:val="005D02F8"/>
    <w:rsid w:val="005D4B7E"/>
    <w:rsid w:val="005E29FB"/>
    <w:rsid w:val="005E62EE"/>
    <w:rsid w:val="005F2372"/>
    <w:rsid w:val="00610B91"/>
    <w:rsid w:val="0062589A"/>
    <w:rsid w:val="00626E84"/>
    <w:rsid w:val="0064370D"/>
    <w:rsid w:val="0064557D"/>
    <w:rsid w:val="006C7CB7"/>
    <w:rsid w:val="006F4BF4"/>
    <w:rsid w:val="00721CF0"/>
    <w:rsid w:val="00722E6C"/>
    <w:rsid w:val="00732BCF"/>
    <w:rsid w:val="00736267"/>
    <w:rsid w:val="0074282E"/>
    <w:rsid w:val="0074382C"/>
    <w:rsid w:val="00796ED0"/>
    <w:rsid w:val="007B46F6"/>
    <w:rsid w:val="007C4AC4"/>
    <w:rsid w:val="007C630E"/>
    <w:rsid w:val="007E43F7"/>
    <w:rsid w:val="007E7C81"/>
    <w:rsid w:val="00841EB5"/>
    <w:rsid w:val="00847B5B"/>
    <w:rsid w:val="008B630C"/>
    <w:rsid w:val="008C293C"/>
    <w:rsid w:val="008E4F97"/>
    <w:rsid w:val="008E7A38"/>
    <w:rsid w:val="008E7EFB"/>
    <w:rsid w:val="008F054F"/>
    <w:rsid w:val="00905424"/>
    <w:rsid w:val="00913537"/>
    <w:rsid w:val="00916F50"/>
    <w:rsid w:val="00925172"/>
    <w:rsid w:val="00955F6C"/>
    <w:rsid w:val="00961326"/>
    <w:rsid w:val="00965811"/>
    <w:rsid w:val="0096680A"/>
    <w:rsid w:val="00971E1D"/>
    <w:rsid w:val="0099764B"/>
    <w:rsid w:val="009B28A4"/>
    <w:rsid w:val="009B7E85"/>
    <w:rsid w:val="009D22EF"/>
    <w:rsid w:val="009E5D14"/>
    <w:rsid w:val="009E66C6"/>
    <w:rsid w:val="009F2975"/>
    <w:rsid w:val="00A0430F"/>
    <w:rsid w:val="00A6111F"/>
    <w:rsid w:val="00A830ED"/>
    <w:rsid w:val="00AA2C9C"/>
    <w:rsid w:val="00AB52A3"/>
    <w:rsid w:val="00AB55A2"/>
    <w:rsid w:val="00AD09FB"/>
    <w:rsid w:val="00AD6283"/>
    <w:rsid w:val="00B22B1B"/>
    <w:rsid w:val="00B270F1"/>
    <w:rsid w:val="00B3202A"/>
    <w:rsid w:val="00B461A3"/>
    <w:rsid w:val="00B47059"/>
    <w:rsid w:val="00B57AEA"/>
    <w:rsid w:val="00B66511"/>
    <w:rsid w:val="00B72F6D"/>
    <w:rsid w:val="00B74312"/>
    <w:rsid w:val="00B93088"/>
    <w:rsid w:val="00BC466A"/>
    <w:rsid w:val="00BC62B4"/>
    <w:rsid w:val="00BC7C5E"/>
    <w:rsid w:val="00BD7BAB"/>
    <w:rsid w:val="00BE359E"/>
    <w:rsid w:val="00BF4F35"/>
    <w:rsid w:val="00C025E9"/>
    <w:rsid w:val="00C22421"/>
    <w:rsid w:val="00C47029"/>
    <w:rsid w:val="00C554B7"/>
    <w:rsid w:val="00C640BD"/>
    <w:rsid w:val="00C80370"/>
    <w:rsid w:val="00C83FB5"/>
    <w:rsid w:val="00CA1A53"/>
    <w:rsid w:val="00CA7CD3"/>
    <w:rsid w:val="00CB5DB0"/>
    <w:rsid w:val="00CC2A7A"/>
    <w:rsid w:val="00CD5CF6"/>
    <w:rsid w:val="00CE2D51"/>
    <w:rsid w:val="00CF0BA1"/>
    <w:rsid w:val="00D03141"/>
    <w:rsid w:val="00D12F74"/>
    <w:rsid w:val="00D17F2E"/>
    <w:rsid w:val="00D361B9"/>
    <w:rsid w:val="00D42B9E"/>
    <w:rsid w:val="00D512D9"/>
    <w:rsid w:val="00D703AC"/>
    <w:rsid w:val="00D851E0"/>
    <w:rsid w:val="00DD19A6"/>
    <w:rsid w:val="00DF1CB7"/>
    <w:rsid w:val="00E0285C"/>
    <w:rsid w:val="00E104DE"/>
    <w:rsid w:val="00E22D92"/>
    <w:rsid w:val="00E24FBF"/>
    <w:rsid w:val="00E260C5"/>
    <w:rsid w:val="00E33B61"/>
    <w:rsid w:val="00E37522"/>
    <w:rsid w:val="00E55D15"/>
    <w:rsid w:val="00E57B7F"/>
    <w:rsid w:val="00E60582"/>
    <w:rsid w:val="00E62B1D"/>
    <w:rsid w:val="00E752AB"/>
    <w:rsid w:val="00E7720F"/>
    <w:rsid w:val="00E80F95"/>
    <w:rsid w:val="00E84FAF"/>
    <w:rsid w:val="00E973C6"/>
    <w:rsid w:val="00E9779E"/>
    <w:rsid w:val="00EA5F66"/>
    <w:rsid w:val="00EB4033"/>
    <w:rsid w:val="00EB5457"/>
    <w:rsid w:val="00EB6A81"/>
    <w:rsid w:val="00EB7B86"/>
    <w:rsid w:val="00EC38E0"/>
    <w:rsid w:val="00ED02E1"/>
    <w:rsid w:val="00EF2C2F"/>
    <w:rsid w:val="00F0617D"/>
    <w:rsid w:val="00F06F38"/>
    <w:rsid w:val="00F33856"/>
    <w:rsid w:val="00F411E2"/>
    <w:rsid w:val="00F43A1B"/>
    <w:rsid w:val="00F4640A"/>
    <w:rsid w:val="00F517F9"/>
    <w:rsid w:val="00F6742E"/>
    <w:rsid w:val="00FA004D"/>
    <w:rsid w:val="00FA4AFF"/>
    <w:rsid w:val="00FB09E4"/>
    <w:rsid w:val="00FB31D8"/>
    <w:rsid w:val="00FB653D"/>
    <w:rsid w:val="00FC45E7"/>
    <w:rsid w:val="00FD2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D9E"/>
    <w:pPr>
      <w:widowControl w:val="0"/>
      <w:autoSpaceDE w:val="0"/>
      <w:autoSpaceDN w:val="0"/>
      <w:adjustRightInd w:val="0"/>
      <w:jc w:val="left"/>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D9E"/>
    <w:rPr>
      <w:color w:val="0066CC"/>
      <w:u w:val="single"/>
    </w:rPr>
  </w:style>
  <w:style w:type="paragraph" w:customStyle="1" w:styleId="Style1">
    <w:name w:val="Style1"/>
    <w:basedOn w:val="Normal"/>
    <w:uiPriority w:val="99"/>
    <w:rsid w:val="00562D9E"/>
    <w:pPr>
      <w:spacing w:line="389" w:lineRule="exact"/>
      <w:jc w:val="center"/>
    </w:pPr>
  </w:style>
  <w:style w:type="paragraph" w:customStyle="1" w:styleId="Style2">
    <w:name w:val="Style2"/>
    <w:basedOn w:val="Normal"/>
    <w:uiPriority w:val="99"/>
    <w:rsid w:val="00562D9E"/>
    <w:pPr>
      <w:spacing w:line="322" w:lineRule="exact"/>
      <w:ind w:firstLine="168"/>
    </w:pPr>
  </w:style>
  <w:style w:type="paragraph" w:customStyle="1" w:styleId="Style4">
    <w:name w:val="Style4"/>
    <w:basedOn w:val="Normal"/>
    <w:uiPriority w:val="99"/>
    <w:rsid w:val="00562D9E"/>
    <w:pPr>
      <w:spacing w:line="326" w:lineRule="exact"/>
      <w:jc w:val="both"/>
    </w:pPr>
  </w:style>
  <w:style w:type="paragraph" w:customStyle="1" w:styleId="Style5">
    <w:name w:val="Style5"/>
    <w:basedOn w:val="Normal"/>
    <w:uiPriority w:val="99"/>
    <w:rsid w:val="00562D9E"/>
  </w:style>
  <w:style w:type="paragraph" w:customStyle="1" w:styleId="Style6">
    <w:name w:val="Style6"/>
    <w:basedOn w:val="Normal"/>
    <w:uiPriority w:val="99"/>
    <w:rsid w:val="00562D9E"/>
    <w:pPr>
      <w:jc w:val="center"/>
    </w:pPr>
  </w:style>
  <w:style w:type="paragraph" w:customStyle="1" w:styleId="Style8">
    <w:name w:val="Style8"/>
    <w:basedOn w:val="Normal"/>
    <w:uiPriority w:val="99"/>
    <w:rsid w:val="00562D9E"/>
  </w:style>
  <w:style w:type="paragraph" w:customStyle="1" w:styleId="Style9">
    <w:name w:val="Style9"/>
    <w:basedOn w:val="Normal"/>
    <w:uiPriority w:val="99"/>
    <w:rsid w:val="00562D9E"/>
    <w:pPr>
      <w:spacing w:line="278" w:lineRule="exact"/>
      <w:jc w:val="both"/>
    </w:pPr>
  </w:style>
  <w:style w:type="paragraph" w:customStyle="1" w:styleId="Style10">
    <w:name w:val="Style10"/>
    <w:basedOn w:val="Normal"/>
    <w:uiPriority w:val="99"/>
    <w:rsid w:val="00562D9E"/>
  </w:style>
  <w:style w:type="paragraph" w:customStyle="1" w:styleId="Style11">
    <w:name w:val="Style11"/>
    <w:basedOn w:val="Normal"/>
    <w:uiPriority w:val="99"/>
    <w:rsid w:val="00562D9E"/>
    <w:pPr>
      <w:spacing w:line="319" w:lineRule="exact"/>
      <w:ind w:firstLine="782"/>
    </w:pPr>
  </w:style>
  <w:style w:type="paragraph" w:customStyle="1" w:styleId="Style12">
    <w:name w:val="Style12"/>
    <w:basedOn w:val="Normal"/>
    <w:uiPriority w:val="99"/>
    <w:rsid w:val="00562D9E"/>
    <w:pPr>
      <w:spacing w:line="317" w:lineRule="exact"/>
      <w:jc w:val="both"/>
    </w:pPr>
  </w:style>
  <w:style w:type="paragraph" w:customStyle="1" w:styleId="Style13">
    <w:name w:val="Style13"/>
    <w:basedOn w:val="Normal"/>
    <w:uiPriority w:val="99"/>
    <w:rsid w:val="00562D9E"/>
    <w:pPr>
      <w:spacing w:line="278" w:lineRule="exact"/>
      <w:ind w:hanging="355"/>
      <w:jc w:val="both"/>
    </w:pPr>
  </w:style>
  <w:style w:type="paragraph" w:customStyle="1" w:styleId="Style14">
    <w:name w:val="Style14"/>
    <w:basedOn w:val="Normal"/>
    <w:uiPriority w:val="99"/>
    <w:rsid w:val="00562D9E"/>
    <w:pPr>
      <w:jc w:val="both"/>
    </w:pPr>
  </w:style>
  <w:style w:type="paragraph" w:customStyle="1" w:styleId="Style15">
    <w:name w:val="Style15"/>
    <w:basedOn w:val="Normal"/>
    <w:uiPriority w:val="99"/>
    <w:rsid w:val="00562D9E"/>
    <w:pPr>
      <w:spacing w:line="317" w:lineRule="exact"/>
    </w:pPr>
  </w:style>
  <w:style w:type="paragraph" w:customStyle="1" w:styleId="Style16">
    <w:name w:val="Style16"/>
    <w:basedOn w:val="Normal"/>
    <w:uiPriority w:val="99"/>
    <w:rsid w:val="00562D9E"/>
    <w:pPr>
      <w:jc w:val="both"/>
    </w:pPr>
  </w:style>
  <w:style w:type="paragraph" w:customStyle="1" w:styleId="Style17">
    <w:name w:val="Style17"/>
    <w:basedOn w:val="Normal"/>
    <w:uiPriority w:val="99"/>
    <w:rsid w:val="00562D9E"/>
    <w:pPr>
      <w:spacing w:line="317" w:lineRule="exact"/>
      <w:ind w:firstLine="758"/>
      <w:jc w:val="both"/>
    </w:pPr>
  </w:style>
  <w:style w:type="paragraph" w:customStyle="1" w:styleId="Style19">
    <w:name w:val="Style19"/>
    <w:basedOn w:val="Normal"/>
    <w:uiPriority w:val="99"/>
    <w:rsid w:val="00562D9E"/>
    <w:pPr>
      <w:spacing w:line="312" w:lineRule="exact"/>
      <w:ind w:firstLine="547"/>
    </w:pPr>
  </w:style>
  <w:style w:type="paragraph" w:customStyle="1" w:styleId="Style20">
    <w:name w:val="Style20"/>
    <w:basedOn w:val="Normal"/>
    <w:uiPriority w:val="99"/>
    <w:rsid w:val="00562D9E"/>
    <w:pPr>
      <w:spacing w:line="315" w:lineRule="exact"/>
      <w:ind w:hanging="336"/>
      <w:jc w:val="both"/>
    </w:pPr>
  </w:style>
  <w:style w:type="paragraph" w:customStyle="1" w:styleId="Style21">
    <w:name w:val="Style21"/>
    <w:basedOn w:val="Normal"/>
    <w:uiPriority w:val="99"/>
    <w:rsid w:val="00562D9E"/>
    <w:pPr>
      <w:spacing w:line="317" w:lineRule="exact"/>
      <w:ind w:firstLine="749"/>
      <w:jc w:val="both"/>
    </w:pPr>
  </w:style>
  <w:style w:type="paragraph" w:customStyle="1" w:styleId="Style22">
    <w:name w:val="Style22"/>
    <w:basedOn w:val="Normal"/>
    <w:uiPriority w:val="99"/>
    <w:rsid w:val="00562D9E"/>
  </w:style>
  <w:style w:type="paragraph" w:customStyle="1" w:styleId="Style23">
    <w:name w:val="Style23"/>
    <w:basedOn w:val="Normal"/>
    <w:uiPriority w:val="99"/>
    <w:rsid w:val="00562D9E"/>
    <w:pPr>
      <w:spacing w:line="317" w:lineRule="exact"/>
      <w:ind w:firstLine="384"/>
      <w:jc w:val="both"/>
    </w:pPr>
  </w:style>
  <w:style w:type="paragraph" w:customStyle="1" w:styleId="Style24">
    <w:name w:val="Style24"/>
    <w:basedOn w:val="Normal"/>
    <w:uiPriority w:val="99"/>
    <w:rsid w:val="00562D9E"/>
    <w:pPr>
      <w:spacing w:line="292" w:lineRule="exact"/>
    </w:pPr>
  </w:style>
  <w:style w:type="paragraph" w:customStyle="1" w:styleId="Style25">
    <w:name w:val="Style25"/>
    <w:basedOn w:val="Normal"/>
    <w:uiPriority w:val="99"/>
    <w:rsid w:val="00562D9E"/>
    <w:pPr>
      <w:spacing w:line="276" w:lineRule="exact"/>
      <w:ind w:hanging="365"/>
      <w:jc w:val="both"/>
    </w:pPr>
  </w:style>
  <w:style w:type="paragraph" w:customStyle="1" w:styleId="Style26">
    <w:name w:val="Style26"/>
    <w:basedOn w:val="Normal"/>
    <w:uiPriority w:val="99"/>
    <w:rsid w:val="00562D9E"/>
    <w:pPr>
      <w:spacing w:line="264" w:lineRule="exact"/>
      <w:ind w:firstLine="758"/>
      <w:jc w:val="both"/>
    </w:pPr>
  </w:style>
  <w:style w:type="paragraph" w:customStyle="1" w:styleId="Style27">
    <w:name w:val="Style27"/>
    <w:basedOn w:val="Normal"/>
    <w:uiPriority w:val="99"/>
    <w:rsid w:val="00562D9E"/>
    <w:pPr>
      <w:spacing w:line="394" w:lineRule="exact"/>
      <w:ind w:hanging="355"/>
    </w:pPr>
  </w:style>
  <w:style w:type="paragraph" w:customStyle="1" w:styleId="Style28">
    <w:name w:val="Style28"/>
    <w:basedOn w:val="Normal"/>
    <w:uiPriority w:val="99"/>
    <w:rsid w:val="00562D9E"/>
    <w:pPr>
      <w:spacing w:line="317" w:lineRule="exact"/>
    </w:pPr>
  </w:style>
  <w:style w:type="paragraph" w:customStyle="1" w:styleId="Style29">
    <w:name w:val="Style29"/>
    <w:basedOn w:val="Normal"/>
    <w:uiPriority w:val="99"/>
    <w:rsid w:val="00562D9E"/>
    <w:pPr>
      <w:spacing w:line="312" w:lineRule="exact"/>
      <w:jc w:val="both"/>
    </w:pPr>
  </w:style>
  <w:style w:type="paragraph" w:customStyle="1" w:styleId="Style30">
    <w:name w:val="Style30"/>
    <w:basedOn w:val="Normal"/>
    <w:uiPriority w:val="99"/>
    <w:rsid w:val="00562D9E"/>
    <w:pPr>
      <w:jc w:val="both"/>
    </w:pPr>
  </w:style>
  <w:style w:type="character" w:customStyle="1" w:styleId="FontStyle33">
    <w:name w:val="Font Style33"/>
    <w:basedOn w:val="DefaultParagraphFont"/>
    <w:uiPriority w:val="99"/>
    <w:rsid w:val="00562D9E"/>
    <w:rPr>
      <w:rFonts w:ascii="Times New Roman" w:hAnsi="Times New Roman" w:cs="Times New Roman" w:hint="default"/>
      <w:b/>
      <w:bCs/>
      <w:spacing w:val="-50"/>
      <w:sz w:val="46"/>
      <w:szCs w:val="46"/>
    </w:rPr>
  </w:style>
  <w:style w:type="character" w:customStyle="1" w:styleId="FontStyle34">
    <w:name w:val="Font Style34"/>
    <w:basedOn w:val="DefaultParagraphFont"/>
    <w:uiPriority w:val="99"/>
    <w:rsid w:val="00562D9E"/>
    <w:rPr>
      <w:rFonts w:ascii="Times New Roman" w:hAnsi="Times New Roman" w:cs="Times New Roman" w:hint="default"/>
      <w:sz w:val="18"/>
      <w:szCs w:val="18"/>
    </w:rPr>
  </w:style>
  <w:style w:type="character" w:customStyle="1" w:styleId="FontStyle35">
    <w:name w:val="Font Style35"/>
    <w:basedOn w:val="DefaultParagraphFont"/>
    <w:uiPriority w:val="99"/>
    <w:rsid w:val="00562D9E"/>
    <w:rPr>
      <w:rFonts w:ascii="Times New Roman" w:hAnsi="Times New Roman" w:cs="Times New Roman" w:hint="default"/>
      <w:i/>
      <w:iCs/>
      <w:sz w:val="20"/>
      <w:szCs w:val="20"/>
    </w:rPr>
  </w:style>
  <w:style w:type="character" w:customStyle="1" w:styleId="FontStyle36">
    <w:name w:val="Font Style36"/>
    <w:basedOn w:val="DefaultParagraphFont"/>
    <w:uiPriority w:val="99"/>
    <w:rsid w:val="00562D9E"/>
    <w:rPr>
      <w:rFonts w:ascii="Times New Roman" w:hAnsi="Times New Roman" w:cs="Times New Roman" w:hint="default"/>
      <w:b/>
      <w:bCs/>
      <w:i/>
      <w:iCs/>
      <w:sz w:val="20"/>
      <w:szCs w:val="20"/>
    </w:rPr>
  </w:style>
  <w:style w:type="character" w:customStyle="1" w:styleId="FontStyle37">
    <w:name w:val="Font Style37"/>
    <w:basedOn w:val="DefaultParagraphFont"/>
    <w:uiPriority w:val="99"/>
    <w:rsid w:val="00562D9E"/>
    <w:rPr>
      <w:rFonts w:ascii="Times New Roman" w:hAnsi="Times New Roman" w:cs="Times New Roman" w:hint="default"/>
      <w:i/>
      <w:iCs/>
      <w:sz w:val="20"/>
      <w:szCs w:val="20"/>
    </w:rPr>
  </w:style>
  <w:style w:type="character" w:customStyle="1" w:styleId="FontStyle38">
    <w:name w:val="Font Style38"/>
    <w:basedOn w:val="DefaultParagraphFont"/>
    <w:uiPriority w:val="99"/>
    <w:rsid w:val="00562D9E"/>
    <w:rPr>
      <w:rFonts w:ascii="Times New Roman" w:hAnsi="Times New Roman" w:cs="Times New Roman" w:hint="default"/>
      <w:sz w:val="20"/>
      <w:szCs w:val="20"/>
    </w:rPr>
  </w:style>
  <w:style w:type="character" w:customStyle="1" w:styleId="FontStyle39">
    <w:name w:val="Font Style39"/>
    <w:basedOn w:val="DefaultParagraphFont"/>
    <w:uiPriority w:val="99"/>
    <w:rsid w:val="00562D9E"/>
    <w:rPr>
      <w:rFonts w:ascii="Times New Roman" w:hAnsi="Times New Roman" w:cs="Times New Roman" w:hint="default"/>
      <w:b/>
      <w:bCs/>
      <w:sz w:val="20"/>
      <w:szCs w:val="20"/>
    </w:rPr>
  </w:style>
  <w:style w:type="character" w:customStyle="1" w:styleId="FontStyle40">
    <w:name w:val="Font Style40"/>
    <w:basedOn w:val="DefaultParagraphFont"/>
    <w:uiPriority w:val="99"/>
    <w:rsid w:val="00562D9E"/>
    <w:rPr>
      <w:rFonts w:ascii="Times New Roman" w:hAnsi="Times New Roman" w:cs="Times New Roman" w:hint="default"/>
      <w:sz w:val="20"/>
      <w:szCs w:val="20"/>
    </w:rPr>
  </w:style>
  <w:style w:type="character" w:customStyle="1" w:styleId="Bodytext2">
    <w:name w:val="Body text (2)_"/>
    <w:link w:val="Bodytext21"/>
    <w:uiPriority w:val="99"/>
    <w:locked/>
    <w:rsid w:val="008F054F"/>
    <w:rPr>
      <w:rFonts w:ascii="Times New Roman" w:hAnsi="Times New Roman" w:cs="Times New Roman"/>
      <w:shd w:val="clear" w:color="auto" w:fill="FFFFFF"/>
    </w:rPr>
  </w:style>
  <w:style w:type="character" w:customStyle="1" w:styleId="Bodytext2Bold">
    <w:name w:val="Body text (2) + Bold"/>
    <w:uiPriority w:val="99"/>
    <w:rsid w:val="008F054F"/>
    <w:rPr>
      <w:rFonts w:ascii="Times New Roman" w:hAnsi="Times New Roman" w:cs="Times New Roman"/>
      <w:b/>
      <w:bCs/>
      <w:u w:val="none"/>
    </w:rPr>
  </w:style>
  <w:style w:type="paragraph" w:customStyle="1" w:styleId="Bodytext21">
    <w:name w:val="Body text (2)1"/>
    <w:basedOn w:val="Normal"/>
    <w:link w:val="Bodytext2"/>
    <w:uiPriority w:val="99"/>
    <w:rsid w:val="008F054F"/>
    <w:pPr>
      <w:shd w:val="clear" w:color="auto" w:fill="FFFFFF"/>
      <w:autoSpaceDE/>
      <w:autoSpaceDN/>
      <w:adjustRightInd/>
      <w:spacing w:line="274" w:lineRule="exact"/>
      <w:ind w:hanging="300"/>
      <w:jc w:val="both"/>
    </w:pPr>
    <w:rPr>
      <w:rFonts w:eastAsiaTheme="minorHAnsi"/>
      <w:sz w:val="22"/>
      <w:szCs w:val="22"/>
    </w:rPr>
  </w:style>
  <w:style w:type="paragraph" w:styleId="ListParagraph">
    <w:name w:val="List Paragraph"/>
    <w:basedOn w:val="Normal"/>
    <w:link w:val="ListParagraphChar"/>
    <w:uiPriority w:val="34"/>
    <w:qFormat/>
    <w:rsid w:val="00E55D15"/>
    <w:pPr>
      <w:ind w:left="720"/>
      <w:contextualSpacing/>
    </w:pPr>
  </w:style>
  <w:style w:type="character" w:customStyle="1" w:styleId="Bodytext7">
    <w:name w:val="Body text (7)_"/>
    <w:link w:val="Bodytext71"/>
    <w:uiPriority w:val="99"/>
    <w:locked/>
    <w:rsid w:val="00BD7BAB"/>
    <w:rPr>
      <w:rFonts w:ascii="Times New Roman" w:hAnsi="Times New Roman" w:cs="Times New Roman"/>
      <w:b/>
      <w:bCs/>
      <w:shd w:val="clear" w:color="auto" w:fill="FFFFFF"/>
    </w:rPr>
  </w:style>
  <w:style w:type="paragraph" w:customStyle="1" w:styleId="Bodytext71">
    <w:name w:val="Body text (7)1"/>
    <w:basedOn w:val="Normal"/>
    <w:link w:val="Bodytext7"/>
    <w:uiPriority w:val="99"/>
    <w:rsid w:val="00BD7BAB"/>
    <w:pPr>
      <w:shd w:val="clear" w:color="auto" w:fill="FFFFFF"/>
      <w:autoSpaceDE/>
      <w:autoSpaceDN/>
      <w:adjustRightInd/>
      <w:spacing w:after="240" w:line="274" w:lineRule="exact"/>
    </w:pPr>
    <w:rPr>
      <w:rFonts w:eastAsiaTheme="minorHAnsi"/>
      <w:b/>
      <w:bCs/>
      <w:sz w:val="22"/>
      <w:szCs w:val="22"/>
    </w:rPr>
  </w:style>
  <w:style w:type="character" w:customStyle="1" w:styleId="inputvalue1">
    <w:name w:val="input_value1"/>
    <w:rsid w:val="00BD7BAB"/>
    <w:rPr>
      <w:rFonts w:ascii="Courier New" w:hAnsi="Courier New" w:cs="Courier New" w:hint="default"/>
      <w:sz w:val="20"/>
      <w:szCs w:val="20"/>
    </w:rPr>
  </w:style>
  <w:style w:type="paragraph" w:styleId="BodyText">
    <w:name w:val="Body Text"/>
    <w:basedOn w:val="Normal"/>
    <w:link w:val="BodyTextChar"/>
    <w:semiHidden/>
    <w:unhideWhenUsed/>
    <w:rsid w:val="00BD7BAB"/>
    <w:pPr>
      <w:widowControl/>
      <w:autoSpaceDE/>
      <w:autoSpaceDN/>
      <w:adjustRightInd/>
      <w:spacing w:after="120"/>
    </w:pPr>
    <w:rPr>
      <w:rFonts w:eastAsia="Times New Roman"/>
      <w:lang w:val="en-GB"/>
    </w:rPr>
  </w:style>
  <w:style w:type="character" w:customStyle="1" w:styleId="BodyTextChar">
    <w:name w:val="Body Text Char"/>
    <w:basedOn w:val="DefaultParagraphFont"/>
    <w:link w:val="BodyText"/>
    <w:semiHidden/>
    <w:rsid w:val="00BD7BAB"/>
    <w:rPr>
      <w:rFonts w:ascii="Times New Roman" w:eastAsia="Times New Roman" w:hAnsi="Times New Roman" w:cs="Times New Roman"/>
      <w:sz w:val="24"/>
      <w:szCs w:val="24"/>
      <w:lang w:val="en-GB"/>
    </w:rPr>
  </w:style>
  <w:style w:type="paragraph" w:customStyle="1" w:styleId="Default">
    <w:name w:val="Default"/>
    <w:rsid w:val="0064557D"/>
    <w:pPr>
      <w:autoSpaceDE w:val="0"/>
      <w:autoSpaceDN w:val="0"/>
      <w:adjustRightInd w:val="0"/>
      <w:jc w:val="left"/>
    </w:pPr>
    <w:rPr>
      <w:rFonts w:ascii="Cambria" w:eastAsia="Arial Unicode MS" w:hAnsi="Cambria" w:cs="Cambria"/>
      <w:color w:val="000000"/>
      <w:sz w:val="24"/>
      <w:szCs w:val="24"/>
      <w:lang w:val="bg-BG"/>
    </w:rPr>
  </w:style>
  <w:style w:type="paragraph" w:styleId="Header">
    <w:name w:val="header"/>
    <w:basedOn w:val="Normal"/>
    <w:link w:val="HeaderChar"/>
    <w:uiPriority w:val="99"/>
    <w:semiHidden/>
    <w:unhideWhenUsed/>
    <w:rsid w:val="00722E6C"/>
    <w:pPr>
      <w:tabs>
        <w:tab w:val="center" w:pos="4703"/>
        <w:tab w:val="right" w:pos="9406"/>
      </w:tabs>
    </w:pPr>
  </w:style>
  <w:style w:type="character" w:customStyle="1" w:styleId="HeaderChar">
    <w:name w:val="Header Char"/>
    <w:basedOn w:val="DefaultParagraphFont"/>
    <w:link w:val="Header"/>
    <w:uiPriority w:val="99"/>
    <w:semiHidden/>
    <w:rsid w:val="00722E6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22E6C"/>
    <w:pPr>
      <w:tabs>
        <w:tab w:val="center" w:pos="4703"/>
        <w:tab w:val="right" w:pos="9406"/>
      </w:tabs>
    </w:pPr>
  </w:style>
  <w:style w:type="character" w:customStyle="1" w:styleId="FooterChar">
    <w:name w:val="Footer Char"/>
    <w:basedOn w:val="DefaultParagraphFont"/>
    <w:link w:val="Footer"/>
    <w:uiPriority w:val="99"/>
    <w:rsid w:val="00722E6C"/>
    <w:rPr>
      <w:rFonts w:ascii="Times New Roman" w:eastAsiaTheme="minorEastAsia" w:hAnsi="Times New Roman" w:cs="Times New Roman"/>
      <w:sz w:val="24"/>
      <w:szCs w:val="24"/>
    </w:rPr>
  </w:style>
  <w:style w:type="character" w:customStyle="1" w:styleId="ListParagraphChar">
    <w:name w:val="List Paragraph Char"/>
    <w:link w:val="ListParagraph"/>
    <w:locked/>
    <w:rsid w:val="00E84FAF"/>
    <w:rPr>
      <w:rFonts w:ascii="Times New Roman" w:eastAsiaTheme="minorEastAsia" w:hAnsi="Times New Roman" w:cs="Times New Roman"/>
      <w:sz w:val="24"/>
      <w:szCs w:val="24"/>
    </w:rPr>
  </w:style>
  <w:style w:type="character" w:customStyle="1" w:styleId="Heading4">
    <w:name w:val="Heading #4_"/>
    <w:link w:val="Heading41"/>
    <w:uiPriority w:val="99"/>
    <w:locked/>
    <w:rsid w:val="00E84FAF"/>
    <w:rPr>
      <w:rFonts w:ascii="Times New Roman" w:hAnsi="Times New Roman" w:cs="Times New Roman"/>
      <w:b/>
      <w:bCs/>
      <w:shd w:val="clear" w:color="auto" w:fill="FFFFFF"/>
    </w:rPr>
  </w:style>
  <w:style w:type="paragraph" w:customStyle="1" w:styleId="Heading41">
    <w:name w:val="Heading #41"/>
    <w:basedOn w:val="Normal"/>
    <w:link w:val="Heading4"/>
    <w:uiPriority w:val="99"/>
    <w:rsid w:val="00E84FAF"/>
    <w:pPr>
      <w:shd w:val="clear" w:color="auto" w:fill="FFFFFF"/>
      <w:autoSpaceDE/>
      <w:autoSpaceDN/>
      <w:adjustRightInd/>
      <w:spacing w:before="240" w:after="360" w:line="240" w:lineRule="atLeast"/>
      <w:outlineLvl w:val="3"/>
    </w:pPr>
    <w:rPr>
      <w:rFonts w:eastAsiaTheme="minorHAnsi"/>
      <w:b/>
      <w:bCs/>
      <w:sz w:val="22"/>
      <w:szCs w:val="22"/>
    </w:rPr>
  </w:style>
  <w:style w:type="character" w:customStyle="1" w:styleId="2">
    <w:name w:val="Основен текст (2)_"/>
    <w:basedOn w:val="DefaultParagraphFont"/>
    <w:link w:val="20"/>
    <w:rsid w:val="005F2372"/>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5F2372"/>
    <w:pPr>
      <w:shd w:val="clear" w:color="auto" w:fill="FFFFFF"/>
      <w:autoSpaceDE/>
      <w:autoSpaceDN/>
      <w:adjustRightInd/>
      <w:spacing w:after="780" w:line="307" w:lineRule="exact"/>
      <w:ind w:hanging="980"/>
    </w:pPr>
    <w:rPr>
      <w:rFonts w:eastAsia="Times New Roman"/>
      <w:sz w:val="22"/>
      <w:szCs w:val="22"/>
    </w:rPr>
  </w:style>
  <w:style w:type="character" w:customStyle="1" w:styleId="FontStyle46">
    <w:name w:val="Font Style46"/>
    <w:basedOn w:val="DefaultParagraphFont"/>
    <w:uiPriority w:val="99"/>
    <w:rsid w:val="005312BB"/>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20073"/>
    <w:rPr>
      <w:rFonts w:ascii="Tahoma" w:hAnsi="Tahoma" w:cs="Tahoma"/>
      <w:sz w:val="16"/>
      <w:szCs w:val="16"/>
    </w:rPr>
  </w:style>
  <w:style w:type="character" w:customStyle="1" w:styleId="BalloonTextChar">
    <w:name w:val="Balloon Text Char"/>
    <w:basedOn w:val="DefaultParagraphFont"/>
    <w:link w:val="BalloonText"/>
    <w:uiPriority w:val="99"/>
    <w:semiHidden/>
    <w:rsid w:val="00420073"/>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4D520B"/>
    <w:rPr>
      <w:sz w:val="16"/>
      <w:szCs w:val="16"/>
    </w:rPr>
  </w:style>
  <w:style w:type="paragraph" w:styleId="CommentText">
    <w:name w:val="annotation text"/>
    <w:basedOn w:val="Normal"/>
    <w:link w:val="CommentTextChar"/>
    <w:uiPriority w:val="99"/>
    <w:semiHidden/>
    <w:unhideWhenUsed/>
    <w:rsid w:val="004D520B"/>
    <w:rPr>
      <w:sz w:val="20"/>
      <w:szCs w:val="20"/>
    </w:rPr>
  </w:style>
  <w:style w:type="character" w:customStyle="1" w:styleId="CommentTextChar">
    <w:name w:val="Comment Text Char"/>
    <w:basedOn w:val="DefaultParagraphFont"/>
    <w:link w:val="CommentText"/>
    <w:uiPriority w:val="99"/>
    <w:semiHidden/>
    <w:rsid w:val="004D520B"/>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520B"/>
    <w:rPr>
      <w:b/>
      <w:bCs/>
    </w:rPr>
  </w:style>
  <w:style w:type="character" w:customStyle="1" w:styleId="CommentSubjectChar">
    <w:name w:val="Comment Subject Char"/>
    <w:basedOn w:val="CommentTextChar"/>
    <w:link w:val="CommentSubject"/>
    <w:uiPriority w:val="99"/>
    <w:semiHidden/>
    <w:rsid w:val="004D520B"/>
    <w:rPr>
      <w:rFonts w:ascii="Times New Roman" w:eastAsiaTheme="minorEastAsia" w:hAnsi="Times New Roman" w:cs="Times New Roman"/>
      <w:b/>
      <w:bCs/>
      <w:sz w:val="20"/>
      <w:szCs w:val="20"/>
    </w:rPr>
  </w:style>
  <w:style w:type="character" w:customStyle="1" w:styleId="ecertis-link-header">
    <w:name w:val="ecertis-link-header"/>
    <w:basedOn w:val="DefaultParagraphFont"/>
    <w:rsid w:val="009668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D9E"/>
    <w:pPr>
      <w:widowControl w:val="0"/>
      <w:autoSpaceDE w:val="0"/>
      <w:autoSpaceDN w:val="0"/>
      <w:adjustRightInd w:val="0"/>
      <w:jc w:val="left"/>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2D9E"/>
    <w:rPr>
      <w:color w:val="0066CC"/>
      <w:u w:val="single"/>
    </w:rPr>
  </w:style>
  <w:style w:type="paragraph" w:customStyle="1" w:styleId="Style1">
    <w:name w:val="Style1"/>
    <w:basedOn w:val="Normal"/>
    <w:uiPriority w:val="99"/>
    <w:rsid w:val="00562D9E"/>
    <w:pPr>
      <w:spacing w:line="389" w:lineRule="exact"/>
      <w:jc w:val="center"/>
    </w:pPr>
  </w:style>
  <w:style w:type="paragraph" w:customStyle="1" w:styleId="Style2">
    <w:name w:val="Style2"/>
    <w:basedOn w:val="Normal"/>
    <w:uiPriority w:val="99"/>
    <w:rsid w:val="00562D9E"/>
    <w:pPr>
      <w:spacing w:line="322" w:lineRule="exact"/>
      <w:ind w:firstLine="168"/>
    </w:pPr>
  </w:style>
  <w:style w:type="paragraph" w:customStyle="1" w:styleId="Style4">
    <w:name w:val="Style4"/>
    <w:basedOn w:val="Normal"/>
    <w:uiPriority w:val="99"/>
    <w:rsid w:val="00562D9E"/>
    <w:pPr>
      <w:spacing w:line="326" w:lineRule="exact"/>
      <w:jc w:val="both"/>
    </w:pPr>
  </w:style>
  <w:style w:type="paragraph" w:customStyle="1" w:styleId="Style5">
    <w:name w:val="Style5"/>
    <w:basedOn w:val="Normal"/>
    <w:uiPriority w:val="99"/>
    <w:rsid w:val="00562D9E"/>
  </w:style>
  <w:style w:type="paragraph" w:customStyle="1" w:styleId="Style6">
    <w:name w:val="Style6"/>
    <w:basedOn w:val="Normal"/>
    <w:uiPriority w:val="99"/>
    <w:rsid w:val="00562D9E"/>
    <w:pPr>
      <w:jc w:val="center"/>
    </w:pPr>
  </w:style>
  <w:style w:type="paragraph" w:customStyle="1" w:styleId="Style8">
    <w:name w:val="Style8"/>
    <w:basedOn w:val="Normal"/>
    <w:uiPriority w:val="99"/>
    <w:rsid w:val="00562D9E"/>
  </w:style>
  <w:style w:type="paragraph" w:customStyle="1" w:styleId="Style9">
    <w:name w:val="Style9"/>
    <w:basedOn w:val="Normal"/>
    <w:uiPriority w:val="99"/>
    <w:rsid w:val="00562D9E"/>
    <w:pPr>
      <w:spacing w:line="278" w:lineRule="exact"/>
      <w:jc w:val="both"/>
    </w:pPr>
  </w:style>
  <w:style w:type="paragraph" w:customStyle="1" w:styleId="Style10">
    <w:name w:val="Style10"/>
    <w:basedOn w:val="Normal"/>
    <w:uiPriority w:val="99"/>
    <w:rsid w:val="00562D9E"/>
  </w:style>
  <w:style w:type="paragraph" w:customStyle="1" w:styleId="Style11">
    <w:name w:val="Style11"/>
    <w:basedOn w:val="Normal"/>
    <w:uiPriority w:val="99"/>
    <w:rsid w:val="00562D9E"/>
    <w:pPr>
      <w:spacing w:line="319" w:lineRule="exact"/>
      <w:ind w:firstLine="782"/>
    </w:pPr>
  </w:style>
  <w:style w:type="paragraph" w:customStyle="1" w:styleId="Style12">
    <w:name w:val="Style12"/>
    <w:basedOn w:val="Normal"/>
    <w:uiPriority w:val="99"/>
    <w:rsid w:val="00562D9E"/>
    <w:pPr>
      <w:spacing w:line="317" w:lineRule="exact"/>
      <w:jc w:val="both"/>
    </w:pPr>
  </w:style>
  <w:style w:type="paragraph" w:customStyle="1" w:styleId="Style13">
    <w:name w:val="Style13"/>
    <w:basedOn w:val="Normal"/>
    <w:uiPriority w:val="99"/>
    <w:rsid w:val="00562D9E"/>
    <w:pPr>
      <w:spacing w:line="278" w:lineRule="exact"/>
      <w:ind w:hanging="355"/>
      <w:jc w:val="both"/>
    </w:pPr>
  </w:style>
  <w:style w:type="paragraph" w:customStyle="1" w:styleId="Style14">
    <w:name w:val="Style14"/>
    <w:basedOn w:val="Normal"/>
    <w:uiPriority w:val="99"/>
    <w:rsid w:val="00562D9E"/>
    <w:pPr>
      <w:jc w:val="both"/>
    </w:pPr>
  </w:style>
  <w:style w:type="paragraph" w:customStyle="1" w:styleId="Style15">
    <w:name w:val="Style15"/>
    <w:basedOn w:val="Normal"/>
    <w:uiPriority w:val="99"/>
    <w:rsid w:val="00562D9E"/>
    <w:pPr>
      <w:spacing w:line="317" w:lineRule="exact"/>
    </w:pPr>
  </w:style>
  <w:style w:type="paragraph" w:customStyle="1" w:styleId="Style16">
    <w:name w:val="Style16"/>
    <w:basedOn w:val="Normal"/>
    <w:uiPriority w:val="99"/>
    <w:rsid w:val="00562D9E"/>
    <w:pPr>
      <w:jc w:val="both"/>
    </w:pPr>
  </w:style>
  <w:style w:type="paragraph" w:customStyle="1" w:styleId="Style17">
    <w:name w:val="Style17"/>
    <w:basedOn w:val="Normal"/>
    <w:uiPriority w:val="99"/>
    <w:rsid w:val="00562D9E"/>
    <w:pPr>
      <w:spacing w:line="317" w:lineRule="exact"/>
      <w:ind w:firstLine="758"/>
      <w:jc w:val="both"/>
    </w:pPr>
  </w:style>
  <w:style w:type="paragraph" w:customStyle="1" w:styleId="Style19">
    <w:name w:val="Style19"/>
    <w:basedOn w:val="Normal"/>
    <w:uiPriority w:val="99"/>
    <w:rsid w:val="00562D9E"/>
    <w:pPr>
      <w:spacing w:line="312" w:lineRule="exact"/>
      <w:ind w:firstLine="547"/>
    </w:pPr>
  </w:style>
  <w:style w:type="paragraph" w:customStyle="1" w:styleId="Style20">
    <w:name w:val="Style20"/>
    <w:basedOn w:val="Normal"/>
    <w:uiPriority w:val="99"/>
    <w:rsid w:val="00562D9E"/>
    <w:pPr>
      <w:spacing w:line="315" w:lineRule="exact"/>
      <w:ind w:hanging="336"/>
      <w:jc w:val="both"/>
    </w:pPr>
  </w:style>
  <w:style w:type="paragraph" w:customStyle="1" w:styleId="Style21">
    <w:name w:val="Style21"/>
    <w:basedOn w:val="Normal"/>
    <w:uiPriority w:val="99"/>
    <w:rsid w:val="00562D9E"/>
    <w:pPr>
      <w:spacing w:line="317" w:lineRule="exact"/>
      <w:ind w:firstLine="749"/>
      <w:jc w:val="both"/>
    </w:pPr>
  </w:style>
  <w:style w:type="paragraph" w:customStyle="1" w:styleId="Style22">
    <w:name w:val="Style22"/>
    <w:basedOn w:val="Normal"/>
    <w:uiPriority w:val="99"/>
    <w:rsid w:val="00562D9E"/>
  </w:style>
  <w:style w:type="paragraph" w:customStyle="1" w:styleId="Style23">
    <w:name w:val="Style23"/>
    <w:basedOn w:val="Normal"/>
    <w:uiPriority w:val="99"/>
    <w:rsid w:val="00562D9E"/>
    <w:pPr>
      <w:spacing w:line="317" w:lineRule="exact"/>
      <w:ind w:firstLine="384"/>
      <w:jc w:val="both"/>
    </w:pPr>
  </w:style>
  <w:style w:type="paragraph" w:customStyle="1" w:styleId="Style24">
    <w:name w:val="Style24"/>
    <w:basedOn w:val="Normal"/>
    <w:uiPriority w:val="99"/>
    <w:rsid w:val="00562D9E"/>
    <w:pPr>
      <w:spacing w:line="292" w:lineRule="exact"/>
    </w:pPr>
  </w:style>
  <w:style w:type="paragraph" w:customStyle="1" w:styleId="Style25">
    <w:name w:val="Style25"/>
    <w:basedOn w:val="Normal"/>
    <w:uiPriority w:val="99"/>
    <w:rsid w:val="00562D9E"/>
    <w:pPr>
      <w:spacing w:line="276" w:lineRule="exact"/>
      <w:ind w:hanging="365"/>
      <w:jc w:val="both"/>
    </w:pPr>
  </w:style>
  <w:style w:type="paragraph" w:customStyle="1" w:styleId="Style26">
    <w:name w:val="Style26"/>
    <w:basedOn w:val="Normal"/>
    <w:uiPriority w:val="99"/>
    <w:rsid w:val="00562D9E"/>
    <w:pPr>
      <w:spacing w:line="264" w:lineRule="exact"/>
      <w:ind w:firstLine="758"/>
      <w:jc w:val="both"/>
    </w:pPr>
  </w:style>
  <w:style w:type="paragraph" w:customStyle="1" w:styleId="Style27">
    <w:name w:val="Style27"/>
    <w:basedOn w:val="Normal"/>
    <w:uiPriority w:val="99"/>
    <w:rsid w:val="00562D9E"/>
    <w:pPr>
      <w:spacing w:line="394" w:lineRule="exact"/>
      <w:ind w:hanging="355"/>
    </w:pPr>
  </w:style>
  <w:style w:type="paragraph" w:customStyle="1" w:styleId="Style28">
    <w:name w:val="Style28"/>
    <w:basedOn w:val="Normal"/>
    <w:uiPriority w:val="99"/>
    <w:rsid w:val="00562D9E"/>
    <w:pPr>
      <w:spacing w:line="317" w:lineRule="exact"/>
    </w:pPr>
  </w:style>
  <w:style w:type="paragraph" w:customStyle="1" w:styleId="Style29">
    <w:name w:val="Style29"/>
    <w:basedOn w:val="Normal"/>
    <w:uiPriority w:val="99"/>
    <w:rsid w:val="00562D9E"/>
    <w:pPr>
      <w:spacing w:line="312" w:lineRule="exact"/>
      <w:jc w:val="both"/>
    </w:pPr>
  </w:style>
  <w:style w:type="paragraph" w:customStyle="1" w:styleId="Style30">
    <w:name w:val="Style30"/>
    <w:basedOn w:val="Normal"/>
    <w:uiPriority w:val="99"/>
    <w:rsid w:val="00562D9E"/>
    <w:pPr>
      <w:jc w:val="both"/>
    </w:pPr>
  </w:style>
  <w:style w:type="character" w:customStyle="1" w:styleId="FontStyle33">
    <w:name w:val="Font Style33"/>
    <w:basedOn w:val="DefaultParagraphFont"/>
    <w:uiPriority w:val="99"/>
    <w:rsid w:val="00562D9E"/>
    <w:rPr>
      <w:rFonts w:ascii="Times New Roman" w:hAnsi="Times New Roman" w:cs="Times New Roman" w:hint="default"/>
      <w:b/>
      <w:bCs/>
      <w:spacing w:val="-50"/>
      <w:sz w:val="46"/>
      <w:szCs w:val="46"/>
    </w:rPr>
  </w:style>
  <w:style w:type="character" w:customStyle="1" w:styleId="FontStyle34">
    <w:name w:val="Font Style34"/>
    <w:basedOn w:val="DefaultParagraphFont"/>
    <w:uiPriority w:val="99"/>
    <w:rsid w:val="00562D9E"/>
    <w:rPr>
      <w:rFonts w:ascii="Times New Roman" w:hAnsi="Times New Roman" w:cs="Times New Roman" w:hint="default"/>
      <w:sz w:val="18"/>
      <w:szCs w:val="18"/>
    </w:rPr>
  </w:style>
  <w:style w:type="character" w:customStyle="1" w:styleId="FontStyle35">
    <w:name w:val="Font Style35"/>
    <w:basedOn w:val="DefaultParagraphFont"/>
    <w:uiPriority w:val="99"/>
    <w:rsid w:val="00562D9E"/>
    <w:rPr>
      <w:rFonts w:ascii="Times New Roman" w:hAnsi="Times New Roman" w:cs="Times New Roman" w:hint="default"/>
      <w:i/>
      <w:iCs/>
      <w:sz w:val="20"/>
      <w:szCs w:val="20"/>
    </w:rPr>
  </w:style>
  <w:style w:type="character" w:customStyle="1" w:styleId="FontStyle36">
    <w:name w:val="Font Style36"/>
    <w:basedOn w:val="DefaultParagraphFont"/>
    <w:uiPriority w:val="99"/>
    <w:rsid w:val="00562D9E"/>
    <w:rPr>
      <w:rFonts w:ascii="Times New Roman" w:hAnsi="Times New Roman" w:cs="Times New Roman" w:hint="default"/>
      <w:b/>
      <w:bCs/>
      <w:i/>
      <w:iCs/>
      <w:sz w:val="20"/>
      <w:szCs w:val="20"/>
    </w:rPr>
  </w:style>
  <w:style w:type="character" w:customStyle="1" w:styleId="FontStyle37">
    <w:name w:val="Font Style37"/>
    <w:basedOn w:val="DefaultParagraphFont"/>
    <w:uiPriority w:val="99"/>
    <w:rsid w:val="00562D9E"/>
    <w:rPr>
      <w:rFonts w:ascii="Times New Roman" w:hAnsi="Times New Roman" w:cs="Times New Roman" w:hint="default"/>
      <w:i/>
      <w:iCs/>
      <w:sz w:val="20"/>
      <w:szCs w:val="20"/>
    </w:rPr>
  </w:style>
  <w:style w:type="character" w:customStyle="1" w:styleId="FontStyle38">
    <w:name w:val="Font Style38"/>
    <w:basedOn w:val="DefaultParagraphFont"/>
    <w:uiPriority w:val="99"/>
    <w:rsid w:val="00562D9E"/>
    <w:rPr>
      <w:rFonts w:ascii="Times New Roman" w:hAnsi="Times New Roman" w:cs="Times New Roman" w:hint="default"/>
      <w:sz w:val="20"/>
      <w:szCs w:val="20"/>
    </w:rPr>
  </w:style>
  <w:style w:type="character" w:customStyle="1" w:styleId="FontStyle39">
    <w:name w:val="Font Style39"/>
    <w:basedOn w:val="DefaultParagraphFont"/>
    <w:uiPriority w:val="99"/>
    <w:rsid w:val="00562D9E"/>
    <w:rPr>
      <w:rFonts w:ascii="Times New Roman" w:hAnsi="Times New Roman" w:cs="Times New Roman" w:hint="default"/>
      <w:b/>
      <w:bCs/>
      <w:sz w:val="20"/>
      <w:szCs w:val="20"/>
    </w:rPr>
  </w:style>
  <w:style w:type="character" w:customStyle="1" w:styleId="FontStyle40">
    <w:name w:val="Font Style40"/>
    <w:basedOn w:val="DefaultParagraphFont"/>
    <w:uiPriority w:val="99"/>
    <w:rsid w:val="00562D9E"/>
    <w:rPr>
      <w:rFonts w:ascii="Times New Roman" w:hAnsi="Times New Roman" w:cs="Times New Roman" w:hint="default"/>
      <w:sz w:val="20"/>
      <w:szCs w:val="20"/>
    </w:rPr>
  </w:style>
  <w:style w:type="character" w:customStyle="1" w:styleId="Bodytext2">
    <w:name w:val="Body text (2)_"/>
    <w:link w:val="Bodytext21"/>
    <w:uiPriority w:val="99"/>
    <w:locked/>
    <w:rsid w:val="008F054F"/>
    <w:rPr>
      <w:rFonts w:ascii="Times New Roman" w:hAnsi="Times New Roman" w:cs="Times New Roman"/>
      <w:shd w:val="clear" w:color="auto" w:fill="FFFFFF"/>
    </w:rPr>
  </w:style>
  <w:style w:type="character" w:customStyle="1" w:styleId="Bodytext2Bold">
    <w:name w:val="Body text (2) + Bold"/>
    <w:uiPriority w:val="99"/>
    <w:rsid w:val="008F054F"/>
    <w:rPr>
      <w:rFonts w:ascii="Times New Roman" w:hAnsi="Times New Roman" w:cs="Times New Roman"/>
      <w:b/>
      <w:bCs/>
      <w:u w:val="none"/>
    </w:rPr>
  </w:style>
  <w:style w:type="paragraph" w:customStyle="1" w:styleId="Bodytext21">
    <w:name w:val="Body text (2)1"/>
    <w:basedOn w:val="Normal"/>
    <w:link w:val="Bodytext2"/>
    <w:uiPriority w:val="99"/>
    <w:rsid w:val="008F054F"/>
    <w:pPr>
      <w:shd w:val="clear" w:color="auto" w:fill="FFFFFF"/>
      <w:autoSpaceDE/>
      <w:autoSpaceDN/>
      <w:adjustRightInd/>
      <w:spacing w:line="274" w:lineRule="exact"/>
      <w:ind w:hanging="300"/>
      <w:jc w:val="both"/>
    </w:pPr>
    <w:rPr>
      <w:rFonts w:eastAsiaTheme="minorHAnsi"/>
      <w:sz w:val="22"/>
      <w:szCs w:val="22"/>
    </w:rPr>
  </w:style>
  <w:style w:type="paragraph" w:styleId="ListParagraph">
    <w:name w:val="List Paragraph"/>
    <w:basedOn w:val="Normal"/>
    <w:link w:val="ListParagraphChar"/>
    <w:uiPriority w:val="34"/>
    <w:qFormat/>
    <w:rsid w:val="00E55D15"/>
    <w:pPr>
      <w:ind w:left="720"/>
      <w:contextualSpacing/>
    </w:pPr>
  </w:style>
  <w:style w:type="character" w:customStyle="1" w:styleId="Bodytext7">
    <w:name w:val="Body text (7)_"/>
    <w:link w:val="Bodytext71"/>
    <w:uiPriority w:val="99"/>
    <w:locked/>
    <w:rsid w:val="00BD7BAB"/>
    <w:rPr>
      <w:rFonts w:ascii="Times New Roman" w:hAnsi="Times New Roman" w:cs="Times New Roman"/>
      <w:b/>
      <w:bCs/>
      <w:shd w:val="clear" w:color="auto" w:fill="FFFFFF"/>
    </w:rPr>
  </w:style>
  <w:style w:type="paragraph" w:customStyle="1" w:styleId="Bodytext71">
    <w:name w:val="Body text (7)1"/>
    <w:basedOn w:val="Normal"/>
    <w:link w:val="Bodytext7"/>
    <w:uiPriority w:val="99"/>
    <w:rsid w:val="00BD7BAB"/>
    <w:pPr>
      <w:shd w:val="clear" w:color="auto" w:fill="FFFFFF"/>
      <w:autoSpaceDE/>
      <w:autoSpaceDN/>
      <w:adjustRightInd/>
      <w:spacing w:after="240" w:line="274" w:lineRule="exact"/>
    </w:pPr>
    <w:rPr>
      <w:rFonts w:eastAsiaTheme="minorHAnsi"/>
      <w:b/>
      <w:bCs/>
      <w:sz w:val="22"/>
      <w:szCs w:val="22"/>
    </w:rPr>
  </w:style>
  <w:style w:type="character" w:customStyle="1" w:styleId="inputvalue1">
    <w:name w:val="input_value1"/>
    <w:rsid w:val="00BD7BAB"/>
    <w:rPr>
      <w:rFonts w:ascii="Courier New" w:hAnsi="Courier New" w:cs="Courier New" w:hint="default"/>
      <w:sz w:val="20"/>
      <w:szCs w:val="20"/>
    </w:rPr>
  </w:style>
  <w:style w:type="paragraph" w:styleId="BodyText">
    <w:name w:val="Body Text"/>
    <w:basedOn w:val="Normal"/>
    <w:link w:val="BodyTextChar"/>
    <w:semiHidden/>
    <w:unhideWhenUsed/>
    <w:rsid w:val="00BD7BAB"/>
    <w:pPr>
      <w:widowControl/>
      <w:autoSpaceDE/>
      <w:autoSpaceDN/>
      <w:adjustRightInd/>
      <w:spacing w:after="120"/>
    </w:pPr>
    <w:rPr>
      <w:rFonts w:eastAsia="Times New Roman"/>
      <w:lang w:val="en-GB"/>
    </w:rPr>
  </w:style>
  <w:style w:type="character" w:customStyle="1" w:styleId="BodyTextChar">
    <w:name w:val="Body Text Char"/>
    <w:basedOn w:val="DefaultParagraphFont"/>
    <w:link w:val="BodyText"/>
    <w:semiHidden/>
    <w:rsid w:val="00BD7BAB"/>
    <w:rPr>
      <w:rFonts w:ascii="Times New Roman" w:eastAsia="Times New Roman" w:hAnsi="Times New Roman" w:cs="Times New Roman"/>
      <w:sz w:val="24"/>
      <w:szCs w:val="24"/>
      <w:lang w:val="en-GB"/>
    </w:rPr>
  </w:style>
  <w:style w:type="paragraph" w:customStyle="1" w:styleId="Default">
    <w:name w:val="Default"/>
    <w:rsid w:val="0064557D"/>
    <w:pPr>
      <w:autoSpaceDE w:val="0"/>
      <w:autoSpaceDN w:val="0"/>
      <w:adjustRightInd w:val="0"/>
      <w:jc w:val="left"/>
    </w:pPr>
    <w:rPr>
      <w:rFonts w:ascii="Cambria" w:eastAsia="Arial Unicode MS" w:hAnsi="Cambria" w:cs="Cambria"/>
      <w:color w:val="000000"/>
      <w:sz w:val="24"/>
      <w:szCs w:val="24"/>
      <w:lang w:val="bg-BG"/>
    </w:rPr>
  </w:style>
  <w:style w:type="paragraph" w:styleId="Header">
    <w:name w:val="header"/>
    <w:basedOn w:val="Normal"/>
    <w:link w:val="HeaderChar"/>
    <w:uiPriority w:val="99"/>
    <w:semiHidden/>
    <w:unhideWhenUsed/>
    <w:rsid w:val="00722E6C"/>
    <w:pPr>
      <w:tabs>
        <w:tab w:val="center" w:pos="4703"/>
        <w:tab w:val="right" w:pos="9406"/>
      </w:tabs>
    </w:pPr>
  </w:style>
  <w:style w:type="character" w:customStyle="1" w:styleId="HeaderChar">
    <w:name w:val="Header Char"/>
    <w:basedOn w:val="DefaultParagraphFont"/>
    <w:link w:val="Header"/>
    <w:uiPriority w:val="99"/>
    <w:semiHidden/>
    <w:rsid w:val="00722E6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22E6C"/>
    <w:pPr>
      <w:tabs>
        <w:tab w:val="center" w:pos="4703"/>
        <w:tab w:val="right" w:pos="9406"/>
      </w:tabs>
    </w:pPr>
  </w:style>
  <w:style w:type="character" w:customStyle="1" w:styleId="FooterChar">
    <w:name w:val="Footer Char"/>
    <w:basedOn w:val="DefaultParagraphFont"/>
    <w:link w:val="Footer"/>
    <w:uiPriority w:val="99"/>
    <w:rsid w:val="00722E6C"/>
    <w:rPr>
      <w:rFonts w:ascii="Times New Roman" w:eastAsiaTheme="minorEastAsia" w:hAnsi="Times New Roman" w:cs="Times New Roman"/>
      <w:sz w:val="24"/>
      <w:szCs w:val="24"/>
    </w:rPr>
  </w:style>
  <w:style w:type="character" w:customStyle="1" w:styleId="ListParagraphChar">
    <w:name w:val="List Paragraph Char"/>
    <w:link w:val="ListParagraph"/>
    <w:locked/>
    <w:rsid w:val="00E84FAF"/>
    <w:rPr>
      <w:rFonts w:ascii="Times New Roman" w:eastAsiaTheme="minorEastAsia" w:hAnsi="Times New Roman" w:cs="Times New Roman"/>
      <w:sz w:val="24"/>
      <w:szCs w:val="24"/>
    </w:rPr>
  </w:style>
  <w:style w:type="character" w:customStyle="1" w:styleId="Heading4">
    <w:name w:val="Heading #4_"/>
    <w:link w:val="Heading41"/>
    <w:uiPriority w:val="99"/>
    <w:locked/>
    <w:rsid w:val="00E84FAF"/>
    <w:rPr>
      <w:rFonts w:ascii="Times New Roman" w:hAnsi="Times New Roman" w:cs="Times New Roman"/>
      <w:b/>
      <w:bCs/>
      <w:shd w:val="clear" w:color="auto" w:fill="FFFFFF"/>
    </w:rPr>
  </w:style>
  <w:style w:type="paragraph" w:customStyle="1" w:styleId="Heading41">
    <w:name w:val="Heading #41"/>
    <w:basedOn w:val="Normal"/>
    <w:link w:val="Heading4"/>
    <w:uiPriority w:val="99"/>
    <w:rsid w:val="00E84FAF"/>
    <w:pPr>
      <w:shd w:val="clear" w:color="auto" w:fill="FFFFFF"/>
      <w:autoSpaceDE/>
      <w:autoSpaceDN/>
      <w:adjustRightInd/>
      <w:spacing w:before="240" w:after="360" w:line="240" w:lineRule="atLeast"/>
      <w:outlineLvl w:val="3"/>
    </w:pPr>
    <w:rPr>
      <w:rFonts w:eastAsiaTheme="minorHAnsi"/>
      <w:b/>
      <w:bCs/>
      <w:sz w:val="22"/>
      <w:szCs w:val="22"/>
    </w:rPr>
  </w:style>
  <w:style w:type="character" w:customStyle="1" w:styleId="2">
    <w:name w:val="Основен текст (2)_"/>
    <w:basedOn w:val="DefaultParagraphFont"/>
    <w:link w:val="20"/>
    <w:rsid w:val="005F2372"/>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5F2372"/>
    <w:pPr>
      <w:shd w:val="clear" w:color="auto" w:fill="FFFFFF"/>
      <w:autoSpaceDE/>
      <w:autoSpaceDN/>
      <w:adjustRightInd/>
      <w:spacing w:after="780" w:line="307" w:lineRule="exact"/>
      <w:ind w:hanging="980"/>
    </w:pPr>
    <w:rPr>
      <w:rFonts w:eastAsia="Times New Roman"/>
      <w:sz w:val="22"/>
      <w:szCs w:val="22"/>
    </w:rPr>
  </w:style>
  <w:style w:type="character" w:customStyle="1" w:styleId="FontStyle46">
    <w:name w:val="Font Style46"/>
    <w:basedOn w:val="DefaultParagraphFont"/>
    <w:uiPriority w:val="99"/>
    <w:rsid w:val="005312BB"/>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20073"/>
    <w:rPr>
      <w:rFonts w:ascii="Tahoma" w:hAnsi="Tahoma" w:cs="Tahoma"/>
      <w:sz w:val="16"/>
      <w:szCs w:val="16"/>
    </w:rPr>
  </w:style>
  <w:style w:type="character" w:customStyle="1" w:styleId="BalloonTextChar">
    <w:name w:val="Balloon Text Char"/>
    <w:basedOn w:val="DefaultParagraphFont"/>
    <w:link w:val="BalloonText"/>
    <w:uiPriority w:val="99"/>
    <w:semiHidden/>
    <w:rsid w:val="00420073"/>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4D520B"/>
    <w:rPr>
      <w:sz w:val="16"/>
      <w:szCs w:val="16"/>
    </w:rPr>
  </w:style>
  <w:style w:type="paragraph" w:styleId="CommentText">
    <w:name w:val="annotation text"/>
    <w:basedOn w:val="Normal"/>
    <w:link w:val="CommentTextChar"/>
    <w:uiPriority w:val="99"/>
    <w:semiHidden/>
    <w:unhideWhenUsed/>
    <w:rsid w:val="004D520B"/>
    <w:rPr>
      <w:sz w:val="20"/>
      <w:szCs w:val="20"/>
    </w:rPr>
  </w:style>
  <w:style w:type="character" w:customStyle="1" w:styleId="CommentTextChar">
    <w:name w:val="Comment Text Char"/>
    <w:basedOn w:val="DefaultParagraphFont"/>
    <w:link w:val="CommentText"/>
    <w:uiPriority w:val="99"/>
    <w:semiHidden/>
    <w:rsid w:val="004D520B"/>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520B"/>
    <w:rPr>
      <w:b/>
      <w:bCs/>
    </w:rPr>
  </w:style>
  <w:style w:type="character" w:customStyle="1" w:styleId="CommentSubjectChar">
    <w:name w:val="Comment Subject Char"/>
    <w:basedOn w:val="CommentTextChar"/>
    <w:link w:val="CommentSubject"/>
    <w:uiPriority w:val="99"/>
    <w:semiHidden/>
    <w:rsid w:val="004D520B"/>
    <w:rPr>
      <w:rFonts w:ascii="Times New Roman" w:eastAsiaTheme="minorEastAsia" w:hAnsi="Times New Roman" w:cs="Times New Roman"/>
      <w:b/>
      <w:bCs/>
      <w:sz w:val="20"/>
      <w:szCs w:val="20"/>
    </w:rPr>
  </w:style>
  <w:style w:type="character" w:customStyle="1" w:styleId="ecertis-link-header">
    <w:name w:val="ecertis-link-header"/>
    <w:basedOn w:val="DefaultParagraphFont"/>
    <w:rsid w:val="0096680A"/>
  </w:style>
</w:styles>
</file>

<file path=word/webSettings.xml><?xml version="1.0" encoding="utf-8"?>
<w:webSettings xmlns:r="http://schemas.openxmlformats.org/officeDocument/2006/relationships" xmlns:w="http://schemas.openxmlformats.org/wordprocessingml/2006/main">
  <w:divs>
    <w:div w:id="73162082">
      <w:bodyDiv w:val="1"/>
      <w:marLeft w:val="0"/>
      <w:marRight w:val="0"/>
      <w:marTop w:val="0"/>
      <w:marBottom w:val="0"/>
      <w:divBdr>
        <w:top w:val="none" w:sz="0" w:space="0" w:color="auto"/>
        <w:left w:val="none" w:sz="0" w:space="0" w:color="auto"/>
        <w:bottom w:val="none" w:sz="0" w:space="0" w:color="auto"/>
        <w:right w:val="none" w:sz="0" w:space="0" w:color="auto"/>
      </w:divBdr>
    </w:div>
    <w:div w:id="818183378">
      <w:bodyDiv w:val="1"/>
      <w:marLeft w:val="0"/>
      <w:marRight w:val="0"/>
      <w:marTop w:val="0"/>
      <w:marBottom w:val="0"/>
      <w:divBdr>
        <w:top w:val="none" w:sz="0" w:space="0" w:color="auto"/>
        <w:left w:val="none" w:sz="0" w:space="0" w:color="auto"/>
        <w:bottom w:val="none" w:sz="0" w:space="0" w:color="auto"/>
        <w:right w:val="none" w:sz="0" w:space="0" w:color="auto"/>
      </w:divBdr>
    </w:div>
    <w:div w:id="920218035">
      <w:bodyDiv w:val="1"/>
      <w:marLeft w:val="0"/>
      <w:marRight w:val="0"/>
      <w:marTop w:val="0"/>
      <w:marBottom w:val="0"/>
      <w:divBdr>
        <w:top w:val="none" w:sz="0" w:space="0" w:color="auto"/>
        <w:left w:val="none" w:sz="0" w:space="0" w:color="auto"/>
        <w:bottom w:val="none" w:sz="0" w:space="0" w:color="auto"/>
        <w:right w:val="none" w:sz="0" w:space="0" w:color="auto"/>
      </w:divBdr>
    </w:div>
    <w:div w:id="944531965">
      <w:bodyDiv w:val="1"/>
      <w:marLeft w:val="0"/>
      <w:marRight w:val="0"/>
      <w:marTop w:val="0"/>
      <w:marBottom w:val="0"/>
      <w:divBdr>
        <w:top w:val="none" w:sz="0" w:space="0" w:color="auto"/>
        <w:left w:val="none" w:sz="0" w:space="0" w:color="auto"/>
        <w:bottom w:val="none" w:sz="0" w:space="0" w:color="auto"/>
        <w:right w:val="none" w:sz="0" w:space="0" w:color="auto"/>
      </w:divBdr>
    </w:div>
    <w:div w:id="1367484055">
      <w:bodyDiv w:val="1"/>
      <w:marLeft w:val="0"/>
      <w:marRight w:val="0"/>
      <w:marTop w:val="0"/>
      <w:marBottom w:val="0"/>
      <w:divBdr>
        <w:top w:val="none" w:sz="0" w:space="0" w:color="auto"/>
        <w:left w:val="none" w:sz="0" w:space="0" w:color="auto"/>
        <w:bottom w:val="none" w:sz="0" w:space="0" w:color="auto"/>
        <w:right w:val="none" w:sz="0" w:space="0" w:color="auto"/>
      </w:divBdr>
    </w:div>
    <w:div w:id="1696229486">
      <w:bodyDiv w:val="1"/>
      <w:marLeft w:val="0"/>
      <w:marRight w:val="0"/>
      <w:marTop w:val="0"/>
      <w:marBottom w:val="0"/>
      <w:divBdr>
        <w:top w:val="none" w:sz="0" w:space="0" w:color="auto"/>
        <w:left w:val="none" w:sz="0" w:space="0" w:color="auto"/>
        <w:bottom w:val="none" w:sz="0" w:space="0" w:color="auto"/>
        <w:right w:val="none" w:sz="0" w:space="0" w:color="auto"/>
      </w:divBdr>
    </w:div>
    <w:div w:id="1835872038">
      <w:bodyDiv w:val="1"/>
      <w:marLeft w:val="0"/>
      <w:marRight w:val="0"/>
      <w:marTop w:val="0"/>
      <w:marBottom w:val="0"/>
      <w:divBdr>
        <w:top w:val="none" w:sz="0" w:space="0" w:color="auto"/>
        <w:left w:val="none" w:sz="0" w:space="0" w:color="auto"/>
        <w:bottom w:val="none" w:sz="0" w:space="0" w:color="auto"/>
        <w:right w:val="none" w:sz="0" w:space="0" w:color="auto"/>
      </w:divBdr>
    </w:div>
    <w:div w:id="208372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ecridirector@gli.government.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lsp.government.b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op3-app1.aop.bg:7778/portal/page?_pageid=93,1&amp;_dad=portal&amp;_schema=PORTAL" TargetMode="External"/><Relationship Id="rId4" Type="http://schemas.openxmlformats.org/officeDocument/2006/relationships/settings" Target="settings.xml"/><Relationship Id="rId9" Type="http://schemas.openxmlformats.org/officeDocument/2006/relationships/hyperlink" Target="https://ec.europa.eu/tools/espd/filter?lang=b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DEDF24-B308-46DA-9B62-CEB7FDB77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12134</Words>
  <Characters>69164</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Milusheva</dc:creator>
  <cp:lastModifiedBy>Milena Milusheva</cp:lastModifiedBy>
  <cp:revision>8</cp:revision>
  <cp:lastPrinted>2018-08-13T12:53:00Z</cp:lastPrinted>
  <dcterms:created xsi:type="dcterms:W3CDTF">2018-08-28T10:43:00Z</dcterms:created>
  <dcterms:modified xsi:type="dcterms:W3CDTF">2018-09-04T07:22:00Z</dcterms:modified>
</cp:coreProperties>
</file>