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38" w:rsidRPr="002B7811" w:rsidRDefault="008E7A38" w:rsidP="008E7A38">
      <w:pPr>
        <w:pStyle w:val="Heading41"/>
        <w:keepNext/>
        <w:keepLines/>
        <w:shd w:val="clear" w:color="auto" w:fill="auto"/>
        <w:spacing w:before="0" w:after="206" w:line="240" w:lineRule="exact"/>
        <w:ind w:right="20"/>
        <w:jc w:val="center"/>
        <w:rPr>
          <w:rStyle w:val="Heading4"/>
          <w:color w:val="000000"/>
          <w:u w:val="single"/>
          <w:lang w:val="bg-BG"/>
        </w:rPr>
      </w:pPr>
    </w:p>
    <w:p w:rsidR="00E57B7F"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8E7A38">
        <w:rPr>
          <w:rStyle w:val="Heading4"/>
          <w:b/>
          <w:color w:val="000000"/>
          <w:sz w:val="24"/>
          <w:szCs w:val="24"/>
          <w:u w:val="single"/>
        </w:rPr>
        <w:t xml:space="preserve">УСЛОВИЯ ЗА УЧАСТИЕ И УКАЗАНИЯ КЪМ УЧАСТНИЦИТЕ ЗА ПОДГОТОВКА </w:t>
      </w:r>
    </w:p>
    <w:p w:rsidR="008E7A38" w:rsidRPr="008E7A38"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8E7A38">
        <w:rPr>
          <w:rStyle w:val="Heading4"/>
          <w:b/>
          <w:color w:val="000000"/>
          <w:sz w:val="24"/>
          <w:szCs w:val="24"/>
          <w:u w:val="single"/>
        </w:rPr>
        <w:t>НА ОФЕРТАТА</w:t>
      </w:r>
    </w:p>
    <w:p w:rsidR="008E7A38" w:rsidRPr="008E7A38" w:rsidRDefault="008E7A38" w:rsidP="008E7A38">
      <w:pPr>
        <w:pStyle w:val="Heading41"/>
        <w:keepNext/>
        <w:keepLines/>
        <w:shd w:val="clear" w:color="auto" w:fill="auto"/>
        <w:spacing w:before="0" w:after="206" w:line="240" w:lineRule="exact"/>
        <w:ind w:right="20"/>
        <w:jc w:val="center"/>
        <w:rPr>
          <w:rStyle w:val="Heading4"/>
          <w:color w:val="000000"/>
          <w:sz w:val="24"/>
          <w:szCs w:val="24"/>
          <w:lang w:val="bg-BG"/>
        </w:rPr>
      </w:pPr>
    </w:p>
    <w:p w:rsidR="008E7A38" w:rsidRDefault="00C50707" w:rsidP="008E7A38">
      <w:pPr>
        <w:pStyle w:val="Style6"/>
        <w:widowControl/>
        <w:spacing w:before="130"/>
        <w:rPr>
          <w:rStyle w:val="FontStyle39"/>
          <w:lang w:val="bg-BG" w:eastAsia="bg-BG"/>
        </w:rPr>
      </w:pPr>
      <w:r>
        <w:rPr>
          <w:rStyle w:val="FontStyle39"/>
          <w:lang w:val="bg-BG" w:eastAsia="bg-BG"/>
        </w:rPr>
        <w:t>ЗА ПУБЛИЧНО СЪСТЕЗАНИЕ</w:t>
      </w:r>
      <w:r w:rsidR="008E7A38">
        <w:rPr>
          <w:rStyle w:val="FontStyle39"/>
          <w:lang w:val="bg-BG" w:eastAsia="bg-BG"/>
        </w:rPr>
        <w:t xml:space="preserve"> ЗА ВЪЗЛАГАНЕ НА ОБЩЕСТВЕНА ПОРЪЧКА С</w:t>
      </w:r>
    </w:p>
    <w:p w:rsidR="008E7A38" w:rsidRPr="008E7A38" w:rsidRDefault="008E7A38" w:rsidP="008E7A38">
      <w:pPr>
        <w:pStyle w:val="Style2"/>
        <w:widowControl/>
        <w:spacing w:line="240" w:lineRule="auto"/>
        <w:ind w:firstLine="0"/>
        <w:jc w:val="center"/>
        <w:rPr>
          <w:b/>
          <w:bCs/>
          <w:sz w:val="20"/>
          <w:szCs w:val="20"/>
          <w:lang w:val="bg-BG" w:eastAsia="bg-BG"/>
        </w:rPr>
      </w:pPr>
      <w:r>
        <w:rPr>
          <w:rStyle w:val="FontStyle39"/>
          <w:lang w:val="bg-BG" w:eastAsia="bg-BG"/>
        </w:rPr>
        <w:t>ПРЕДМЕТ:</w:t>
      </w:r>
    </w:p>
    <w:p w:rsidR="008E7A38" w:rsidRPr="008F054F" w:rsidRDefault="008E7A38" w:rsidP="008E7A38">
      <w:pPr>
        <w:pStyle w:val="Style2"/>
        <w:widowControl/>
        <w:spacing w:line="240" w:lineRule="exact"/>
        <w:ind w:left="3806" w:right="4147"/>
        <w:rPr>
          <w:lang w:val="bg-BG"/>
        </w:rPr>
      </w:pPr>
    </w:p>
    <w:p w:rsidR="008E7A38" w:rsidRPr="00C50707" w:rsidRDefault="00C50707" w:rsidP="00C50707">
      <w:pPr>
        <w:pStyle w:val="Style2"/>
        <w:widowControl/>
        <w:tabs>
          <w:tab w:val="left" w:pos="9540"/>
        </w:tabs>
        <w:spacing w:line="240" w:lineRule="exact"/>
        <w:ind w:right="-1" w:firstLine="0"/>
        <w:jc w:val="center"/>
        <w:rPr>
          <w:sz w:val="28"/>
          <w:szCs w:val="28"/>
        </w:rPr>
      </w:pPr>
      <w:r w:rsidRPr="00C50707">
        <w:rPr>
          <w:b/>
          <w:sz w:val="28"/>
          <w:szCs w:val="28"/>
        </w:rPr>
        <w:t>„</w:t>
      </w:r>
      <w:r w:rsidRPr="00C50707">
        <w:rPr>
          <w:rFonts w:eastAsia="Calibri"/>
          <w:b/>
          <w:sz w:val="28"/>
          <w:szCs w:val="28"/>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sidRPr="00C50707">
        <w:rPr>
          <w:b/>
          <w:color w:val="000000"/>
          <w:sz w:val="28"/>
          <w:szCs w:val="28"/>
        </w:rPr>
        <w:t>, делима на 14 обособени позиции</w:t>
      </w:r>
    </w:p>
    <w:p w:rsidR="008E7A38" w:rsidRPr="00C50707" w:rsidRDefault="008E7A38" w:rsidP="00C50707">
      <w:pPr>
        <w:pStyle w:val="Style9"/>
        <w:widowControl/>
        <w:spacing w:before="48" w:line="240" w:lineRule="auto"/>
        <w:jc w:val="center"/>
        <w:rPr>
          <w:rStyle w:val="FontStyle40"/>
          <w:sz w:val="28"/>
          <w:szCs w:val="28"/>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562D9E" w:rsidRDefault="00562D9E" w:rsidP="00562D9E">
      <w:pPr>
        <w:pStyle w:val="Style9"/>
        <w:widowControl/>
        <w:spacing w:before="48" w:line="240" w:lineRule="auto"/>
        <w:jc w:val="left"/>
        <w:rPr>
          <w:rStyle w:val="FontStyle40"/>
        </w:rPr>
      </w:pPr>
      <w:r>
        <w:rPr>
          <w:rStyle w:val="FontStyle40"/>
          <w:lang w:val="bg-BG" w:eastAsia="bg-BG"/>
        </w:rPr>
        <w:t>СЪДЪРЖАНИЕ</w:t>
      </w:r>
    </w:p>
    <w:p w:rsidR="00562D9E" w:rsidRDefault="008E7A38" w:rsidP="00562D9E">
      <w:pPr>
        <w:pStyle w:val="Style9"/>
        <w:widowControl/>
        <w:tabs>
          <w:tab w:val="left" w:leader="dot" w:pos="9432"/>
        </w:tabs>
        <w:spacing w:before="38" w:line="274" w:lineRule="exact"/>
        <w:rPr>
          <w:rStyle w:val="FontStyle40"/>
          <w:lang w:val="bg-BG" w:eastAsia="bg-BG"/>
        </w:rPr>
      </w:pPr>
      <w:r>
        <w:rPr>
          <w:rStyle w:val="FontStyle40"/>
          <w:lang w:val="bg-BG" w:eastAsia="bg-BG"/>
        </w:rPr>
        <w:t>СЪДЪРЖАНИЕ</w:t>
      </w:r>
      <w:r>
        <w:rPr>
          <w:rStyle w:val="FontStyle40"/>
          <w:lang w:val="bg-BG" w:eastAsia="bg-BG"/>
        </w:rPr>
        <w:tab/>
        <w:t>1</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РАЗДЕЛ I. ОП</w:t>
      </w:r>
      <w:r w:rsidR="00711A2B">
        <w:rPr>
          <w:rStyle w:val="FontStyle40"/>
          <w:lang w:val="bg-BG" w:eastAsia="bg-BG"/>
        </w:rPr>
        <w:t>ИСАНИЕ НА ОБЩЕСТВЕНАТА ПОРЪЧКА</w:t>
      </w:r>
      <w:r w:rsidR="00711A2B">
        <w:rPr>
          <w:rStyle w:val="FontStyle40"/>
          <w:lang w:val="bg-BG" w:eastAsia="bg-BG"/>
        </w:rPr>
        <w:tab/>
        <w:t>2</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РАЗДЕЛ II. ИЗИСКВАНИЯ</w:t>
      </w:r>
      <w:r w:rsidR="00BC7C5E">
        <w:rPr>
          <w:rStyle w:val="FontStyle40"/>
          <w:lang w:val="bg-BG" w:eastAsia="bg-BG"/>
        </w:rPr>
        <w:t xml:space="preserve"> КЪМ ИЗПЪЛНЕНИЕТО НА ПОРЪЧКАТА</w:t>
      </w:r>
      <w:r w:rsidR="00BC7C5E">
        <w:rPr>
          <w:rStyle w:val="FontStyle40"/>
          <w:lang w:val="bg-BG" w:eastAsia="bg-BG"/>
        </w:rPr>
        <w:tab/>
        <w:t>4</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 xml:space="preserve">РАЗДЕЛ </w:t>
      </w:r>
      <w:r>
        <w:rPr>
          <w:rStyle w:val="FontStyle40"/>
          <w:spacing w:val="30"/>
          <w:lang w:eastAsia="bg-BG"/>
        </w:rPr>
        <w:t>III.</w:t>
      </w:r>
      <w:r>
        <w:rPr>
          <w:rStyle w:val="FontStyle40"/>
          <w:lang w:val="bg-BG" w:eastAsia="bg-BG"/>
        </w:rPr>
        <w:t xml:space="preserve"> ИЗИСКВАНИЯ</w:t>
      </w:r>
      <w:r w:rsidR="00711A2B">
        <w:rPr>
          <w:rStyle w:val="FontStyle40"/>
          <w:lang w:val="bg-BG" w:eastAsia="bg-BG"/>
        </w:rPr>
        <w:t xml:space="preserve"> КЪМ УЧАСТНИЦИТЕ В ПРОЦЕДУРАТА</w:t>
      </w:r>
      <w:r w:rsidR="00711A2B">
        <w:rPr>
          <w:rStyle w:val="FontStyle40"/>
          <w:lang w:val="bg-BG" w:eastAsia="bg-BG"/>
        </w:rPr>
        <w:tab/>
        <w:t>4</w:t>
      </w:r>
    </w:p>
    <w:p w:rsidR="00562D9E" w:rsidRDefault="00562D9E" w:rsidP="00562D9E">
      <w:pPr>
        <w:pStyle w:val="Style9"/>
        <w:widowControl/>
        <w:spacing w:line="274" w:lineRule="exact"/>
        <w:jc w:val="left"/>
        <w:rPr>
          <w:rStyle w:val="FontStyle40"/>
          <w:lang w:val="bg-BG" w:eastAsia="bg-BG"/>
        </w:rPr>
      </w:pPr>
      <w:r>
        <w:rPr>
          <w:rStyle w:val="FontStyle40"/>
          <w:lang w:val="bg-BG" w:eastAsia="bg-BG"/>
        </w:rPr>
        <w:t>Раздел IV. КРИТЕРИИ ЗА ПОДБОР НА УЧАСТНИЦИТЕ. МИНИМАЛНИ ИЗИСКВАНИЯ</w:t>
      </w:r>
    </w:p>
    <w:p w:rsidR="00562D9E" w:rsidRDefault="008F054F" w:rsidP="00562D9E">
      <w:pPr>
        <w:pStyle w:val="Style9"/>
        <w:widowControl/>
        <w:tabs>
          <w:tab w:val="left" w:leader="dot" w:pos="9322"/>
        </w:tabs>
        <w:spacing w:line="274" w:lineRule="exact"/>
        <w:ind w:right="10"/>
        <w:rPr>
          <w:rStyle w:val="FontStyle40"/>
          <w:spacing w:val="30"/>
          <w:lang w:val="bg-BG" w:eastAsia="bg-BG"/>
        </w:rPr>
      </w:pPr>
      <w:r>
        <w:rPr>
          <w:rStyle w:val="FontStyle40"/>
          <w:lang w:val="bg-BG" w:eastAsia="bg-BG"/>
        </w:rPr>
        <w:t>И ДОКУМЕНТИ ЗА ДОКАЗВАНЕ.............................................................................................................................</w:t>
      </w:r>
      <w:r w:rsidR="00711A2B">
        <w:rPr>
          <w:rStyle w:val="FontStyle40"/>
          <w:lang w:val="bg-BG" w:eastAsia="bg-BG"/>
        </w:rPr>
        <w:t>...</w:t>
      </w:r>
      <w:r w:rsidR="00711A2B">
        <w:rPr>
          <w:rStyle w:val="FontStyle40"/>
          <w:spacing w:val="30"/>
          <w:lang w:val="bg-BG" w:eastAsia="bg-BG"/>
        </w:rPr>
        <w:t>9</w:t>
      </w:r>
    </w:p>
    <w:p w:rsidR="00562D9E" w:rsidRDefault="00562D9E"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РАЗДЕЛ V. КРИТЕ</w:t>
      </w:r>
      <w:r w:rsidR="00BC7C5E">
        <w:rPr>
          <w:rStyle w:val="FontStyle40"/>
          <w:lang w:val="bg-BG" w:eastAsia="bg-BG"/>
        </w:rPr>
        <w:t>РИИ ЗА ВЪЗЛАГАНЕ НА ПОРЪЧКА</w:t>
      </w:r>
      <w:r w:rsidR="00711A2B">
        <w:rPr>
          <w:rStyle w:val="FontStyle40"/>
          <w:lang w:val="bg-BG" w:eastAsia="bg-BG"/>
        </w:rPr>
        <w:t>ТА</w:t>
      </w:r>
      <w:r w:rsidR="00711A2B">
        <w:rPr>
          <w:rStyle w:val="FontStyle40"/>
          <w:lang w:val="bg-BG" w:eastAsia="bg-BG"/>
        </w:rPr>
        <w:tab/>
        <w:t>13</w:t>
      </w:r>
    </w:p>
    <w:p w:rsidR="00562D9E" w:rsidRDefault="00562D9E" w:rsidP="00562D9E">
      <w:pPr>
        <w:pStyle w:val="Style9"/>
        <w:widowControl/>
        <w:tabs>
          <w:tab w:val="left" w:leader="dot" w:pos="9562"/>
        </w:tabs>
        <w:spacing w:line="274" w:lineRule="exact"/>
        <w:ind w:right="10"/>
        <w:rPr>
          <w:rStyle w:val="FontStyle40"/>
          <w:lang w:val="bg-BG" w:eastAsia="bg-BG"/>
        </w:rPr>
      </w:pPr>
      <w:r>
        <w:rPr>
          <w:rStyle w:val="FontStyle40"/>
          <w:lang w:val="bg-BG" w:eastAsia="bg-BG"/>
        </w:rPr>
        <w:t>РАЗДЕЛ VI. ИЗИСКВАНИЯ КЪМ ДОКУМЕНТИТЕ ЗА УЧАСТИЕ В</w:t>
      </w:r>
      <w:r>
        <w:rPr>
          <w:rStyle w:val="FontStyle40"/>
          <w:lang w:val="bg-BG" w:eastAsia="bg-BG"/>
        </w:rPr>
        <w:tab/>
      </w:r>
    </w:p>
    <w:p w:rsidR="00562D9E" w:rsidRDefault="00711A2B"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ПРОЦЕДУРАТА</w:t>
      </w:r>
      <w:r>
        <w:rPr>
          <w:rStyle w:val="FontStyle40"/>
          <w:lang w:val="bg-BG" w:eastAsia="bg-BG"/>
        </w:rPr>
        <w:tab/>
        <w:t>13</w:t>
      </w:r>
    </w:p>
    <w:p w:rsidR="00562D9E" w:rsidRDefault="00562D9E" w:rsidP="00562D9E">
      <w:pPr>
        <w:pStyle w:val="Style9"/>
        <w:widowControl/>
        <w:tabs>
          <w:tab w:val="left" w:leader="dot" w:pos="9322"/>
        </w:tabs>
        <w:spacing w:before="5" w:line="274" w:lineRule="exact"/>
        <w:ind w:right="10"/>
        <w:rPr>
          <w:rStyle w:val="FontStyle40"/>
          <w:lang w:val="bg-BG" w:eastAsia="bg-BG"/>
        </w:rPr>
      </w:pPr>
      <w:r>
        <w:rPr>
          <w:rStyle w:val="FontStyle40"/>
          <w:lang w:val="bg-BG" w:eastAsia="bg-BG"/>
        </w:rPr>
        <w:t>РАЗДЕЛ VII. РАЗГЛЕЖДАНЕ,</w:t>
      </w:r>
      <w:r>
        <w:rPr>
          <w:rStyle w:val="FontStyle40"/>
          <w:lang w:eastAsia="bg-BG"/>
        </w:rPr>
        <w:t xml:space="preserve"> OI</w:t>
      </w:r>
      <w:r>
        <w:rPr>
          <w:rStyle w:val="FontStyle40"/>
          <w:lang w:val="bg-BG" w:eastAsia="bg-BG"/>
        </w:rPr>
        <w:t xml:space="preserve"> </w:t>
      </w:r>
      <w:r>
        <w:rPr>
          <w:rStyle w:val="FontStyle40"/>
          <w:spacing w:val="30"/>
          <w:lang w:val="bg-BG" w:eastAsia="bg-BG"/>
        </w:rPr>
        <w:t>ЦЕНКА</w:t>
      </w:r>
      <w:r>
        <w:rPr>
          <w:rStyle w:val="FontStyle40"/>
          <w:lang w:val="bg-BG" w:eastAsia="bg-BG"/>
        </w:rPr>
        <w:t xml:space="preserve"> И КЛАСИРАНЕ НА ОФЕРТИТЕ</w:t>
      </w:r>
      <w:r>
        <w:rPr>
          <w:rStyle w:val="FontStyle40"/>
          <w:lang w:val="bg-BG" w:eastAsia="bg-BG"/>
        </w:rPr>
        <w:tab/>
      </w:r>
      <w:r w:rsidR="008F054F">
        <w:rPr>
          <w:rStyle w:val="FontStyle40"/>
          <w:lang w:val="bg-BG" w:eastAsia="bg-BG"/>
        </w:rPr>
        <w:t xml:space="preserve"> </w:t>
      </w:r>
      <w:r w:rsidR="009845E8">
        <w:rPr>
          <w:rStyle w:val="FontStyle40"/>
          <w:lang w:val="bg-BG" w:eastAsia="bg-BG"/>
        </w:rPr>
        <w:t>17</w:t>
      </w:r>
    </w:p>
    <w:p w:rsidR="00562D9E" w:rsidRDefault="00562D9E"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РАЗДЕЛ VIII. ГАРАНЦИЯ ЗА ИЗПЪЛНЕНИЕ</w:t>
      </w:r>
      <w:r w:rsidR="008F054F">
        <w:rPr>
          <w:rStyle w:val="FontStyle40"/>
          <w:lang w:val="bg-BG" w:eastAsia="bg-BG"/>
        </w:rPr>
        <w:t>. ДОГОВОР ЗА ОБЩЕСТВЕНА ПОРЪЧКА...</w:t>
      </w:r>
      <w:r w:rsidR="00711A2B">
        <w:rPr>
          <w:rStyle w:val="FontStyle40"/>
          <w:lang w:val="bg-BG" w:eastAsia="bg-BG"/>
        </w:rPr>
        <w:t>18</w:t>
      </w:r>
      <w:r>
        <w:rPr>
          <w:rStyle w:val="FontStyle40"/>
          <w:lang w:val="bg-BG" w:eastAsia="bg-BG"/>
        </w:rPr>
        <w:br/>
        <w:t xml:space="preserve">РАЗДЕЛ </w:t>
      </w:r>
      <w:r>
        <w:rPr>
          <w:rStyle w:val="FontStyle40"/>
          <w:spacing w:val="30"/>
          <w:lang w:val="bg-BG" w:eastAsia="bg-BG"/>
        </w:rPr>
        <w:t>IX.</w:t>
      </w:r>
      <w:r w:rsidR="00711A2B">
        <w:rPr>
          <w:rStyle w:val="FontStyle40"/>
          <w:lang w:val="bg-BG" w:eastAsia="bg-BG"/>
        </w:rPr>
        <w:t xml:space="preserve"> ДРУГИ УКАЗАНИЯ</w:t>
      </w:r>
      <w:r w:rsidR="00711A2B">
        <w:rPr>
          <w:rStyle w:val="FontStyle40"/>
          <w:lang w:val="bg-BG" w:eastAsia="bg-BG"/>
        </w:rPr>
        <w:tab/>
        <w:t>21</w:t>
      </w:r>
    </w:p>
    <w:p w:rsidR="00562D9E" w:rsidRDefault="00562D9E" w:rsidP="00562D9E">
      <w:pPr>
        <w:widowControl/>
        <w:autoSpaceDE/>
        <w:autoSpaceDN/>
        <w:adjustRightInd/>
        <w:rPr>
          <w:rStyle w:val="FontStyle40"/>
          <w:lang w:val="bg-BG" w:eastAsia="bg-BG"/>
        </w:rPr>
        <w:sectPr w:rsidR="00562D9E" w:rsidSect="008E7A38">
          <w:footerReference w:type="default" r:id="rId8"/>
          <w:pgSz w:w="11905" w:h="16837"/>
          <w:pgMar w:top="1710" w:right="1138" w:bottom="1440" w:left="1138" w:header="720" w:footer="720" w:gutter="0"/>
          <w:cols w:space="720"/>
        </w:sectPr>
      </w:pPr>
    </w:p>
    <w:p w:rsidR="00562D9E" w:rsidRPr="008F054F" w:rsidRDefault="00562D9E" w:rsidP="00562D9E">
      <w:pPr>
        <w:pStyle w:val="Style4"/>
        <w:widowControl/>
        <w:spacing w:before="48" w:line="240" w:lineRule="auto"/>
        <w:jc w:val="left"/>
        <w:rPr>
          <w:rStyle w:val="FontStyle39"/>
          <w:sz w:val="24"/>
          <w:szCs w:val="24"/>
        </w:rPr>
      </w:pPr>
      <w:r w:rsidRPr="008F054F">
        <w:rPr>
          <w:rStyle w:val="FontStyle39"/>
          <w:sz w:val="24"/>
          <w:szCs w:val="24"/>
          <w:lang w:val="bg-BG" w:eastAsia="bg-BG"/>
        </w:rPr>
        <w:lastRenderedPageBreak/>
        <w:t>РАЗДЕЛ I. ОПИСАНИЕ НА ОБЩЕСТВЕНАТА ПОРЪЧКА</w:t>
      </w:r>
    </w:p>
    <w:p w:rsidR="00562D9E" w:rsidRPr="008F054F" w:rsidRDefault="00562D9E" w:rsidP="00562D9E">
      <w:pPr>
        <w:pStyle w:val="Style9"/>
        <w:widowControl/>
        <w:spacing w:line="240" w:lineRule="exact"/>
      </w:pPr>
    </w:p>
    <w:p w:rsidR="00562D9E" w:rsidRPr="008F054F" w:rsidRDefault="00562D9E" w:rsidP="00562D9E">
      <w:pPr>
        <w:pStyle w:val="Style9"/>
        <w:widowControl/>
        <w:spacing w:before="14" w:line="312" w:lineRule="exact"/>
        <w:rPr>
          <w:rStyle w:val="FontStyle40"/>
          <w:sz w:val="24"/>
          <w:szCs w:val="24"/>
          <w:lang w:val="bg-BG" w:eastAsia="bg-BG"/>
        </w:rPr>
      </w:pPr>
      <w:r w:rsidRPr="008F054F">
        <w:rPr>
          <w:rStyle w:val="FontStyle40"/>
          <w:sz w:val="24"/>
          <w:szCs w:val="24"/>
          <w:lang w:val="bg-BG" w:eastAsia="bg-BG"/>
        </w:rPr>
        <w:t xml:space="preserve">Процедурата за възлагане на обществената поръчка се </w:t>
      </w:r>
      <w:r w:rsidR="00C50707">
        <w:rPr>
          <w:rStyle w:val="FontStyle40"/>
          <w:sz w:val="24"/>
          <w:szCs w:val="24"/>
          <w:lang w:val="bg-BG" w:eastAsia="bg-BG"/>
        </w:rPr>
        <w:t xml:space="preserve">открива на основание чл.18, ал.1, т.12 във връзка с чл.20, ал.2 </w:t>
      </w:r>
      <w:r w:rsidRPr="008F054F">
        <w:rPr>
          <w:rStyle w:val="FontStyle40"/>
          <w:sz w:val="24"/>
          <w:szCs w:val="24"/>
          <w:lang w:val="bg-BG" w:eastAsia="bg-BG"/>
        </w:rPr>
        <w:t>от Закона за обществените поръчки (ЗОП).</w:t>
      </w:r>
    </w:p>
    <w:p w:rsidR="00562D9E" w:rsidRPr="008F054F" w:rsidRDefault="00562D9E" w:rsidP="00562D9E">
      <w:pPr>
        <w:pStyle w:val="Style16"/>
        <w:widowControl/>
        <w:numPr>
          <w:ilvl w:val="0"/>
          <w:numId w:val="1"/>
        </w:numPr>
        <w:tabs>
          <w:tab w:val="left" w:pos="288"/>
        </w:tabs>
        <w:spacing w:before="398"/>
        <w:jc w:val="left"/>
        <w:rPr>
          <w:rStyle w:val="FontStyle39"/>
          <w:sz w:val="24"/>
          <w:szCs w:val="24"/>
        </w:rPr>
      </w:pPr>
      <w:r w:rsidRPr="008F054F">
        <w:rPr>
          <w:rStyle w:val="FontStyle39"/>
          <w:sz w:val="24"/>
          <w:szCs w:val="24"/>
          <w:lang w:val="bg-BG" w:eastAsia="bg-BG"/>
        </w:rPr>
        <w:t>ОБЕКТ НА ОБЩЕСТВЕНАТА ПОРЪЧКА</w:t>
      </w:r>
    </w:p>
    <w:p w:rsidR="00562D9E" w:rsidRDefault="00562D9E" w:rsidP="001B47AA">
      <w:pPr>
        <w:pStyle w:val="Style9"/>
        <w:widowControl/>
        <w:spacing w:line="240" w:lineRule="auto"/>
        <w:rPr>
          <w:rStyle w:val="FontStyle40"/>
          <w:sz w:val="24"/>
          <w:szCs w:val="24"/>
          <w:lang w:val="bg-BG" w:eastAsia="bg-BG"/>
        </w:rPr>
      </w:pPr>
      <w:r w:rsidRPr="008F054F">
        <w:rPr>
          <w:rStyle w:val="FontStyle40"/>
          <w:sz w:val="24"/>
          <w:szCs w:val="24"/>
          <w:lang w:val="bg-BG" w:eastAsia="bg-BG"/>
        </w:rPr>
        <w:t>Обект на настоя</w:t>
      </w:r>
      <w:r w:rsidR="00C50707">
        <w:rPr>
          <w:rStyle w:val="FontStyle40"/>
          <w:sz w:val="24"/>
          <w:szCs w:val="24"/>
          <w:lang w:val="bg-BG" w:eastAsia="bg-BG"/>
        </w:rPr>
        <w:t>щата обществена поръчка е „ДОСТАВКА" по смисъла на чл.3, ал.1, т.2</w:t>
      </w:r>
      <w:r w:rsidRPr="008F054F">
        <w:rPr>
          <w:rStyle w:val="FontStyle40"/>
          <w:sz w:val="24"/>
          <w:szCs w:val="24"/>
          <w:lang w:val="bg-BG" w:eastAsia="bg-BG"/>
        </w:rPr>
        <w:t xml:space="preserve"> от ЗОП.</w:t>
      </w:r>
    </w:p>
    <w:p w:rsidR="001B47AA" w:rsidRPr="008F054F" w:rsidRDefault="001B47AA" w:rsidP="001B47AA">
      <w:pPr>
        <w:pStyle w:val="Style9"/>
        <w:widowControl/>
        <w:spacing w:line="240" w:lineRule="auto"/>
        <w:rPr>
          <w:rStyle w:val="FontStyle40"/>
          <w:sz w:val="24"/>
          <w:szCs w:val="24"/>
        </w:rPr>
      </w:pPr>
    </w:p>
    <w:p w:rsidR="00562D9E" w:rsidRPr="0057775C" w:rsidRDefault="00562D9E" w:rsidP="001B47AA">
      <w:pPr>
        <w:pStyle w:val="Style16"/>
        <w:widowControl/>
        <w:numPr>
          <w:ilvl w:val="0"/>
          <w:numId w:val="2"/>
        </w:numPr>
        <w:tabs>
          <w:tab w:val="left" w:pos="288"/>
        </w:tabs>
        <w:jc w:val="left"/>
        <w:rPr>
          <w:b/>
          <w:bCs/>
        </w:rPr>
      </w:pPr>
      <w:r w:rsidRPr="008F054F">
        <w:rPr>
          <w:rStyle w:val="FontStyle39"/>
          <w:sz w:val="24"/>
          <w:szCs w:val="24"/>
          <w:lang w:val="bg-BG" w:eastAsia="bg-BG"/>
        </w:rPr>
        <w:t>ОПИСАНИЕ НА ПРЕДМЕТА НА ПОРЪЧКАТА</w:t>
      </w:r>
    </w:p>
    <w:p w:rsidR="001E2A8B" w:rsidRPr="009437E9" w:rsidRDefault="008F054F" w:rsidP="001B47AA">
      <w:pPr>
        <w:spacing w:line="23" w:lineRule="atLeast"/>
        <w:jc w:val="both"/>
        <w:rPr>
          <w:rStyle w:val="Bodytext2"/>
          <w:rFonts w:eastAsia="Times New Roman" w:cs="Arial Unicode MS"/>
        </w:rPr>
      </w:pPr>
      <w:r w:rsidRPr="008F054F">
        <w:t xml:space="preserve">Предмет на настоящата обществена поръчка е: </w:t>
      </w:r>
      <w:r w:rsidR="001E2A8B">
        <w:rPr>
          <w:rFonts w:eastAsia="Times New Roman"/>
          <w:b/>
        </w:rPr>
        <w:t>„</w:t>
      </w:r>
      <w:r w:rsidR="001E2A8B">
        <w:rPr>
          <w:rFonts w:eastAsia="Calibri"/>
          <w:b/>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sidR="001E2A8B">
        <w:rPr>
          <w:rFonts w:eastAsia="Times New Roman"/>
          <w:b/>
        </w:rPr>
        <w:t>, делима на 14 обособени позиции</w:t>
      </w:r>
      <w:r w:rsidR="001E2A8B">
        <w:rPr>
          <w:rFonts w:eastAsia="Times New Roman"/>
        </w:rPr>
        <w:t>,</w:t>
      </w:r>
      <w:r w:rsidR="001E2A8B" w:rsidRPr="00C054C8">
        <w:rPr>
          <w:rFonts w:eastAsia="Times New Roman"/>
        </w:rPr>
        <w:t xml:space="preserve"> </w:t>
      </w:r>
      <w:r w:rsidR="001E2A8B" w:rsidRPr="00C054C8">
        <w:rPr>
          <w:rStyle w:val="Bodytext2Bold"/>
          <w:rFonts w:eastAsia="Times New Roman"/>
          <w:b w:val="0"/>
        </w:rPr>
        <w:t>в съответствие с</w:t>
      </w:r>
      <w:r w:rsidR="001E2A8B" w:rsidRPr="00C054C8">
        <w:rPr>
          <w:rStyle w:val="Bodytext2Bold"/>
          <w:rFonts w:eastAsia="Times New Roman"/>
        </w:rPr>
        <w:t xml:space="preserve"> </w:t>
      </w:r>
      <w:r w:rsidR="001E2A8B">
        <w:rPr>
          <w:rStyle w:val="Bodytext2Bold"/>
          <w:rFonts w:eastAsia="Times New Roman"/>
        </w:rPr>
        <w:t xml:space="preserve">         </w:t>
      </w:r>
      <w:r w:rsidR="001E2A8B">
        <w:rPr>
          <w:rFonts w:eastAsia="Times New Roman"/>
        </w:rPr>
        <w:t>„</w:t>
      </w:r>
      <w:r w:rsidR="001E2A8B">
        <w:rPr>
          <w:rFonts w:eastAsia="Times New Roman"/>
          <w:bCs/>
        </w:rPr>
        <w:t xml:space="preserve"> С</w:t>
      </w:r>
      <w:r w:rsidR="001E2A8B" w:rsidRPr="00C054C8">
        <w:rPr>
          <w:rFonts w:eastAsia="Times New Roman"/>
          <w:bCs/>
        </w:rPr>
        <w:t>пецификаци</w:t>
      </w:r>
      <w:r w:rsidR="001E2A8B">
        <w:rPr>
          <w:rFonts w:eastAsia="Times New Roman"/>
          <w:bCs/>
        </w:rPr>
        <w:t>я за доставка на скрепителни материали за нуждите на ремонтната дейност във вагоноремонтните цехове и локомотивните депа в „БДЖ-Товарни превози” ЕООД</w:t>
      </w:r>
      <w:r w:rsidR="001E2A8B" w:rsidRPr="00C054C8">
        <w:rPr>
          <w:rFonts w:eastAsia="Times New Roman"/>
          <w:bCs/>
        </w:rPr>
        <w:t>”</w:t>
      </w:r>
      <w:r w:rsidR="001E2A8B">
        <w:rPr>
          <w:rFonts w:eastAsia="Times New Roman"/>
          <w:bCs/>
        </w:rPr>
        <w:t>, групирани в 14 обособени позиции</w:t>
      </w:r>
      <w:r w:rsidR="001E2A8B" w:rsidRPr="00C054C8">
        <w:rPr>
          <w:rFonts w:eastAsia="Times New Roman"/>
          <w:bCs/>
        </w:rPr>
        <w:t xml:space="preserve"> – Приложение № 1 </w:t>
      </w:r>
      <w:r w:rsidR="001E2A8B" w:rsidRPr="00C054C8">
        <w:rPr>
          <w:rStyle w:val="Bodytext2"/>
          <w:rFonts w:eastAsia="Times New Roman"/>
        </w:rPr>
        <w:t>към документацията за участие.</w:t>
      </w:r>
    </w:p>
    <w:p w:rsidR="008F054F" w:rsidRPr="008F054F" w:rsidRDefault="008F054F" w:rsidP="001B47AA">
      <w:pPr>
        <w:pStyle w:val="Style16"/>
        <w:widowControl/>
        <w:spacing w:line="240" w:lineRule="exact"/>
        <w:rPr>
          <w:lang w:val="bg-BG"/>
        </w:rPr>
      </w:pPr>
    </w:p>
    <w:p w:rsidR="00562D9E" w:rsidRPr="0057775C" w:rsidRDefault="001B47AA" w:rsidP="001B47AA">
      <w:pPr>
        <w:pStyle w:val="Style16"/>
        <w:widowControl/>
        <w:tabs>
          <w:tab w:val="left" w:pos="235"/>
        </w:tabs>
        <w:jc w:val="left"/>
        <w:rPr>
          <w:b/>
          <w:bCs/>
        </w:rPr>
      </w:pPr>
      <w:r>
        <w:rPr>
          <w:rStyle w:val="FontStyle39"/>
          <w:sz w:val="24"/>
          <w:szCs w:val="24"/>
          <w:lang w:eastAsia="bg-BG"/>
        </w:rPr>
        <w:t>3</w:t>
      </w:r>
      <w:r>
        <w:rPr>
          <w:rStyle w:val="FontStyle39"/>
          <w:sz w:val="24"/>
          <w:szCs w:val="24"/>
          <w:lang w:val="bg-BG" w:eastAsia="bg-BG"/>
        </w:rPr>
        <w:t xml:space="preserve">. </w:t>
      </w:r>
      <w:r w:rsidR="00562D9E" w:rsidRPr="0057775C">
        <w:rPr>
          <w:rStyle w:val="FontStyle39"/>
          <w:sz w:val="24"/>
          <w:szCs w:val="24"/>
          <w:lang w:val="bg-BG" w:eastAsia="bg-BG"/>
        </w:rPr>
        <w:t>ВЪЗЛОЖИТЕЛ</w:t>
      </w:r>
    </w:p>
    <w:p w:rsidR="00562D9E" w:rsidRDefault="00562D9E" w:rsidP="00562D9E">
      <w:pPr>
        <w:pStyle w:val="Style9"/>
        <w:widowControl/>
        <w:spacing w:before="10" w:line="317" w:lineRule="exact"/>
        <w:rPr>
          <w:rStyle w:val="FontStyle40"/>
          <w:sz w:val="24"/>
          <w:szCs w:val="24"/>
          <w:lang w:val="bg-BG" w:eastAsia="bg-BG"/>
        </w:rPr>
      </w:pPr>
      <w:r w:rsidRPr="0057775C">
        <w:rPr>
          <w:rStyle w:val="FontStyle40"/>
          <w:sz w:val="24"/>
          <w:szCs w:val="24"/>
          <w:lang w:val="bg-BG" w:eastAsia="bg-BG"/>
        </w:rPr>
        <w:t>Възложител на настоящата обществена поръчка</w:t>
      </w:r>
      <w:r w:rsidRPr="0057775C">
        <w:rPr>
          <w:rStyle w:val="FontStyle40"/>
          <w:sz w:val="24"/>
          <w:szCs w:val="24"/>
          <w:lang w:eastAsia="bg-BG"/>
        </w:rPr>
        <w:t xml:space="preserve"> e</w:t>
      </w:r>
      <w:r w:rsidR="0057775C" w:rsidRPr="0057775C">
        <w:rPr>
          <w:rStyle w:val="FontStyle40"/>
          <w:sz w:val="24"/>
          <w:szCs w:val="24"/>
          <w:lang w:val="bg-BG" w:eastAsia="bg-BG"/>
        </w:rPr>
        <w:t xml:space="preserve"> инж. Любомир Илиев</w:t>
      </w:r>
      <w:r w:rsidRPr="0057775C">
        <w:rPr>
          <w:rStyle w:val="FontStyle40"/>
          <w:sz w:val="24"/>
          <w:szCs w:val="24"/>
          <w:lang w:val="bg-BG" w:eastAsia="bg-BG"/>
        </w:rPr>
        <w:t xml:space="preserve"> </w:t>
      </w:r>
      <w:r w:rsidRPr="0057775C">
        <w:rPr>
          <w:rStyle w:val="FontStyle39"/>
          <w:sz w:val="24"/>
          <w:szCs w:val="24"/>
          <w:lang w:val="bg-BG" w:eastAsia="bg-BG"/>
        </w:rPr>
        <w:t xml:space="preserve">- </w:t>
      </w:r>
      <w:r w:rsidR="0057775C" w:rsidRPr="0057775C">
        <w:rPr>
          <w:rStyle w:val="FontStyle40"/>
          <w:sz w:val="24"/>
          <w:szCs w:val="24"/>
          <w:lang w:val="bg-BG" w:eastAsia="bg-BG"/>
        </w:rPr>
        <w:t>Управител на „БДЖ-Товарни превози" ЕОО</w:t>
      </w:r>
      <w:r w:rsidRPr="0057775C">
        <w:rPr>
          <w:rStyle w:val="FontStyle40"/>
          <w:sz w:val="24"/>
          <w:szCs w:val="24"/>
          <w:lang w:val="bg-BG" w:eastAsia="bg-BG"/>
        </w:rPr>
        <w:t xml:space="preserve">Д, който е възложител по смисъла на </w:t>
      </w:r>
      <w:r w:rsidRPr="008E7A38">
        <w:rPr>
          <w:rStyle w:val="FontStyle40"/>
          <w:sz w:val="24"/>
          <w:szCs w:val="24"/>
          <w:lang w:val="bg-BG" w:eastAsia="bg-BG"/>
        </w:rPr>
        <w:t xml:space="preserve">чл.5, </w:t>
      </w:r>
      <w:r w:rsidR="002B7811">
        <w:rPr>
          <w:rStyle w:val="FontStyle40"/>
          <w:sz w:val="24"/>
          <w:szCs w:val="24"/>
          <w:lang w:val="bg-BG" w:eastAsia="bg-BG"/>
        </w:rPr>
        <w:t>ал.4, т.1във връзка с чл.123, т.4</w:t>
      </w:r>
      <w:r w:rsidRPr="008E7A38">
        <w:rPr>
          <w:rStyle w:val="FontStyle40"/>
          <w:sz w:val="24"/>
          <w:szCs w:val="24"/>
          <w:lang w:val="bg-BG" w:eastAsia="bg-BG"/>
        </w:rPr>
        <w:t xml:space="preserve"> от Закона за обществени поръчки /ЗОП/. Възложителят взема решение за откриване на процедура за</w:t>
      </w:r>
      <w:r w:rsidRPr="0057775C">
        <w:rPr>
          <w:rStyle w:val="FontStyle40"/>
          <w:sz w:val="24"/>
          <w:szCs w:val="24"/>
          <w:lang w:val="bg-BG" w:eastAsia="bg-BG"/>
        </w:rPr>
        <w:t xml:space="preserve"> възлагане на обществена поръчка, с което одобрява обявлението и документацията за обществената поръчка.</w:t>
      </w:r>
    </w:p>
    <w:p w:rsidR="0057775C" w:rsidRPr="0057775C" w:rsidRDefault="0057775C" w:rsidP="00562D9E">
      <w:pPr>
        <w:pStyle w:val="Style9"/>
        <w:widowControl/>
        <w:spacing w:before="10" w:line="317" w:lineRule="exact"/>
        <w:rPr>
          <w:rStyle w:val="FontStyle40"/>
          <w:sz w:val="24"/>
          <w:szCs w:val="24"/>
          <w:lang w:val="bg-BG" w:eastAsia="bg-BG"/>
        </w:rPr>
      </w:pPr>
    </w:p>
    <w:p w:rsidR="0052050E" w:rsidRDefault="001B47AA" w:rsidP="0052050E">
      <w:pPr>
        <w:pStyle w:val="Style16"/>
        <w:widowControl/>
        <w:tabs>
          <w:tab w:val="left" w:pos="235"/>
        </w:tabs>
        <w:spacing w:before="48"/>
        <w:jc w:val="left"/>
        <w:rPr>
          <w:rStyle w:val="FontStyle39"/>
          <w:sz w:val="24"/>
          <w:szCs w:val="24"/>
          <w:lang w:val="bg-BG" w:eastAsia="bg-BG"/>
        </w:rPr>
      </w:pPr>
      <w:r>
        <w:rPr>
          <w:rStyle w:val="FontStyle39"/>
          <w:sz w:val="24"/>
          <w:szCs w:val="24"/>
          <w:lang w:val="bg-BG" w:eastAsia="bg-BG"/>
        </w:rPr>
        <w:t>4</w:t>
      </w:r>
      <w:r w:rsidR="00562D9E" w:rsidRPr="0057775C">
        <w:rPr>
          <w:rStyle w:val="FontStyle39"/>
          <w:sz w:val="24"/>
          <w:szCs w:val="24"/>
          <w:lang w:val="bg-BG" w:eastAsia="bg-BG"/>
        </w:rPr>
        <w:t>.</w:t>
      </w:r>
      <w:r w:rsidR="00562D9E" w:rsidRPr="0057775C">
        <w:rPr>
          <w:rStyle w:val="FontStyle39"/>
          <w:sz w:val="24"/>
          <w:szCs w:val="24"/>
          <w:lang w:val="bg-BG" w:eastAsia="bg-BG"/>
        </w:rPr>
        <w:tab/>
        <w:t xml:space="preserve">СРОК </w:t>
      </w:r>
      <w:r w:rsidR="008E7A38">
        <w:rPr>
          <w:rStyle w:val="FontStyle39"/>
          <w:sz w:val="24"/>
          <w:szCs w:val="24"/>
          <w:lang w:val="bg-BG" w:eastAsia="bg-BG"/>
        </w:rPr>
        <w:t xml:space="preserve"> </w:t>
      </w:r>
      <w:r w:rsidR="00562D9E" w:rsidRPr="0057775C">
        <w:rPr>
          <w:rStyle w:val="FontStyle39"/>
          <w:sz w:val="24"/>
          <w:szCs w:val="24"/>
          <w:lang w:val="bg-BG" w:eastAsia="bg-BG"/>
        </w:rPr>
        <w:t>И МЯСТО ЗА ИЗПЪЛНЕНИЕ НА ОБЩЕСТВЕНАТА ПОРЪЧКА</w:t>
      </w:r>
    </w:p>
    <w:p w:rsidR="00562D9E" w:rsidRDefault="001B47AA" w:rsidP="001E2A8B">
      <w:pPr>
        <w:pStyle w:val="Style16"/>
        <w:widowControl/>
        <w:tabs>
          <w:tab w:val="left" w:pos="235"/>
        </w:tabs>
        <w:spacing w:before="48"/>
        <w:rPr>
          <w:rStyle w:val="FontStyle40"/>
          <w:sz w:val="24"/>
          <w:szCs w:val="24"/>
          <w:lang w:val="bg-BG" w:eastAsia="bg-BG"/>
        </w:rPr>
      </w:pPr>
      <w:r>
        <w:rPr>
          <w:rStyle w:val="FontStyle39"/>
          <w:sz w:val="24"/>
          <w:szCs w:val="24"/>
          <w:lang w:val="bg-BG" w:eastAsia="bg-BG"/>
        </w:rPr>
        <w:t>4</w:t>
      </w:r>
      <w:r w:rsidR="0052050E">
        <w:rPr>
          <w:rStyle w:val="FontStyle39"/>
          <w:sz w:val="24"/>
          <w:szCs w:val="24"/>
          <w:lang w:val="bg-BG" w:eastAsia="bg-BG"/>
        </w:rPr>
        <w:t xml:space="preserve">.1. </w:t>
      </w:r>
      <w:r w:rsidR="0057775C" w:rsidRPr="0057775C">
        <w:rPr>
          <w:rStyle w:val="FontStyle40"/>
          <w:sz w:val="24"/>
          <w:szCs w:val="24"/>
          <w:lang w:val="bg-BG" w:eastAsia="bg-BG"/>
        </w:rPr>
        <w:t>Срокът за изпълне</w:t>
      </w:r>
      <w:r w:rsidR="001E2A8B">
        <w:rPr>
          <w:rStyle w:val="FontStyle40"/>
          <w:sz w:val="24"/>
          <w:szCs w:val="24"/>
          <w:lang w:val="bg-BG" w:eastAsia="bg-BG"/>
        </w:rPr>
        <w:t>ние на договора е 5 /пет/ месеца</w:t>
      </w:r>
      <w:r w:rsidR="0057775C">
        <w:rPr>
          <w:rStyle w:val="FontStyle40"/>
          <w:sz w:val="24"/>
          <w:szCs w:val="24"/>
          <w:lang w:val="bg-BG" w:eastAsia="bg-BG"/>
        </w:rPr>
        <w:t>.</w:t>
      </w:r>
    </w:p>
    <w:p w:rsidR="0052050E" w:rsidRDefault="001B47AA" w:rsidP="001B47AA">
      <w:pPr>
        <w:pStyle w:val="Style16"/>
        <w:widowControl/>
        <w:tabs>
          <w:tab w:val="left" w:pos="235"/>
        </w:tabs>
        <w:jc w:val="left"/>
        <w:rPr>
          <w:rStyle w:val="FontStyle40"/>
          <w:sz w:val="24"/>
          <w:szCs w:val="24"/>
          <w:lang w:val="bg-BG" w:eastAsia="bg-BG"/>
        </w:rPr>
      </w:pPr>
      <w:r>
        <w:rPr>
          <w:rStyle w:val="FontStyle40"/>
          <w:b/>
          <w:sz w:val="24"/>
          <w:szCs w:val="24"/>
          <w:lang w:val="bg-BG" w:eastAsia="bg-BG"/>
        </w:rPr>
        <w:t>4</w:t>
      </w:r>
      <w:r w:rsidR="0052050E" w:rsidRPr="0052050E">
        <w:rPr>
          <w:rStyle w:val="FontStyle40"/>
          <w:b/>
          <w:sz w:val="24"/>
          <w:szCs w:val="24"/>
          <w:lang w:val="bg-BG" w:eastAsia="bg-BG"/>
        </w:rPr>
        <w:t>.2.</w:t>
      </w:r>
      <w:r w:rsidR="0052050E">
        <w:rPr>
          <w:rStyle w:val="FontStyle40"/>
          <w:b/>
          <w:sz w:val="24"/>
          <w:szCs w:val="24"/>
          <w:lang w:val="bg-BG" w:eastAsia="bg-BG"/>
        </w:rPr>
        <w:t xml:space="preserve"> </w:t>
      </w:r>
      <w:r w:rsidR="0052050E" w:rsidRPr="0052050E">
        <w:rPr>
          <w:rStyle w:val="FontStyle40"/>
          <w:sz w:val="24"/>
          <w:szCs w:val="24"/>
          <w:lang w:val="bg-BG" w:eastAsia="bg-BG"/>
        </w:rPr>
        <w:t xml:space="preserve">Място на изпълнение: </w:t>
      </w:r>
    </w:p>
    <w:p w:rsidR="001E2A8B" w:rsidRDefault="001E2A8B" w:rsidP="001B47AA">
      <w:pPr>
        <w:pStyle w:val="ListParagraph"/>
        <w:widowControl/>
        <w:numPr>
          <w:ilvl w:val="0"/>
          <w:numId w:val="96"/>
        </w:numPr>
        <w:autoSpaceDE/>
        <w:autoSpaceDN/>
        <w:adjustRightInd/>
        <w:jc w:val="both"/>
        <w:rPr>
          <w:lang w:val="bg-BG"/>
        </w:rPr>
      </w:pPr>
      <w:r>
        <w:rPr>
          <w:lang w:val="bg-BG"/>
        </w:rPr>
        <w:t>за локомотиви – в склад на локомотивно депо Дупница, ул. „Аракчийски мост” № 2;</w:t>
      </w:r>
    </w:p>
    <w:p w:rsidR="001E2A8B" w:rsidRDefault="001E2A8B" w:rsidP="001B47AA">
      <w:pPr>
        <w:pStyle w:val="ListParagraph"/>
        <w:widowControl/>
        <w:numPr>
          <w:ilvl w:val="0"/>
          <w:numId w:val="96"/>
        </w:numPr>
        <w:autoSpaceDE/>
        <w:autoSpaceDN/>
        <w:adjustRightInd/>
        <w:jc w:val="both"/>
        <w:rPr>
          <w:lang w:val="bg-BG"/>
        </w:rPr>
      </w:pPr>
      <w:r>
        <w:rPr>
          <w:lang w:val="bg-BG"/>
        </w:rPr>
        <w:t>за вагони – склад на ЦРЕТСВ Подуене, гр. София, ул. „Майчина слава” № 2,</w:t>
      </w:r>
    </w:p>
    <w:p w:rsidR="001E2A8B" w:rsidRPr="0052050E" w:rsidRDefault="001E2A8B" w:rsidP="001B47AA">
      <w:pPr>
        <w:pStyle w:val="Style16"/>
        <w:widowControl/>
        <w:tabs>
          <w:tab w:val="left" w:pos="235"/>
        </w:tabs>
        <w:jc w:val="left"/>
        <w:rPr>
          <w:rStyle w:val="FontStyle40"/>
          <w:bCs/>
          <w:sz w:val="24"/>
          <w:szCs w:val="24"/>
        </w:rPr>
      </w:pPr>
    </w:p>
    <w:p w:rsidR="00562D9E" w:rsidRPr="001E2A8B" w:rsidRDefault="00562D9E" w:rsidP="001B47AA">
      <w:pPr>
        <w:pStyle w:val="Style16"/>
        <w:widowControl/>
        <w:spacing w:line="240" w:lineRule="exact"/>
        <w:jc w:val="left"/>
        <w:rPr>
          <w:lang w:val="bg-BG"/>
        </w:rPr>
      </w:pPr>
    </w:p>
    <w:p w:rsidR="0052050E" w:rsidRDefault="006349B5" w:rsidP="001B47AA">
      <w:pPr>
        <w:pStyle w:val="Style16"/>
        <w:widowControl/>
        <w:tabs>
          <w:tab w:val="left" w:pos="235"/>
        </w:tabs>
        <w:jc w:val="left"/>
        <w:rPr>
          <w:rStyle w:val="FontStyle39"/>
          <w:sz w:val="24"/>
          <w:szCs w:val="24"/>
          <w:lang w:val="bg-BG" w:eastAsia="bg-BG"/>
        </w:rPr>
      </w:pPr>
      <w:r>
        <w:rPr>
          <w:rStyle w:val="FontStyle39"/>
          <w:sz w:val="24"/>
          <w:szCs w:val="24"/>
          <w:lang w:val="bg-BG" w:eastAsia="bg-BG"/>
        </w:rPr>
        <w:t>5</w:t>
      </w:r>
      <w:r w:rsidR="00562D9E" w:rsidRPr="0052050E">
        <w:rPr>
          <w:rStyle w:val="FontStyle39"/>
          <w:sz w:val="24"/>
          <w:szCs w:val="24"/>
          <w:lang w:val="bg-BG" w:eastAsia="bg-BG"/>
        </w:rPr>
        <w:t>.</w:t>
      </w:r>
      <w:r w:rsidR="00562D9E" w:rsidRPr="0052050E">
        <w:rPr>
          <w:rStyle w:val="FontStyle39"/>
          <w:sz w:val="24"/>
          <w:szCs w:val="24"/>
          <w:lang w:val="bg-BG" w:eastAsia="bg-BG"/>
        </w:rPr>
        <w:tab/>
        <w:t>СРОК НА ВАЛИДНОСТ НА ОФЕРТИТЕ</w:t>
      </w:r>
    </w:p>
    <w:p w:rsidR="00562D9E" w:rsidRPr="0052050E" w:rsidRDefault="006349B5" w:rsidP="0052050E">
      <w:pPr>
        <w:pStyle w:val="Style16"/>
        <w:widowControl/>
        <w:tabs>
          <w:tab w:val="left" w:pos="235"/>
        </w:tabs>
        <w:rPr>
          <w:rStyle w:val="FontStyle39"/>
          <w:sz w:val="24"/>
          <w:szCs w:val="24"/>
          <w:lang w:val="bg-BG" w:eastAsia="bg-BG"/>
        </w:rPr>
      </w:pPr>
      <w:r>
        <w:rPr>
          <w:rStyle w:val="FontStyle39"/>
          <w:sz w:val="24"/>
          <w:szCs w:val="24"/>
          <w:lang w:val="bg-BG" w:eastAsia="bg-BG"/>
        </w:rPr>
        <w:t>5</w:t>
      </w:r>
      <w:r w:rsidR="0052050E" w:rsidRPr="0052050E">
        <w:rPr>
          <w:rStyle w:val="FontStyle39"/>
          <w:sz w:val="24"/>
          <w:szCs w:val="24"/>
          <w:lang w:val="bg-BG" w:eastAsia="bg-BG"/>
        </w:rPr>
        <w:t xml:space="preserve">.1. </w:t>
      </w:r>
      <w:r w:rsidR="00562D9E" w:rsidRPr="0052050E">
        <w:rPr>
          <w:rStyle w:val="FontStyle40"/>
          <w:sz w:val="24"/>
          <w:szCs w:val="24"/>
          <w:lang w:val="bg-BG" w:eastAsia="bg-BG"/>
        </w:rPr>
        <w:t>Срокът на валидност на офертите трябва да бъде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562D9E" w:rsidRPr="0052050E" w:rsidRDefault="006349B5" w:rsidP="0052050E">
      <w:pPr>
        <w:pStyle w:val="Style29"/>
        <w:widowControl/>
        <w:tabs>
          <w:tab w:val="left" w:pos="432"/>
        </w:tabs>
        <w:spacing w:line="317" w:lineRule="exact"/>
        <w:rPr>
          <w:rStyle w:val="FontStyle39"/>
          <w:sz w:val="24"/>
          <w:szCs w:val="24"/>
          <w:lang w:val="bg-BG" w:eastAsia="bg-BG"/>
        </w:rPr>
      </w:pPr>
      <w:r>
        <w:rPr>
          <w:rStyle w:val="FontStyle40"/>
          <w:b/>
          <w:sz w:val="24"/>
          <w:szCs w:val="24"/>
          <w:lang w:val="bg-BG" w:eastAsia="bg-BG"/>
        </w:rPr>
        <w:t>5</w:t>
      </w:r>
      <w:r w:rsidR="0052050E" w:rsidRPr="0052050E">
        <w:rPr>
          <w:rStyle w:val="FontStyle40"/>
          <w:b/>
          <w:sz w:val="24"/>
          <w:szCs w:val="24"/>
          <w:lang w:val="bg-BG" w:eastAsia="bg-BG"/>
        </w:rPr>
        <w:t>.2.</w:t>
      </w:r>
      <w:r w:rsidR="0052050E" w:rsidRPr="0052050E">
        <w:rPr>
          <w:rStyle w:val="FontStyle40"/>
          <w:sz w:val="24"/>
          <w:szCs w:val="24"/>
          <w:lang w:val="bg-BG" w:eastAsia="bg-BG"/>
        </w:rPr>
        <w:t xml:space="preserve"> </w:t>
      </w:r>
      <w:r w:rsidR="00562D9E" w:rsidRPr="0052050E">
        <w:rPr>
          <w:rStyle w:val="FontStyle40"/>
          <w:sz w:val="24"/>
          <w:szCs w:val="24"/>
          <w:lang w:val="bg-B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562D9E" w:rsidRDefault="00562D9E" w:rsidP="00E55D15">
      <w:pPr>
        <w:pStyle w:val="Style16"/>
        <w:widowControl/>
        <w:spacing w:line="240" w:lineRule="exact"/>
        <w:jc w:val="left"/>
      </w:pPr>
    </w:p>
    <w:p w:rsidR="00562D9E" w:rsidRPr="00E62B1D" w:rsidRDefault="006349B5" w:rsidP="00E62B1D">
      <w:pPr>
        <w:pStyle w:val="Style16"/>
        <w:widowControl/>
        <w:tabs>
          <w:tab w:val="left" w:pos="235"/>
        </w:tabs>
        <w:jc w:val="left"/>
        <w:rPr>
          <w:rStyle w:val="FontStyle39"/>
          <w:sz w:val="24"/>
          <w:szCs w:val="24"/>
          <w:lang w:val="bg-BG" w:eastAsia="bg-BG"/>
        </w:rPr>
      </w:pPr>
      <w:r>
        <w:rPr>
          <w:rStyle w:val="FontStyle39"/>
          <w:sz w:val="24"/>
          <w:szCs w:val="24"/>
          <w:lang w:val="bg-BG" w:eastAsia="bg-BG"/>
        </w:rPr>
        <w:t>6</w:t>
      </w:r>
      <w:r w:rsidR="00562D9E" w:rsidRPr="00E62B1D">
        <w:rPr>
          <w:rStyle w:val="FontStyle39"/>
          <w:sz w:val="24"/>
          <w:szCs w:val="24"/>
          <w:lang w:val="bg-BG" w:eastAsia="bg-BG"/>
        </w:rPr>
        <w:t>.</w:t>
      </w:r>
      <w:r w:rsidR="00562D9E" w:rsidRPr="00E62B1D">
        <w:rPr>
          <w:rStyle w:val="FontStyle39"/>
          <w:sz w:val="24"/>
          <w:szCs w:val="24"/>
          <w:lang w:val="bg-BG" w:eastAsia="bg-BG"/>
        </w:rPr>
        <w:tab/>
        <w:t>ПРОГНОЗНА СТОЙНОСТ НА ПОРЪЧКАТА. ФИНАНСИРАНЕ. ПЛАЩАНЕ</w:t>
      </w:r>
    </w:p>
    <w:p w:rsidR="001E2A8B" w:rsidRPr="002B7811" w:rsidRDefault="006349B5" w:rsidP="001E2A8B">
      <w:pPr>
        <w:pStyle w:val="Style29"/>
        <w:widowControl/>
        <w:tabs>
          <w:tab w:val="left" w:pos="514"/>
        </w:tabs>
        <w:spacing w:line="317" w:lineRule="exact"/>
        <w:rPr>
          <w:rStyle w:val="FontStyle40"/>
          <w:sz w:val="24"/>
          <w:szCs w:val="24"/>
          <w:lang w:val="bg-BG" w:eastAsia="bg-BG"/>
        </w:rPr>
      </w:pPr>
      <w:r>
        <w:rPr>
          <w:rStyle w:val="FontStyle39"/>
          <w:sz w:val="24"/>
          <w:szCs w:val="24"/>
          <w:lang w:val="bg-BG" w:eastAsia="bg-BG"/>
        </w:rPr>
        <w:t>6</w:t>
      </w:r>
      <w:r w:rsidR="00562D9E" w:rsidRPr="00E62B1D">
        <w:rPr>
          <w:rStyle w:val="FontStyle39"/>
          <w:sz w:val="24"/>
          <w:szCs w:val="24"/>
          <w:lang w:val="bg-BG" w:eastAsia="bg-BG"/>
        </w:rPr>
        <w:t>.1.</w:t>
      </w:r>
      <w:r w:rsidR="00562D9E" w:rsidRPr="00E62B1D">
        <w:rPr>
          <w:rStyle w:val="FontStyle39"/>
          <w:sz w:val="24"/>
          <w:szCs w:val="24"/>
          <w:lang w:val="bg-BG" w:eastAsia="bg-BG"/>
        </w:rPr>
        <w:tab/>
      </w:r>
      <w:r w:rsidR="002B7811" w:rsidRPr="002B7811">
        <w:rPr>
          <w:rStyle w:val="FontStyle39"/>
          <w:b w:val="0"/>
          <w:sz w:val="24"/>
          <w:szCs w:val="24"/>
          <w:lang w:val="bg-BG" w:eastAsia="bg-BG"/>
        </w:rPr>
        <w:t>Общата</w:t>
      </w:r>
      <w:r w:rsidR="002B7811">
        <w:rPr>
          <w:rStyle w:val="FontStyle39"/>
          <w:sz w:val="24"/>
          <w:szCs w:val="24"/>
          <w:lang w:val="bg-BG" w:eastAsia="bg-BG"/>
        </w:rPr>
        <w:t xml:space="preserve"> </w:t>
      </w:r>
      <w:r w:rsidR="002B7811">
        <w:rPr>
          <w:rStyle w:val="FontStyle40"/>
          <w:sz w:val="24"/>
          <w:szCs w:val="24"/>
          <w:lang w:val="bg-BG" w:eastAsia="bg-BG"/>
        </w:rPr>
        <w:t>прогнозна</w:t>
      </w:r>
      <w:r w:rsidR="00562D9E" w:rsidRPr="00E62B1D">
        <w:rPr>
          <w:rStyle w:val="FontStyle40"/>
          <w:sz w:val="24"/>
          <w:szCs w:val="24"/>
          <w:lang w:val="bg-BG" w:eastAsia="bg-BG"/>
        </w:rPr>
        <w:t xml:space="preserve"> стойност на настоящата обществена поръчка е в размер </w:t>
      </w:r>
      <w:r w:rsidR="002B7811">
        <w:rPr>
          <w:rStyle w:val="FontStyle40"/>
          <w:sz w:val="24"/>
          <w:szCs w:val="24"/>
          <w:lang w:val="bg-BG" w:eastAsia="bg-BG"/>
        </w:rPr>
        <w:t xml:space="preserve">на </w:t>
      </w:r>
      <w:r w:rsidR="002B7811" w:rsidRPr="001E2A8B">
        <w:rPr>
          <w:rStyle w:val="Bodytext2"/>
          <w:rFonts w:eastAsia="Times New Roman"/>
          <w:b/>
        </w:rPr>
        <w:t>85 651,84 лв без ДДС</w:t>
      </w:r>
      <w:r w:rsidR="002B7811">
        <w:rPr>
          <w:rStyle w:val="Bodytext2"/>
          <w:rFonts w:eastAsia="Times New Roman"/>
          <w:b/>
          <w:lang w:val="bg-BG"/>
        </w:rPr>
        <w:t xml:space="preserve">, </w:t>
      </w:r>
      <w:r w:rsidR="002B7811">
        <w:rPr>
          <w:rStyle w:val="Bodytext2"/>
          <w:rFonts w:eastAsia="Times New Roman"/>
          <w:lang w:val="bg-BG"/>
        </w:rPr>
        <w:t>формирана по следния начин:</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 xml:space="preserve">обособена позиция № 1 - </w:t>
      </w:r>
      <w:r w:rsidRPr="00A82C29">
        <w:rPr>
          <w:rStyle w:val="Bodytext2"/>
          <w:rFonts w:eastAsia="Times New Roman"/>
        </w:rPr>
        <w:t xml:space="preserve"> Болтове и винтове с шестостенна глава, класове на точност А и В, клас на якост 5.6 по БДС ЕN ISO 4014 и БДС ЕN ISO 4017</w:t>
      </w:r>
      <w:r>
        <w:rPr>
          <w:rStyle w:val="Bodytext2"/>
          <w:rFonts w:eastAsia="Times New Roman"/>
        </w:rPr>
        <w:t xml:space="preserve"> – 2 294,71 лв без </w:t>
      </w:r>
      <w:r>
        <w:rPr>
          <w:rStyle w:val="Bodytext2"/>
          <w:rFonts w:eastAsia="Times New Roman"/>
        </w:rPr>
        <w:lastRenderedPageBreak/>
        <w:t>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 xml:space="preserve">обособена позиция № 2 - </w:t>
      </w:r>
      <w:r w:rsidRPr="00480FFC">
        <w:rPr>
          <w:rStyle w:val="Bodytext2"/>
          <w:rFonts w:eastAsia="Times New Roman"/>
        </w:rPr>
        <w:t>Болтове и винтове с шестостенна глава, класове на точност А и В, клас на якост 8.8 по БДС ЕN ISO 4014 и  БДС ЕN ISO 4017</w:t>
      </w:r>
      <w:r>
        <w:rPr>
          <w:rStyle w:val="Bodytext2"/>
          <w:rFonts w:eastAsia="Times New Roman"/>
        </w:rPr>
        <w:t xml:space="preserve"> – 25 753,83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ab/>
        <w:t xml:space="preserve">       - </w:t>
      </w:r>
      <w:r w:rsidR="002B7811">
        <w:rPr>
          <w:rStyle w:val="Bodytext2"/>
          <w:rFonts w:eastAsia="Times New Roman"/>
          <w:lang w:val="bg-BG"/>
        </w:rPr>
        <w:t xml:space="preserve">за </w:t>
      </w:r>
      <w:r>
        <w:rPr>
          <w:rStyle w:val="Bodytext2"/>
          <w:rFonts w:eastAsia="Times New Roman"/>
        </w:rPr>
        <w:t xml:space="preserve">обособена позиция № 3 - </w:t>
      </w:r>
      <w:r w:rsidRPr="00480FFC">
        <w:rPr>
          <w:rStyle w:val="Bodytext2"/>
          <w:rFonts w:eastAsia="Times New Roman"/>
        </w:rPr>
        <w:t>Болтовe и винтове с шестостенна г</w:t>
      </w:r>
      <w:r>
        <w:rPr>
          <w:rStyle w:val="Bodytext2"/>
          <w:rFonts w:eastAsia="Times New Roman"/>
        </w:rPr>
        <w:t xml:space="preserve">лава, класове на точност А и В, </w:t>
      </w:r>
      <w:r w:rsidRPr="00480FFC">
        <w:rPr>
          <w:rStyle w:val="Bodytext2"/>
          <w:rFonts w:eastAsia="Times New Roman"/>
        </w:rPr>
        <w:t>клас на якост 10.9 по БДС ЕN ISO 4014 и БДС ЕN ISO 4017</w:t>
      </w:r>
      <w:r>
        <w:rPr>
          <w:rStyle w:val="Bodytext2"/>
          <w:rFonts w:eastAsia="Times New Roman"/>
        </w:rPr>
        <w:t xml:space="preserve"> – 4 928,00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4 - </w:t>
      </w:r>
      <w:r w:rsidRPr="00480FFC">
        <w:rPr>
          <w:rStyle w:val="Bodytext2"/>
          <w:rFonts w:eastAsia="Times New Roman"/>
        </w:rPr>
        <w:t>Винтове със скрита (фрезенкова) глава с вътрешен шестостен, клас на якост 8.8</w:t>
      </w:r>
      <w:r>
        <w:rPr>
          <w:rStyle w:val="Bodytext2"/>
          <w:rFonts w:eastAsia="Times New Roman"/>
        </w:rPr>
        <w:t xml:space="preserve"> </w:t>
      </w:r>
      <w:r w:rsidRPr="00480FFC">
        <w:rPr>
          <w:rStyle w:val="Bodytext2"/>
          <w:rFonts w:eastAsia="Times New Roman"/>
        </w:rPr>
        <w:t>по  ISO 10642/А1</w:t>
      </w:r>
      <w:r>
        <w:rPr>
          <w:rStyle w:val="Bodytext2"/>
          <w:rFonts w:eastAsia="Times New Roman"/>
        </w:rPr>
        <w:t xml:space="preserve"> – 11 250,20 лв без ДДС;</w:t>
      </w:r>
      <w:r w:rsidRPr="00480FFC">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5 - </w:t>
      </w:r>
      <w:r w:rsidRPr="00480FFC">
        <w:rPr>
          <w:rStyle w:val="Bodytext2"/>
          <w:rFonts w:eastAsia="Times New Roman"/>
        </w:rPr>
        <w:t>Винтове самонарезни с фрезенкова глава и шл</w:t>
      </w:r>
      <w:r>
        <w:rPr>
          <w:rStyle w:val="Bodytext2"/>
          <w:rFonts w:eastAsia="Times New Roman"/>
        </w:rPr>
        <w:t>иц Pz по DIN 7982, ISO 7050 ЕN – 78,75 лв без ДДС;</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6 - </w:t>
      </w:r>
      <w:r w:rsidRPr="00480FFC">
        <w:rPr>
          <w:rStyle w:val="Bodytext2"/>
          <w:rFonts w:eastAsia="Times New Roman"/>
        </w:rPr>
        <w:t>Винтове  със скрита глава  с вътрешен шестостен - без покритие, клас на якост 10.9 по  ISO 10642/A1</w:t>
      </w:r>
      <w:r>
        <w:rPr>
          <w:rStyle w:val="Bodytext2"/>
          <w:rFonts w:eastAsia="Times New Roman"/>
        </w:rPr>
        <w:t xml:space="preserve"> – 8 111,72 лв без ДДС;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7 - </w:t>
      </w:r>
      <w:r w:rsidRPr="00480FFC">
        <w:rPr>
          <w:rStyle w:val="Bodytext2"/>
          <w:rFonts w:eastAsia="Times New Roman"/>
        </w:rPr>
        <w:t>Винтове със скрита (фрезенкова) глава и  прав шлиц, клас на якост 5.8</w:t>
      </w:r>
      <w:r>
        <w:rPr>
          <w:rStyle w:val="Bodytext2"/>
          <w:rFonts w:eastAsia="Times New Roman"/>
        </w:rPr>
        <w:t xml:space="preserve"> </w:t>
      </w:r>
      <w:r w:rsidRPr="00480FFC">
        <w:rPr>
          <w:rStyle w:val="Bodytext2"/>
          <w:rFonts w:eastAsia="Times New Roman"/>
        </w:rPr>
        <w:t xml:space="preserve">по БДС ЕN ISO 2009 </w:t>
      </w:r>
      <w:r>
        <w:rPr>
          <w:rStyle w:val="Bodytext2"/>
          <w:rFonts w:eastAsia="Times New Roman"/>
        </w:rPr>
        <w:t xml:space="preserve">- </w:t>
      </w:r>
      <w:r w:rsidRPr="00480FFC">
        <w:rPr>
          <w:rStyle w:val="Bodytext2"/>
          <w:rFonts w:eastAsia="Times New Roman"/>
        </w:rPr>
        <w:t xml:space="preserve"> </w:t>
      </w:r>
      <w:r>
        <w:rPr>
          <w:rStyle w:val="Bodytext2"/>
          <w:rFonts w:eastAsia="Times New Roman"/>
        </w:rPr>
        <w:t>7 010,90 лв без ДДС;</w:t>
      </w:r>
      <w:r w:rsidRPr="00480FFC">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8 - </w:t>
      </w:r>
      <w:r w:rsidRPr="00480FFC">
        <w:rPr>
          <w:rStyle w:val="Bodytext2"/>
          <w:rFonts w:eastAsia="Times New Roman"/>
        </w:rPr>
        <w:t>Винтове с цилиндрична глава и вътрешен шестостен, клас на якост 8.8.</w:t>
      </w:r>
      <w:r>
        <w:rPr>
          <w:rStyle w:val="Bodytext2"/>
          <w:rFonts w:eastAsia="Times New Roman"/>
        </w:rPr>
        <w:t xml:space="preserve"> </w:t>
      </w:r>
      <w:proofErr w:type="gramStart"/>
      <w:r w:rsidRPr="00480FFC">
        <w:rPr>
          <w:rStyle w:val="Bodytext2"/>
          <w:rFonts w:eastAsia="Times New Roman"/>
        </w:rPr>
        <w:t>по</w:t>
      </w:r>
      <w:proofErr w:type="gramEnd"/>
      <w:r w:rsidRPr="00480FFC">
        <w:rPr>
          <w:rStyle w:val="Bodytext2"/>
          <w:rFonts w:eastAsia="Times New Roman"/>
        </w:rPr>
        <w:t xml:space="preserve"> БДС ЕN ISO 4762</w:t>
      </w:r>
      <w:r>
        <w:rPr>
          <w:rStyle w:val="Bodytext2"/>
          <w:rFonts w:eastAsia="Times New Roman"/>
        </w:rPr>
        <w:t xml:space="preserve"> – 2 008,97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обособена позиция № 9 -</w:t>
      </w:r>
      <w:r w:rsidRPr="00480FFC">
        <w:rPr>
          <w:rFonts w:eastAsia="Times New Roman"/>
        </w:rPr>
        <w:t xml:space="preserve"> </w:t>
      </w:r>
      <w:r w:rsidRPr="00480FFC">
        <w:rPr>
          <w:rStyle w:val="Bodytext2"/>
          <w:rFonts w:eastAsia="Times New Roman"/>
        </w:rPr>
        <w:t>Гайки шестостенни. Класове на точност А и В, клас на якост 8</w:t>
      </w:r>
      <w:r>
        <w:rPr>
          <w:rStyle w:val="Bodytext2"/>
          <w:rFonts w:eastAsia="Times New Roman"/>
        </w:rPr>
        <w:t xml:space="preserve"> </w:t>
      </w:r>
      <w:r w:rsidRPr="00480FFC">
        <w:rPr>
          <w:rStyle w:val="Bodytext2"/>
          <w:rFonts w:eastAsia="Times New Roman"/>
        </w:rPr>
        <w:t>по БДС ЕN ISO 4032</w:t>
      </w:r>
      <w:r>
        <w:rPr>
          <w:rStyle w:val="Bodytext2"/>
          <w:rFonts w:eastAsia="Times New Roman"/>
        </w:rPr>
        <w:t xml:space="preserve"> – 7 325</w:t>
      </w:r>
      <w:proofErr w:type="gramStart"/>
      <w:r>
        <w:rPr>
          <w:rStyle w:val="Bodytext2"/>
          <w:rFonts w:eastAsia="Times New Roman"/>
        </w:rPr>
        <w:t>,19</w:t>
      </w:r>
      <w:proofErr w:type="gramEnd"/>
      <w:r>
        <w:rPr>
          <w:rStyle w:val="Bodytext2"/>
          <w:rFonts w:eastAsia="Times New Roman"/>
        </w:rPr>
        <w:t xml:space="preserve"> лв без ДДС;</w:t>
      </w:r>
      <w:r w:rsidRPr="00480FFC">
        <w:rPr>
          <w:rStyle w:val="Bodytext2"/>
          <w:rFonts w:eastAsia="Times New Roman"/>
        </w:rPr>
        <w:t xml:space="preserve">   </w:t>
      </w:r>
      <w:r>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10 - </w:t>
      </w:r>
      <w:r w:rsidRPr="005740F3">
        <w:rPr>
          <w:rStyle w:val="Bodytext2"/>
          <w:rFonts w:eastAsia="Times New Roman"/>
        </w:rPr>
        <w:t xml:space="preserve">Шплинтове,  БДС ЕN ISO 1234 </w:t>
      </w:r>
      <w:r>
        <w:rPr>
          <w:rStyle w:val="Bodytext2"/>
          <w:rFonts w:eastAsia="Times New Roman"/>
        </w:rPr>
        <w:t>– 10 152,98 лв без ДДС;</w:t>
      </w:r>
      <w:r w:rsidRPr="005740F3">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11 - </w:t>
      </w:r>
      <w:r w:rsidRPr="005740F3">
        <w:rPr>
          <w:rStyle w:val="Bodytext2"/>
          <w:rFonts w:eastAsia="Times New Roman"/>
        </w:rPr>
        <w:t>Шайби пружинни, тип Н, изпълнение 2 по БДС 833</w:t>
      </w:r>
      <w:r w:rsidR="002B7811">
        <w:rPr>
          <w:rStyle w:val="Bodytext2"/>
          <w:rFonts w:eastAsia="Times New Roman"/>
        </w:rPr>
        <w:t xml:space="preserve"> – </w:t>
      </w:r>
      <w:r>
        <w:rPr>
          <w:rStyle w:val="Bodytext2"/>
          <w:rFonts w:eastAsia="Times New Roman"/>
        </w:rPr>
        <w:t xml:space="preserve"> 3 515,19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обособена позиция № 12 -</w:t>
      </w:r>
      <w:r w:rsidRPr="005740F3">
        <w:rPr>
          <w:rFonts w:eastAsia="Times New Roman"/>
        </w:rPr>
        <w:t xml:space="preserve"> </w:t>
      </w:r>
      <w:r w:rsidRPr="005740F3">
        <w:rPr>
          <w:rStyle w:val="Bodytext2"/>
          <w:rFonts w:eastAsia="Times New Roman"/>
        </w:rPr>
        <w:t>Поп нитове с плоска глава стомана/ стомана - DIN 7337, ISO 15973, БДС 2170</w:t>
      </w:r>
      <w:r>
        <w:rPr>
          <w:rStyle w:val="Bodytext2"/>
          <w:rFonts w:eastAsia="Times New Roman"/>
        </w:rPr>
        <w:t xml:space="preserve"> – 136,39 лв без ДДС;</w:t>
      </w:r>
      <w:r w:rsidRPr="005740F3">
        <w:rPr>
          <w:rStyle w:val="Bodytext2"/>
          <w:rFonts w:eastAsia="Times New Roman"/>
        </w:rPr>
        <w:t xml:space="preserve">   </w:t>
      </w:r>
      <w:r>
        <w:rPr>
          <w:rStyle w:val="Bodytext2"/>
          <w:rFonts w:eastAsia="Times New Roman"/>
        </w:rPr>
        <w:t xml:space="preserve"> </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13 - </w:t>
      </w:r>
      <w:r w:rsidRPr="005740F3">
        <w:rPr>
          <w:rStyle w:val="Bodytext2"/>
          <w:rFonts w:eastAsia="Times New Roman"/>
        </w:rPr>
        <w:t xml:space="preserve">Гайки шестостенни с прорези и коронни. Класове на </w:t>
      </w:r>
      <w:r>
        <w:rPr>
          <w:rStyle w:val="Bodytext2"/>
          <w:rFonts w:eastAsia="Times New Roman"/>
        </w:rPr>
        <w:t xml:space="preserve">точност А и В, БДС </w:t>
      </w:r>
      <w:proofErr w:type="gramStart"/>
      <w:r>
        <w:rPr>
          <w:rStyle w:val="Bodytext2"/>
          <w:rFonts w:eastAsia="Times New Roman"/>
        </w:rPr>
        <w:t>745 :</w:t>
      </w:r>
      <w:proofErr w:type="gramEnd"/>
      <w:r>
        <w:rPr>
          <w:rStyle w:val="Bodytext2"/>
          <w:rFonts w:eastAsia="Times New Roman"/>
        </w:rPr>
        <w:t xml:space="preserve"> 1990 – 2 509,12 лв без ДДС;</w:t>
      </w:r>
      <w:r w:rsidRPr="005740F3">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обособена позиция № 14 -</w:t>
      </w:r>
      <w:r w:rsidRPr="005740F3">
        <w:rPr>
          <w:rFonts w:eastAsia="Times New Roman"/>
        </w:rPr>
        <w:t xml:space="preserve"> </w:t>
      </w:r>
      <w:r w:rsidRPr="005740F3">
        <w:rPr>
          <w:rStyle w:val="Bodytext2"/>
          <w:rFonts w:eastAsia="Times New Roman"/>
        </w:rPr>
        <w:t xml:space="preserve">Гвоздеи с общо предназначение, БДС ЕN ISO 10230-1 </w:t>
      </w:r>
      <w:r>
        <w:rPr>
          <w:rStyle w:val="Bodytext2"/>
          <w:rFonts w:eastAsia="Times New Roman"/>
        </w:rPr>
        <w:t xml:space="preserve">– 575,89 лв без ДДС </w:t>
      </w:r>
    </w:p>
    <w:p w:rsidR="001E2A8B" w:rsidRDefault="001E2A8B" w:rsidP="001E2A8B">
      <w:pPr>
        <w:pStyle w:val="Style29"/>
        <w:widowControl/>
        <w:tabs>
          <w:tab w:val="left" w:pos="514"/>
        </w:tabs>
        <w:spacing w:line="317" w:lineRule="exact"/>
        <w:rPr>
          <w:rStyle w:val="FontStyle40"/>
          <w:sz w:val="24"/>
          <w:szCs w:val="24"/>
          <w:lang w:val="bg-BG" w:eastAsia="bg-BG"/>
        </w:rPr>
      </w:pPr>
    </w:p>
    <w:p w:rsidR="00562D9E" w:rsidRPr="00E62B1D" w:rsidRDefault="00562D9E" w:rsidP="001E2A8B">
      <w:pPr>
        <w:pStyle w:val="Style29"/>
        <w:widowControl/>
        <w:tabs>
          <w:tab w:val="left" w:pos="514"/>
        </w:tabs>
        <w:spacing w:line="317" w:lineRule="exact"/>
        <w:rPr>
          <w:rStyle w:val="FontStyle39"/>
          <w:sz w:val="24"/>
          <w:szCs w:val="24"/>
        </w:rPr>
      </w:pPr>
      <w:r w:rsidRPr="00E62B1D">
        <w:rPr>
          <w:rStyle w:val="FontStyle40"/>
          <w:sz w:val="24"/>
          <w:szCs w:val="24"/>
          <w:lang w:val="bg-BG" w:eastAsia="bg-BG"/>
        </w:rPr>
        <w:t>Финансирането на общ</w:t>
      </w:r>
      <w:r w:rsidR="002B7811">
        <w:rPr>
          <w:rStyle w:val="FontStyle40"/>
          <w:sz w:val="24"/>
          <w:szCs w:val="24"/>
          <w:lang w:val="bg-BG" w:eastAsia="bg-BG"/>
        </w:rPr>
        <w:t>ествената поръчка се осигурява от бюджета</w:t>
      </w:r>
      <w:r w:rsidRPr="00E62B1D">
        <w:rPr>
          <w:rStyle w:val="FontStyle40"/>
          <w:sz w:val="24"/>
          <w:szCs w:val="24"/>
          <w:lang w:val="bg-BG" w:eastAsia="bg-BG"/>
        </w:rPr>
        <w:t xml:space="preserve"> на Възложителя.</w:t>
      </w:r>
    </w:p>
    <w:p w:rsidR="00E62B1D" w:rsidRPr="00E55D15" w:rsidRDefault="006349B5" w:rsidP="006349B5">
      <w:pPr>
        <w:pStyle w:val="Style29"/>
        <w:widowControl/>
        <w:tabs>
          <w:tab w:val="left" w:pos="422"/>
        </w:tabs>
        <w:spacing w:line="0" w:lineRule="atLeast"/>
        <w:rPr>
          <w:rStyle w:val="FontStyle40"/>
          <w:b/>
          <w:bCs/>
          <w:sz w:val="24"/>
          <w:szCs w:val="24"/>
          <w:lang w:val="bg-BG" w:eastAsia="bg-BG"/>
        </w:rPr>
      </w:pPr>
      <w:r>
        <w:rPr>
          <w:rStyle w:val="FontStyle40"/>
          <w:sz w:val="24"/>
          <w:szCs w:val="24"/>
          <w:lang w:val="bg-BG" w:eastAsia="bg-BG"/>
        </w:rPr>
        <w:t xml:space="preserve">6.2. </w:t>
      </w:r>
      <w:r w:rsidR="00E62B1D" w:rsidRPr="00E62B1D">
        <w:rPr>
          <w:rStyle w:val="FontStyle40"/>
          <w:sz w:val="24"/>
          <w:szCs w:val="24"/>
          <w:lang w:val="bg-BG" w:eastAsia="bg-BG"/>
        </w:rPr>
        <w:t>Всички разплащания по договора</w:t>
      </w:r>
      <w:r w:rsidR="00562D9E" w:rsidRPr="00E62B1D">
        <w:rPr>
          <w:rStyle w:val="FontStyle40"/>
          <w:sz w:val="24"/>
          <w:szCs w:val="24"/>
          <w:lang w:val="bg-BG" w:eastAsia="bg-BG"/>
        </w:rPr>
        <w:t xml:space="preserve"> за обществената поръчка ще се извършват в </w:t>
      </w:r>
      <w:r w:rsidR="00E62B1D">
        <w:rPr>
          <w:rStyle w:val="FontStyle40"/>
          <w:sz w:val="24"/>
          <w:szCs w:val="24"/>
          <w:lang w:val="bg-BG" w:eastAsia="bg-BG"/>
        </w:rPr>
        <w:t>съответствие и по реда, посочен в проекта на договора</w:t>
      </w:r>
      <w:r w:rsidR="00562D9E" w:rsidRPr="00E62B1D">
        <w:rPr>
          <w:rStyle w:val="FontStyle40"/>
          <w:sz w:val="24"/>
          <w:szCs w:val="24"/>
          <w:lang w:val="bg-BG" w:eastAsia="bg-BG"/>
        </w:rPr>
        <w:t>.</w:t>
      </w:r>
    </w:p>
    <w:p w:rsidR="00E55D15" w:rsidRPr="00E62B1D" w:rsidRDefault="00E55D15" w:rsidP="00E55D15">
      <w:pPr>
        <w:pStyle w:val="Style29"/>
        <w:widowControl/>
        <w:tabs>
          <w:tab w:val="left" w:pos="422"/>
        </w:tabs>
        <w:spacing w:line="0" w:lineRule="atLeast"/>
        <w:jc w:val="left"/>
        <w:rPr>
          <w:rStyle w:val="FontStyle39"/>
          <w:sz w:val="24"/>
          <w:szCs w:val="24"/>
          <w:lang w:val="bg-BG" w:eastAsia="bg-BG"/>
        </w:rPr>
      </w:pPr>
    </w:p>
    <w:p w:rsidR="00E62B1D" w:rsidRDefault="006349B5" w:rsidP="00E55D15">
      <w:pPr>
        <w:pStyle w:val="Style16"/>
        <w:widowControl/>
        <w:tabs>
          <w:tab w:val="left" w:pos="235"/>
        </w:tabs>
        <w:spacing w:line="0" w:lineRule="atLeast"/>
        <w:jc w:val="left"/>
        <w:rPr>
          <w:rStyle w:val="FontStyle39"/>
          <w:sz w:val="24"/>
          <w:szCs w:val="24"/>
          <w:lang w:val="bg-BG" w:eastAsia="bg-BG"/>
        </w:rPr>
      </w:pPr>
      <w:r>
        <w:rPr>
          <w:rStyle w:val="FontStyle39"/>
          <w:sz w:val="24"/>
          <w:szCs w:val="24"/>
          <w:lang w:val="bg-BG" w:eastAsia="bg-BG"/>
        </w:rPr>
        <w:t>7</w:t>
      </w:r>
      <w:r w:rsidR="00562D9E" w:rsidRPr="00E62B1D">
        <w:rPr>
          <w:rStyle w:val="FontStyle39"/>
          <w:sz w:val="24"/>
          <w:szCs w:val="24"/>
          <w:lang w:val="bg-BG" w:eastAsia="bg-BG"/>
        </w:rPr>
        <w:t>.</w:t>
      </w:r>
      <w:r w:rsidR="00562D9E" w:rsidRPr="00E62B1D">
        <w:rPr>
          <w:rStyle w:val="FontStyle39"/>
          <w:sz w:val="24"/>
          <w:szCs w:val="24"/>
          <w:lang w:val="bg-BG" w:eastAsia="bg-BG"/>
        </w:rPr>
        <w:tab/>
        <w:t>ВЪЗМОЖНОСТ ЗА ПРЕДСТАВЯНЕ НА ВАРИАНТИ В ОФЕРТИТЕ</w:t>
      </w:r>
    </w:p>
    <w:p w:rsidR="00562D9E" w:rsidRDefault="00562D9E" w:rsidP="00E55D15">
      <w:pPr>
        <w:pStyle w:val="Style16"/>
        <w:widowControl/>
        <w:tabs>
          <w:tab w:val="left" w:pos="235"/>
        </w:tabs>
        <w:spacing w:line="0" w:lineRule="atLeast"/>
        <w:jc w:val="left"/>
        <w:rPr>
          <w:rStyle w:val="FontStyle40"/>
          <w:sz w:val="24"/>
          <w:szCs w:val="24"/>
          <w:lang w:val="bg-BG" w:eastAsia="bg-BG"/>
        </w:rPr>
      </w:pPr>
      <w:r w:rsidRPr="00E62B1D">
        <w:rPr>
          <w:rStyle w:val="FontStyle40"/>
          <w:sz w:val="24"/>
          <w:szCs w:val="24"/>
          <w:lang w:val="bg-BG" w:eastAsia="bg-BG"/>
        </w:rPr>
        <w:t>Няма възможност за представяне на варианти в офертите.</w:t>
      </w:r>
    </w:p>
    <w:p w:rsidR="00E55D15" w:rsidRPr="00E62B1D" w:rsidRDefault="00E55D15" w:rsidP="00E55D15">
      <w:pPr>
        <w:pStyle w:val="Style16"/>
        <w:widowControl/>
        <w:tabs>
          <w:tab w:val="left" w:pos="235"/>
        </w:tabs>
        <w:spacing w:line="0" w:lineRule="atLeast"/>
        <w:jc w:val="left"/>
        <w:rPr>
          <w:rStyle w:val="FontStyle40"/>
          <w:b/>
          <w:bCs/>
          <w:sz w:val="24"/>
          <w:szCs w:val="24"/>
          <w:lang w:val="bg-BG" w:eastAsia="bg-BG"/>
        </w:rPr>
      </w:pPr>
    </w:p>
    <w:p w:rsidR="00562D9E" w:rsidRPr="00E55D15" w:rsidRDefault="006349B5" w:rsidP="00E55D15">
      <w:pPr>
        <w:pStyle w:val="Style16"/>
        <w:widowControl/>
        <w:tabs>
          <w:tab w:val="left" w:pos="346"/>
        </w:tabs>
        <w:spacing w:line="0" w:lineRule="atLeast"/>
        <w:jc w:val="left"/>
        <w:rPr>
          <w:rStyle w:val="FontStyle39"/>
          <w:sz w:val="24"/>
          <w:szCs w:val="24"/>
        </w:rPr>
      </w:pPr>
      <w:r>
        <w:rPr>
          <w:rStyle w:val="FontStyle39"/>
          <w:sz w:val="24"/>
          <w:szCs w:val="24"/>
          <w:lang w:val="bg-BG" w:eastAsia="bg-BG"/>
        </w:rPr>
        <w:t>8</w:t>
      </w:r>
      <w:r w:rsidR="00562D9E" w:rsidRPr="00E55D15">
        <w:rPr>
          <w:rStyle w:val="FontStyle39"/>
          <w:sz w:val="24"/>
          <w:szCs w:val="24"/>
          <w:lang w:val="bg-BG" w:eastAsia="bg-BG"/>
        </w:rPr>
        <w:t>.</w:t>
      </w:r>
      <w:r w:rsidR="00562D9E" w:rsidRPr="00E55D15">
        <w:rPr>
          <w:rStyle w:val="FontStyle39"/>
          <w:sz w:val="24"/>
          <w:szCs w:val="24"/>
          <w:lang w:val="bg-BG" w:eastAsia="bg-BG"/>
        </w:rPr>
        <w:tab/>
        <w:t>РАЗХОДИ ЗА ПОДГОТОВКА НА ОФЕРТИТЕ И УЧАСТИЕ В ПРОЦЕДУРАТА</w:t>
      </w:r>
    </w:p>
    <w:p w:rsidR="00562D9E" w:rsidRDefault="00562D9E" w:rsidP="00E55D15">
      <w:pPr>
        <w:pStyle w:val="Style9"/>
        <w:widowControl/>
        <w:spacing w:line="0" w:lineRule="atLeast"/>
        <w:rPr>
          <w:rStyle w:val="FontStyle40"/>
          <w:sz w:val="24"/>
          <w:szCs w:val="24"/>
          <w:lang w:val="bg-BG" w:eastAsia="bg-BG"/>
        </w:rPr>
      </w:pPr>
      <w:r w:rsidRPr="00E55D15">
        <w:rPr>
          <w:rStyle w:val="FontStyle40"/>
          <w:sz w:val="24"/>
          <w:szCs w:val="24"/>
          <w:lang w:val="bg-BG" w:eastAsia="bg-BG"/>
        </w:rPr>
        <w:t>Разходите за изготвяне на офертите и за участие в процедурата са за сметка на участниците. Възложителят не участва в тези разходи, независимо от начина на провеждане или изхода на процедурата.</w:t>
      </w:r>
    </w:p>
    <w:p w:rsidR="00E55D15" w:rsidRPr="00E55D15" w:rsidRDefault="00E55D15" w:rsidP="00E55D15">
      <w:pPr>
        <w:pStyle w:val="Style9"/>
        <w:widowControl/>
        <w:spacing w:line="0" w:lineRule="atLeast"/>
        <w:rPr>
          <w:rStyle w:val="FontStyle40"/>
          <w:sz w:val="24"/>
          <w:szCs w:val="24"/>
        </w:rPr>
      </w:pPr>
    </w:p>
    <w:p w:rsidR="00562D9E" w:rsidRPr="00E55D15" w:rsidRDefault="006349B5" w:rsidP="00E55D15">
      <w:pPr>
        <w:pStyle w:val="Style4"/>
        <w:widowControl/>
        <w:spacing w:line="0" w:lineRule="atLeast"/>
        <w:jc w:val="left"/>
        <w:rPr>
          <w:rStyle w:val="FontStyle39"/>
          <w:sz w:val="24"/>
          <w:szCs w:val="24"/>
        </w:rPr>
      </w:pPr>
      <w:r>
        <w:rPr>
          <w:rStyle w:val="FontStyle39"/>
          <w:sz w:val="24"/>
          <w:szCs w:val="24"/>
          <w:lang w:val="bg-BG" w:eastAsia="bg-BG"/>
        </w:rPr>
        <w:t>9</w:t>
      </w:r>
      <w:r w:rsidR="00562D9E" w:rsidRPr="00E55D15">
        <w:rPr>
          <w:rStyle w:val="FontStyle39"/>
          <w:sz w:val="24"/>
          <w:szCs w:val="24"/>
          <w:lang w:val="bg-BG" w:eastAsia="bg-BG"/>
        </w:rPr>
        <w:t>.   УСЛОВИЯ   ЗА   ПОЛУЧАВАНЕ   НА   ДОКУМЕНТАЦИЯТА ЗА ОБЩЕСТВЕНАТА ПОРЪЧКА</w:t>
      </w:r>
    </w:p>
    <w:p w:rsidR="00562D9E" w:rsidRPr="00E55D15" w:rsidRDefault="00562D9E" w:rsidP="00E55D15">
      <w:pPr>
        <w:pStyle w:val="Style9"/>
        <w:widowControl/>
        <w:spacing w:line="0" w:lineRule="atLeast"/>
        <w:rPr>
          <w:rStyle w:val="FontStyle40"/>
          <w:sz w:val="24"/>
          <w:szCs w:val="24"/>
        </w:rPr>
      </w:pPr>
      <w:r w:rsidRPr="00E55D15">
        <w:rPr>
          <w:rStyle w:val="FontStyle40"/>
          <w:sz w:val="24"/>
          <w:szCs w:val="24"/>
          <w:lang w:val="bg-BG" w:eastAsia="bg-BG"/>
        </w:rPr>
        <w:t xml:space="preserve">Възложителят публикува документацията за обществената поръчка на своя профил на купувача на интернет адрес: </w:t>
      </w:r>
      <w:hyperlink r:id="rId9" w:history="1">
        <w:r w:rsidR="00636B85" w:rsidRPr="00AA048F">
          <w:rPr>
            <w:rStyle w:val="Hyperlink"/>
          </w:rPr>
          <w:t>http://bdzcargo.bdz.bg/bg/proceduri-po-zop/s-reshenie-20-ot-</w:t>
        </w:r>
        <w:r w:rsidR="00636B85" w:rsidRPr="00AA048F">
          <w:rPr>
            <w:rStyle w:val="Hyperlink"/>
          </w:rPr>
          <w:lastRenderedPageBreak/>
          <w:t>17122018g-na-upravitelia-na-bdj-tovarni-prevozieood-se-otkri-publichno.html</w:t>
        </w:r>
      </w:hyperlink>
      <w:r w:rsidR="004E1922">
        <w:rPr>
          <w:lang w:val="bg-BG"/>
        </w:rPr>
        <w:t>,</w:t>
      </w:r>
      <w:r w:rsidR="00636B85">
        <w:rPr>
          <w:lang w:val="bg-BG"/>
        </w:rPr>
        <w:t xml:space="preserve"> </w:t>
      </w:r>
      <w:r w:rsidRPr="00E55D15">
        <w:rPr>
          <w:rStyle w:val="FontStyle40"/>
          <w:sz w:val="24"/>
          <w:szCs w:val="24"/>
          <w:lang w:val="bg-BG" w:eastAsia="bg-BG"/>
        </w:rPr>
        <w:t>откъдето документацията е достъпна безплатно и неограничено в електронен вид.</w:t>
      </w:r>
    </w:p>
    <w:p w:rsidR="00562D9E" w:rsidRDefault="00562D9E" w:rsidP="00562D9E">
      <w:pPr>
        <w:pStyle w:val="Style4"/>
        <w:widowControl/>
        <w:spacing w:line="240" w:lineRule="exact"/>
        <w:ind w:right="278"/>
        <w:jc w:val="center"/>
      </w:pPr>
    </w:p>
    <w:p w:rsidR="00562D9E" w:rsidRDefault="00562D9E" w:rsidP="00E55D15">
      <w:pPr>
        <w:pStyle w:val="Style4"/>
        <w:widowControl/>
        <w:spacing w:line="0" w:lineRule="atLeast"/>
        <w:ind w:right="278"/>
        <w:jc w:val="center"/>
        <w:rPr>
          <w:rStyle w:val="FontStyle39"/>
          <w:sz w:val="24"/>
          <w:szCs w:val="24"/>
          <w:lang w:val="bg-BG" w:eastAsia="bg-BG"/>
        </w:rPr>
      </w:pPr>
      <w:r w:rsidRPr="00E55D15">
        <w:rPr>
          <w:rStyle w:val="FontStyle39"/>
          <w:sz w:val="24"/>
          <w:szCs w:val="24"/>
          <w:lang w:val="bg-BG" w:eastAsia="bg-BG"/>
        </w:rPr>
        <w:t>РАЗДЕЛ</w:t>
      </w:r>
      <w:r w:rsidRPr="00E55D15">
        <w:rPr>
          <w:rStyle w:val="FontStyle39"/>
          <w:sz w:val="24"/>
          <w:szCs w:val="24"/>
          <w:lang w:eastAsia="bg-BG"/>
        </w:rPr>
        <w:t xml:space="preserve"> II.</w:t>
      </w:r>
      <w:r w:rsidRPr="00E55D15">
        <w:rPr>
          <w:rStyle w:val="FontStyle39"/>
          <w:sz w:val="24"/>
          <w:szCs w:val="24"/>
          <w:lang w:val="bg-BG" w:eastAsia="bg-BG"/>
        </w:rPr>
        <w:t xml:space="preserve"> ИЗИСКВАНИЯ КЪМ ИЗПЪЛНЕНИЕТО НА ПОРЪЧКАТА</w:t>
      </w:r>
    </w:p>
    <w:p w:rsidR="00562D9E" w:rsidRPr="00E55D15" w:rsidRDefault="00562D9E" w:rsidP="00E55D15">
      <w:pPr>
        <w:pStyle w:val="Style29"/>
        <w:widowControl/>
        <w:numPr>
          <w:ilvl w:val="0"/>
          <w:numId w:val="29"/>
        </w:numPr>
        <w:tabs>
          <w:tab w:val="left" w:pos="422"/>
        </w:tabs>
        <w:spacing w:line="0" w:lineRule="atLeast"/>
        <w:jc w:val="left"/>
        <w:rPr>
          <w:rStyle w:val="FontStyle40"/>
          <w:b/>
          <w:bCs/>
          <w:sz w:val="24"/>
          <w:szCs w:val="24"/>
          <w:lang w:val="bg-BG" w:eastAsia="bg-BG"/>
        </w:rPr>
      </w:pPr>
      <w:r w:rsidRPr="00E55D15">
        <w:rPr>
          <w:rStyle w:val="FontStyle40"/>
          <w:sz w:val="24"/>
          <w:szCs w:val="24"/>
          <w:lang w:val="bg-BG" w:eastAsia="bg-BG"/>
        </w:rPr>
        <w:t>Изисквания към изпълнението на поръчката</w:t>
      </w:r>
      <w:r w:rsidR="00F21E17">
        <w:rPr>
          <w:rStyle w:val="FontStyle40"/>
          <w:sz w:val="24"/>
          <w:szCs w:val="24"/>
          <w:lang w:val="bg-BG" w:eastAsia="bg-BG"/>
        </w:rPr>
        <w:t>:</w:t>
      </w:r>
      <w:r w:rsidRPr="00E55D15">
        <w:rPr>
          <w:rStyle w:val="FontStyle40"/>
          <w:sz w:val="24"/>
          <w:szCs w:val="24"/>
          <w:lang w:val="bg-BG" w:eastAsia="bg-BG"/>
        </w:rPr>
        <w:t xml:space="preserve"> </w:t>
      </w:r>
    </w:p>
    <w:p w:rsidR="00F21E17" w:rsidRPr="00F21E17" w:rsidRDefault="00F21E17" w:rsidP="00F21E17">
      <w:pPr>
        <w:pStyle w:val="ListParagraph"/>
        <w:spacing w:line="23" w:lineRule="atLeast"/>
        <w:ind w:left="0"/>
        <w:jc w:val="both"/>
        <w:rPr>
          <w:rStyle w:val="Bodytext2"/>
          <w:rFonts w:cs="Arial Unicode MS"/>
        </w:rPr>
      </w:pPr>
      <w:r>
        <w:rPr>
          <w:rStyle w:val="Bodytext2Bold"/>
          <w:b w:val="0"/>
          <w:lang w:val="bg-BG"/>
        </w:rPr>
        <w:t>в</w:t>
      </w:r>
      <w:r w:rsidRPr="00F21E17">
        <w:rPr>
          <w:rStyle w:val="Bodytext2Bold"/>
          <w:b w:val="0"/>
        </w:rPr>
        <w:t xml:space="preserve"> съответствие </w:t>
      </w:r>
      <w:r>
        <w:rPr>
          <w:rStyle w:val="Bodytext2Bold"/>
          <w:b w:val="0"/>
          <w:lang w:val="bg-BG"/>
        </w:rPr>
        <w:t>с</w:t>
      </w:r>
      <w:r w:rsidRPr="00F21E17">
        <w:rPr>
          <w:rStyle w:val="Bodytext2Bold"/>
          <w:b w:val="0"/>
          <w:lang w:val="bg-BG"/>
        </w:rPr>
        <w:t>ъс</w:t>
      </w:r>
      <w:r>
        <w:rPr>
          <w:rStyle w:val="Bodytext2Bold"/>
          <w:lang w:val="bg-BG"/>
        </w:rPr>
        <w:t xml:space="preserve"> </w:t>
      </w:r>
      <w:r>
        <w:t>„</w:t>
      </w:r>
      <w:r w:rsidRPr="00F21E17">
        <w:rPr>
          <w:bCs/>
        </w:rPr>
        <w:t xml:space="preserve">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w:t>
      </w:r>
      <w:r w:rsidRPr="00C054C8">
        <w:rPr>
          <w:rStyle w:val="Bodytext2"/>
        </w:rPr>
        <w:t>към документацията за участие.</w:t>
      </w:r>
    </w:p>
    <w:p w:rsidR="00562D9E" w:rsidRDefault="00562D9E" w:rsidP="00562D9E">
      <w:pPr>
        <w:pStyle w:val="Style4"/>
        <w:widowControl/>
        <w:spacing w:line="240" w:lineRule="exact"/>
        <w:ind w:right="278"/>
        <w:jc w:val="center"/>
      </w:pPr>
    </w:p>
    <w:p w:rsidR="00562D9E" w:rsidRPr="00B66511" w:rsidRDefault="00562D9E" w:rsidP="00562D9E">
      <w:pPr>
        <w:pStyle w:val="Style4"/>
        <w:widowControl/>
        <w:spacing w:before="43" w:line="240" w:lineRule="auto"/>
        <w:ind w:right="278"/>
        <w:jc w:val="center"/>
        <w:rPr>
          <w:rStyle w:val="FontStyle39"/>
          <w:sz w:val="24"/>
          <w:szCs w:val="24"/>
          <w:lang w:val="bg-BG" w:eastAsia="bg-BG"/>
        </w:rPr>
      </w:pPr>
      <w:r w:rsidRPr="006349B5">
        <w:rPr>
          <w:rStyle w:val="FontStyle39"/>
          <w:sz w:val="24"/>
          <w:szCs w:val="24"/>
          <w:lang w:val="bg-BG" w:eastAsia="bg-BG"/>
        </w:rPr>
        <w:t>РАЗДЕЛ</w:t>
      </w:r>
      <w:r w:rsidRPr="006349B5">
        <w:rPr>
          <w:rStyle w:val="FontStyle39"/>
          <w:sz w:val="24"/>
          <w:szCs w:val="24"/>
          <w:lang w:eastAsia="bg-BG"/>
        </w:rPr>
        <w:t xml:space="preserve"> III.</w:t>
      </w:r>
      <w:r w:rsidRPr="006349B5">
        <w:rPr>
          <w:rStyle w:val="FontStyle39"/>
          <w:sz w:val="24"/>
          <w:szCs w:val="24"/>
          <w:lang w:val="bg-BG" w:eastAsia="bg-BG"/>
        </w:rPr>
        <w:t xml:space="preserve"> ИЗИСКВАНИЯ КЪМ УЧАСТНИЦИТЕ В ПРОЦЕДУРАТА</w:t>
      </w:r>
    </w:p>
    <w:p w:rsidR="00562D9E" w:rsidRPr="00B66511" w:rsidRDefault="00562D9E" w:rsidP="00562D9E">
      <w:pPr>
        <w:pStyle w:val="Style4"/>
        <w:widowControl/>
        <w:spacing w:line="240" w:lineRule="exact"/>
        <w:jc w:val="left"/>
      </w:pPr>
    </w:p>
    <w:p w:rsidR="00562D9E" w:rsidRPr="00B66511" w:rsidRDefault="00562D9E" w:rsidP="00562D9E">
      <w:pPr>
        <w:pStyle w:val="Style4"/>
        <w:widowControl/>
        <w:spacing w:before="14" w:line="240" w:lineRule="auto"/>
        <w:jc w:val="left"/>
        <w:rPr>
          <w:rStyle w:val="FontStyle39"/>
          <w:sz w:val="24"/>
          <w:szCs w:val="24"/>
          <w:lang w:val="bg-BG" w:eastAsia="bg-BG"/>
        </w:rPr>
      </w:pPr>
      <w:r w:rsidRPr="00B66511">
        <w:rPr>
          <w:rStyle w:val="FontStyle39"/>
          <w:sz w:val="24"/>
          <w:szCs w:val="24"/>
          <w:lang w:val="bg-BG" w:eastAsia="bg-BG"/>
        </w:rPr>
        <w:t>1. УСЛОВИЯ ЗА УЧАСТИЕ В ПРОЦЕДУРАТА</w:t>
      </w:r>
    </w:p>
    <w:p w:rsidR="00562D9E" w:rsidRPr="00B66511" w:rsidRDefault="00562D9E" w:rsidP="00B66511">
      <w:pPr>
        <w:pStyle w:val="Style9"/>
        <w:widowControl/>
        <w:spacing w:line="240" w:lineRule="auto"/>
        <w:rPr>
          <w:rStyle w:val="FontStyle40"/>
          <w:sz w:val="24"/>
          <w:szCs w:val="24"/>
        </w:rPr>
      </w:pPr>
      <w:r w:rsidRPr="00B66511">
        <w:rPr>
          <w:rStyle w:val="FontStyle39"/>
          <w:sz w:val="24"/>
          <w:szCs w:val="24"/>
          <w:lang w:val="bg-BG" w:eastAsia="bg-BG"/>
        </w:rPr>
        <w:t xml:space="preserve">1.1. </w:t>
      </w:r>
      <w:r w:rsidRPr="00B66511">
        <w:rPr>
          <w:rStyle w:val="FontStyle40"/>
          <w:sz w:val="24"/>
          <w:szCs w:val="24"/>
          <w:lang w:val="bg-BG" w:eastAsia="bg-BG"/>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6349B5">
        <w:rPr>
          <w:rStyle w:val="FontStyle40"/>
          <w:sz w:val="24"/>
          <w:szCs w:val="24"/>
          <w:lang w:val="bg-BG" w:eastAsia="bg-BG"/>
        </w:rPr>
        <w:t>доставката</w:t>
      </w:r>
      <w:r w:rsidRPr="00B66511">
        <w:rPr>
          <w:rStyle w:val="FontStyle40"/>
          <w:sz w:val="24"/>
          <w:szCs w:val="24"/>
          <w:lang w:val="bg-BG" w:eastAsia="bg-BG"/>
        </w:rPr>
        <w:t xml:space="preserve">, съгласно законодателството на държавата, в която е установено. 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6349B5">
        <w:rPr>
          <w:rStyle w:val="FontStyle40"/>
          <w:sz w:val="24"/>
          <w:szCs w:val="24"/>
          <w:lang w:val="bg-BG" w:eastAsia="bg-BG"/>
        </w:rPr>
        <w:t>доставка</w:t>
      </w:r>
      <w:r w:rsidRPr="00B66511">
        <w:rPr>
          <w:rStyle w:val="FontStyle40"/>
          <w:sz w:val="24"/>
          <w:szCs w:val="24"/>
          <w:lang w:val="bg-BG" w:eastAsia="bg-BG"/>
        </w:rPr>
        <w:t xml:space="preserve"> в държавата членка, в която са установени.</w:t>
      </w:r>
    </w:p>
    <w:p w:rsidR="00562D9E" w:rsidRPr="00B66511" w:rsidRDefault="00562D9E" w:rsidP="00B66511">
      <w:pPr>
        <w:pStyle w:val="Style29"/>
        <w:widowControl/>
        <w:numPr>
          <w:ilvl w:val="0"/>
          <w:numId w:val="33"/>
        </w:numPr>
        <w:tabs>
          <w:tab w:val="left" w:pos="432"/>
        </w:tabs>
        <w:spacing w:line="240" w:lineRule="auto"/>
        <w:rPr>
          <w:rStyle w:val="FontStyle39"/>
          <w:sz w:val="24"/>
          <w:szCs w:val="24"/>
        </w:rPr>
      </w:pPr>
      <w:r w:rsidRPr="00B66511">
        <w:rPr>
          <w:rStyle w:val="FontStyle40"/>
          <w:sz w:val="24"/>
          <w:szCs w:val="24"/>
          <w:lang w:val="bg-BG" w:eastAsia="bg-BG"/>
        </w:rPr>
        <w:t>Подаването на оферта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562D9E" w:rsidRPr="00B66511" w:rsidRDefault="00562D9E" w:rsidP="00B66511">
      <w:pPr>
        <w:pStyle w:val="Style29"/>
        <w:widowControl/>
        <w:numPr>
          <w:ilvl w:val="0"/>
          <w:numId w:val="33"/>
        </w:numPr>
        <w:tabs>
          <w:tab w:val="left" w:pos="432"/>
        </w:tabs>
        <w:spacing w:line="240" w:lineRule="auto"/>
        <w:rPr>
          <w:rStyle w:val="FontStyle39"/>
          <w:sz w:val="24"/>
          <w:szCs w:val="24"/>
          <w:lang w:val="bg-BG" w:eastAsia="bg-BG"/>
        </w:rPr>
      </w:pPr>
      <w:r w:rsidRPr="00B66511">
        <w:rPr>
          <w:rStyle w:val="FontStyle40"/>
          <w:sz w:val="24"/>
          <w:szCs w:val="24"/>
          <w:lang w:val="bg-BG" w:eastAsia="bg-BG"/>
        </w:rPr>
        <w:t>Свързани лица по смисъла на §2, т.45 от доп. разпоредби на ЗОП, във вр. с § 1, т.13 и т.14 от ДР на Закона за публично предлагане на ценни книжа не могат да бъдат самостоятелни участници в една и съща процедура.</w:t>
      </w:r>
    </w:p>
    <w:p w:rsidR="00562D9E" w:rsidRPr="00B66511" w:rsidRDefault="00562D9E" w:rsidP="00B66511">
      <w:pPr>
        <w:pStyle w:val="Style30"/>
        <w:widowControl/>
        <w:jc w:val="left"/>
        <w:rPr>
          <w:rStyle w:val="FontStyle37"/>
          <w:sz w:val="24"/>
          <w:szCs w:val="24"/>
        </w:rPr>
      </w:pPr>
      <w:r w:rsidRPr="00B66511">
        <w:rPr>
          <w:rStyle w:val="FontStyle37"/>
          <w:sz w:val="24"/>
          <w:szCs w:val="24"/>
          <w:lang w:val="bg-BG" w:eastAsia="bg-BG"/>
        </w:rPr>
        <w:t>"Свързани лица" са:</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лицата, едното от които контролира другото лице или негово дъщерно дружество;</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лицата, чиято дейност се контролира от трето лице;</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лицата, които съвместно контролират трето лице;</w:t>
      </w:r>
    </w:p>
    <w:p w:rsidR="00562D9E" w:rsidRPr="00B66511" w:rsidRDefault="00562D9E" w:rsidP="00B66511">
      <w:pPr>
        <w:pStyle w:val="Style28"/>
        <w:widowControl/>
        <w:tabs>
          <w:tab w:val="left" w:pos="230"/>
        </w:tabs>
        <w:spacing w:line="240" w:lineRule="auto"/>
        <w:jc w:val="both"/>
        <w:rPr>
          <w:rStyle w:val="FontStyle37"/>
          <w:sz w:val="24"/>
          <w:szCs w:val="24"/>
          <w:lang w:val="bg-BG" w:eastAsia="bg-BG"/>
        </w:rPr>
      </w:pPr>
      <w:r w:rsidRPr="00B66511">
        <w:rPr>
          <w:rStyle w:val="FontStyle37"/>
          <w:sz w:val="24"/>
          <w:szCs w:val="24"/>
          <w:lang w:val="bg-BG" w:eastAsia="bg-BG"/>
        </w:rPr>
        <w:t>г)</w:t>
      </w:r>
      <w:r w:rsidRPr="00B66511">
        <w:rPr>
          <w:rStyle w:val="FontStyle37"/>
          <w:sz w:val="24"/>
          <w:szCs w:val="24"/>
          <w:lang w:val="bg-BG" w:eastAsia="bg-BG"/>
        </w:rPr>
        <w:tab/>
        <w:t>съпрузите, роднините по права линия без ограничения, роднините по съребрена линия до</w:t>
      </w:r>
      <w:r w:rsidRPr="00B66511">
        <w:rPr>
          <w:rStyle w:val="FontStyle37"/>
          <w:sz w:val="24"/>
          <w:szCs w:val="24"/>
          <w:lang w:val="bg-BG" w:eastAsia="bg-BG"/>
        </w:rPr>
        <w:br/>
        <w:t>четвърта степен включително и роднините по сватовство до четвърта степен</w:t>
      </w:r>
      <w:r w:rsidRPr="00B66511">
        <w:rPr>
          <w:rStyle w:val="FontStyle37"/>
          <w:sz w:val="24"/>
          <w:szCs w:val="24"/>
          <w:lang w:val="bg-BG" w:eastAsia="bg-BG"/>
        </w:rPr>
        <w:br/>
        <w:t>включително.</w:t>
      </w:r>
    </w:p>
    <w:p w:rsidR="00562D9E" w:rsidRPr="00B66511" w:rsidRDefault="00562D9E" w:rsidP="00B66511">
      <w:pPr>
        <w:pStyle w:val="Style30"/>
        <w:widowControl/>
        <w:ind w:left="792"/>
        <w:jc w:val="left"/>
        <w:rPr>
          <w:rStyle w:val="FontStyle37"/>
          <w:sz w:val="24"/>
          <w:szCs w:val="24"/>
          <w:lang w:val="bg-BG" w:eastAsia="bg-BG"/>
        </w:rPr>
      </w:pPr>
      <w:r w:rsidRPr="00B66511">
        <w:rPr>
          <w:rStyle w:val="FontStyle37"/>
          <w:sz w:val="24"/>
          <w:szCs w:val="24"/>
          <w:lang w:val="bg-BG" w:eastAsia="bg-BG"/>
        </w:rPr>
        <w:t>„Контрол " е налице, когато едно лице:</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притежава, включително чрез дъщерно дружество или по силата на</w:t>
      </w:r>
      <w:r w:rsidRPr="00B66511">
        <w:rPr>
          <w:rStyle w:val="FontStyle37"/>
          <w:sz w:val="24"/>
          <w:szCs w:val="24"/>
          <w:lang w:val="bg-BG" w:eastAsia="bg-BG"/>
        </w:rPr>
        <w:br/>
        <w:t>споразумение с друго лице, над 50 на сто от броя на гласовете в общото събрание на едно</w:t>
      </w:r>
      <w:r w:rsidRPr="00B66511">
        <w:rPr>
          <w:rStyle w:val="FontStyle37"/>
          <w:sz w:val="24"/>
          <w:szCs w:val="24"/>
          <w:lang w:val="bg-BG" w:eastAsia="bg-BG"/>
        </w:rPr>
        <w:br/>
        <w:t>дружество или друго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може да определя пряко или непряко повече от половината от членовете на</w:t>
      </w:r>
      <w:r w:rsidRPr="00B66511">
        <w:rPr>
          <w:rStyle w:val="FontStyle37"/>
          <w:sz w:val="24"/>
          <w:szCs w:val="24"/>
          <w:lang w:val="bg-BG" w:eastAsia="bg-BG"/>
        </w:rPr>
        <w:br/>
        <w:t>управителния или контролния орган на едно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може по друг начин да упражнява решаващо влияние върху вземането на решения</w:t>
      </w:r>
      <w:r w:rsidRPr="00B66511">
        <w:rPr>
          <w:rStyle w:val="FontStyle37"/>
          <w:sz w:val="24"/>
          <w:szCs w:val="24"/>
          <w:lang w:val="bg-BG" w:eastAsia="bg-BG"/>
        </w:rPr>
        <w:br/>
        <w:t>във връзка с дейността на юридическо лице.</w:t>
      </w:r>
    </w:p>
    <w:p w:rsidR="00562D9E" w:rsidRPr="00B66511" w:rsidRDefault="00562D9E" w:rsidP="002B7811">
      <w:pPr>
        <w:pStyle w:val="Style29"/>
        <w:widowControl/>
        <w:numPr>
          <w:ilvl w:val="0"/>
          <w:numId w:val="34"/>
        </w:numPr>
        <w:tabs>
          <w:tab w:val="left" w:pos="432"/>
        </w:tabs>
        <w:spacing w:line="240" w:lineRule="auto"/>
        <w:rPr>
          <w:rStyle w:val="FontStyle39"/>
          <w:sz w:val="24"/>
          <w:szCs w:val="24"/>
        </w:rPr>
      </w:pPr>
      <w:r w:rsidRPr="00B66511">
        <w:rPr>
          <w:rStyle w:val="FontStyle40"/>
          <w:sz w:val="24"/>
          <w:szCs w:val="24"/>
          <w:lang w:val="bg-BG" w:eastAsia="bg-BG"/>
        </w:rPr>
        <w:t>Всеки участник има право да представи само една оферта</w:t>
      </w:r>
      <w:r w:rsidR="002B7811">
        <w:rPr>
          <w:rStyle w:val="FontStyle40"/>
          <w:sz w:val="24"/>
          <w:szCs w:val="24"/>
          <w:lang w:val="bg-BG" w:eastAsia="bg-BG"/>
        </w:rPr>
        <w:t xml:space="preserve"> за една или повече обособени позиции.</w:t>
      </w:r>
    </w:p>
    <w:p w:rsidR="00562D9E" w:rsidRPr="00B66511" w:rsidRDefault="00562D9E" w:rsidP="00B66511">
      <w:pPr>
        <w:pStyle w:val="Style29"/>
        <w:widowControl/>
        <w:numPr>
          <w:ilvl w:val="0"/>
          <w:numId w:val="34"/>
        </w:numPr>
        <w:tabs>
          <w:tab w:val="left" w:pos="432"/>
        </w:tabs>
        <w:spacing w:line="240" w:lineRule="auto"/>
        <w:jc w:val="left"/>
        <w:rPr>
          <w:rStyle w:val="FontStyle39"/>
          <w:sz w:val="24"/>
          <w:szCs w:val="24"/>
          <w:lang w:val="bg-BG" w:eastAsia="bg-BG"/>
        </w:rPr>
      </w:pPr>
      <w:r w:rsidRPr="00B66511">
        <w:rPr>
          <w:rStyle w:val="FontStyle40"/>
          <w:sz w:val="24"/>
          <w:szCs w:val="24"/>
          <w:lang w:val="bg-BG" w:eastAsia="bg-BG"/>
        </w:rPr>
        <w:t>Оферти могат да бъдат под</w:t>
      </w:r>
      <w:r w:rsidR="00B66511">
        <w:rPr>
          <w:rStyle w:val="FontStyle40"/>
          <w:sz w:val="24"/>
          <w:szCs w:val="24"/>
          <w:lang w:val="bg-BG" w:eastAsia="bg-BG"/>
        </w:rPr>
        <w:t>авани за комплексно изпълнение на поръчката</w:t>
      </w:r>
      <w:r w:rsidRPr="00B66511">
        <w:rPr>
          <w:rStyle w:val="FontStyle40"/>
          <w:sz w:val="24"/>
          <w:szCs w:val="24"/>
          <w:lang w:val="bg-BG" w:eastAsia="bg-BG"/>
        </w:rPr>
        <w:t>.</w:t>
      </w:r>
    </w:p>
    <w:p w:rsidR="00562D9E" w:rsidRPr="00B66511" w:rsidRDefault="00B66511" w:rsidP="00B66511">
      <w:pPr>
        <w:pStyle w:val="Style9"/>
        <w:widowControl/>
        <w:spacing w:line="240" w:lineRule="auto"/>
        <w:rPr>
          <w:rStyle w:val="FontStyle40"/>
          <w:sz w:val="24"/>
          <w:szCs w:val="24"/>
        </w:rPr>
      </w:pPr>
      <w:r>
        <w:rPr>
          <w:rStyle w:val="FontStyle39"/>
          <w:sz w:val="24"/>
          <w:szCs w:val="24"/>
          <w:lang w:val="bg-BG" w:eastAsia="bg-BG"/>
        </w:rPr>
        <w:t>1.6</w:t>
      </w:r>
      <w:r w:rsidR="00562D9E" w:rsidRPr="00B66511">
        <w:rPr>
          <w:rStyle w:val="FontStyle39"/>
          <w:sz w:val="24"/>
          <w:szCs w:val="24"/>
          <w:lang w:val="bg-BG" w:eastAsia="bg-BG"/>
        </w:rPr>
        <w:t xml:space="preserve">. </w:t>
      </w:r>
      <w:r w:rsidR="00562D9E" w:rsidRPr="00B66511">
        <w:rPr>
          <w:rStyle w:val="FontStyle40"/>
          <w:sz w:val="24"/>
          <w:szCs w:val="24"/>
          <w:lang w:val="bg-BG" w:eastAsia="bg-BG"/>
        </w:rPr>
        <w:t>До изтичането на срока за подаване на оферти всеки участник в процедурата може да промени, допълни или да оттегли офертата си.</w:t>
      </w:r>
    </w:p>
    <w:p w:rsidR="00562D9E" w:rsidRDefault="00562D9E" w:rsidP="00562D9E">
      <w:pPr>
        <w:pStyle w:val="Style4"/>
        <w:widowControl/>
        <w:spacing w:line="240" w:lineRule="exact"/>
        <w:jc w:val="left"/>
      </w:pPr>
    </w:p>
    <w:p w:rsidR="00562D9E" w:rsidRPr="00B66511" w:rsidRDefault="00562D9E" w:rsidP="00B66511">
      <w:pPr>
        <w:pStyle w:val="Style4"/>
        <w:widowControl/>
        <w:spacing w:line="240" w:lineRule="auto"/>
        <w:jc w:val="left"/>
        <w:rPr>
          <w:rStyle w:val="FontStyle39"/>
          <w:sz w:val="24"/>
          <w:szCs w:val="24"/>
          <w:lang w:val="bg-BG" w:eastAsia="bg-BG"/>
        </w:rPr>
      </w:pPr>
      <w:r w:rsidRPr="00B66511">
        <w:rPr>
          <w:rStyle w:val="FontStyle39"/>
          <w:sz w:val="24"/>
          <w:szCs w:val="24"/>
          <w:lang w:val="bg-BG" w:eastAsia="bg-BG"/>
        </w:rPr>
        <w:t>2. ОБЕДИНЕНИЕ:</w:t>
      </w:r>
    </w:p>
    <w:p w:rsidR="00562D9E" w:rsidRPr="00B66511" w:rsidRDefault="00562D9E" w:rsidP="00B66511">
      <w:pPr>
        <w:pStyle w:val="Style29"/>
        <w:widowControl/>
        <w:tabs>
          <w:tab w:val="left" w:pos="432"/>
        </w:tabs>
        <w:spacing w:line="240" w:lineRule="auto"/>
        <w:rPr>
          <w:rStyle w:val="FontStyle40"/>
          <w:sz w:val="24"/>
          <w:szCs w:val="24"/>
          <w:lang w:val="bg-BG" w:eastAsia="bg-BG"/>
        </w:rPr>
      </w:pPr>
      <w:r w:rsidRPr="00B66511">
        <w:rPr>
          <w:rStyle w:val="FontStyle39"/>
          <w:sz w:val="24"/>
          <w:szCs w:val="24"/>
          <w:lang w:val="bg-BG" w:eastAsia="bg-BG"/>
        </w:rPr>
        <w:t>2.1.</w:t>
      </w:r>
      <w:r w:rsidRPr="00B66511">
        <w:rPr>
          <w:rStyle w:val="FontStyle39"/>
          <w:sz w:val="24"/>
          <w:szCs w:val="24"/>
          <w:lang w:val="bg-BG" w:eastAsia="bg-BG"/>
        </w:rPr>
        <w:tab/>
      </w:r>
      <w:r w:rsidRPr="00B66511">
        <w:rPr>
          <w:rStyle w:val="FontStyle40"/>
          <w:sz w:val="24"/>
          <w:szCs w:val="24"/>
          <w:lang w:val="bg-BG" w:eastAsia="bg-BG"/>
        </w:rPr>
        <w:t>Възложителят не поставя каквито и да е изисквания относно правната форма, под която</w:t>
      </w:r>
      <w:r w:rsidRPr="00B66511">
        <w:rPr>
          <w:rStyle w:val="FontStyle40"/>
          <w:sz w:val="24"/>
          <w:szCs w:val="24"/>
          <w:lang w:val="bg-BG" w:eastAsia="bg-BG"/>
        </w:rPr>
        <w:br/>
        <w:t>обединението ще участва в процедурата за възлагане на поръчката.</w:t>
      </w:r>
    </w:p>
    <w:p w:rsidR="00562D9E" w:rsidRPr="00B66511" w:rsidRDefault="00562D9E" w:rsidP="00B66511">
      <w:pPr>
        <w:pStyle w:val="Style29"/>
        <w:widowControl/>
        <w:tabs>
          <w:tab w:val="left" w:pos="562"/>
        </w:tabs>
        <w:spacing w:line="240" w:lineRule="auto"/>
        <w:rPr>
          <w:rStyle w:val="FontStyle40"/>
          <w:sz w:val="24"/>
          <w:szCs w:val="24"/>
          <w:lang w:val="bg-BG" w:eastAsia="bg-BG"/>
        </w:rPr>
      </w:pPr>
      <w:r w:rsidRPr="00B66511">
        <w:rPr>
          <w:rStyle w:val="FontStyle39"/>
          <w:sz w:val="24"/>
          <w:szCs w:val="24"/>
          <w:lang w:val="bg-BG" w:eastAsia="bg-BG"/>
        </w:rPr>
        <w:t>2.2.</w:t>
      </w:r>
      <w:r w:rsidRPr="00B66511">
        <w:rPr>
          <w:rStyle w:val="FontStyle39"/>
          <w:sz w:val="24"/>
          <w:szCs w:val="24"/>
          <w:lang w:val="bg-BG" w:eastAsia="bg-BG"/>
        </w:rPr>
        <w:tab/>
      </w:r>
      <w:r w:rsidRPr="00B66511">
        <w:rPr>
          <w:rStyle w:val="FontStyle40"/>
          <w:sz w:val="24"/>
          <w:szCs w:val="24"/>
          <w:lang w:val="bg-BG" w:eastAsia="bg-BG"/>
        </w:rPr>
        <w:t>В случай, че Участникът участва като обединение, което не е регистрирано като</w:t>
      </w:r>
      <w:r w:rsidRPr="00B66511">
        <w:rPr>
          <w:rStyle w:val="FontStyle40"/>
          <w:sz w:val="24"/>
          <w:szCs w:val="24"/>
          <w:lang w:val="bg-BG" w:eastAsia="bg-BG"/>
        </w:rPr>
        <w:br/>
        <w:t>самостоятелно юридическо лице</w:t>
      </w:r>
      <w:r w:rsidR="00C37ABC">
        <w:rPr>
          <w:rStyle w:val="FontStyle40"/>
          <w:sz w:val="24"/>
          <w:szCs w:val="24"/>
          <w:lang w:val="bg-BG" w:eastAsia="bg-BG"/>
        </w:rPr>
        <w:t>,</w:t>
      </w:r>
      <w:r w:rsidRPr="00B66511">
        <w:rPr>
          <w:rStyle w:val="FontStyle40"/>
          <w:sz w:val="24"/>
          <w:szCs w:val="24"/>
          <w:lang w:val="bg-BG" w:eastAsia="bg-BG"/>
        </w:rPr>
        <w:t xml:space="preserve"> съответствието с критериите за подбор се доказва от</w:t>
      </w:r>
      <w:r w:rsidRPr="00B66511">
        <w:rPr>
          <w:rStyle w:val="FontStyle40"/>
          <w:sz w:val="24"/>
          <w:szCs w:val="24"/>
          <w:lang w:val="bg-BG" w:eastAsia="bg-BG"/>
        </w:rPr>
        <w:br/>
        <w:t>обединението участник, а не от всяко от лицата, включени в него, с изключение на съответна</w:t>
      </w:r>
      <w:r w:rsidRPr="00B66511">
        <w:rPr>
          <w:rStyle w:val="FontStyle40"/>
          <w:sz w:val="24"/>
          <w:szCs w:val="24"/>
          <w:lang w:val="bg-BG" w:eastAsia="bg-BG"/>
        </w:rPr>
        <w:br/>
        <w:t>регистрация, представяне на сертификат или друго условие, необходимо за изпълнение на</w:t>
      </w:r>
      <w:r w:rsidRPr="00B66511">
        <w:rPr>
          <w:rStyle w:val="FontStyle40"/>
          <w:sz w:val="24"/>
          <w:szCs w:val="24"/>
          <w:lang w:val="bg-BG" w:eastAsia="bg-BG"/>
        </w:rPr>
        <w:br/>
        <w:t>поръчката, съгласно изискванията на нормативен или административен акт и съобразно</w:t>
      </w:r>
      <w:r w:rsidRPr="00B66511">
        <w:rPr>
          <w:rStyle w:val="FontStyle40"/>
          <w:sz w:val="24"/>
          <w:szCs w:val="24"/>
          <w:lang w:val="bg-BG" w:eastAsia="bg-BG"/>
        </w:rPr>
        <w:br/>
        <w:t>разпределението на участието на лицата при изпълнение на дейностите, предвидено в</w:t>
      </w:r>
      <w:r w:rsidRPr="00B66511">
        <w:rPr>
          <w:rStyle w:val="FontStyle40"/>
          <w:sz w:val="24"/>
          <w:szCs w:val="24"/>
          <w:lang w:val="bg-BG" w:eastAsia="bg-BG"/>
        </w:rPr>
        <w:br/>
        <w:t>договора за създаване на обединението.</w:t>
      </w:r>
    </w:p>
    <w:p w:rsidR="00562D9E" w:rsidRPr="00B22B1B" w:rsidRDefault="00562D9E" w:rsidP="00B22B1B">
      <w:pPr>
        <w:pStyle w:val="Style29"/>
        <w:widowControl/>
        <w:tabs>
          <w:tab w:val="left" w:pos="509"/>
        </w:tabs>
        <w:spacing w:line="240" w:lineRule="auto"/>
        <w:ind w:right="14"/>
        <w:rPr>
          <w:rStyle w:val="FontStyle40"/>
          <w:sz w:val="24"/>
          <w:szCs w:val="24"/>
          <w:lang w:val="bg-BG" w:eastAsia="bg-BG"/>
        </w:rPr>
      </w:pPr>
      <w:r w:rsidRPr="00B22B1B">
        <w:rPr>
          <w:rStyle w:val="FontStyle39"/>
          <w:sz w:val="24"/>
          <w:szCs w:val="24"/>
          <w:lang w:val="bg-BG" w:eastAsia="bg-BG"/>
        </w:rPr>
        <w:t>2.3.</w:t>
      </w:r>
      <w:r w:rsidRPr="00B22B1B">
        <w:rPr>
          <w:rStyle w:val="FontStyle39"/>
          <w:sz w:val="24"/>
          <w:szCs w:val="24"/>
          <w:lang w:val="bg-BG" w:eastAsia="bg-BG"/>
        </w:rPr>
        <w:tab/>
      </w:r>
      <w:r w:rsidRPr="00B22B1B">
        <w:rPr>
          <w:rStyle w:val="FontStyle40"/>
          <w:sz w:val="24"/>
          <w:szCs w:val="24"/>
          <w:lang w:val="bg-BG" w:eastAsia="bg-BG"/>
        </w:rPr>
        <w:t xml:space="preserve">Когато участник в процедурата е обединение, което не е юридическо </w:t>
      </w:r>
      <w:r w:rsidR="00B22B1B" w:rsidRPr="00B22B1B">
        <w:rPr>
          <w:rStyle w:val="FontStyle40"/>
          <w:sz w:val="24"/>
          <w:szCs w:val="24"/>
          <w:lang w:val="bg-BG" w:eastAsia="bg-BG"/>
        </w:rPr>
        <w:t>лице, към</w:t>
      </w:r>
      <w:r w:rsidR="00B22B1B" w:rsidRPr="00B22B1B">
        <w:rPr>
          <w:rStyle w:val="FontStyle40"/>
          <w:sz w:val="24"/>
          <w:szCs w:val="24"/>
          <w:lang w:val="bg-BG" w:eastAsia="bg-BG"/>
        </w:rPr>
        <w:br/>
        <w:t>офертата</w:t>
      </w:r>
      <w:r w:rsidRPr="00B22B1B">
        <w:rPr>
          <w:rStyle w:val="FontStyle40"/>
          <w:sz w:val="24"/>
          <w:szCs w:val="24"/>
          <w:lang w:val="bg-BG" w:eastAsia="bg-BG"/>
        </w:rPr>
        <w:t xml:space="preserve"> се представя копие на документ, от който да е видно правното</w:t>
      </w:r>
      <w:r w:rsidRPr="00B22B1B">
        <w:rPr>
          <w:rStyle w:val="FontStyle40"/>
          <w:sz w:val="24"/>
          <w:szCs w:val="24"/>
          <w:lang w:val="bg-BG" w:eastAsia="bg-BG"/>
        </w:rPr>
        <w:br/>
        <w:t>основание за създаване на обединението. В документа за създаване на обединение следва по</w:t>
      </w:r>
      <w:r w:rsidRPr="00B22B1B">
        <w:rPr>
          <w:rStyle w:val="FontStyle40"/>
          <w:sz w:val="24"/>
          <w:szCs w:val="24"/>
          <w:lang w:val="bg-BG" w:eastAsia="bg-BG"/>
        </w:rPr>
        <w:br/>
        <w:t>безусловен начин да се удостовери, че участниците в обединението поемат солидарна</w:t>
      </w:r>
      <w:r w:rsidRPr="00B22B1B">
        <w:rPr>
          <w:rStyle w:val="FontStyle40"/>
          <w:sz w:val="24"/>
          <w:szCs w:val="24"/>
          <w:lang w:val="bg-BG" w:eastAsia="bg-BG"/>
        </w:rPr>
        <w:br/>
        <w:t>отговорност за участието в обществената поръчка и за периода на изпълнение на договора.</w:t>
      </w:r>
      <w:r w:rsidRPr="00B22B1B">
        <w:rPr>
          <w:rStyle w:val="FontStyle40"/>
          <w:sz w:val="24"/>
          <w:szCs w:val="24"/>
          <w:lang w:val="bg-BG" w:eastAsia="bg-BG"/>
        </w:rPr>
        <w:br/>
        <w:t>Като минимално съдържание договорът задължително трябва да съдържа следната</w:t>
      </w:r>
      <w:r w:rsidRPr="00B22B1B">
        <w:rPr>
          <w:rStyle w:val="FontStyle40"/>
          <w:sz w:val="24"/>
          <w:szCs w:val="24"/>
          <w:lang w:val="bg-BG" w:eastAsia="bg-BG"/>
        </w:rPr>
        <w:br/>
        <w:t>информация във връзка с конкретната обществена поръчка:</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Правата и задълженията на участниците в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Разпределението на отговорността между членовете на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Дейностите, които ще изпълнява всеки член на обединението.</w:t>
      </w:r>
    </w:p>
    <w:p w:rsidR="00562D9E" w:rsidRPr="00B22B1B" w:rsidRDefault="00562D9E" w:rsidP="00B22B1B">
      <w:pPr>
        <w:widowControl/>
      </w:pPr>
    </w:p>
    <w:p w:rsidR="00562D9E" w:rsidRPr="00B22B1B" w:rsidRDefault="00562D9E" w:rsidP="00B22B1B">
      <w:pPr>
        <w:pStyle w:val="Style29"/>
        <w:widowControl/>
        <w:numPr>
          <w:ilvl w:val="0"/>
          <w:numId w:val="36"/>
        </w:numPr>
        <w:tabs>
          <w:tab w:val="left" w:pos="432"/>
        </w:tabs>
        <w:spacing w:line="240" w:lineRule="auto"/>
        <w:ind w:right="10"/>
        <w:rPr>
          <w:rStyle w:val="FontStyle39"/>
          <w:sz w:val="24"/>
          <w:szCs w:val="24"/>
          <w:lang w:val="bg-BG" w:eastAsia="bg-BG"/>
        </w:rPr>
      </w:pPr>
      <w:r w:rsidRPr="00B22B1B">
        <w:rPr>
          <w:rStyle w:val="FontStyle40"/>
          <w:sz w:val="24"/>
          <w:szCs w:val="24"/>
          <w:lang w:val="bg-B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62D9E" w:rsidRPr="00B22B1B" w:rsidRDefault="00562D9E" w:rsidP="00B22B1B">
      <w:pPr>
        <w:pStyle w:val="Style29"/>
        <w:widowControl/>
        <w:numPr>
          <w:ilvl w:val="0"/>
          <w:numId w:val="36"/>
        </w:numPr>
        <w:tabs>
          <w:tab w:val="left" w:pos="432"/>
        </w:tabs>
        <w:spacing w:line="240" w:lineRule="auto"/>
        <w:ind w:right="5"/>
        <w:rPr>
          <w:rStyle w:val="FontStyle39"/>
          <w:sz w:val="24"/>
          <w:szCs w:val="24"/>
          <w:lang w:val="bg-BG" w:eastAsia="bg-BG"/>
        </w:rPr>
      </w:pPr>
      <w:r w:rsidRPr="00B22B1B">
        <w:rPr>
          <w:rStyle w:val="FontStyle40"/>
          <w:sz w:val="24"/>
          <w:szCs w:val="24"/>
          <w:lang w:val="bg-B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62D9E" w:rsidRPr="00B22B1B" w:rsidRDefault="00562D9E" w:rsidP="00B22B1B">
      <w:pPr>
        <w:pStyle w:val="Style29"/>
        <w:widowControl/>
        <w:numPr>
          <w:ilvl w:val="0"/>
          <w:numId w:val="36"/>
        </w:numPr>
        <w:tabs>
          <w:tab w:val="left" w:pos="432"/>
        </w:tabs>
        <w:spacing w:line="240" w:lineRule="auto"/>
        <w:ind w:right="14"/>
        <w:rPr>
          <w:rStyle w:val="FontStyle39"/>
          <w:sz w:val="24"/>
          <w:szCs w:val="24"/>
          <w:lang w:val="bg-BG" w:eastAsia="bg-BG"/>
        </w:rPr>
      </w:pPr>
      <w:r w:rsidRPr="00B22B1B">
        <w:rPr>
          <w:rStyle w:val="FontStyle40"/>
          <w:sz w:val="24"/>
          <w:szCs w:val="24"/>
          <w:lang w:val="bg-BG" w:eastAsia="bg-BG"/>
        </w:rPr>
        <w:t>Когато определеният изпълнител е неперсонифицирано обединение на физич</w:t>
      </w:r>
      <w:r w:rsidR="00315130">
        <w:rPr>
          <w:rStyle w:val="FontStyle40"/>
          <w:sz w:val="24"/>
          <w:szCs w:val="24"/>
          <w:lang w:val="bg-BG" w:eastAsia="bg-BG"/>
        </w:rPr>
        <w:t>ески и/или юридически</w:t>
      </w:r>
      <w:r w:rsidRPr="00B22B1B">
        <w:rPr>
          <w:rStyle w:val="FontStyle40"/>
          <w:sz w:val="24"/>
          <w:szCs w:val="24"/>
          <w:lang w:val="bg-BG" w:eastAsia="bg-BG"/>
        </w:rPr>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(чл.70 от Правилника за прилагане на ЗОП).</w:t>
      </w:r>
    </w:p>
    <w:p w:rsidR="00562D9E" w:rsidRPr="00B22B1B" w:rsidRDefault="00562D9E" w:rsidP="00B22B1B">
      <w:pPr>
        <w:pStyle w:val="Style29"/>
        <w:widowControl/>
        <w:tabs>
          <w:tab w:val="left" w:pos="514"/>
        </w:tabs>
        <w:spacing w:line="240" w:lineRule="auto"/>
        <w:rPr>
          <w:rStyle w:val="FontStyle40"/>
          <w:sz w:val="24"/>
          <w:szCs w:val="24"/>
        </w:rPr>
      </w:pPr>
      <w:r w:rsidRPr="00B22B1B">
        <w:rPr>
          <w:rStyle w:val="FontStyle39"/>
          <w:sz w:val="24"/>
          <w:szCs w:val="24"/>
          <w:lang w:val="bg-BG" w:eastAsia="bg-BG"/>
        </w:rPr>
        <w:t>2.7.</w:t>
      </w:r>
      <w:r w:rsidRPr="00B22B1B">
        <w:rPr>
          <w:rStyle w:val="FontStyle39"/>
          <w:sz w:val="24"/>
          <w:szCs w:val="24"/>
          <w:lang w:val="bg-BG" w:eastAsia="bg-BG"/>
        </w:rPr>
        <w:tab/>
      </w:r>
      <w:r w:rsidRPr="00B22B1B">
        <w:rPr>
          <w:rStyle w:val="FontStyle40"/>
          <w:sz w:val="24"/>
          <w:szCs w:val="24"/>
          <w:lang w:val="bg-BG" w:eastAsia="bg-BG"/>
        </w:rPr>
        <w:t>Лице, което участва в обединение, не може да подава самостоятелна оферта. В</w:t>
      </w:r>
      <w:r w:rsidRPr="00B22B1B">
        <w:rPr>
          <w:rStyle w:val="FontStyle40"/>
          <w:sz w:val="24"/>
          <w:szCs w:val="24"/>
          <w:lang w:val="bg-BG" w:eastAsia="bg-BG"/>
        </w:rPr>
        <w:br/>
        <w:t>процедурата за възлагане на обществената поръчка едно физическо или юридическо лице</w:t>
      </w:r>
      <w:r w:rsidRPr="00B22B1B">
        <w:rPr>
          <w:rStyle w:val="FontStyle40"/>
          <w:sz w:val="24"/>
          <w:szCs w:val="24"/>
          <w:lang w:val="bg-BG" w:eastAsia="bg-BG"/>
        </w:rPr>
        <w:br/>
        <w:t>може да участва само в едно обединение.</w:t>
      </w:r>
    </w:p>
    <w:p w:rsidR="00562D9E" w:rsidRPr="00B22B1B" w:rsidRDefault="00562D9E" w:rsidP="00B22B1B">
      <w:pPr>
        <w:pStyle w:val="Style29"/>
        <w:widowControl/>
        <w:tabs>
          <w:tab w:val="left" w:pos="413"/>
        </w:tabs>
        <w:spacing w:line="240" w:lineRule="auto"/>
        <w:rPr>
          <w:rStyle w:val="FontStyle40"/>
          <w:sz w:val="24"/>
          <w:szCs w:val="24"/>
          <w:lang w:val="bg-BG" w:eastAsia="bg-BG"/>
        </w:rPr>
      </w:pPr>
      <w:r w:rsidRPr="00B22B1B">
        <w:rPr>
          <w:rStyle w:val="FontStyle39"/>
          <w:sz w:val="24"/>
          <w:szCs w:val="24"/>
          <w:lang w:val="bg-BG" w:eastAsia="bg-BG"/>
        </w:rPr>
        <w:t>2.8.</w:t>
      </w:r>
      <w:r w:rsidRPr="00B22B1B">
        <w:rPr>
          <w:rStyle w:val="FontStyle39"/>
          <w:sz w:val="24"/>
          <w:szCs w:val="24"/>
          <w:lang w:val="bg-BG" w:eastAsia="bg-BG"/>
        </w:rPr>
        <w:tab/>
      </w:r>
      <w:r w:rsidRPr="00B22B1B">
        <w:rPr>
          <w:rStyle w:val="FontStyle40"/>
          <w:sz w:val="24"/>
          <w:szCs w:val="24"/>
          <w:lang w:val="bg-BG" w:eastAsia="bg-BG"/>
        </w:rPr>
        <w:t>Не се допуска промяна в състава на обединението след изтичане на срока за подаване на</w:t>
      </w:r>
      <w:r w:rsidRPr="00B22B1B">
        <w:rPr>
          <w:rStyle w:val="FontStyle40"/>
          <w:sz w:val="24"/>
          <w:szCs w:val="24"/>
          <w:lang w:val="bg-BG" w:eastAsia="bg-BG"/>
        </w:rPr>
        <w:br/>
        <w:t>офертите за участие в процедурата за възлагане на настоящата обществена поръчка, като</w:t>
      </w:r>
      <w:r w:rsidRPr="00B22B1B">
        <w:rPr>
          <w:rStyle w:val="FontStyle40"/>
          <w:sz w:val="24"/>
          <w:szCs w:val="24"/>
          <w:lang w:val="bg-BG" w:eastAsia="bg-BG"/>
        </w:rPr>
        <w:br/>
        <w:t>всяка извършена такава е основание за отстраняване на участника.</w:t>
      </w:r>
    </w:p>
    <w:p w:rsidR="00562D9E" w:rsidRDefault="00562D9E" w:rsidP="00562D9E">
      <w:pPr>
        <w:pStyle w:val="Style4"/>
        <w:widowControl/>
        <w:spacing w:line="240" w:lineRule="exact"/>
        <w:jc w:val="left"/>
      </w:pPr>
    </w:p>
    <w:p w:rsidR="00562D9E" w:rsidRPr="00B22B1B" w:rsidRDefault="00562D9E" w:rsidP="00B22B1B">
      <w:pPr>
        <w:pStyle w:val="Style4"/>
        <w:widowControl/>
        <w:spacing w:line="240" w:lineRule="auto"/>
        <w:rPr>
          <w:b/>
          <w:bCs/>
          <w:lang w:val="bg-BG" w:eastAsia="bg-BG"/>
        </w:rPr>
      </w:pPr>
      <w:r w:rsidRPr="00B22B1B">
        <w:rPr>
          <w:rStyle w:val="FontStyle39"/>
          <w:sz w:val="24"/>
          <w:szCs w:val="24"/>
          <w:lang w:val="bg-BG" w:eastAsia="bg-BG"/>
        </w:rPr>
        <w:t>3. ЛИЧНО СЪСТОЯНИЕ НА УЧАСТНИЦИТЕ</w:t>
      </w:r>
    </w:p>
    <w:p w:rsidR="00315130"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t xml:space="preserve">3.1. </w:t>
      </w:r>
      <w:r w:rsidRPr="00B22B1B">
        <w:rPr>
          <w:rStyle w:val="FontStyle40"/>
          <w:sz w:val="24"/>
          <w:szCs w:val="24"/>
          <w:lang w:val="bg-BG" w:eastAsia="bg-BG"/>
        </w:rPr>
        <w:t xml:space="preserve">Възложителят отстранява от участие в процедурата за възлагане на обществена поръчка </w:t>
      </w:r>
      <w:r w:rsidRPr="002946E4">
        <w:rPr>
          <w:rStyle w:val="FontStyle40"/>
          <w:sz w:val="24"/>
          <w:szCs w:val="24"/>
          <w:lang w:val="bg-BG" w:eastAsia="bg-BG"/>
        </w:rPr>
        <w:t xml:space="preserve">участник за когото са налице основанията по чл.54, </w:t>
      </w:r>
      <w:r w:rsidR="00315130">
        <w:rPr>
          <w:rStyle w:val="FontStyle40"/>
          <w:sz w:val="24"/>
          <w:szCs w:val="24"/>
          <w:lang w:val="bg-BG" w:eastAsia="bg-BG"/>
        </w:rPr>
        <w:t xml:space="preserve">ал.1, </w:t>
      </w:r>
      <w:r w:rsidRPr="002946E4">
        <w:rPr>
          <w:rStyle w:val="FontStyle40"/>
          <w:sz w:val="24"/>
          <w:szCs w:val="24"/>
          <w:lang w:val="bg-BG" w:eastAsia="bg-BG"/>
        </w:rPr>
        <w:t xml:space="preserve"> и чл.55, ал.1, т.1 от ЗОП,</w:t>
      </w:r>
      <w:r w:rsidRPr="00B22B1B">
        <w:rPr>
          <w:rStyle w:val="FontStyle40"/>
          <w:sz w:val="24"/>
          <w:szCs w:val="24"/>
          <w:lang w:val="bg-BG" w:eastAsia="bg-BG"/>
        </w:rPr>
        <w:t xml:space="preserve"> възникнали преди или по време на процедурата - Информацията относно личното състояние се посочва в Част III: Основания за изключване от </w:t>
      </w:r>
      <w:r w:rsidR="00315130">
        <w:rPr>
          <w:rStyle w:val="FontStyle40"/>
          <w:sz w:val="24"/>
          <w:szCs w:val="24"/>
          <w:lang w:val="bg-BG" w:eastAsia="bg-BG"/>
        </w:rPr>
        <w:t>е</w:t>
      </w:r>
      <w:r w:rsidRPr="00B22B1B">
        <w:rPr>
          <w:rStyle w:val="FontStyle40"/>
          <w:sz w:val="24"/>
          <w:szCs w:val="24"/>
          <w:lang w:val="bg-BG" w:eastAsia="bg-BG"/>
        </w:rPr>
        <w:t xml:space="preserve">ЕЕДОП. </w:t>
      </w:r>
    </w:p>
    <w:p w:rsidR="00562D9E" w:rsidRPr="00B22B1B"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lastRenderedPageBreak/>
        <w:t>3.1.1. Обстоятел</w:t>
      </w:r>
      <w:r w:rsidR="00315130">
        <w:rPr>
          <w:rStyle w:val="FontStyle39"/>
          <w:sz w:val="24"/>
          <w:szCs w:val="24"/>
          <w:lang w:val="bg-BG" w:eastAsia="bg-BG"/>
        </w:rPr>
        <w:t>ствата по чл.54, ал.1, от ЗОП, се прилагат</w:t>
      </w:r>
      <w:r w:rsidRPr="00B22B1B">
        <w:rPr>
          <w:rStyle w:val="FontStyle39"/>
          <w:sz w:val="24"/>
          <w:szCs w:val="24"/>
          <w:lang w:val="bg-BG" w:eastAsia="bg-BG"/>
        </w:rPr>
        <w:t xml:space="preserve"> </w:t>
      </w:r>
      <w:r w:rsidR="00315130">
        <w:rPr>
          <w:rStyle w:val="FontStyle40"/>
          <w:sz w:val="24"/>
          <w:szCs w:val="24"/>
          <w:u w:val="single"/>
          <w:lang w:val="bg-BG" w:eastAsia="bg-BG"/>
        </w:rPr>
        <w:t>з</w:t>
      </w:r>
      <w:r w:rsidRPr="00B22B1B">
        <w:rPr>
          <w:rStyle w:val="FontStyle40"/>
          <w:sz w:val="24"/>
          <w:szCs w:val="24"/>
          <w:u w:val="single"/>
          <w:lang w:val="bg-BG" w:eastAsia="bg-BG"/>
        </w:rPr>
        <w:t>а участник</w:t>
      </w:r>
      <w:r w:rsidRPr="00B22B1B">
        <w:rPr>
          <w:rStyle w:val="FontStyle40"/>
          <w:sz w:val="24"/>
          <w:szCs w:val="24"/>
          <w:lang w:val="bg-BG" w:eastAsia="bg-BG"/>
        </w:rPr>
        <w:t xml:space="preserve"> когато:</w:t>
      </w:r>
    </w:p>
    <w:p w:rsidR="00562D9E" w:rsidRPr="00B22B1B" w:rsidRDefault="00562D9E" w:rsidP="00B22B1B">
      <w:pPr>
        <w:pStyle w:val="Style8"/>
        <w:widowControl/>
        <w:jc w:val="both"/>
        <w:rPr>
          <w:rStyle w:val="FontStyle40"/>
          <w:sz w:val="24"/>
          <w:szCs w:val="24"/>
          <w:lang w:val="bg-BG" w:eastAsia="bg-BG"/>
        </w:rPr>
      </w:pPr>
      <w:r w:rsidRPr="00B22B1B">
        <w:rPr>
          <w:rStyle w:val="FontStyle40"/>
          <w:sz w:val="24"/>
          <w:szCs w:val="24"/>
          <w:lang w:val="bg-BG" w:eastAsia="bg-BG"/>
        </w:rPr>
        <w:t>а) е осъден с влязла в сила присъда, освен ако е реабилитиран, за престъпление по чл. 108а, чл.159а - 159г, чл. 172, чл.192а, чл. 194 - 217, чл. 219 - 252, чл. 253 - 260, чл. 301 - 307, чл. 321, 321а и чл. 352-353е от Наказателния кодекс (НК) - чл.54, ал.1, т.1 от ЗОП;</w:t>
      </w:r>
    </w:p>
    <w:p w:rsidR="00562D9E" w:rsidRPr="00B22B1B" w:rsidRDefault="00562D9E" w:rsidP="00B22B1B">
      <w:pPr>
        <w:pStyle w:val="Style29"/>
        <w:widowControl/>
        <w:tabs>
          <w:tab w:val="left" w:pos="250"/>
        </w:tabs>
        <w:spacing w:line="240" w:lineRule="auto"/>
        <w:ind w:right="14"/>
        <w:rPr>
          <w:rStyle w:val="FontStyle40"/>
          <w:sz w:val="24"/>
          <w:szCs w:val="24"/>
          <w:lang w:val="bg-BG" w:eastAsia="bg-BG"/>
        </w:rPr>
      </w:pPr>
      <w:r w:rsidRPr="00B22B1B">
        <w:rPr>
          <w:rStyle w:val="FontStyle40"/>
          <w:sz w:val="24"/>
          <w:szCs w:val="24"/>
          <w:lang w:val="bg-BG" w:eastAsia="bg-BG"/>
        </w:rPr>
        <w:t>б)</w:t>
      </w:r>
      <w:r w:rsidRPr="00B22B1B">
        <w:rPr>
          <w:rStyle w:val="FontStyle40"/>
          <w:sz w:val="24"/>
          <w:szCs w:val="24"/>
          <w:lang w:val="bg-BG" w:eastAsia="bg-BG"/>
        </w:rPr>
        <w:tab/>
        <w:t>е осъден с влязла в сила присъда, освен ако е реабилитиран, за престъпление, аналогично</w:t>
      </w:r>
      <w:r w:rsidRPr="00B22B1B">
        <w:rPr>
          <w:rStyle w:val="FontStyle40"/>
          <w:sz w:val="24"/>
          <w:szCs w:val="24"/>
          <w:lang w:val="bg-BG" w:eastAsia="bg-BG"/>
        </w:rPr>
        <w:br/>
        <w:t>на тези по т.1, в друга държава членка или трета страна - чл.54, ал.1, т.2 от ЗОП;</w:t>
      </w:r>
    </w:p>
    <w:p w:rsidR="00562D9E" w:rsidRPr="00B22B1B" w:rsidRDefault="00562D9E" w:rsidP="00562D9E">
      <w:pPr>
        <w:pStyle w:val="Style29"/>
        <w:widowControl/>
        <w:tabs>
          <w:tab w:val="left" w:pos="250"/>
        </w:tabs>
        <w:spacing w:line="317" w:lineRule="exact"/>
        <w:ind w:right="10"/>
        <w:rPr>
          <w:rStyle w:val="FontStyle40"/>
          <w:sz w:val="24"/>
          <w:szCs w:val="24"/>
          <w:lang w:val="bg-BG" w:eastAsia="bg-BG"/>
        </w:rPr>
      </w:pPr>
      <w:r w:rsidRPr="00B22B1B">
        <w:rPr>
          <w:rStyle w:val="FontStyle40"/>
          <w:sz w:val="24"/>
          <w:szCs w:val="24"/>
          <w:lang w:val="bg-BG" w:eastAsia="bg-BG"/>
        </w:rPr>
        <w:t>в)</w:t>
      </w:r>
      <w:r w:rsidRPr="00B22B1B">
        <w:rPr>
          <w:rStyle w:val="FontStyle40"/>
          <w:sz w:val="24"/>
          <w:szCs w:val="24"/>
          <w:lang w:val="bg-BG" w:eastAsia="bg-BG"/>
        </w:rPr>
        <w:tab/>
        <w:t>има задължения за данъци и задължителни осигурителни вноски по смисъла на чл. 162,</w:t>
      </w:r>
      <w:r w:rsidRPr="00B22B1B">
        <w:rPr>
          <w:rStyle w:val="FontStyle40"/>
          <w:sz w:val="24"/>
          <w:szCs w:val="24"/>
          <w:lang w:val="bg-BG" w:eastAsia="bg-BG"/>
        </w:rPr>
        <w:br/>
        <w:t>ал.2, т.1 от Данъчно-осигурителния процесуален кодекс и лихвите по тях, към държавата или</w:t>
      </w:r>
      <w:r w:rsidRPr="00B22B1B">
        <w:rPr>
          <w:rStyle w:val="FontStyle40"/>
          <w:sz w:val="24"/>
          <w:szCs w:val="24"/>
          <w:lang w:val="bg-BG" w:eastAsia="bg-BG"/>
        </w:rPr>
        <w:br/>
        <w:t>към общината по седалището на възложителя и на кандидата или участника, или аналогични</w:t>
      </w:r>
      <w:r w:rsidRPr="00B22B1B">
        <w:rPr>
          <w:rStyle w:val="FontStyle40"/>
          <w:sz w:val="24"/>
          <w:szCs w:val="24"/>
          <w:lang w:val="bg-BG" w:eastAsia="bg-BG"/>
        </w:rPr>
        <w:br/>
        <w:t>задължения, установени с акт на компетентен орган, съгласно законодателството на</w:t>
      </w:r>
      <w:r w:rsidRPr="00B22B1B">
        <w:rPr>
          <w:rStyle w:val="FontStyle40"/>
          <w:sz w:val="24"/>
          <w:szCs w:val="24"/>
          <w:lang w:val="bg-BG" w:eastAsia="bg-BG"/>
        </w:rPr>
        <w:br/>
        <w:t>държавата, в която кандидатът или участникът е установен, освен ако е допуснато</w:t>
      </w:r>
      <w:r w:rsidRPr="00B22B1B">
        <w:rPr>
          <w:rStyle w:val="FontStyle40"/>
          <w:sz w:val="24"/>
          <w:szCs w:val="24"/>
          <w:lang w:val="bg-BG" w:eastAsia="bg-BG"/>
        </w:rPr>
        <w:br/>
        <w:t>разсрочване, отсрочване или обезпечение на задълженията или задължението е по акт, който</w:t>
      </w:r>
      <w:r w:rsidRPr="00B22B1B">
        <w:rPr>
          <w:rStyle w:val="FontStyle40"/>
          <w:sz w:val="24"/>
          <w:szCs w:val="24"/>
          <w:lang w:val="bg-BG" w:eastAsia="bg-BG"/>
        </w:rPr>
        <w:br/>
        <w:t>не е влязъл в сила - чл.54, ал.1, т.3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г)</w:t>
      </w:r>
      <w:r w:rsidRPr="00B22B1B">
        <w:rPr>
          <w:rStyle w:val="FontStyle40"/>
          <w:sz w:val="24"/>
          <w:szCs w:val="24"/>
          <w:lang w:val="bg-BG" w:eastAsia="bg-BG"/>
        </w:rPr>
        <w:tab/>
      </w:r>
      <w:r w:rsidRPr="00B22B1B">
        <w:rPr>
          <w:rStyle w:val="FontStyle40"/>
          <w:sz w:val="24"/>
          <w:szCs w:val="24"/>
          <w:lang w:eastAsia="bg-BG"/>
        </w:rPr>
        <w:t>e</w:t>
      </w:r>
      <w:r w:rsidRPr="00B22B1B">
        <w:rPr>
          <w:rStyle w:val="FontStyle40"/>
          <w:sz w:val="24"/>
          <w:szCs w:val="24"/>
          <w:lang w:val="bg-BG" w:eastAsia="bg-BG"/>
        </w:rPr>
        <w:t xml:space="preserve"> налице неравнопоставеност в случаите по чл.44, ал.5 от ЗОП</w:t>
      </w:r>
      <w:r w:rsidRPr="00B22B1B">
        <w:rPr>
          <w:rStyle w:val="FontStyle40"/>
          <w:sz w:val="24"/>
          <w:szCs w:val="24"/>
          <w:vertAlign w:val="superscript"/>
          <w:lang w:val="bg-BG" w:eastAsia="bg-BG"/>
        </w:rPr>
        <w:t>1</w:t>
      </w:r>
      <w:r w:rsidRPr="00B22B1B">
        <w:rPr>
          <w:rStyle w:val="FontStyle40"/>
          <w:sz w:val="24"/>
          <w:szCs w:val="24"/>
          <w:lang w:val="bg-BG" w:eastAsia="bg-BG"/>
        </w:rPr>
        <w:t xml:space="preserve"> - чл.54, ал.1, т.4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д)</w:t>
      </w:r>
      <w:r w:rsidRPr="00B22B1B">
        <w:rPr>
          <w:rStyle w:val="FontStyle40"/>
          <w:sz w:val="24"/>
          <w:szCs w:val="24"/>
          <w:lang w:val="bg-BG" w:eastAsia="bg-BG"/>
        </w:rPr>
        <w:tab/>
        <w:t>е установено, че (чл.54, ал.1, т.5 от ЗОП):</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tabs>
          <w:tab w:val="left" w:pos="250"/>
        </w:tabs>
        <w:spacing w:line="317" w:lineRule="exact"/>
        <w:rPr>
          <w:rStyle w:val="FontStyle40"/>
          <w:sz w:val="24"/>
          <w:szCs w:val="24"/>
          <w:lang w:val="bg-BG" w:eastAsia="bg-BG"/>
        </w:rPr>
      </w:pPr>
      <w:r w:rsidRPr="00B22B1B">
        <w:rPr>
          <w:rStyle w:val="FontStyle40"/>
          <w:sz w:val="24"/>
          <w:szCs w:val="24"/>
          <w:lang w:val="bg-BG" w:eastAsia="bg-BG"/>
        </w:rPr>
        <w:t>е)</w:t>
      </w:r>
      <w:r w:rsidRPr="00B22B1B">
        <w:rPr>
          <w:rStyle w:val="FontStyle40"/>
          <w:sz w:val="24"/>
          <w:szCs w:val="24"/>
          <w:lang w:val="bg-BG" w:eastAsia="bg-BG"/>
        </w:rPr>
        <w:tab/>
        <w:t>е установено с влязло в сила наказателно постановление или съдебно решение, нарушение</w:t>
      </w:r>
      <w:r w:rsidRPr="00B22B1B">
        <w:rPr>
          <w:rStyle w:val="FontStyle40"/>
          <w:sz w:val="24"/>
          <w:szCs w:val="24"/>
          <w:lang w:val="bg-BG" w:eastAsia="bg-BG"/>
        </w:rPr>
        <w:br/>
        <w:t xml:space="preserve">на чл. 61, ал. </w:t>
      </w:r>
      <w:r w:rsidRPr="00B22B1B">
        <w:rPr>
          <w:rStyle w:val="FontStyle40"/>
          <w:spacing w:val="30"/>
          <w:sz w:val="24"/>
          <w:szCs w:val="24"/>
          <w:lang w:val="bg-BG" w:eastAsia="bg-BG"/>
        </w:rPr>
        <w:t>1,чл.</w:t>
      </w:r>
      <w:r w:rsidRPr="00B22B1B">
        <w:rPr>
          <w:rStyle w:val="FontStyle40"/>
          <w:sz w:val="24"/>
          <w:szCs w:val="24"/>
          <w:lang w:val="bg-BG" w:eastAsia="bg-BG"/>
        </w:rPr>
        <w:t xml:space="preserve"> 62, ал. 1 или 3, чл. 63, ал. 1 или 2, чл. 118, чл. 128, чл. 228, ал. 3, чл.</w:t>
      </w:r>
      <w:r w:rsidRPr="00B22B1B">
        <w:rPr>
          <w:rStyle w:val="FontStyle40"/>
          <w:sz w:val="24"/>
          <w:szCs w:val="24"/>
          <w:lang w:val="bg-BG" w:eastAsia="bg-BG"/>
        </w:rPr>
        <w:br/>
        <w:t>245 и чл. 301 - 305 от Кодекса на труда или чл. 13, ал. 1 от Закона за трудовата миграция и</w:t>
      </w:r>
      <w:r w:rsidRPr="00B22B1B">
        <w:rPr>
          <w:rStyle w:val="FontStyle40"/>
          <w:sz w:val="24"/>
          <w:szCs w:val="24"/>
          <w:lang w:val="bg-BG" w:eastAsia="bg-BG"/>
        </w:rPr>
        <w:br/>
        <w:t>трудовата мобилност или аналогични задължения, установени с акт на компетентен орган,</w:t>
      </w:r>
      <w:r w:rsidRPr="00B22B1B">
        <w:rPr>
          <w:rStyle w:val="FontStyle40"/>
          <w:sz w:val="24"/>
          <w:szCs w:val="24"/>
          <w:lang w:val="bg-BG" w:eastAsia="bg-BG"/>
        </w:rPr>
        <w:br/>
        <w:t>съгласно законодателството на държавата, в която кандидатът или участникът е установен -</w:t>
      </w:r>
      <w:r w:rsidRPr="00B22B1B">
        <w:rPr>
          <w:rStyle w:val="FontStyle40"/>
          <w:sz w:val="24"/>
          <w:szCs w:val="24"/>
          <w:lang w:val="bg-BG" w:eastAsia="bg-BG"/>
        </w:rPr>
        <w:br/>
        <w:t>чл.54, ал.1, т.6 от ЗОП;</w:t>
      </w:r>
    </w:p>
    <w:p w:rsidR="00562D9E" w:rsidRPr="00B22B1B" w:rsidRDefault="00562D9E" w:rsidP="00562D9E">
      <w:pPr>
        <w:pStyle w:val="Style29"/>
        <w:widowControl/>
        <w:tabs>
          <w:tab w:val="left" w:pos="331"/>
        </w:tabs>
        <w:spacing w:line="317" w:lineRule="exact"/>
        <w:rPr>
          <w:rStyle w:val="FontStyle40"/>
          <w:sz w:val="24"/>
          <w:szCs w:val="24"/>
          <w:lang w:val="bg-BG" w:eastAsia="bg-BG"/>
        </w:rPr>
      </w:pPr>
      <w:r w:rsidRPr="00B22B1B">
        <w:rPr>
          <w:rStyle w:val="FontStyle40"/>
          <w:sz w:val="24"/>
          <w:szCs w:val="24"/>
          <w:lang w:val="bg-BG" w:eastAsia="bg-BG"/>
        </w:rPr>
        <w:t>ж)</w:t>
      </w:r>
      <w:r w:rsidRPr="00B22B1B">
        <w:rPr>
          <w:rStyle w:val="FontStyle40"/>
          <w:sz w:val="24"/>
          <w:szCs w:val="24"/>
          <w:lang w:val="bg-BG" w:eastAsia="bg-BG"/>
        </w:rPr>
        <w:tab/>
        <w:t>е налице конфликт на интереси по смисъла на §2, т.21 от ДР на ЗОП, който не може да</w:t>
      </w:r>
      <w:r w:rsidRPr="00B22B1B">
        <w:rPr>
          <w:rStyle w:val="FontStyle40"/>
          <w:sz w:val="24"/>
          <w:szCs w:val="24"/>
          <w:lang w:val="bg-BG" w:eastAsia="bg-BG"/>
        </w:rPr>
        <w:br/>
        <w:t>бъде отстранен - чл.54, ал.1, т.7 от ЗОП.</w:t>
      </w:r>
    </w:p>
    <w:p w:rsidR="00562D9E" w:rsidRPr="00B22B1B" w:rsidRDefault="00562D9E" w:rsidP="00B22B1B">
      <w:pPr>
        <w:pStyle w:val="Style9"/>
        <w:widowControl/>
        <w:spacing w:line="240" w:lineRule="auto"/>
        <w:ind w:right="24"/>
        <w:rPr>
          <w:rStyle w:val="FontStyle40"/>
          <w:sz w:val="24"/>
          <w:szCs w:val="24"/>
          <w:lang w:val="bg-BG" w:eastAsia="bg-BG"/>
        </w:rPr>
      </w:pPr>
      <w:r w:rsidRPr="00B22B1B">
        <w:rPr>
          <w:rStyle w:val="FontStyle39"/>
          <w:sz w:val="24"/>
          <w:szCs w:val="24"/>
          <w:lang w:val="bg-BG" w:eastAsia="bg-BG"/>
        </w:rPr>
        <w:t xml:space="preserve">3.1.2. </w:t>
      </w:r>
      <w:r w:rsidRPr="00B22B1B">
        <w:rPr>
          <w:rStyle w:val="FontStyle40"/>
          <w:sz w:val="24"/>
          <w:szCs w:val="24"/>
          <w:lang w:val="bg-BG" w:eastAsia="bg-BG"/>
        </w:rPr>
        <w:t>Основанията по т. 3.1.1 б. „а", „б" и „ж"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rsidR="00562D9E" w:rsidRPr="00B22B1B" w:rsidRDefault="00562D9E" w:rsidP="00B22B1B">
      <w:pPr>
        <w:pStyle w:val="Style10"/>
        <w:widowControl/>
      </w:pPr>
    </w:p>
    <w:p w:rsidR="00562D9E" w:rsidRPr="001C7DCA" w:rsidRDefault="00B22B1B" w:rsidP="00B22B1B">
      <w:pPr>
        <w:pStyle w:val="Style10"/>
        <w:widowControl/>
        <w:rPr>
          <w:rStyle w:val="FontStyle36"/>
          <w:lang w:val="bg-BG" w:eastAsia="bg-BG"/>
        </w:rPr>
      </w:pPr>
      <w:r w:rsidRPr="001C7DCA">
        <w:rPr>
          <w:rStyle w:val="FontStyle36"/>
          <w:lang w:val="bg-BG" w:eastAsia="bg-BG"/>
        </w:rPr>
        <w:t>Забележки</w:t>
      </w:r>
      <w:r w:rsidR="00562D9E" w:rsidRPr="001C7DCA">
        <w:rPr>
          <w:rStyle w:val="FontStyle36"/>
          <w:lang w:val="bg-BG" w:eastAsia="bg-BG"/>
        </w:rPr>
        <w:t>:</w:t>
      </w:r>
    </w:p>
    <w:p w:rsidR="00562D9E" w:rsidRPr="00B22B1B" w:rsidRDefault="00562D9E" w:rsidP="00B22B1B">
      <w:pPr>
        <w:pStyle w:val="Style9"/>
        <w:widowControl/>
        <w:spacing w:line="240" w:lineRule="auto"/>
        <w:rPr>
          <w:rStyle w:val="FontStyle40"/>
        </w:rPr>
      </w:pPr>
      <w:r w:rsidRPr="00B22B1B">
        <w:rPr>
          <w:rStyle w:val="FontStyle40"/>
          <w:lang w:val="bg-BG" w:eastAsia="bg-BG"/>
        </w:rPr>
        <w:t>1) Лицата, които представляват участника и лицата, които са членове на управителни и надзорни органи на участника са, както следва;</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а)</w:t>
      </w:r>
      <w:r w:rsidRPr="00B22B1B">
        <w:rPr>
          <w:rStyle w:val="FontStyle40"/>
          <w:lang w:val="bg-BG" w:eastAsia="bg-BG"/>
        </w:rPr>
        <w:tab/>
        <w:t>при събирателно дружество - лицата по чл. 84, ал. 1 и чл. 89, ал. 1 от Търговския</w:t>
      </w:r>
      <w:r w:rsidRPr="00B22B1B">
        <w:rPr>
          <w:rStyle w:val="FontStyle40"/>
          <w:lang w:val="bg-BG" w:eastAsia="bg-BG"/>
        </w:rPr>
        <w:br/>
        <w:t>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б)</w:t>
      </w:r>
      <w:r w:rsidRPr="00B22B1B">
        <w:rPr>
          <w:rStyle w:val="FontStyle40"/>
          <w:lang w:val="bg-BG" w:eastAsia="bg-BG"/>
        </w:rPr>
        <w:tab/>
        <w:t>при командитно дружество - неограничено отговорните съдружници по чл. 105 от</w:t>
      </w:r>
      <w:r w:rsidRPr="00B22B1B">
        <w:rPr>
          <w:rStyle w:val="FontStyle40"/>
          <w:lang w:val="bg-BG" w:eastAsia="bg-BG"/>
        </w:rPr>
        <w:br/>
        <w:t>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в)</w:t>
      </w:r>
      <w:r w:rsidRPr="00B22B1B">
        <w:rPr>
          <w:rStyle w:val="FontStyle40"/>
          <w:lang w:val="bg-BG" w:eastAsia="bg-BG"/>
        </w:rPr>
        <w:tab/>
        <w:t>при дружество с ограничена отговорност - лицата по чл. 141, ал. 1 и 2 от</w:t>
      </w:r>
      <w:r w:rsidRPr="00B22B1B">
        <w:rPr>
          <w:rStyle w:val="FontStyle40"/>
          <w:lang w:val="bg-BG" w:eastAsia="bg-BG"/>
        </w:rPr>
        <w:br/>
        <w:t>Търговския закон, а при еднолично дружество с ограничена отговорност - лицата</w:t>
      </w:r>
      <w:r w:rsidRPr="00B22B1B">
        <w:rPr>
          <w:rStyle w:val="FontStyle40"/>
          <w:lang w:val="bg-BG" w:eastAsia="bg-BG"/>
        </w:rPr>
        <w:br/>
        <w:t>по чл. 147, ал. 1 от 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г)</w:t>
      </w:r>
      <w:r w:rsidRPr="00B22B1B">
        <w:rPr>
          <w:rStyle w:val="FontStyle40"/>
          <w:lang w:val="bg-BG" w:eastAsia="bg-BG"/>
        </w:rPr>
        <w:tab/>
        <w:t>при акционерно дружество - лицата по чл. 241, ал. 1, чл. 242, ал. 1 и чл. 244, ал. 1</w:t>
      </w:r>
      <w:r w:rsidRPr="00B22B1B">
        <w:rPr>
          <w:rStyle w:val="FontStyle40"/>
          <w:lang w:val="bg-BG" w:eastAsia="bg-BG"/>
        </w:rPr>
        <w:br/>
        <w:t>от Търговския закон;</w:t>
      </w:r>
    </w:p>
    <w:p w:rsidR="00562D9E" w:rsidRPr="001C7DCA" w:rsidRDefault="00562D9E" w:rsidP="001C7DCA">
      <w:pPr>
        <w:pStyle w:val="Style13"/>
        <w:widowControl/>
        <w:tabs>
          <w:tab w:val="left" w:pos="1037"/>
        </w:tabs>
        <w:spacing w:line="240" w:lineRule="auto"/>
        <w:ind w:left="744" w:firstLine="0"/>
        <w:jc w:val="left"/>
        <w:rPr>
          <w:sz w:val="20"/>
          <w:szCs w:val="20"/>
          <w:lang w:val="bg-BG" w:eastAsia="bg-BG"/>
        </w:rPr>
      </w:pPr>
      <w:r w:rsidRPr="00B22B1B">
        <w:rPr>
          <w:rStyle w:val="FontStyle40"/>
          <w:lang w:val="bg-BG" w:eastAsia="bg-BG"/>
        </w:rPr>
        <w:t>д)</w:t>
      </w:r>
      <w:r w:rsidRPr="00B22B1B">
        <w:rPr>
          <w:rStyle w:val="FontStyle40"/>
          <w:lang w:val="bg-BG" w:eastAsia="bg-BG"/>
        </w:rPr>
        <w:tab/>
        <w:t>при командитно дружество с акции - лицата по чл. 256 във връзка с чл. 244, ал. 1</w:t>
      </w:r>
    </w:p>
    <w:p w:rsidR="00562D9E" w:rsidRPr="00B22B1B" w:rsidRDefault="00562D9E" w:rsidP="001C7DCA">
      <w:pPr>
        <w:pStyle w:val="Style26"/>
        <w:widowControl/>
        <w:spacing w:line="240" w:lineRule="auto"/>
        <w:rPr>
          <w:rStyle w:val="FontStyle40"/>
          <w:lang w:val="bg-BG" w:eastAsia="bg-BG"/>
        </w:rPr>
      </w:pPr>
      <w:r w:rsidRPr="00B22B1B">
        <w:rPr>
          <w:rStyle w:val="FontStyle34"/>
          <w:sz w:val="20"/>
          <w:szCs w:val="20"/>
          <w:lang w:val="bg-BG" w:eastAsia="bg-BG"/>
        </w:rPr>
        <w:lastRenderedPageBreak/>
        <w:t>Чл. 44, ал. 5 ЗОП гласи: „(5)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r w:rsidRPr="00B22B1B">
        <w:rPr>
          <w:rStyle w:val="FontStyle40"/>
          <w:lang w:val="bg-BG" w:eastAsia="bg-BG"/>
        </w:rPr>
        <w:t xml:space="preserve"> от Търговския закон;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е)</w:t>
      </w:r>
      <w:r w:rsidRPr="00B22B1B">
        <w:rPr>
          <w:rStyle w:val="FontStyle40"/>
          <w:lang w:val="bg-BG" w:eastAsia="bg-BG"/>
        </w:rPr>
        <w:tab/>
        <w:t>при едноличен търговец - физическото лице - търговец;</w:t>
      </w:r>
    </w:p>
    <w:p w:rsidR="00562D9E" w:rsidRPr="00B22B1B" w:rsidRDefault="00562D9E" w:rsidP="001C7DCA">
      <w:pPr>
        <w:pStyle w:val="Style13"/>
        <w:widowControl/>
        <w:tabs>
          <w:tab w:val="left" w:pos="984"/>
        </w:tabs>
        <w:spacing w:line="240" w:lineRule="auto"/>
        <w:ind w:left="984" w:hanging="245"/>
        <w:rPr>
          <w:rStyle w:val="FontStyle40"/>
          <w:lang w:val="bg-BG" w:eastAsia="bg-BG"/>
        </w:rPr>
      </w:pPr>
      <w:r w:rsidRPr="00B22B1B">
        <w:rPr>
          <w:rStyle w:val="FontStyle40"/>
          <w:lang w:val="bg-BG" w:eastAsia="bg-BG"/>
        </w:rPr>
        <w:t>ж)</w:t>
      </w:r>
      <w:r w:rsidRPr="00B22B1B">
        <w:rPr>
          <w:rStyle w:val="FontStyle40"/>
          <w:lang w:val="bg-BG" w:eastAsia="bg-BG"/>
        </w:rPr>
        <w:tab/>
        <w:t>при клон на чуждестранно лице - лицето, което управлява и представлява клона</w:t>
      </w:r>
      <w:r w:rsidRPr="00B22B1B">
        <w:rPr>
          <w:rStyle w:val="FontStyle40"/>
          <w:lang w:val="bg-BG" w:eastAsia="bg-BG"/>
        </w:rPr>
        <w:br/>
        <w:t>или има аналогични права съгласно законодателството на държавата, в която</w:t>
      </w:r>
      <w:r w:rsidRPr="00B22B1B">
        <w:rPr>
          <w:rStyle w:val="FontStyle40"/>
          <w:lang w:val="bg-BG" w:eastAsia="bg-BG"/>
        </w:rPr>
        <w:br/>
        <w:t>клонът е регистриран;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з)</w:t>
      </w:r>
      <w:r w:rsidRPr="00B22B1B">
        <w:rPr>
          <w:rStyle w:val="FontStyle40"/>
          <w:lang w:val="bg-BG" w:eastAsia="bg-BG"/>
        </w:rPr>
        <w:tab/>
        <w:t>в случаите по б. "а" - "ж" - и прокуристите, когато има такива;</w:t>
      </w:r>
    </w:p>
    <w:p w:rsidR="00562D9E" w:rsidRPr="001C7DCA" w:rsidRDefault="00562D9E" w:rsidP="001C7DCA">
      <w:pPr>
        <w:pStyle w:val="Style13"/>
        <w:widowControl/>
        <w:tabs>
          <w:tab w:val="left" w:pos="984"/>
        </w:tabs>
        <w:spacing w:line="240" w:lineRule="auto"/>
        <w:ind w:left="984" w:hanging="245"/>
        <w:rPr>
          <w:sz w:val="20"/>
          <w:szCs w:val="20"/>
          <w:lang w:val="bg-BG" w:eastAsia="bg-BG"/>
        </w:rPr>
      </w:pPr>
      <w:r w:rsidRPr="00B22B1B">
        <w:rPr>
          <w:rStyle w:val="FontStyle40"/>
          <w:lang w:val="bg-BG" w:eastAsia="bg-BG"/>
        </w:rPr>
        <w:t>и)</w:t>
      </w:r>
      <w:r w:rsidRPr="00B22B1B">
        <w:rPr>
          <w:rStyle w:val="FontStyle40"/>
          <w:lang w:val="bg-BG" w:eastAsia="bg-BG"/>
        </w:rPr>
        <w:tab/>
        <w:t>в останалите случаи, включително за чуждестранните лица - лицата, които</w:t>
      </w:r>
      <w:r w:rsidRPr="00B22B1B">
        <w:rPr>
          <w:rStyle w:val="FontStyle40"/>
          <w:lang w:val="bg-BG" w:eastAsia="bg-BG"/>
        </w:rPr>
        <w:br/>
        <w:t>представляват, управляват и контролират участника съгласно законодателството</w:t>
      </w:r>
      <w:r w:rsidRPr="00B22B1B">
        <w:rPr>
          <w:rStyle w:val="FontStyle40"/>
          <w:lang w:val="bg-BG" w:eastAsia="bg-BG"/>
        </w:rPr>
        <w:br/>
        <w:t>на държавата, в която са установени.</w:t>
      </w:r>
    </w:p>
    <w:p w:rsidR="00562D9E" w:rsidRDefault="00562D9E" w:rsidP="00B22B1B">
      <w:pPr>
        <w:pStyle w:val="Style9"/>
        <w:widowControl/>
        <w:spacing w:line="240" w:lineRule="auto"/>
        <w:ind w:right="24"/>
        <w:rPr>
          <w:rStyle w:val="FontStyle40"/>
          <w:lang w:val="bg-BG" w:eastAsia="bg-BG"/>
        </w:rPr>
      </w:pPr>
      <w:r>
        <w:rPr>
          <w:rStyle w:val="FontStyle40"/>
          <w:lang w:val="bg-BG" w:eastAsia="bg-BG"/>
        </w:rPr>
        <w:t>2)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62D9E" w:rsidRPr="001C7DCA" w:rsidRDefault="00562D9E" w:rsidP="00562D9E">
      <w:pPr>
        <w:pStyle w:val="Style29"/>
        <w:widowControl/>
        <w:numPr>
          <w:ilvl w:val="0"/>
          <w:numId w:val="38"/>
        </w:numPr>
        <w:tabs>
          <w:tab w:val="left" w:pos="605"/>
        </w:tabs>
        <w:spacing w:before="312" w:line="317" w:lineRule="exact"/>
        <w:rPr>
          <w:rStyle w:val="FontStyle39"/>
          <w:sz w:val="24"/>
          <w:szCs w:val="24"/>
        </w:rPr>
      </w:pPr>
      <w:r w:rsidRPr="001C7DCA">
        <w:rPr>
          <w:rStyle w:val="FontStyle40"/>
          <w:sz w:val="24"/>
          <w:szCs w:val="24"/>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3.1.1 по-горе основания за отстраняване.</w:t>
      </w:r>
    </w:p>
    <w:p w:rsidR="00562D9E" w:rsidRPr="001C7DCA" w:rsidRDefault="00562D9E" w:rsidP="00562D9E">
      <w:pPr>
        <w:pStyle w:val="Style29"/>
        <w:widowControl/>
        <w:numPr>
          <w:ilvl w:val="0"/>
          <w:numId w:val="38"/>
        </w:numPr>
        <w:tabs>
          <w:tab w:val="left" w:pos="605"/>
        </w:tabs>
        <w:spacing w:line="317" w:lineRule="exact"/>
        <w:rPr>
          <w:rStyle w:val="FontStyle39"/>
          <w:sz w:val="24"/>
          <w:szCs w:val="24"/>
          <w:lang w:val="bg-BG" w:eastAsia="bg-BG"/>
        </w:rPr>
      </w:pPr>
      <w:r w:rsidRPr="001C7DCA">
        <w:rPr>
          <w:rStyle w:val="FontStyle40"/>
          <w:sz w:val="24"/>
          <w:szCs w:val="24"/>
          <w:lang w:val="bg-BG" w:eastAsia="bg-BG"/>
        </w:rPr>
        <w:t>Основанията за отстраняване по т. 3.1.1, б. "а" и б. "б" по-горе се прилагат до изтичане на пет години от влизането в сила на присъдата, освен ако в нея е посочен друг срок, а тези по т. 3.1.1, б. "д", обстоятелство първо и т. 3.1.1, б. "е" - три години от датата на настъпване на обстоятелствата, освен ако в акта, с който е установено обстоятелството, е посочен друг срок.</w:t>
      </w:r>
    </w:p>
    <w:p w:rsidR="00562D9E" w:rsidRPr="001C7DCA" w:rsidRDefault="00562D9E" w:rsidP="00562D9E">
      <w:pPr>
        <w:pStyle w:val="Style16"/>
        <w:widowControl/>
        <w:numPr>
          <w:ilvl w:val="0"/>
          <w:numId w:val="38"/>
        </w:numPr>
        <w:tabs>
          <w:tab w:val="left" w:pos="605"/>
        </w:tabs>
        <w:spacing w:line="317" w:lineRule="exact"/>
        <w:jc w:val="left"/>
        <w:rPr>
          <w:rStyle w:val="FontStyle39"/>
          <w:sz w:val="24"/>
          <w:szCs w:val="24"/>
          <w:lang w:val="bg-BG" w:eastAsia="bg-BG"/>
        </w:rPr>
      </w:pPr>
      <w:r w:rsidRPr="001C7DCA">
        <w:rPr>
          <w:rStyle w:val="FontStyle39"/>
          <w:sz w:val="24"/>
          <w:szCs w:val="24"/>
          <w:lang w:val="bg-BG" w:eastAsia="bg-BG"/>
        </w:rPr>
        <w:t>Обстоятелството по чл.55, ал.1, т.1 от ЗОП се отнася за участник който е:</w:t>
      </w:r>
    </w:p>
    <w:p w:rsidR="00562D9E" w:rsidRPr="001C7DCA" w:rsidRDefault="00562D9E" w:rsidP="00562D9E">
      <w:pPr>
        <w:pStyle w:val="Style9"/>
        <w:widowControl/>
        <w:spacing w:line="317" w:lineRule="exact"/>
        <w:rPr>
          <w:rStyle w:val="FontStyle40"/>
          <w:sz w:val="24"/>
          <w:szCs w:val="24"/>
        </w:rPr>
      </w:pPr>
      <w:r w:rsidRPr="001C7DCA">
        <w:rPr>
          <w:rStyle w:val="FontStyle40"/>
          <w:sz w:val="24"/>
          <w:szCs w:val="24"/>
          <w:lang w:val="bg-BG" w:eastAsia="bg-BG"/>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2D9E" w:rsidRDefault="00562D9E" w:rsidP="00562D9E">
      <w:pPr>
        <w:pStyle w:val="Style9"/>
        <w:widowControl/>
        <w:spacing w:before="115" w:line="317" w:lineRule="exact"/>
        <w:rPr>
          <w:rStyle w:val="FontStyle40"/>
          <w:lang w:val="bg-BG" w:eastAsia="bg-BG"/>
        </w:rPr>
      </w:pPr>
      <w:r>
        <w:rPr>
          <w:rStyle w:val="FontStyle36"/>
          <w:lang w:val="bg-BG" w:eastAsia="bg-BG"/>
        </w:rPr>
        <w:t xml:space="preserve">Забележка: </w:t>
      </w:r>
      <w:r>
        <w:rPr>
          <w:rStyle w:val="FontStyle40"/>
          <w:lang w:val="bg-BG" w:eastAsia="bg-BG"/>
        </w:rPr>
        <w:t>Основанията по чл.54, ал.1, т.1, т.2 и т.7 от ЗОП се отнасят за лицата по чл.40 от Правилника за прилагане на Закона за обществени поръчки /ППЗОП/, като същите се посочват в Част</w:t>
      </w:r>
      <w:r>
        <w:rPr>
          <w:rStyle w:val="FontStyle40"/>
          <w:lang w:eastAsia="bg-BG"/>
        </w:rPr>
        <w:t xml:space="preserve"> II,</w:t>
      </w:r>
      <w:r>
        <w:rPr>
          <w:rStyle w:val="FontStyle40"/>
          <w:lang w:val="bg-BG" w:eastAsia="bg-BG"/>
        </w:rPr>
        <w:t xml:space="preserve"> Буква Б от </w:t>
      </w:r>
      <w:r w:rsidR="00315130">
        <w:rPr>
          <w:rStyle w:val="FontStyle40"/>
          <w:lang w:val="bg-BG" w:eastAsia="bg-BG"/>
        </w:rPr>
        <w:t>е</w:t>
      </w:r>
      <w:r>
        <w:rPr>
          <w:rStyle w:val="FontStyle40"/>
          <w:lang w:val="bg-BG" w:eastAsia="bg-BG"/>
        </w:rPr>
        <w:t>ЕЕДОП.</w:t>
      </w:r>
    </w:p>
    <w:p w:rsidR="001C7DCA" w:rsidRDefault="00562D9E" w:rsidP="001C7DCA">
      <w:pPr>
        <w:pStyle w:val="Style9"/>
        <w:widowControl/>
        <w:spacing w:line="240" w:lineRule="auto"/>
        <w:rPr>
          <w:rStyle w:val="FontStyle40"/>
          <w:lang w:val="bg-BG" w:eastAsia="bg-BG"/>
        </w:rPr>
      </w:pPr>
      <w:r>
        <w:rPr>
          <w:rStyle w:val="FontStyle40"/>
          <w:lang w:val="bg-BG" w:eastAsia="bg-BG"/>
        </w:rPr>
        <w:t xml:space="preserve">Когато изискванията по чл. 54, ал.1, т.1, т.2 и т.7 от ЗОП се отнасят за повече от едно лице, всички лица подписват един и същ </w:t>
      </w:r>
      <w:r w:rsidR="00315130">
        <w:rPr>
          <w:rStyle w:val="FontStyle40"/>
          <w:lang w:val="bg-BG" w:eastAsia="bg-BG"/>
        </w:rPr>
        <w:t>е</w:t>
      </w:r>
      <w:r>
        <w:rPr>
          <w:rStyle w:val="FontStyle40"/>
          <w:lang w:val="bg-BG" w:eastAsia="bg-BG"/>
        </w:rPr>
        <w:t>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w:t>
      </w:r>
      <w:r w:rsidR="00BE7AFA">
        <w:rPr>
          <w:rStyle w:val="FontStyle40"/>
          <w:lang w:val="bg-BG" w:eastAsia="bg-BG"/>
        </w:rPr>
        <w:t xml:space="preserve">та по чл.54, ал.1, т.1, 2 и 7 </w:t>
      </w:r>
      <w:r>
        <w:rPr>
          <w:rStyle w:val="FontStyle40"/>
          <w:lang w:val="bg-BG" w:eastAsia="bg-BG"/>
        </w:rPr>
        <w:t xml:space="preserve">от ЗОП се попълва в отделен </w:t>
      </w:r>
      <w:r w:rsidR="00315130">
        <w:rPr>
          <w:rStyle w:val="FontStyle40"/>
          <w:lang w:val="bg-BG" w:eastAsia="bg-BG"/>
        </w:rPr>
        <w:t>е</w:t>
      </w:r>
      <w:r>
        <w:rPr>
          <w:rStyle w:val="FontStyle40"/>
          <w:lang w:val="bg-BG" w:eastAsia="bg-BG"/>
        </w:rPr>
        <w:t xml:space="preserve">ЕЕДОП за всяко лице или за някои от лицата. В последната хипотеза - при подаване на повече от един </w:t>
      </w:r>
      <w:r w:rsidR="00315130">
        <w:rPr>
          <w:rStyle w:val="FontStyle40"/>
          <w:lang w:val="bg-BG" w:eastAsia="bg-BG"/>
        </w:rPr>
        <w:t>е</w:t>
      </w:r>
      <w:r>
        <w:rPr>
          <w:rStyle w:val="FontStyle40"/>
          <w:lang w:val="bg-BG" w:eastAsia="bg-BG"/>
        </w:rPr>
        <w:t xml:space="preserve">ЕЕДОП, обстоятелствата, свързани с критериите за подбор, се съдържат само в </w:t>
      </w:r>
      <w:r w:rsidR="00315130">
        <w:rPr>
          <w:rStyle w:val="FontStyle40"/>
          <w:lang w:val="bg-BG" w:eastAsia="bg-BG"/>
        </w:rPr>
        <w:t>е</w:t>
      </w:r>
      <w:r>
        <w:rPr>
          <w:rStyle w:val="FontStyle40"/>
          <w:lang w:val="bg-BG" w:eastAsia="bg-BG"/>
        </w:rPr>
        <w:t>ЕЕДОП, подписан от лице, което може самостоятелно да представлява съответния стопански субект.</w:t>
      </w:r>
    </w:p>
    <w:p w:rsidR="001C7DCA" w:rsidRDefault="001C7DCA" w:rsidP="001C7DCA">
      <w:pPr>
        <w:pStyle w:val="Style9"/>
        <w:widowControl/>
        <w:spacing w:line="240" w:lineRule="auto"/>
        <w:rPr>
          <w:rStyle w:val="FontStyle40"/>
          <w:lang w:val="bg-BG" w:eastAsia="bg-BG"/>
        </w:rPr>
      </w:pPr>
    </w:p>
    <w:p w:rsidR="002946E4" w:rsidRDefault="001C7DCA" w:rsidP="001C7DCA">
      <w:pPr>
        <w:pStyle w:val="Style16"/>
        <w:widowControl/>
        <w:tabs>
          <w:tab w:val="left" w:pos="418"/>
        </w:tabs>
        <w:ind w:right="3533"/>
        <w:rPr>
          <w:rStyle w:val="FontStyle39"/>
          <w:sz w:val="24"/>
          <w:szCs w:val="24"/>
          <w:lang w:val="bg-BG" w:eastAsia="bg-BG"/>
        </w:rPr>
      </w:pPr>
      <w:r>
        <w:rPr>
          <w:rStyle w:val="FontStyle39"/>
          <w:sz w:val="24"/>
          <w:szCs w:val="24"/>
          <w:lang w:val="bg-BG" w:eastAsia="bg-BG"/>
        </w:rPr>
        <w:t>3.2.</w:t>
      </w:r>
      <w:r>
        <w:rPr>
          <w:rStyle w:val="FontStyle39"/>
          <w:sz w:val="24"/>
          <w:szCs w:val="24"/>
          <w:lang w:val="bg-BG" w:eastAsia="bg-BG"/>
        </w:rPr>
        <w:tab/>
        <w:t xml:space="preserve">Други основания за </w:t>
      </w:r>
      <w:r w:rsidR="00562D9E" w:rsidRPr="001C7DCA">
        <w:rPr>
          <w:rStyle w:val="FontStyle39"/>
          <w:sz w:val="24"/>
          <w:szCs w:val="24"/>
          <w:lang w:val="bg-BG" w:eastAsia="bg-BG"/>
        </w:rPr>
        <w:t>отстраняване</w:t>
      </w:r>
    </w:p>
    <w:p w:rsidR="00562D9E" w:rsidRPr="001C7DCA" w:rsidRDefault="00562D9E" w:rsidP="001C7DCA">
      <w:pPr>
        <w:pStyle w:val="Style16"/>
        <w:widowControl/>
        <w:tabs>
          <w:tab w:val="left" w:pos="418"/>
        </w:tabs>
        <w:ind w:right="3533"/>
        <w:rPr>
          <w:rStyle w:val="FontStyle39"/>
          <w:sz w:val="24"/>
          <w:szCs w:val="24"/>
        </w:rPr>
      </w:pPr>
      <w:r w:rsidRPr="001C7DCA">
        <w:rPr>
          <w:rStyle w:val="FontStyle39"/>
          <w:sz w:val="24"/>
          <w:szCs w:val="24"/>
          <w:lang w:val="bg-BG" w:eastAsia="bg-BG"/>
        </w:rPr>
        <w:t>Възложителят ще отстрани от участие в процедурата:</w:t>
      </w:r>
    </w:p>
    <w:p w:rsidR="00562D9E" w:rsidRPr="001C7DCA" w:rsidRDefault="00562D9E" w:rsidP="001C7DCA">
      <w:pPr>
        <w:pStyle w:val="Style29"/>
        <w:widowControl/>
        <w:numPr>
          <w:ilvl w:val="0"/>
          <w:numId w:val="40"/>
        </w:numPr>
        <w:tabs>
          <w:tab w:val="left" w:pos="619"/>
        </w:tabs>
        <w:spacing w:line="240" w:lineRule="auto"/>
        <w:ind w:right="5"/>
        <w:rPr>
          <w:rStyle w:val="FontStyle39"/>
          <w:sz w:val="24"/>
          <w:szCs w:val="24"/>
          <w:lang w:val="bg-BG" w:eastAsia="bg-BG"/>
        </w:rPr>
      </w:pPr>
      <w:r w:rsidRPr="001C7DCA">
        <w:rPr>
          <w:rStyle w:val="FontStyle40"/>
          <w:sz w:val="24"/>
          <w:szCs w:val="24"/>
          <w:lang w:val="bg-BG" w:eastAsia="bg-BG"/>
        </w:rPr>
        <w:t>Участник, за когото важат забраните по чл.3, т.8 от Закона за икономическите и финансовите отношения с дружествата, регистрирани в юрисдикции с преферен</w:t>
      </w:r>
      <w:r w:rsidR="00AD09FB">
        <w:rPr>
          <w:rStyle w:val="FontStyle40"/>
          <w:sz w:val="24"/>
          <w:szCs w:val="24"/>
          <w:lang w:val="bg-BG" w:eastAsia="bg-BG"/>
        </w:rPr>
        <w:t>циален данъчен режим, контролираните от</w:t>
      </w:r>
      <w:r w:rsidRPr="001C7DCA">
        <w:rPr>
          <w:rStyle w:val="FontStyle40"/>
          <w:sz w:val="24"/>
          <w:szCs w:val="24"/>
          <w:lang w:val="bg-BG" w:eastAsia="bg-BG"/>
        </w:rPr>
        <w:t xml:space="preserve"> тях лица и техните дейст</w:t>
      </w:r>
      <w:r w:rsidR="00AD09FB">
        <w:rPr>
          <w:rStyle w:val="FontStyle40"/>
          <w:sz w:val="24"/>
          <w:szCs w:val="24"/>
          <w:lang w:val="bg-BG" w:eastAsia="bg-BG"/>
        </w:rPr>
        <w:t>вителни собственици (ЗИФОДРЮПДРКТ</w:t>
      </w:r>
      <w:r w:rsidRPr="001C7DCA">
        <w:rPr>
          <w:rStyle w:val="FontStyle40"/>
          <w:sz w:val="24"/>
          <w:szCs w:val="24"/>
          <w:lang w:val="bg-BG" w:eastAsia="bg-BG"/>
        </w:rPr>
        <w:t xml:space="preserve">ЛТДС), освен ако не са приложими изключенията по чл.4 от същия закон. - Участникът следва да декларира в Част III, буква „Г" от </w:t>
      </w:r>
      <w:r w:rsidR="00315130">
        <w:rPr>
          <w:rStyle w:val="FontStyle40"/>
          <w:sz w:val="24"/>
          <w:szCs w:val="24"/>
          <w:lang w:val="bg-BG" w:eastAsia="bg-BG"/>
        </w:rPr>
        <w:t>еЕЕДОП</w:t>
      </w:r>
      <w:r w:rsidRPr="001C7DCA">
        <w:rPr>
          <w:rStyle w:val="FontStyle40"/>
          <w:sz w:val="24"/>
          <w:szCs w:val="24"/>
          <w:lang w:val="bg-BG" w:eastAsia="bg-BG"/>
        </w:rPr>
        <w:t xml:space="preserve"> липсата на основания по чл.3, т.8 от Закона за икономическите и финансовите отношения с дружествата, регистрирани в юрисдикции с преференци</w:t>
      </w:r>
      <w:r w:rsidR="001C7DCA">
        <w:rPr>
          <w:rStyle w:val="FontStyle40"/>
          <w:sz w:val="24"/>
          <w:szCs w:val="24"/>
          <w:lang w:val="bg-BG" w:eastAsia="bg-BG"/>
        </w:rPr>
        <w:t>ален данъчен режим, контролираните от</w:t>
      </w:r>
      <w:r w:rsidRPr="001C7DCA">
        <w:rPr>
          <w:rStyle w:val="FontStyle40"/>
          <w:sz w:val="24"/>
          <w:szCs w:val="24"/>
          <w:lang w:val="bg-BG" w:eastAsia="bg-BG"/>
        </w:rPr>
        <w:t xml:space="preserve"> тях лица и техните </w:t>
      </w:r>
      <w:r w:rsidRPr="001C7DCA">
        <w:rPr>
          <w:rStyle w:val="FontStyle40"/>
          <w:sz w:val="24"/>
          <w:szCs w:val="24"/>
          <w:lang w:val="bg-BG" w:eastAsia="bg-BG"/>
        </w:rPr>
        <w:lastRenderedPageBreak/>
        <w:t xml:space="preserve">действителни собственици. </w:t>
      </w:r>
      <w:r w:rsidRPr="001C7DCA">
        <w:rPr>
          <w:rStyle w:val="FontStyle37"/>
          <w:sz w:val="24"/>
          <w:szCs w:val="24"/>
          <w:lang w:val="bg-BG" w:eastAsia="bg-BG"/>
        </w:rPr>
        <w:t>Ако за участника са приложими изключенията по чл.4 от ЗИФОДРЮПДР</w:t>
      </w:r>
      <w:r w:rsidR="001C7DCA">
        <w:rPr>
          <w:rStyle w:val="FontStyle37"/>
          <w:sz w:val="24"/>
          <w:szCs w:val="24"/>
          <w:lang w:val="bg-BG" w:eastAsia="bg-BG"/>
        </w:rPr>
        <w:t>КТ</w:t>
      </w:r>
      <w:r w:rsidRPr="001C7DCA">
        <w:rPr>
          <w:rStyle w:val="FontStyle37"/>
          <w:sz w:val="24"/>
          <w:szCs w:val="24"/>
          <w:lang w:val="bg-BG" w:eastAsia="bg-BG"/>
        </w:rPr>
        <w:t>ЛТДС, се посочва конкретното изключение.</w:t>
      </w:r>
    </w:p>
    <w:p w:rsidR="00562D9E" w:rsidRPr="001C7DCA" w:rsidRDefault="00562D9E" w:rsidP="001C7DCA">
      <w:pPr>
        <w:pStyle w:val="Style29"/>
        <w:widowControl/>
        <w:numPr>
          <w:ilvl w:val="0"/>
          <w:numId w:val="40"/>
        </w:numPr>
        <w:tabs>
          <w:tab w:val="left" w:pos="619"/>
        </w:tabs>
        <w:spacing w:line="240" w:lineRule="auto"/>
        <w:ind w:right="14"/>
        <w:rPr>
          <w:rStyle w:val="FontStyle39"/>
          <w:sz w:val="24"/>
          <w:szCs w:val="24"/>
          <w:lang w:val="bg-BG" w:eastAsia="bg-BG"/>
        </w:rPr>
      </w:pPr>
      <w:r w:rsidRPr="001C7DCA">
        <w:rPr>
          <w:rStyle w:val="FontStyle40"/>
          <w:sz w:val="24"/>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2D9E" w:rsidRPr="001C7DCA" w:rsidRDefault="00562D9E" w:rsidP="001C7DCA">
      <w:pPr>
        <w:pStyle w:val="Style29"/>
        <w:widowControl/>
        <w:numPr>
          <w:ilvl w:val="0"/>
          <w:numId w:val="40"/>
        </w:numPr>
        <w:tabs>
          <w:tab w:val="left" w:pos="619"/>
        </w:tabs>
        <w:spacing w:line="240" w:lineRule="auto"/>
        <w:jc w:val="left"/>
        <w:rPr>
          <w:rStyle w:val="FontStyle39"/>
          <w:sz w:val="24"/>
          <w:szCs w:val="24"/>
          <w:lang w:val="bg-BG" w:eastAsia="bg-BG"/>
        </w:rPr>
      </w:pPr>
      <w:r w:rsidRPr="001C7DCA">
        <w:rPr>
          <w:rStyle w:val="FontStyle40"/>
          <w:sz w:val="24"/>
          <w:szCs w:val="24"/>
          <w:lang w:val="bg-BG" w:eastAsia="bg-BG"/>
        </w:rPr>
        <w:t>Участник, който е представил оферта, която не отговаря на:</w:t>
      </w:r>
    </w:p>
    <w:p w:rsidR="00562D9E" w:rsidRPr="001C7DCA" w:rsidRDefault="00562D9E" w:rsidP="00AD09FB">
      <w:pPr>
        <w:pStyle w:val="Style29"/>
        <w:widowControl/>
        <w:tabs>
          <w:tab w:val="left" w:pos="235"/>
        </w:tabs>
        <w:spacing w:line="240" w:lineRule="auto"/>
        <w:jc w:val="left"/>
        <w:rPr>
          <w:rStyle w:val="FontStyle40"/>
          <w:sz w:val="24"/>
          <w:szCs w:val="24"/>
        </w:rPr>
      </w:pPr>
      <w:r w:rsidRPr="001C7DCA">
        <w:rPr>
          <w:rStyle w:val="FontStyle40"/>
          <w:sz w:val="24"/>
          <w:szCs w:val="24"/>
          <w:lang w:val="bg-BG" w:eastAsia="bg-BG"/>
        </w:rPr>
        <w:t>а)</w:t>
      </w:r>
      <w:r w:rsidRPr="001C7DCA">
        <w:rPr>
          <w:rStyle w:val="FontStyle40"/>
          <w:sz w:val="24"/>
          <w:szCs w:val="24"/>
          <w:lang w:val="bg-BG" w:eastAsia="bg-BG"/>
        </w:rPr>
        <w:tab/>
        <w:t>Предварително обявените условия на поръчката;</w:t>
      </w:r>
    </w:p>
    <w:p w:rsidR="00562D9E" w:rsidRPr="00AD09FB" w:rsidRDefault="00562D9E" w:rsidP="00AD09FB">
      <w:pPr>
        <w:pStyle w:val="Style29"/>
        <w:widowControl/>
        <w:tabs>
          <w:tab w:val="left" w:pos="235"/>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 xml:space="preserve">Правила и </w:t>
      </w:r>
      <w:r w:rsidR="00AD09FB" w:rsidRPr="00AD09FB">
        <w:rPr>
          <w:rStyle w:val="FontStyle40"/>
          <w:sz w:val="24"/>
          <w:szCs w:val="24"/>
          <w:lang w:val="bg-BG" w:eastAsia="bg-BG"/>
        </w:rPr>
        <w:t>изисквания, свързани със</w:t>
      </w:r>
      <w:r w:rsidRPr="00AD09FB">
        <w:rPr>
          <w:rStyle w:val="FontStyle40"/>
          <w:sz w:val="24"/>
          <w:szCs w:val="24"/>
          <w:lang w:val="bg-BG" w:eastAsia="bg-BG"/>
        </w:rPr>
        <w:t xml:space="preserve"> социалното и трудовото</w:t>
      </w:r>
      <w:r w:rsidRPr="00AD09FB">
        <w:rPr>
          <w:rStyle w:val="FontStyle40"/>
          <w:sz w:val="24"/>
          <w:szCs w:val="24"/>
          <w:lang w:val="bg-BG" w:eastAsia="bg-BG"/>
        </w:rPr>
        <w:br/>
        <w:t>право, приложими колективни споразумения и/или разпоредби на международ</w:t>
      </w:r>
      <w:r w:rsidR="0081251F">
        <w:rPr>
          <w:rStyle w:val="FontStyle40"/>
          <w:sz w:val="24"/>
          <w:szCs w:val="24"/>
          <w:lang w:val="bg-BG" w:eastAsia="bg-BG"/>
        </w:rPr>
        <w:t>ното</w:t>
      </w:r>
      <w:r w:rsidRPr="00AD09FB">
        <w:rPr>
          <w:rStyle w:val="FontStyle40"/>
          <w:sz w:val="24"/>
          <w:szCs w:val="24"/>
          <w:lang w:val="bg-BG" w:eastAsia="bg-BG"/>
        </w:rPr>
        <w:t xml:space="preserve"> социално и трудово право;</w:t>
      </w:r>
    </w:p>
    <w:p w:rsidR="00562D9E" w:rsidRPr="00AD09FB" w:rsidRDefault="00562D9E" w:rsidP="00AD09FB">
      <w:pPr>
        <w:pStyle w:val="Style29"/>
        <w:widowControl/>
        <w:numPr>
          <w:ilvl w:val="0"/>
          <w:numId w:val="41"/>
        </w:numPr>
        <w:tabs>
          <w:tab w:val="left" w:pos="619"/>
        </w:tabs>
        <w:spacing w:line="240" w:lineRule="auto"/>
        <w:ind w:right="5"/>
        <w:rPr>
          <w:rStyle w:val="FontStyle39"/>
          <w:sz w:val="24"/>
          <w:szCs w:val="24"/>
        </w:rPr>
      </w:pPr>
      <w:r w:rsidRPr="00AD09FB">
        <w:rPr>
          <w:rStyle w:val="FontStyle40"/>
          <w:sz w:val="24"/>
          <w:szCs w:val="24"/>
          <w:lang w:val="bg-BG" w:eastAsia="bg-BG"/>
        </w:rPr>
        <w:t>Участник, който не е представил в срок обосновката по чл.72, ал.1 от ЗОП или чиято оферта не е приета съгласно чл.72, ал.3-5 от ЗОП;</w:t>
      </w:r>
    </w:p>
    <w:p w:rsidR="00562D9E" w:rsidRPr="00AD09FB" w:rsidRDefault="00562D9E" w:rsidP="00AD09FB">
      <w:pPr>
        <w:pStyle w:val="Style29"/>
        <w:widowControl/>
        <w:numPr>
          <w:ilvl w:val="0"/>
          <w:numId w:val="41"/>
        </w:numPr>
        <w:tabs>
          <w:tab w:val="left" w:pos="619"/>
        </w:tabs>
        <w:spacing w:line="240" w:lineRule="auto"/>
        <w:jc w:val="left"/>
        <w:rPr>
          <w:rStyle w:val="FontStyle39"/>
          <w:sz w:val="24"/>
          <w:szCs w:val="24"/>
          <w:lang w:val="bg-BG" w:eastAsia="bg-BG"/>
        </w:rPr>
      </w:pPr>
      <w:r w:rsidRPr="00AD09FB">
        <w:rPr>
          <w:rStyle w:val="FontStyle40"/>
          <w:sz w:val="24"/>
          <w:szCs w:val="24"/>
          <w:lang w:val="bg-BG" w:eastAsia="bg-BG"/>
        </w:rPr>
        <w:t>Участници, които са свързани лица;</w:t>
      </w:r>
    </w:p>
    <w:p w:rsidR="00562D9E" w:rsidRPr="00AD09FB" w:rsidRDefault="00562D9E" w:rsidP="00AD09FB">
      <w:pPr>
        <w:pStyle w:val="Style29"/>
        <w:widowControl/>
        <w:numPr>
          <w:ilvl w:val="0"/>
          <w:numId w:val="41"/>
        </w:numPr>
        <w:tabs>
          <w:tab w:val="left" w:pos="619"/>
        </w:tabs>
        <w:spacing w:line="240" w:lineRule="auto"/>
        <w:ind w:right="14"/>
        <w:rPr>
          <w:rStyle w:val="FontStyle39"/>
          <w:sz w:val="24"/>
          <w:szCs w:val="24"/>
          <w:lang w:val="bg-BG" w:eastAsia="bg-BG"/>
        </w:rPr>
      </w:pPr>
      <w:r w:rsidRPr="00AD09FB">
        <w:rPr>
          <w:rStyle w:val="FontStyle40"/>
          <w:sz w:val="24"/>
          <w:szCs w:val="24"/>
          <w:lang w:val="bg-BG" w:eastAsia="bg-BG"/>
        </w:rPr>
        <w:t>Участник, който след покана от Възложителя и в определения в нея срок не удължи срока на валидност на офертата си.</w:t>
      </w:r>
    </w:p>
    <w:p w:rsidR="00562D9E" w:rsidRPr="00AD09FB" w:rsidRDefault="00562D9E" w:rsidP="00AD09FB">
      <w:pPr>
        <w:pStyle w:val="Style16"/>
        <w:widowControl/>
        <w:tabs>
          <w:tab w:val="left" w:pos="418"/>
        </w:tabs>
        <w:rPr>
          <w:rStyle w:val="FontStyle39"/>
          <w:sz w:val="24"/>
          <w:szCs w:val="24"/>
          <w:lang w:val="bg-BG" w:eastAsia="bg-BG"/>
        </w:rPr>
      </w:pPr>
      <w:r w:rsidRPr="00AD09FB">
        <w:rPr>
          <w:rStyle w:val="FontStyle39"/>
          <w:sz w:val="24"/>
          <w:szCs w:val="24"/>
          <w:lang w:val="bg-BG" w:eastAsia="bg-BG"/>
        </w:rPr>
        <w:t>3.3.</w:t>
      </w:r>
      <w:r w:rsidRPr="00AD09FB">
        <w:rPr>
          <w:rStyle w:val="FontStyle39"/>
          <w:sz w:val="24"/>
          <w:szCs w:val="24"/>
          <w:lang w:val="bg-BG" w:eastAsia="bg-BG"/>
        </w:rPr>
        <w:tab/>
        <w:t>Мерки за доказване на надеждност от участниците, доказване липса на основание</w:t>
      </w:r>
      <w:r w:rsidRPr="00AD09FB">
        <w:rPr>
          <w:rStyle w:val="FontStyle39"/>
          <w:sz w:val="24"/>
          <w:szCs w:val="24"/>
          <w:lang w:val="bg-BG" w:eastAsia="bg-BG"/>
        </w:rPr>
        <w:br/>
        <w:t>за отстраняване (чл. 56, ал. 1 от ЗОП).</w:t>
      </w:r>
    </w:p>
    <w:p w:rsidR="00562D9E" w:rsidRPr="00AD09FB" w:rsidRDefault="00562D9E" w:rsidP="00AD09FB">
      <w:pPr>
        <w:pStyle w:val="Style29"/>
        <w:widowControl/>
        <w:numPr>
          <w:ilvl w:val="0"/>
          <w:numId w:val="42"/>
        </w:numPr>
        <w:tabs>
          <w:tab w:val="left" w:pos="595"/>
        </w:tabs>
        <w:spacing w:line="240" w:lineRule="auto"/>
        <w:rPr>
          <w:rStyle w:val="FontStyle39"/>
          <w:sz w:val="24"/>
          <w:szCs w:val="24"/>
          <w:lang w:val="bg-BG" w:eastAsia="bg-BG"/>
        </w:rPr>
      </w:pPr>
      <w:r w:rsidRPr="00AD09FB">
        <w:rPr>
          <w:rStyle w:val="FontStyle40"/>
          <w:sz w:val="24"/>
          <w:szCs w:val="24"/>
          <w:lang w:val="bg-BG" w:eastAsia="bg-BG"/>
        </w:rPr>
        <w:t>При наличие на основание за отстраняване от процедурата по т.3.1.1 и т.3.1.5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562D9E" w:rsidRPr="00AD09FB" w:rsidRDefault="00562D9E" w:rsidP="00AD09FB">
      <w:pPr>
        <w:pStyle w:val="Style17"/>
        <w:widowControl/>
        <w:tabs>
          <w:tab w:val="left" w:pos="1008"/>
        </w:tabs>
        <w:spacing w:line="240" w:lineRule="auto"/>
        <w:rPr>
          <w:rStyle w:val="FontStyle40"/>
          <w:sz w:val="24"/>
          <w:szCs w:val="24"/>
        </w:rPr>
      </w:pPr>
      <w:r w:rsidRPr="00AD09FB">
        <w:rPr>
          <w:rStyle w:val="FontStyle40"/>
          <w:sz w:val="24"/>
          <w:szCs w:val="24"/>
          <w:lang w:val="bg-BG" w:eastAsia="bg-BG"/>
        </w:rPr>
        <w:t>а)</w:t>
      </w:r>
      <w:r w:rsidRPr="00AD09FB">
        <w:rPr>
          <w:rStyle w:val="FontStyle40"/>
          <w:sz w:val="24"/>
          <w:szCs w:val="24"/>
          <w:lang w:val="bg-BG" w:eastAsia="bg-BG"/>
        </w:rPr>
        <w:tab/>
        <w:t>погасил задълженията по т.3.1.1, б. "в", включително начислените лихви и/или</w:t>
      </w:r>
      <w:r w:rsidRPr="00AD09FB">
        <w:rPr>
          <w:rStyle w:val="FontStyle40"/>
          <w:sz w:val="24"/>
          <w:szCs w:val="24"/>
          <w:lang w:val="bg-BG" w:eastAsia="bg-BG"/>
        </w:rPr>
        <w:br/>
        <w:t>глоби или че те са разсрочени, отсрочени или обезпечени;</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платил или е в процес на изплащане на дължимо обезщетение за всички вреди,</w:t>
      </w:r>
      <w:r w:rsidRPr="00AD09FB">
        <w:rPr>
          <w:rStyle w:val="FontStyle40"/>
          <w:sz w:val="24"/>
          <w:szCs w:val="24"/>
          <w:lang w:val="bg-BG" w:eastAsia="bg-BG"/>
        </w:rPr>
        <w:br/>
        <w:t>настъпили в резултат от извършеното от него престъпление или нарушение;</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в)</w:t>
      </w:r>
      <w:r w:rsidRPr="00AD09FB">
        <w:rPr>
          <w:rStyle w:val="FontStyle40"/>
          <w:sz w:val="24"/>
          <w:szCs w:val="24"/>
          <w:lang w:val="bg-BG" w:eastAsia="bg-BG"/>
        </w:rPr>
        <w:tab/>
        <w:t>изяснил изчерпателно фактите и обстоятелствата, като активно е съдействал на</w:t>
      </w:r>
      <w:r w:rsidRPr="00AD09FB">
        <w:rPr>
          <w:rStyle w:val="FontStyle40"/>
          <w:sz w:val="24"/>
          <w:szCs w:val="24"/>
          <w:lang w:val="bg-BG" w:eastAsia="bg-BG"/>
        </w:rPr>
        <w:br/>
        <w:t>компетентните органи, и е изпълнил конкретни предписания, технически, организационни и</w:t>
      </w:r>
      <w:r w:rsidRPr="00AD09FB">
        <w:rPr>
          <w:rStyle w:val="FontStyle40"/>
          <w:sz w:val="24"/>
          <w:szCs w:val="24"/>
          <w:lang w:val="bg-BG" w:eastAsia="bg-BG"/>
        </w:rPr>
        <w:br/>
        <w:t>кадрови мерки, чрез които да се предотвратят нови престъпления или нарушения;</w:t>
      </w:r>
    </w:p>
    <w:p w:rsidR="00562D9E" w:rsidRPr="00AD09FB" w:rsidRDefault="00AD09FB" w:rsidP="00AD09FB">
      <w:pPr>
        <w:pStyle w:val="Style17"/>
        <w:widowControl/>
        <w:tabs>
          <w:tab w:val="left" w:pos="250"/>
        </w:tabs>
        <w:spacing w:line="240" w:lineRule="auto"/>
        <w:ind w:firstLine="0"/>
        <w:rPr>
          <w:rStyle w:val="FontStyle40"/>
          <w:sz w:val="24"/>
          <w:szCs w:val="24"/>
          <w:lang w:val="bg-BG" w:eastAsia="bg-BG"/>
        </w:rPr>
      </w:pPr>
      <w:r w:rsidRPr="00AD09FB">
        <w:rPr>
          <w:rStyle w:val="FontStyle40"/>
          <w:sz w:val="24"/>
          <w:szCs w:val="24"/>
          <w:lang w:val="bg-BG" w:eastAsia="bg-BG"/>
        </w:rPr>
        <w:t xml:space="preserve">               г)</w:t>
      </w:r>
      <w:r w:rsidR="00562D9E" w:rsidRPr="00AD09FB">
        <w:rPr>
          <w:rStyle w:val="FontStyle40"/>
          <w:sz w:val="24"/>
          <w:szCs w:val="24"/>
          <w:lang w:val="bg-BG" w:eastAsia="bg-BG"/>
        </w:rPr>
        <w:t>платил изцяло дължимото вземане по чл.128, чл.228, ал.3 или чл.245 от Кодекса на</w:t>
      </w:r>
      <w:r w:rsidRPr="00AD09FB">
        <w:rPr>
          <w:rStyle w:val="FontStyle40"/>
          <w:sz w:val="24"/>
          <w:szCs w:val="24"/>
          <w:lang w:val="bg-BG" w:eastAsia="bg-BG"/>
        </w:rPr>
        <w:t xml:space="preserve"> </w:t>
      </w:r>
      <w:r w:rsidR="00562D9E" w:rsidRPr="00AD09FB">
        <w:rPr>
          <w:rStyle w:val="FontStyle40"/>
          <w:sz w:val="24"/>
          <w:szCs w:val="24"/>
          <w:lang w:val="bg-BG" w:eastAsia="bg-BG"/>
        </w:rPr>
        <w:t>труда.</w:t>
      </w:r>
    </w:p>
    <w:p w:rsidR="00562D9E" w:rsidRPr="00AD09FB" w:rsidRDefault="00562D9E" w:rsidP="00AD09FB">
      <w:pPr>
        <w:pStyle w:val="Style29"/>
        <w:widowControl/>
        <w:numPr>
          <w:ilvl w:val="0"/>
          <w:numId w:val="43"/>
        </w:numPr>
        <w:tabs>
          <w:tab w:val="left" w:pos="595"/>
        </w:tabs>
        <w:spacing w:line="240" w:lineRule="auto"/>
        <w:jc w:val="left"/>
        <w:rPr>
          <w:rStyle w:val="FontStyle39"/>
          <w:sz w:val="24"/>
          <w:szCs w:val="24"/>
        </w:rPr>
      </w:pPr>
      <w:r w:rsidRPr="00AD09FB">
        <w:rPr>
          <w:rStyle w:val="FontStyle40"/>
          <w:sz w:val="24"/>
          <w:szCs w:val="24"/>
          <w:lang w:val="bg-BG" w:eastAsia="bg-BG"/>
        </w:rPr>
        <w:t>Като доказателства за надеждността на участника се представят следните документи:</w:t>
      </w:r>
    </w:p>
    <w:p w:rsidR="00AD09FB" w:rsidRDefault="00562D9E" w:rsidP="00AD09FB">
      <w:pPr>
        <w:pStyle w:val="Style25"/>
        <w:widowControl/>
        <w:spacing w:line="240" w:lineRule="auto"/>
        <w:ind w:firstLine="0"/>
        <w:rPr>
          <w:rStyle w:val="FontStyle40"/>
          <w:sz w:val="24"/>
          <w:szCs w:val="24"/>
          <w:lang w:val="bg-BG" w:eastAsia="bg-BG"/>
        </w:rPr>
      </w:pPr>
      <w:r w:rsidRPr="00AD09FB">
        <w:rPr>
          <w:rStyle w:val="FontStyle40"/>
          <w:sz w:val="24"/>
          <w:szCs w:val="24"/>
          <w:lang w:val="bg-BG" w:eastAsia="bg-BG"/>
        </w:rPr>
        <w:t xml:space="preserve">• по отношение на обстоятелството по т.3.3.1. б. "а" и "б"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562D9E" w:rsidRPr="00AD09FB" w:rsidRDefault="00562D9E" w:rsidP="00AD09FB">
      <w:pPr>
        <w:pStyle w:val="Style25"/>
        <w:widowControl/>
        <w:spacing w:line="240" w:lineRule="auto"/>
        <w:ind w:firstLine="0"/>
        <w:rPr>
          <w:rStyle w:val="FontStyle40"/>
          <w:sz w:val="24"/>
          <w:szCs w:val="24"/>
        </w:rPr>
      </w:pPr>
      <w:r w:rsidRPr="00AD09FB">
        <w:rPr>
          <w:rStyle w:val="FontStyle40"/>
          <w:sz w:val="24"/>
          <w:szCs w:val="24"/>
          <w:lang w:val="bg-BG" w:eastAsia="bg-BG"/>
        </w:rPr>
        <w:t>• по отношение на обстоятелството по т.3.3.1. б. "в" и б. „г" (чл.56, ал.1, т.3 и т.4 от ЗОП) - документ от съответния компетентен орган за потвърждение на описаните обстоятелства;</w:t>
      </w:r>
    </w:p>
    <w:p w:rsidR="00562D9E" w:rsidRPr="00BD7BAB" w:rsidRDefault="00562D9E" w:rsidP="00BD7BAB">
      <w:pPr>
        <w:pStyle w:val="Style29"/>
        <w:widowControl/>
        <w:numPr>
          <w:ilvl w:val="0"/>
          <w:numId w:val="44"/>
        </w:numPr>
        <w:spacing w:line="240" w:lineRule="auto"/>
        <w:rPr>
          <w:rStyle w:val="FontStyle39"/>
          <w:sz w:val="24"/>
          <w:szCs w:val="24"/>
        </w:rPr>
      </w:pPr>
      <w:r w:rsidRPr="00AD09FB">
        <w:rPr>
          <w:rStyle w:val="FontStyle40"/>
          <w:sz w:val="24"/>
          <w:szCs w:val="24"/>
          <w:lang w:val="bg-BG" w:eastAsia="bg-BG"/>
        </w:rPr>
        <w:t xml:space="preserve">Няма право да се ползва от възможността по т.3.3.1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w:t>
      </w:r>
      <w:r w:rsidRPr="00BD7BAB">
        <w:rPr>
          <w:rStyle w:val="FontStyle40"/>
          <w:sz w:val="24"/>
          <w:szCs w:val="24"/>
          <w:lang w:val="bg-BG" w:eastAsia="bg-BG"/>
        </w:rPr>
        <w:t>поръчки или концесии, за срока, определен с присъдата/акта.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lastRenderedPageBreak/>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 xml:space="preserve">Когато преди подаване на офертата участник е предприел мерки </w:t>
      </w:r>
      <w:r w:rsidRPr="00BD7BAB">
        <w:rPr>
          <w:rStyle w:val="FontStyle40"/>
          <w:spacing w:val="30"/>
          <w:sz w:val="24"/>
          <w:szCs w:val="24"/>
          <w:lang w:val="bg-BG" w:eastAsia="bg-BG"/>
        </w:rPr>
        <w:t>за</w:t>
      </w:r>
      <w:r w:rsidRPr="00BD7BAB">
        <w:rPr>
          <w:rStyle w:val="FontStyle40"/>
          <w:sz w:val="24"/>
          <w:szCs w:val="24"/>
          <w:lang w:val="bg-BG" w:eastAsia="bg-BG"/>
        </w:rPr>
        <w:t xml:space="preserve"> доказване на надеждност по т.3.3.1 (чл.56 от ЗОП), тези мерки се описват в ЕЕДОП в полето, свързано със съответното обстоятелство и се прилагат доказателства за описаните мерки.</w:t>
      </w:r>
    </w:p>
    <w:p w:rsidR="00562D9E" w:rsidRDefault="00562D9E" w:rsidP="00562D9E">
      <w:pPr>
        <w:pStyle w:val="Style6"/>
        <w:widowControl/>
        <w:spacing w:line="240" w:lineRule="exact"/>
        <w:ind w:left="706"/>
      </w:pPr>
    </w:p>
    <w:p w:rsidR="00562D9E" w:rsidRPr="00BD7BAB" w:rsidRDefault="00562D9E" w:rsidP="00562D9E">
      <w:pPr>
        <w:pStyle w:val="Style6"/>
        <w:widowControl/>
        <w:spacing w:before="211" w:line="278" w:lineRule="exact"/>
        <w:ind w:left="706"/>
        <w:rPr>
          <w:rStyle w:val="FontStyle39"/>
          <w:sz w:val="24"/>
          <w:szCs w:val="24"/>
          <w:lang w:val="bg-BG" w:eastAsia="bg-BG"/>
        </w:rPr>
      </w:pPr>
      <w:r w:rsidRPr="00BD7BAB">
        <w:rPr>
          <w:rStyle w:val="FontStyle39"/>
          <w:sz w:val="24"/>
          <w:szCs w:val="24"/>
          <w:lang w:val="bg-BG" w:eastAsia="bg-BG"/>
        </w:rPr>
        <w:t>Раздел IV. КРИТЕРИИ ЗА ПОДБОР НА УЧАСТНИЦИТЕ. МИНИМАЛНИ ИЗИСКВАНИЯ И ДОКУМЕНТИ ЗА ДОКАЗВАНЕ</w:t>
      </w:r>
    </w:p>
    <w:p w:rsidR="00562D9E" w:rsidRDefault="00562D9E" w:rsidP="00562D9E">
      <w:pPr>
        <w:pStyle w:val="Style9"/>
        <w:widowControl/>
        <w:spacing w:line="240" w:lineRule="exact"/>
      </w:pP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62D9E" w:rsidRDefault="00562D9E" w:rsidP="00562D9E">
      <w:pPr>
        <w:pStyle w:val="Style4"/>
        <w:widowControl/>
        <w:spacing w:line="240" w:lineRule="exact"/>
        <w:ind w:right="19"/>
      </w:pPr>
    </w:p>
    <w:p w:rsidR="00562D9E" w:rsidRDefault="00562D9E" w:rsidP="00562D9E">
      <w:pPr>
        <w:pStyle w:val="Style4"/>
        <w:widowControl/>
        <w:spacing w:line="240" w:lineRule="exact"/>
        <w:ind w:right="19"/>
        <w:rPr>
          <w:sz w:val="20"/>
          <w:szCs w:val="20"/>
        </w:rPr>
      </w:pPr>
    </w:p>
    <w:p w:rsidR="00562D9E" w:rsidRPr="00BD7BAB" w:rsidRDefault="00562D9E" w:rsidP="00562D9E">
      <w:pPr>
        <w:pStyle w:val="Style4"/>
        <w:widowControl/>
        <w:spacing w:before="77" w:line="317" w:lineRule="exact"/>
        <w:ind w:right="19"/>
        <w:rPr>
          <w:rStyle w:val="FontStyle39"/>
          <w:sz w:val="24"/>
          <w:szCs w:val="24"/>
          <w:lang w:val="bg-BG" w:eastAsia="bg-BG"/>
        </w:rPr>
      </w:pPr>
      <w:r w:rsidRPr="00BD7BAB">
        <w:rPr>
          <w:rStyle w:val="FontStyle39"/>
          <w:sz w:val="24"/>
          <w:szCs w:val="24"/>
          <w:lang w:val="bg-BG" w:eastAsia="bg-BG"/>
        </w:rPr>
        <w:t>1. ИЗИСКВАНИЯ ОТНОСНО ГОДНОСТТА (ПРАВОСПОСОБНОСТТА) ЗА УПРАЖНЯВАНЕ НА ПРОФЕСИОНАЛНА ДЕЙНОСТ:</w:t>
      </w:r>
    </w:p>
    <w:p w:rsidR="00BD7BAB" w:rsidRPr="00BE7AFA" w:rsidRDefault="00BD7BAB" w:rsidP="00BD5453">
      <w:pPr>
        <w:widowControl/>
        <w:jc w:val="both"/>
        <w:rPr>
          <w:lang w:val="bg-BG"/>
        </w:rPr>
      </w:pPr>
      <w:r w:rsidRPr="00767C01">
        <w:rPr>
          <w:b/>
          <w:bCs/>
          <w:lang w:bidi="he-IL"/>
        </w:rPr>
        <w:t>1.1</w:t>
      </w:r>
      <w:r w:rsidRPr="00BD7BAB">
        <w:rPr>
          <w:bCs/>
          <w:lang w:bidi="he-IL"/>
        </w:rPr>
        <w:t>.</w:t>
      </w:r>
      <w:r w:rsidRPr="00A630F8">
        <w:rPr>
          <w:lang w:bidi="he-IL"/>
        </w:rPr>
        <w:t xml:space="preserve"> </w:t>
      </w:r>
      <w:r w:rsidR="00BE7AFA">
        <w:rPr>
          <w:lang w:val="bg-BG" w:bidi="he-IL"/>
        </w:rPr>
        <w:t>Възложителят не поставя изискване към участниците относно годност</w:t>
      </w:r>
      <w:r w:rsidR="00767C01">
        <w:rPr>
          <w:lang w:val="bg-BG" w:bidi="he-IL"/>
        </w:rPr>
        <w:t xml:space="preserve"> /правоспособност/ за упражняване на професионална дейност.</w:t>
      </w:r>
    </w:p>
    <w:p w:rsidR="00562D9E" w:rsidRDefault="00562D9E" w:rsidP="00562D9E">
      <w:pPr>
        <w:pStyle w:val="Style16"/>
        <w:widowControl/>
        <w:spacing w:line="240" w:lineRule="exact"/>
      </w:pPr>
    </w:p>
    <w:p w:rsidR="00BD5453" w:rsidRDefault="00562D9E" w:rsidP="00BD5453">
      <w:pPr>
        <w:pStyle w:val="Style16"/>
        <w:widowControl/>
        <w:tabs>
          <w:tab w:val="left" w:pos="283"/>
        </w:tabs>
        <w:rPr>
          <w:rStyle w:val="FontStyle39"/>
          <w:sz w:val="24"/>
          <w:szCs w:val="24"/>
          <w:lang w:val="bg-BG" w:eastAsia="bg-BG"/>
        </w:rPr>
      </w:pPr>
      <w:r w:rsidRPr="00BD7BAB">
        <w:rPr>
          <w:rStyle w:val="FontStyle39"/>
          <w:sz w:val="24"/>
          <w:szCs w:val="24"/>
          <w:lang w:val="bg-BG" w:eastAsia="bg-BG"/>
        </w:rPr>
        <w:t>2.</w:t>
      </w:r>
      <w:r w:rsidRPr="00BD7BAB">
        <w:rPr>
          <w:rStyle w:val="FontStyle39"/>
          <w:sz w:val="24"/>
          <w:szCs w:val="24"/>
          <w:lang w:val="bg-BG" w:eastAsia="bg-BG"/>
        </w:rPr>
        <w:tab/>
        <w:t>ИЗИСКВАНИЯ КЪМ ИКОНОМИЧЕСКОТО И ФИНАНСОВО СЪСТОЯНИЕ НА</w:t>
      </w:r>
      <w:r w:rsidR="00BD7BAB">
        <w:rPr>
          <w:rStyle w:val="FontStyle39"/>
          <w:sz w:val="24"/>
          <w:szCs w:val="24"/>
          <w:lang w:val="bg-BG" w:eastAsia="bg-BG"/>
        </w:rPr>
        <w:t xml:space="preserve"> </w:t>
      </w:r>
      <w:r w:rsidRPr="00BD7BAB">
        <w:rPr>
          <w:rStyle w:val="FontStyle39"/>
          <w:sz w:val="24"/>
          <w:szCs w:val="24"/>
          <w:lang w:val="bg-BG" w:eastAsia="bg-BG"/>
        </w:rPr>
        <w:t>УЧАСТНИЦИТЕ:</w:t>
      </w:r>
    </w:p>
    <w:p w:rsidR="00767C01" w:rsidRPr="00BD5453" w:rsidRDefault="00767C01" w:rsidP="00BD5453">
      <w:pPr>
        <w:pStyle w:val="Style16"/>
        <w:widowControl/>
        <w:tabs>
          <w:tab w:val="left" w:pos="283"/>
        </w:tabs>
        <w:rPr>
          <w:rStyle w:val="FontStyle39"/>
          <w:sz w:val="24"/>
          <w:szCs w:val="24"/>
          <w:lang w:val="bg-BG" w:eastAsia="bg-BG"/>
        </w:rPr>
      </w:pPr>
      <w:r>
        <w:rPr>
          <w:rStyle w:val="FontStyle39"/>
          <w:sz w:val="24"/>
          <w:szCs w:val="24"/>
          <w:lang w:val="bg-BG" w:eastAsia="bg-BG"/>
        </w:rPr>
        <w:t xml:space="preserve">2.1. </w:t>
      </w:r>
      <w:r w:rsidRPr="00767C01">
        <w:rPr>
          <w:rStyle w:val="FontStyle39"/>
          <w:b w:val="0"/>
          <w:sz w:val="24"/>
          <w:szCs w:val="24"/>
          <w:lang w:val="bg-BG" w:eastAsia="bg-BG"/>
        </w:rPr>
        <w:t>Възложителят не поставя изискване за икономическо и финансово състояние на участниците</w:t>
      </w:r>
    </w:p>
    <w:p w:rsidR="00767C01" w:rsidRPr="00767C01" w:rsidRDefault="00767C01" w:rsidP="00BD7BAB">
      <w:pPr>
        <w:pStyle w:val="Style16"/>
        <w:widowControl/>
        <w:tabs>
          <w:tab w:val="left" w:pos="283"/>
        </w:tabs>
        <w:spacing w:before="72"/>
        <w:rPr>
          <w:rStyle w:val="FontStyle39"/>
          <w:b w:val="0"/>
          <w:sz w:val="24"/>
          <w:szCs w:val="24"/>
          <w:lang w:val="bg-BG" w:eastAsia="bg-BG"/>
        </w:rPr>
      </w:pPr>
    </w:p>
    <w:p w:rsidR="00562D9E" w:rsidRDefault="00562D9E" w:rsidP="00767C01">
      <w:pPr>
        <w:pStyle w:val="Style16"/>
        <w:widowControl/>
        <w:tabs>
          <w:tab w:val="left" w:pos="182"/>
        </w:tabs>
        <w:rPr>
          <w:rStyle w:val="FontStyle39"/>
          <w:sz w:val="24"/>
          <w:szCs w:val="24"/>
          <w:lang w:val="bg-BG" w:eastAsia="bg-BG"/>
        </w:rPr>
      </w:pPr>
      <w:r w:rsidRPr="00BD7BAB">
        <w:rPr>
          <w:rStyle w:val="FontStyle39"/>
          <w:sz w:val="24"/>
          <w:szCs w:val="24"/>
          <w:lang w:val="bg-BG" w:eastAsia="bg-BG"/>
        </w:rPr>
        <w:t>3.</w:t>
      </w:r>
      <w:r w:rsidRPr="00BD7BAB">
        <w:rPr>
          <w:rStyle w:val="FontStyle39"/>
          <w:sz w:val="24"/>
          <w:szCs w:val="24"/>
          <w:lang w:val="bg-BG" w:eastAsia="bg-BG"/>
        </w:rPr>
        <w:tab/>
        <w:t>ИЗИСКВАНИЯ КЪМ ТЕХНИЧЕСКИТЕ И ПРОФЕСИОНАЛНИ СПОСОБНОСТИ</w:t>
      </w:r>
      <w:r w:rsidR="00FA004D">
        <w:rPr>
          <w:rStyle w:val="FontStyle39"/>
          <w:sz w:val="24"/>
          <w:szCs w:val="24"/>
          <w:lang w:val="bg-BG" w:eastAsia="bg-BG"/>
        </w:rPr>
        <w:t xml:space="preserve"> </w:t>
      </w:r>
      <w:r w:rsidRPr="00BD7BAB">
        <w:rPr>
          <w:rStyle w:val="FontStyle39"/>
          <w:sz w:val="24"/>
          <w:szCs w:val="24"/>
          <w:lang w:val="bg-BG" w:eastAsia="bg-BG"/>
        </w:rPr>
        <w:t>НА УЧАСТНИЦИТЕ:</w:t>
      </w:r>
    </w:p>
    <w:p w:rsidR="00767C01" w:rsidRPr="00767C01" w:rsidRDefault="00767C01" w:rsidP="00767C01">
      <w:pPr>
        <w:pStyle w:val="Style16"/>
        <w:widowControl/>
        <w:tabs>
          <w:tab w:val="left" w:pos="182"/>
        </w:tabs>
        <w:rPr>
          <w:rStyle w:val="FontStyle39"/>
          <w:sz w:val="24"/>
          <w:szCs w:val="24"/>
          <w:u w:val="single"/>
        </w:rPr>
      </w:pPr>
      <w:r w:rsidRPr="00E557BE">
        <w:rPr>
          <w:rStyle w:val="FontStyle39"/>
          <w:sz w:val="24"/>
          <w:szCs w:val="24"/>
          <w:u w:val="single"/>
          <w:lang w:val="bg-BG" w:eastAsia="bg-BG"/>
        </w:rPr>
        <w:t>Изисквания на възложителя за обособена позиция от № 1 до № 14</w:t>
      </w:r>
    </w:p>
    <w:p w:rsidR="00D216D2" w:rsidRDefault="00562D9E" w:rsidP="00BD5453">
      <w:pPr>
        <w:pStyle w:val="CM4"/>
        <w:spacing w:before="60" w:after="60"/>
        <w:jc w:val="both"/>
        <w:rPr>
          <w:rFonts w:ascii="Times New Roman" w:hAnsi="Times New Roman"/>
          <w:iCs/>
        </w:rPr>
      </w:pPr>
      <w:r w:rsidRPr="00FA004D">
        <w:rPr>
          <w:rStyle w:val="FontStyle39"/>
          <w:sz w:val="24"/>
          <w:szCs w:val="24"/>
          <w:lang w:eastAsia="bg-BG"/>
        </w:rPr>
        <w:t>3.1</w:t>
      </w:r>
      <w:r w:rsidR="00D216D2">
        <w:rPr>
          <w:rStyle w:val="FontStyle39"/>
          <w:lang w:eastAsia="bg-BG"/>
        </w:rPr>
        <w:t xml:space="preserve">. </w:t>
      </w:r>
      <w:r w:rsidR="00D216D2">
        <w:rPr>
          <w:rFonts w:ascii="Times New Roman" w:hAnsi="Times New Roman"/>
          <w:iCs/>
        </w:rPr>
        <w:t>У</w:t>
      </w:r>
      <w:r w:rsidR="00315130">
        <w:rPr>
          <w:rFonts w:ascii="Times New Roman" w:hAnsi="Times New Roman"/>
          <w:iCs/>
        </w:rPr>
        <w:t>частникът да е изпълнил доставка, идентична или сходна</w:t>
      </w:r>
      <w:r w:rsidR="00D216D2">
        <w:rPr>
          <w:rFonts w:ascii="Times New Roman" w:hAnsi="Times New Roman"/>
          <w:iCs/>
        </w:rPr>
        <w:t xml:space="preserve"> с предмета на обществената поръчка през последните три години /2017г., 2016г. и 2015г./, считано от датата на подаване на офертата.</w:t>
      </w:r>
      <w:r w:rsidR="00D216D2">
        <w:rPr>
          <w:rFonts w:ascii="Times New Roman" w:hAnsi="Times New Roman"/>
          <w:iCs/>
          <w:lang w:val="en-US"/>
        </w:rPr>
        <w:t xml:space="preserve"> </w:t>
      </w:r>
      <w:proofErr w:type="gramStart"/>
      <w:r w:rsidR="00D216D2">
        <w:rPr>
          <w:rFonts w:ascii="Times New Roman" w:hAnsi="Times New Roman"/>
          <w:iCs/>
          <w:lang w:val="en-US"/>
        </w:rPr>
        <w:t>Под “</w:t>
      </w:r>
      <w:r w:rsidR="00315130">
        <w:rPr>
          <w:rFonts w:ascii="Times New Roman" w:hAnsi="Times New Roman"/>
          <w:iCs/>
        </w:rPr>
        <w:t>изпълнена доставка” се разбира такава, коя</w:t>
      </w:r>
      <w:r w:rsidR="00D216D2">
        <w:rPr>
          <w:rFonts w:ascii="Times New Roman" w:hAnsi="Times New Roman"/>
          <w:iCs/>
        </w:rPr>
        <w:t>то незави</w:t>
      </w:r>
      <w:r w:rsidR="007F751E">
        <w:rPr>
          <w:rFonts w:ascii="Times New Roman" w:hAnsi="Times New Roman"/>
          <w:iCs/>
        </w:rPr>
        <w:t>симо от датата на сключването н</w:t>
      </w:r>
      <w:r w:rsidR="00DB39C1">
        <w:rPr>
          <w:rFonts w:ascii="Times New Roman" w:hAnsi="Times New Roman"/>
          <w:iCs/>
        </w:rPr>
        <w:t>а договора за изпълнение,</w:t>
      </w:r>
      <w:r w:rsidR="007F751E">
        <w:rPr>
          <w:rFonts w:ascii="Times New Roman" w:hAnsi="Times New Roman"/>
          <w:iCs/>
        </w:rPr>
        <w:t xml:space="preserve"> е приключил</w:t>
      </w:r>
      <w:r w:rsidR="00DB39C1">
        <w:rPr>
          <w:rFonts w:ascii="Times New Roman" w:hAnsi="Times New Roman"/>
          <w:iCs/>
        </w:rPr>
        <w:t>а</w:t>
      </w:r>
      <w:r w:rsidR="00D216D2">
        <w:rPr>
          <w:rFonts w:ascii="Times New Roman" w:hAnsi="Times New Roman"/>
          <w:iCs/>
        </w:rPr>
        <w:t xml:space="preserve"> в посочения по-горе период.</w:t>
      </w:r>
      <w:proofErr w:type="gramEnd"/>
      <w:r w:rsidR="007F751E">
        <w:rPr>
          <w:rFonts w:ascii="Times New Roman" w:hAnsi="Times New Roman"/>
          <w:iCs/>
        </w:rPr>
        <w:t xml:space="preserve"> Под „сходна доставка” се разбира доставка</w:t>
      </w:r>
      <w:r w:rsidR="00D216D2">
        <w:rPr>
          <w:rFonts w:ascii="Times New Roman" w:hAnsi="Times New Roman"/>
          <w:iCs/>
        </w:rPr>
        <w:t xml:space="preserve"> на скрепителни материали, без значение обема на изпълнените доставки.</w:t>
      </w:r>
    </w:p>
    <w:p w:rsidR="00D216D2" w:rsidRDefault="007F751E" w:rsidP="00D216D2">
      <w:pPr>
        <w:pStyle w:val="CM4"/>
        <w:spacing w:before="60" w:after="60"/>
        <w:ind w:firstLine="709"/>
        <w:jc w:val="both"/>
        <w:rPr>
          <w:rFonts w:ascii="Times New Roman" w:hAnsi="Times New Roman"/>
          <w:iCs/>
          <w:lang w:val="en-US"/>
        </w:rPr>
      </w:pPr>
      <w:r>
        <w:rPr>
          <w:rFonts w:ascii="Times New Roman" w:hAnsi="Times New Roman"/>
          <w:iCs/>
        </w:rPr>
        <w:t>Информацията се попълва в т.</w:t>
      </w:r>
      <w:r w:rsidR="00D216D2">
        <w:rPr>
          <w:rFonts w:ascii="Times New Roman" w:hAnsi="Times New Roman"/>
          <w:iCs/>
        </w:rPr>
        <w:t xml:space="preserve"> 1б) от раздел В: „Технически и професионални способности” в част IV: „Критерии за подбор” от </w:t>
      </w:r>
      <w:r>
        <w:rPr>
          <w:rFonts w:ascii="Times New Roman" w:hAnsi="Times New Roman"/>
          <w:iCs/>
        </w:rPr>
        <w:t>е</w:t>
      </w:r>
      <w:r w:rsidR="00D216D2">
        <w:rPr>
          <w:rFonts w:ascii="Times New Roman" w:hAnsi="Times New Roman"/>
          <w:iCs/>
        </w:rPr>
        <w:t>ЕЕДОП с посочване на описанието</w:t>
      </w:r>
      <w:r>
        <w:rPr>
          <w:rFonts w:ascii="Times New Roman" w:hAnsi="Times New Roman"/>
          <w:iCs/>
        </w:rPr>
        <w:t>,сумите, датите и получателите, а обстоятелствата във връзка с поставеното изискване се доказва</w:t>
      </w:r>
      <w:r w:rsidR="00C37ABC">
        <w:rPr>
          <w:rFonts w:ascii="Times New Roman" w:hAnsi="Times New Roman"/>
          <w:iCs/>
        </w:rPr>
        <w:t>т</w:t>
      </w:r>
      <w:r>
        <w:rPr>
          <w:rFonts w:ascii="Times New Roman" w:hAnsi="Times New Roman"/>
          <w:iCs/>
        </w:rPr>
        <w:t xml:space="preserve"> с документите по чл.64, ал.1, т.2 от ЗОП при условията на чл.67, ал.5 и ал.6 от ЗОП.</w:t>
      </w:r>
    </w:p>
    <w:p w:rsidR="00D216D2" w:rsidRPr="00D216D2" w:rsidRDefault="00D216D2" w:rsidP="00D216D2">
      <w:pPr>
        <w:jc w:val="both"/>
        <w:rPr>
          <w:iCs/>
        </w:rPr>
      </w:pPr>
      <w:r>
        <w:t xml:space="preserve">Участникът следва да е изпълнил минимум една доставка с предмет идентичен или сходен с </w:t>
      </w:r>
      <w:r w:rsidRPr="00D216D2">
        <w:lastRenderedPageBreak/>
        <w:t xml:space="preserve">предмета на обществената поръчка </w:t>
      </w:r>
      <w:r w:rsidRPr="00D216D2">
        <w:rPr>
          <w:iCs/>
        </w:rPr>
        <w:t>през последните три години /</w:t>
      </w:r>
      <w:proofErr w:type="gramStart"/>
      <w:r w:rsidRPr="00D216D2">
        <w:rPr>
          <w:iCs/>
        </w:rPr>
        <w:t>2017г.,</w:t>
      </w:r>
      <w:proofErr w:type="gramEnd"/>
      <w:r w:rsidRPr="00D216D2">
        <w:rPr>
          <w:iCs/>
        </w:rPr>
        <w:t xml:space="preserve"> 2016г. </w:t>
      </w:r>
      <w:proofErr w:type="gramStart"/>
      <w:r w:rsidRPr="00D216D2">
        <w:rPr>
          <w:iCs/>
        </w:rPr>
        <w:t>и</w:t>
      </w:r>
      <w:proofErr w:type="gramEnd"/>
      <w:r w:rsidRPr="00D216D2">
        <w:rPr>
          <w:iCs/>
        </w:rPr>
        <w:t xml:space="preserve"> 2015г./.</w:t>
      </w:r>
    </w:p>
    <w:p w:rsidR="00FA004D" w:rsidRPr="006E01D9" w:rsidRDefault="00D216D2" w:rsidP="00FA004D">
      <w:pPr>
        <w:pStyle w:val="Bodytext71"/>
        <w:shd w:val="clear" w:color="auto" w:fill="auto"/>
        <w:tabs>
          <w:tab w:val="left" w:pos="1251"/>
        </w:tabs>
        <w:spacing w:after="0"/>
        <w:jc w:val="both"/>
      </w:pPr>
      <w:r w:rsidRPr="00D216D2">
        <w:rPr>
          <w:iCs/>
          <w:sz w:val="24"/>
          <w:szCs w:val="24"/>
        </w:rPr>
        <w:t>3.2.</w:t>
      </w:r>
      <w:r w:rsidRPr="00D216D2">
        <w:rPr>
          <w:b w:val="0"/>
          <w:iCs/>
          <w:sz w:val="24"/>
          <w:szCs w:val="24"/>
        </w:rPr>
        <w:t xml:space="preserve"> </w:t>
      </w:r>
      <w:r w:rsidR="00FA004D">
        <w:rPr>
          <w:rStyle w:val="Bodytext2"/>
          <w:b w:val="0"/>
          <w:color w:val="000000"/>
          <w:sz w:val="24"/>
          <w:szCs w:val="24"/>
        </w:rPr>
        <w:t xml:space="preserve">Участникът да притежава </w:t>
      </w:r>
      <w:r w:rsidR="00FA004D" w:rsidRPr="00A630F8">
        <w:rPr>
          <w:rStyle w:val="Bodytext2"/>
          <w:b w:val="0"/>
          <w:color w:val="000000"/>
          <w:sz w:val="24"/>
          <w:szCs w:val="24"/>
        </w:rPr>
        <w:t>валиден сертификат</w:t>
      </w:r>
      <w:r w:rsidR="00FA004D">
        <w:rPr>
          <w:rStyle w:val="Bodytext2"/>
          <w:b w:val="0"/>
          <w:color w:val="000000"/>
          <w:sz w:val="24"/>
          <w:szCs w:val="24"/>
          <w:lang w:val="bg-BG"/>
        </w:rPr>
        <w:t xml:space="preserve"> за</w:t>
      </w:r>
      <w:r w:rsidR="00FA004D" w:rsidRPr="00A630F8">
        <w:rPr>
          <w:rStyle w:val="Bodytext2"/>
          <w:b w:val="0"/>
          <w:sz w:val="24"/>
          <w:szCs w:val="24"/>
        </w:rPr>
        <w:t xml:space="preserve"> въведена система за управление на качеството, съгласно стандарт EN </w:t>
      </w:r>
      <w:r w:rsidR="00FA004D">
        <w:rPr>
          <w:rStyle w:val="Bodytext2"/>
          <w:b w:val="0"/>
          <w:sz w:val="24"/>
          <w:szCs w:val="24"/>
        </w:rPr>
        <w:t>ISO 9001</w:t>
      </w:r>
      <w:r w:rsidR="00FA004D" w:rsidRPr="00A630F8">
        <w:rPr>
          <w:rStyle w:val="Bodytext2"/>
          <w:b w:val="0"/>
          <w:sz w:val="24"/>
          <w:szCs w:val="24"/>
        </w:rPr>
        <w:t xml:space="preserve"> с </w:t>
      </w:r>
      <w:r w:rsidR="00FA004D" w:rsidRPr="00A630F8">
        <w:rPr>
          <w:rFonts w:eastAsia="Times New Roman"/>
          <w:sz w:val="24"/>
          <w:szCs w:val="24"/>
        </w:rPr>
        <w:t xml:space="preserve">обхват на сертификация, отговарящ на предмета на поръчката или еквивалентен документ. </w:t>
      </w:r>
    </w:p>
    <w:p w:rsidR="00FA004D" w:rsidRDefault="00FA004D" w:rsidP="002946E4">
      <w:pPr>
        <w:pStyle w:val="Bodytext71"/>
        <w:shd w:val="clear" w:color="auto" w:fill="auto"/>
        <w:tabs>
          <w:tab w:val="left" w:pos="1251"/>
        </w:tabs>
        <w:spacing w:after="0" w:line="240" w:lineRule="auto"/>
        <w:jc w:val="both"/>
        <w:rPr>
          <w:b w:val="0"/>
          <w:iCs/>
          <w:sz w:val="20"/>
          <w:szCs w:val="20"/>
          <w:lang w:val="bg-BG"/>
        </w:rPr>
      </w:pPr>
      <w:r w:rsidRPr="00FA004D">
        <w:rPr>
          <w:rFonts w:eastAsia="Times New Roman"/>
          <w:i/>
          <w:sz w:val="20"/>
          <w:szCs w:val="20"/>
          <w:lang w:val="bg-BG"/>
        </w:rPr>
        <w:t>Забележка</w:t>
      </w:r>
      <w:r w:rsidRPr="00FA004D">
        <w:rPr>
          <w:rFonts w:eastAsia="Times New Roman"/>
          <w:b w:val="0"/>
          <w:sz w:val="20"/>
          <w:szCs w:val="20"/>
          <w:lang w:val="bg-BG"/>
        </w:rPr>
        <w:t xml:space="preserve">: </w:t>
      </w:r>
      <w:r w:rsidRPr="00FA004D">
        <w:rPr>
          <w:b w:val="0"/>
          <w:iCs/>
          <w:sz w:val="20"/>
          <w:szCs w:val="2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w:t>
      </w:r>
      <w:r w:rsidRPr="00A630F8">
        <w:rPr>
          <w:iCs/>
          <w:sz w:val="24"/>
          <w:szCs w:val="24"/>
        </w:rPr>
        <w:t xml:space="preserve"> </w:t>
      </w:r>
      <w:r w:rsidRPr="00FA004D">
        <w:rPr>
          <w:b w:val="0"/>
          <w:iCs/>
          <w:sz w:val="20"/>
          <w:szCs w:val="20"/>
        </w:rPr>
        <w:t xml:space="preserve">изискванията за признаване съгласно чл. </w:t>
      </w:r>
      <w:proofErr w:type="gramStart"/>
      <w:r w:rsidRPr="00FA004D">
        <w:rPr>
          <w:b w:val="0"/>
          <w:iCs/>
          <w:sz w:val="20"/>
          <w:szCs w:val="20"/>
        </w:rPr>
        <w:t>5а, ал.2 от Закона за националната акредитация на органи за оценяване на</w:t>
      </w:r>
      <w:r w:rsidR="003254F4">
        <w:rPr>
          <w:b w:val="0"/>
          <w:iCs/>
          <w:sz w:val="20"/>
          <w:szCs w:val="20"/>
        </w:rPr>
        <w:t xml:space="preserve"> съответствието.</w:t>
      </w:r>
      <w:proofErr w:type="gramEnd"/>
      <w:r w:rsidR="003254F4">
        <w:rPr>
          <w:b w:val="0"/>
          <w:iCs/>
          <w:sz w:val="20"/>
          <w:szCs w:val="20"/>
        </w:rPr>
        <w:t xml:space="preserve"> </w:t>
      </w:r>
      <w:proofErr w:type="gramStart"/>
      <w:r w:rsidR="003254F4">
        <w:rPr>
          <w:b w:val="0"/>
          <w:iCs/>
          <w:sz w:val="20"/>
          <w:szCs w:val="20"/>
        </w:rPr>
        <w:t>Възложителят  прием</w:t>
      </w:r>
      <w:r w:rsidR="003254F4">
        <w:rPr>
          <w:b w:val="0"/>
          <w:iCs/>
          <w:sz w:val="20"/>
          <w:szCs w:val="20"/>
          <w:lang w:val="bg-BG"/>
        </w:rPr>
        <w:t>а</w:t>
      </w:r>
      <w:proofErr w:type="gramEnd"/>
      <w:r w:rsidRPr="00FA004D">
        <w:rPr>
          <w:b w:val="0"/>
          <w:iCs/>
          <w:sz w:val="20"/>
          <w:szCs w:val="20"/>
        </w:rPr>
        <w:t xml:space="preserve">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3254F4" w:rsidRDefault="003254F4" w:rsidP="002946E4">
      <w:pPr>
        <w:pStyle w:val="Style12"/>
        <w:widowControl/>
        <w:spacing w:line="240" w:lineRule="auto"/>
        <w:rPr>
          <w:rStyle w:val="FontStyle37"/>
          <w:lang w:val="bg-BG" w:eastAsia="bg-BG"/>
        </w:rPr>
      </w:pPr>
      <w:r>
        <w:rPr>
          <w:rStyle w:val="FontStyle37"/>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3254F4" w:rsidRDefault="003254F4" w:rsidP="002946E4">
      <w:pPr>
        <w:pStyle w:val="Style12"/>
        <w:widowControl/>
        <w:spacing w:line="240" w:lineRule="auto"/>
        <w:rPr>
          <w:rStyle w:val="FontStyle37"/>
          <w:lang w:val="bg-BG" w:eastAsia="bg-BG"/>
        </w:rPr>
      </w:pPr>
      <w:r>
        <w:rPr>
          <w:rStyle w:val="FontStyle37"/>
          <w:lang w:val="bg-BG" w:eastAsia="bg-BG"/>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3254F4" w:rsidRPr="003254F4" w:rsidRDefault="003254F4" w:rsidP="00FA004D">
      <w:pPr>
        <w:pStyle w:val="Bodytext71"/>
        <w:shd w:val="clear" w:color="auto" w:fill="auto"/>
        <w:tabs>
          <w:tab w:val="left" w:pos="1251"/>
        </w:tabs>
        <w:spacing w:after="0"/>
        <w:jc w:val="both"/>
        <w:rPr>
          <w:b w:val="0"/>
          <w:color w:val="000000"/>
          <w:sz w:val="20"/>
          <w:szCs w:val="20"/>
          <w:shd w:val="clear" w:color="auto" w:fill="FFFFFF"/>
          <w:lang w:val="bg-BG"/>
        </w:rPr>
      </w:pPr>
    </w:p>
    <w:p w:rsidR="00722E6C" w:rsidRDefault="00FA004D" w:rsidP="006E01D9">
      <w:pPr>
        <w:pStyle w:val="Bodytext71"/>
        <w:tabs>
          <w:tab w:val="left" w:pos="1251"/>
        </w:tabs>
        <w:spacing w:after="0" w:line="240" w:lineRule="auto"/>
        <w:jc w:val="both"/>
        <w:rPr>
          <w:i/>
          <w:iCs/>
          <w:sz w:val="24"/>
          <w:szCs w:val="24"/>
          <w:lang w:val="bg-BG"/>
        </w:rPr>
      </w:pPr>
      <w:r w:rsidRPr="00FA004D">
        <w:rPr>
          <w:bCs w:val="0"/>
          <w:i/>
          <w:iCs/>
          <w:sz w:val="24"/>
          <w:szCs w:val="24"/>
        </w:rPr>
        <w:t xml:space="preserve">Доказване: </w:t>
      </w:r>
      <w:r w:rsidR="006313FB">
        <w:rPr>
          <w:b w:val="0"/>
          <w:i/>
          <w:iCs/>
          <w:sz w:val="24"/>
          <w:szCs w:val="24"/>
          <w:lang w:val="bg-BG"/>
        </w:rPr>
        <w:t xml:space="preserve">Информацията се </w:t>
      </w:r>
      <w:proofErr w:type="gramStart"/>
      <w:r w:rsidR="006313FB">
        <w:rPr>
          <w:b w:val="0"/>
          <w:i/>
          <w:iCs/>
          <w:sz w:val="24"/>
          <w:szCs w:val="24"/>
          <w:lang w:val="bg-BG"/>
        </w:rPr>
        <w:t xml:space="preserve">попълва </w:t>
      </w:r>
      <w:r w:rsidRPr="003E03A9">
        <w:rPr>
          <w:b w:val="0"/>
          <w:i/>
          <w:iCs/>
          <w:sz w:val="24"/>
          <w:szCs w:val="24"/>
        </w:rPr>
        <w:t xml:space="preserve"> в</w:t>
      </w:r>
      <w:proofErr w:type="gramEnd"/>
      <w:r w:rsidRPr="003E03A9">
        <w:rPr>
          <w:b w:val="0"/>
          <w:i/>
          <w:iCs/>
          <w:sz w:val="24"/>
          <w:szCs w:val="24"/>
        </w:rPr>
        <w:t xml:space="preserve"> Част IV</w:t>
      </w:r>
      <w:r w:rsidRPr="003E03A9">
        <w:rPr>
          <w:b w:val="0"/>
          <w:i/>
          <w:iCs/>
          <w:sz w:val="24"/>
          <w:szCs w:val="24"/>
          <w:lang w:val="bg-BG"/>
        </w:rPr>
        <w:t>: Критерии за подбор</w:t>
      </w:r>
      <w:r w:rsidRPr="003E03A9">
        <w:rPr>
          <w:b w:val="0"/>
          <w:i/>
          <w:iCs/>
          <w:sz w:val="24"/>
          <w:szCs w:val="24"/>
        </w:rPr>
        <w:t>, Раздел Г</w:t>
      </w:r>
      <w:r w:rsidR="001529A6">
        <w:rPr>
          <w:b w:val="0"/>
          <w:i/>
          <w:iCs/>
          <w:sz w:val="24"/>
          <w:szCs w:val="24"/>
          <w:lang w:val="bg-BG"/>
        </w:rPr>
        <w:t>: Стандарти</w:t>
      </w:r>
      <w:r w:rsidRPr="003E03A9">
        <w:rPr>
          <w:b w:val="0"/>
          <w:i/>
          <w:iCs/>
          <w:sz w:val="24"/>
          <w:szCs w:val="24"/>
          <w:lang w:val="bg-BG"/>
        </w:rPr>
        <w:t xml:space="preserve"> за оси</w:t>
      </w:r>
      <w:r w:rsidR="003E03A9">
        <w:rPr>
          <w:b w:val="0"/>
          <w:i/>
          <w:iCs/>
          <w:sz w:val="24"/>
          <w:szCs w:val="24"/>
          <w:lang w:val="bg-BG"/>
        </w:rPr>
        <w:t>гуряване на качеството и стандарти за екологично управление</w:t>
      </w:r>
      <w:r w:rsidRPr="003E03A9">
        <w:rPr>
          <w:b w:val="0"/>
          <w:i/>
          <w:iCs/>
          <w:sz w:val="24"/>
          <w:szCs w:val="24"/>
        </w:rPr>
        <w:t xml:space="preserve">, </w:t>
      </w:r>
      <w:r w:rsidRPr="003E03A9">
        <w:rPr>
          <w:rStyle w:val="inputvalue1"/>
          <w:rFonts w:ascii="Times New Roman" w:hAnsi="Times New Roman" w:cs="Times New Roman"/>
          <w:b w:val="0"/>
          <w:i/>
          <w:iCs/>
          <w:sz w:val="24"/>
          <w:szCs w:val="24"/>
        </w:rPr>
        <w:t>т.1</w:t>
      </w:r>
      <w:r w:rsidRPr="003E03A9">
        <w:rPr>
          <w:b w:val="0"/>
          <w:i/>
          <w:iCs/>
          <w:sz w:val="24"/>
          <w:szCs w:val="24"/>
        </w:rPr>
        <w:t xml:space="preserve"> от </w:t>
      </w:r>
      <w:r w:rsidRPr="003E03A9">
        <w:rPr>
          <w:b w:val="0"/>
          <w:i/>
          <w:iCs/>
          <w:sz w:val="24"/>
          <w:szCs w:val="24"/>
          <w:lang w:val="bg-BG"/>
        </w:rPr>
        <w:t>е</w:t>
      </w:r>
      <w:r w:rsidRPr="003E03A9">
        <w:rPr>
          <w:b w:val="0"/>
          <w:i/>
          <w:iCs/>
          <w:sz w:val="24"/>
          <w:szCs w:val="24"/>
        </w:rPr>
        <w:t>ЕЕДОП</w:t>
      </w:r>
      <w:r w:rsidRPr="003E03A9">
        <w:rPr>
          <w:rStyle w:val="inputvalue1"/>
          <w:rFonts w:ascii="Times New Roman" w:hAnsi="Times New Roman" w:cs="Times New Roman"/>
          <w:b w:val="0"/>
          <w:sz w:val="24"/>
          <w:szCs w:val="24"/>
        </w:rPr>
        <w:t>, в което се описва сертификата - №, дата на сертификацията и валидност</w:t>
      </w:r>
      <w:r w:rsidRPr="00FA004D">
        <w:rPr>
          <w:i/>
          <w:iCs/>
          <w:sz w:val="24"/>
          <w:szCs w:val="24"/>
        </w:rPr>
        <w:t xml:space="preserve">. </w:t>
      </w:r>
    </w:p>
    <w:p w:rsidR="006313FB" w:rsidRPr="006313FB" w:rsidRDefault="006313FB" w:rsidP="006E01D9">
      <w:pPr>
        <w:pStyle w:val="Bodytext71"/>
        <w:tabs>
          <w:tab w:val="left" w:pos="1251"/>
        </w:tabs>
        <w:spacing w:after="0" w:line="240" w:lineRule="auto"/>
        <w:jc w:val="both"/>
        <w:rPr>
          <w:b w:val="0"/>
          <w:iCs/>
          <w:sz w:val="24"/>
          <w:szCs w:val="24"/>
          <w:lang w:val="bg-BG"/>
        </w:rPr>
      </w:pPr>
      <w:r>
        <w:rPr>
          <w:b w:val="0"/>
          <w:iCs/>
          <w:sz w:val="24"/>
          <w:szCs w:val="24"/>
          <w:lang w:val="bg-BG"/>
        </w:rPr>
        <w:t>Обстоятелствата във връзка с поставеното изискване</w:t>
      </w:r>
      <w:r w:rsidR="00C37ABC">
        <w:rPr>
          <w:b w:val="0"/>
          <w:iCs/>
          <w:sz w:val="24"/>
          <w:szCs w:val="24"/>
          <w:lang w:val="bg-BG"/>
        </w:rPr>
        <w:t xml:space="preserve"> </w:t>
      </w:r>
      <w:r>
        <w:rPr>
          <w:b w:val="0"/>
          <w:iCs/>
          <w:sz w:val="24"/>
          <w:szCs w:val="24"/>
          <w:lang w:val="bg-BG"/>
        </w:rPr>
        <w:t>се доказва</w:t>
      </w:r>
      <w:r w:rsidR="00C37ABC">
        <w:rPr>
          <w:b w:val="0"/>
          <w:iCs/>
          <w:sz w:val="24"/>
          <w:szCs w:val="24"/>
          <w:lang w:val="bg-BG"/>
        </w:rPr>
        <w:t>т</w:t>
      </w:r>
      <w:r>
        <w:rPr>
          <w:b w:val="0"/>
          <w:iCs/>
          <w:sz w:val="24"/>
          <w:szCs w:val="24"/>
          <w:lang w:val="bg-BG"/>
        </w:rPr>
        <w:t xml:space="preserve"> с документите по чл.64, ал.1, т.10 от ЗОП, при условията на чл.67, ал.5 и ал.6 от ЗОП.</w:t>
      </w:r>
    </w:p>
    <w:p w:rsidR="006E01D9" w:rsidRPr="006E01D9" w:rsidRDefault="006E01D9" w:rsidP="006E01D9">
      <w:pPr>
        <w:pStyle w:val="Bodytext71"/>
        <w:tabs>
          <w:tab w:val="left" w:pos="1251"/>
        </w:tabs>
        <w:spacing w:after="0" w:line="240" w:lineRule="auto"/>
        <w:jc w:val="both"/>
        <w:rPr>
          <w:rStyle w:val="FontStyle39"/>
          <w:bCs/>
          <w:sz w:val="24"/>
          <w:szCs w:val="24"/>
          <w:lang w:val="bg-BG"/>
        </w:rPr>
      </w:pPr>
    </w:p>
    <w:p w:rsidR="00562D9E" w:rsidRPr="00722E6C" w:rsidRDefault="00562D9E" w:rsidP="006E01D9">
      <w:pPr>
        <w:pStyle w:val="Style4"/>
        <w:widowControl/>
        <w:spacing w:line="240" w:lineRule="auto"/>
        <w:jc w:val="left"/>
        <w:rPr>
          <w:rStyle w:val="FontStyle39"/>
          <w:sz w:val="24"/>
          <w:szCs w:val="24"/>
          <w:lang w:eastAsia="bg-BG"/>
        </w:rPr>
      </w:pPr>
      <w:r w:rsidRPr="00722E6C">
        <w:rPr>
          <w:rStyle w:val="FontStyle39"/>
          <w:sz w:val="24"/>
          <w:szCs w:val="24"/>
          <w:lang w:val="bg-BG" w:eastAsia="bg-BG"/>
        </w:rPr>
        <w:t>4. ИЗПОЛЗВАНЕ НА КАПАЦИТЕТА НА ТРЕТИ ЛИЦА</w:t>
      </w:r>
    </w:p>
    <w:p w:rsidR="00562D9E" w:rsidRPr="00722E6C" w:rsidRDefault="00562D9E" w:rsidP="00722E6C">
      <w:pPr>
        <w:pStyle w:val="Style29"/>
        <w:widowControl/>
        <w:numPr>
          <w:ilvl w:val="0"/>
          <w:numId w:val="46"/>
        </w:numPr>
        <w:tabs>
          <w:tab w:val="left" w:pos="442"/>
        </w:tabs>
        <w:spacing w:line="240" w:lineRule="auto"/>
        <w:rPr>
          <w:rStyle w:val="FontStyle39"/>
          <w:sz w:val="24"/>
          <w:szCs w:val="24"/>
          <w:lang w:val="bg-BG" w:eastAsia="bg-BG"/>
        </w:rPr>
      </w:pPr>
      <w:r w:rsidRPr="00722E6C">
        <w:rPr>
          <w:rStyle w:val="FontStyle40"/>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62D9E" w:rsidRPr="00722E6C" w:rsidRDefault="00722E6C" w:rsidP="00722E6C">
      <w:pPr>
        <w:pStyle w:val="Style29"/>
        <w:widowControl/>
        <w:tabs>
          <w:tab w:val="left" w:pos="442"/>
        </w:tabs>
        <w:spacing w:line="240" w:lineRule="auto"/>
        <w:rPr>
          <w:rStyle w:val="FontStyle40"/>
          <w:sz w:val="24"/>
          <w:szCs w:val="24"/>
        </w:rPr>
      </w:pPr>
      <w:r w:rsidRPr="00722E6C">
        <w:rPr>
          <w:rStyle w:val="FontStyle40"/>
          <w:b/>
          <w:sz w:val="24"/>
          <w:szCs w:val="24"/>
          <w:lang w:eastAsia="bg-BG"/>
        </w:rPr>
        <w:t xml:space="preserve">4.2. </w:t>
      </w:r>
      <w:r w:rsidR="00562D9E" w:rsidRPr="00722E6C">
        <w:rPr>
          <w:rStyle w:val="FontStyle40"/>
          <w:sz w:val="24"/>
          <w:szCs w:val="24"/>
          <w:lang w:val="bg-BG" w:eastAsia="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62D9E" w:rsidRPr="00722E6C" w:rsidRDefault="00722E6C" w:rsidP="00722E6C">
      <w:pPr>
        <w:pStyle w:val="Style29"/>
        <w:widowControl/>
        <w:tabs>
          <w:tab w:val="left" w:pos="422"/>
        </w:tabs>
        <w:spacing w:line="240" w:lineRule="auto"/>
        <w:ind w:right="5"/>
        <w:rPr>
          <w:rStyle w:val="FontStyle39"/>
          <w:sz w:val="24"/>
          <w:szCs w:val="24"/>
        </w:rPr>
      </w:pPr>
      <w:r w:rsidRPr="00722E6C">
        <w:rPr>
          <w:rStyle w:val="FontStyle40"/>
          <w:b/>
          <w:sz w:val="24"/>
          <w:szCs w:val="24"/>
          <w:lang w:val="bg-BG" w:eastAsia="bg-BG"/>
        </w:rPr>
        <w:t xml:space="preserve">4.3. </w:t>
      </w:r>
      <w:r w:rsidR="00562D9E" w:rsidRPr="00722E6C">
        <w:rPr>
          <w:rStyle w:val="FontStyle40"/>
          <w:sz w:val="24"/>
          <w:szCs w:val="24"/>
          <w:lang w:val="bg-BG" w:eastAsia="bg-BG"/>
        </w:rPr>
        <w:t>Когато участникът се позовава на капацитета на трети лица, посочва това в Част</w:t>
      </w:r>
      <w:r w:rsidR="00562D9E" w:rsidRPr="00722E6C">
        <w:rPr>
          <w:rStyle w:val="FontStyle40"/>
          <w:sz w:val="24"/>
          <w:szCs w:val="24"/>
          <w:lang w:eastAsia="bg-BG"/>
        </w:rPr>
        <w:t xml:space="preserve"> II, </w:t>
      </w:r>
      <w:r w:rsidR="00562D9E" w:rsidRPr="00722E6C">
        <w:rPr>
          <w:rStyle w:val="FontStyle40"/>
          <w:sz w:val="24"/>
          <w:szCs w:val="24"/>
          <w:lang w:val="bg-BG" w:eastAsia="bg-BG"/>
        </w:rPr>
        <w:t xml:space="preserve">Раздел В от </w:t>
      </w:r>
      <w:r w:rsidR="00BF0BE7">
        <w:rPr>
          <w:rStyle w:val="FontStyle40"/>
          <w:sz w:val="24"/>
          <w:szCs w:val="24"/>
          <w:lang w:val="bg-BG" w:eastAsia="bg-BG"/>
        </w:rPr>
        <w:t>е</w:t>
      </w:r>
      <w:r w:rsidR="00562D9E" w:rsidRPr="00722E6C">
        <w:rPr>
          <w:rStyle w:val="FontStyle40"/>
          <w:sz w:val="24"/>
          <w:szCs w:val="24"/>
          <w:lang w:val="bg-BG" w:eastAsia="bg-BG"/>
        </w:rPr>
        <w:t>ЕЕДОП и приложимите полета от Част</w:t>
      </w:r>
      <w:r w:rsidR="00562D9E" w:rsidRPr="00722E6C">
        <w:rPr>
          <w:rStyle w:val="FontStyle40"/>
          <w:sz w:val="24"/>
          <w:szCs w:val="24"/>
          <w:lang w:eastAsia="bg-BG"/>
        </w:rPr>
        <w:t xml:space="preserve"> IV</w:t>
      </w:r>
      <w:r w:rsidR="00562D9E" w:rsidRPr="00722E6C">
        <w:rPr>
          <w:rStyle w:val="FontStyle40"/>
          <w:sz w:val="24"/>
          <w:szCs w:val="24"/>
          <w:lang w:val="bg-BG" w:eastAsia="bg-BG"/>
        </w:rPr>
        <w:t xml:space="preserve"> от </w:t>
      </w:r>
      <w:r w:rsidR="00BF0BE7">
        <w:rPr>
          <w:rStyle w:val="FontStyle40"/>
          <w:sz w:val="24"/>
          <w:szCs w:val="24"/>
          <w:lang w:val="bg-BG" w:eastAsia="bg-BG"/>
        </w:rPr>
        <w:t>е</w:t>
      </w:r>
      <w:r w:rsidR="00562D9E" w:rsidRPr="00722E6C">
        <w:rPr>
          <w:rStyle w:val="FontStyle40"/>
          <w:sz w:val="24"/>
          <w:szCs w:val="24"/>
          <w:lang w:val="bg-BG" w:eastAsia="bg-BG"/>
        </w:rPr>
        <w:t>ЕЕДОП. Участникът трябва да може да докаже, че ще разполага с техните ресурси, като представи документи за поетите от третите лица задължения.</w:t>
      </w:r>
    </w:p>
    <w:p w:rsidR="00562D9E" w:rsidRPr="00722E6C" w:rsidRDefault="00722E6C" w:rsidP="00722E6C">
      <w:pPr>
        <w:pStyle w:val="Style29"/>
        <w:widowControl/>
        <w:tabs>
          <w:tab w:val="left" w:pos="422"/>
        </w:tabs>
        <w:spacing w:line="240" w:lineRule="auto"/>
        <w:rPr>
          <w:rStyle w:val="FontStyle39"/>
          <w:sz w:val="24"/>
          <w:szCs w:val="24"/>
          <w:lang w:val="bg-BG" w:eastAsia="bg-BG"/>
        </w:rPr>
      </w:pPr>
      <w:r w:rsidRPr="00722E6C">
        <w:rPr>
          <w:rStyle w:val="FontStyle40"/>
          <w:b/>
          <w:sz w:val="24"/>
          <w:szCs w:val="24"/>
          <w:lang w:val="bg-BG" w:eastAsia="bg-BG"/>
        </w:rPr>
        <w:t>4.4.</w:t>
      </w:r>
      <w:r w:rsidRPr="00722E6C">
        <w:rPr>
          <w:rStyle w:val="FontStyle40"/>
          <w:sz w:val="24"/>
          <w:szCs w:val="24"/>
          <w:lang w:val="bg-BG" w:eastAsia="bg-BG"/>
        </w:rPr>
        <w:t xml:space="preserve"> </w:t>
      </w:r>
      <w:r w:rsidR="00562D9E" w:rsidRPr="00722E6C">
        <w:rPr>
          <w:rStyle w:val="FontStyle40"/>
          <w:sz w:val="24"/>
          <w:szCs w:val="24"/>
          <w:lang w:val="bg-B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Задължително се представя отделен </w:t>
      </w:r>
      <w:r w:rsidR="00BF0BE7">
        <w:rPr>
          <w:rStyle w:val="FontStyle40"/>
          <w:sz w:val="24"/>
          <w:szCs w:val="24"/>
          <w:lang w:val="bg-BG" w:eastAsia="bg-BG"/>
        </w:rPr>
        <w:t>е</w:t>
      </w:r>
      <w:r w:rsidR="00562D9E" w:rsidRPr="00722E6C">
        <w:rPr>
          <w:rStyle w:val="FontStyle40"/>
          <w:sz w:val="24"/>
          <w:szCs w:val="24"/>
          <w:lang w:val="bg-BG" w:eastAsia="bg-BG"/>
        </w:rPr>
        <w:t>ЕЕДОП от всяко трето лице.</w:t>
      </w:r>
    </w:p>
    <w:p w:rsidR="00562D9E" w:rsidRPr="00722E6C" w:rsidRDefault="00722E6C" w:rsidP="00722E6C">
      <w:pPr>
        <w:pStyle w:val="Style29"/>
        <w:widowControl/>
        <w:tabs>
          <w:tab w:val="left" w:pos="422"/>
        </w:tabs>
        <w:spacing w:line="240" w:lineRule="auto"/>
        <w:ind w:right="14"/>
        <w:rPr>
          <w:rStyle w:val="FontStyle39"/>
          <w:sz w:val="24"/>
          <w:szCs w:val="24"/>
          <w:lang w:val="bg-BG" w:eastAsia="bg-BG"/>
        </w:rPr>
      </w:pPr>
      <w:r w:rsidRPr="00722E6C">
        <w:rPr>
          <w:rStyle w:val="FontStyle40"/>
          <w:b/>
          <w:sz w:val="24"/>
          <w:szCs w:val="24"/>
          <w:lang w:val="bg-BG" w:eastAsia="bg-BG"/>
        </w:rPr>
        <w:t>4.5.</w:t>
      </w:r>
      <w:r w:rsidRPr="00722E6C">
        <w:rPr>
          <w:rStyle w:val="FontStyle40"/>
          <w:sz w:val="24"/>
          <w:szCs w:val="24"/>
          <w:lang w:val="bg-BG" w:eastAsia="bg-BG"/>
        </w:rPr>
        <w:t xml:space="preserve"> </w:t>
      </w:r>
      <w:r w:rsidR="00562D9E" w:rsidRPr="00722E6C">
        <w:rPr>
          <w:rStyle w:val="FontStyle40"/>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p>
    <w:p w:rsidR="00562D9E" w:rsidRPr="00722E6C" w:rsidRDefault="00722E6C" w:rsidP="00722E6C">
      <w:pPr>
        <w:pStyle w:val="Style29"/>
        <w:widowControl/>
        <w:tabs>
          <w:tab w:val="left" w:pos="422"/>
        </w:tabs>
        <w:spacing w:line="240" w:lineRule="auto"/>
        <w:ind w:right="10"/>
        <w:rPr>
          <w:rStyle w:val="FontStyle39"/>
          <w:sz w:val="24"/>
          <w:szCs w:val="24"/>
          <w:lang w:val="bg-BG" w:eastAsia="bg-BG"/>
        </w:rPr>
      </w:pPr>
      <w:r w:rsidRPr="00722E6C">
        <w:rPr>
          <w:rStyle w:val="FontStyle40"/>
          <w:b/>
          <w:sz w:val="24"/>
          <w:szCs w:val="24"/>
          <w:lang w:val="bg-BG" w:eastAsia="bg-BG"/>
        </w:rPr>
        <w:t>4.6.</w:t>
      </w:r>
      <w:r w:rsidRPr="00722E6C">
        <w:rPr>
          <w:rStyle w:val="FontStyle40"/>
          <w:sz w:val="24"/>
          <w:szCs w:val="24"/>
          <w:lang w:val="bg-BG" w:eastAsia="bg-BG"/>
        </w:rPr>
        <w:t xml:space="preserve"> </w:t>
      </w:r>
      <w:r w:rsidR="00562D9E" w:rsidRPr="00722E6C">
        <w:rPr>
          <w:rStyle w:val="FontStyle40"/>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562D9E" w:rsidRPr="00722E6C" w:rsidRDefault="00722E6C" w:rsidP="00722E6C">
      <w:pPr>
        <w:pStyle w:val="Style29"/>
        <w:widowControl/>
        <w:tabs>
          <w:tab w:val="left" w:pos="422"/>
        </w:tabs>
        <w:spacing w:line="240" w:lineRule="auto"/>
        <w:ind w:right="5"/>
        <w:rPr>
          <w:rStyle w:val="FontStyle39"/>
          <w:sz w:val="24"/>
          <w:szCs w:val="24"/>
          <w:lang w:val="bg-BG" w:eastAsia="bg-BG"/>
        </w:rPr>
      </w:pPr>
      <w:r w:rsidRPr="00722E6C">
        <w:rPr>
          <w:rStyle w:val="FontStyle40"/>
          <w:b/>
          <w:sz w:val="24"/>
          <w:szCs w:val="24"/>
          <w:lang w:val="bg-BG" w:eastAsia="bg-BG"/>
        </w:rPr>
        <w:t>4.7.</w:t>
      </w:r>
      <w:r w:rsidRPr="00722E6C">
        <w:rPr>
          <w:rStyle w:val="FontStyle40"/>
          <w:sz w:val="24"/>
          <w:szCs w:val="24"/>
          <w:lang w:val="bg-BG" w:eastAsia="bg-BG"/>
        </w:rPr>
        <w:t xml:space="preserve"> </w:t>
      </w:r>
      <w:r w:rsidR="00562D9E" w:rsidRPr="00722E6C">
        <w:rPr>
          <w:rStyle w:val="FontStyle40"/>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62D9E" w:rsidRPr="00722E6C" w:rsidRDefault="00562D9E" w:rsidP="00562D9E">
      <w:pPr>
        <w:pStyle w:val="Style4"/>
        <w:widowControl/>
        <w:spacing w:before="192" w:line="240" w:lineRule="auto"/>
        <w:jc w:val="left"/>
        <w:rPr>
          <w:rStyle w:val="FontStyle39"/>
          <w:sz w:val="24"/>
          <w:szCs w:val="24"/>
          <w:lang w:val="bg-BG" w:eastAsia="bg-BG"/>
        </w:rPr>
      </w:pPr>
      <w:r w:rsidRPr="00913537">
        <w:rPr>
          <w:rStyle w:val="FontStyle39"/>
          <w:sz w:val="24"/>
          <w:szCs w:val="24"/>
          <w:lang w:val="bg-BG" w:eastAsia="bg-BG"/>
        </w:rPr>
        <w:lastRenderedPageBreak/>
        <w:t>5. ПОДИЗПЪЛНИТЕЛИ</w:t>
      </w:r>
    </w:p>
    <w:p w:rsidR="00562D9E" w:rsidRPr="006E01D9" w:rsidRDefault="00562D9E" w:rsidP="006E01D9">
      <w:pPr>
        <w:pStyle w:val="Style29"/>
        <w:widowControl/>
        <w:numPr>
          <w:ilvl w:val="0"/>
          <w:numId w:val="48"/>
        </w:numPr>
        <w:tabs>
          <w:tab w:val="left" w:pos="437"/>
        </w:tabs>
        <w:spacing w:line="240" w:lineRule="auto"/>
        <w:ind w:right="10"/>
        <w:rPr>
          <w:rStyle w:val="FontStyle40"/>
          <w:b/>
          <w:bCs/>
          <w:sz w:val="24"/>
          <w:szCs w:val="24"/>
          <w:lang w:val="bg-BG" w:eastAsia="bg-BG"/>
        </w:rPr>
      </w:pPr>
      <w:r w:rsidRPr="00913537">
        <w:rPr>
          <w:rStyle w:val="FontStyle40"/>
          <w:sz w:val="24"/>
          <w:szCs w:val="24"/>
          <w:lang w:val="bg-BG" w:eastAsia="bg-BG"/>
        </w:rPr>
        <w:t xml:space="preserve">Участниците посочват в </w:t>
      </w:r>
      <w:r w:rsidR="00BF0BE7">
        <w:rPr>
          <w:rStyle w:val="FontStyle40"/>
          <w:sz w:val="24"/>
          <w:szCs w:val="24"/>
          <w:lang w:val="bg-BG" w:eastAsia="bg-BG"/>
        </w:rPr>
        <w:t>е</w:t>
      </w:r>
      <w:r w:rsidRPr="00913537">
        <w:rPr>
          <w:rStyle w:val="FontStyle40"/>
          <w:sz w:val="24"/>
          <w:szCs w:val="24"/>
          <w:lang w:val="bg-BG" w:eastAsia="bg-BG"/>
        </w:rPr>
        <w:t>ЕЕДОП подизпълнителите и дела от поръчката, който ще им възложат, ако възнамеряват да използват такива. Съответната информация се попълва в Част</w:t>
      </w:r>
      <w:r w:rsidR="006E01D9">
        <w:rPr>
          <w:rStyle w:val="FontStyle40"/>
          <w:sz w:val="24"/>
          <w:szCs w:val="24"/>
          <w:lang w:val="bg-BG" w:eastAsia="bg-BG"/>
        </w:rPr>
        <w:t xml:space="preserve"> </w:t>
      </w:r>
      <w:r w:rsidRPr="006E01D9">
        <w:rPr>
          <w:rStyle w:val="FontStyle40"/>
          <w:sz w:val="24"/>
          <w:szCs w:val="24"/>
        </w:rPr>
        <w:t>IV,</w:t>
      </w:r>
      <w:r w:rsidRPr="006E01D9">
        <w:rPr>
          <w:rStyle w:val="FontStyle40"/>
          <w:sz w:val="24"/>
          <w:szCs w:val="24"/>
          <w:lang w:val="bg-BG"/>
        </w:rPr>
        <w:t xml:space="preserve"> Раздел В: ТЕХНИЧЕСКИ И ПРОФЕСИОНАЛНИ СПОСОБНОСТИ от </w:t>
      </w:r>
      <w:r w:rsidR="00BF0BE7">
        <w:rPr>
          <w:rStyle w:val="FontStyle40"/>
          <w:sz w:val="24"/>
          <w:szCs w:val="24"/>
          <w:lang w:val="bg-BG"/>
        </w:rPr>
        <w:t>е</w:t>
      </w:r>
      <w:r w:rsidRPr="006E01D9">
        <w:rPr>
          <w:rStyle w:val="FontStyle40"/>
          <w:sz w:val="24"/>
          <w:szCs w:val="24"/>
          <w:lang w:val="bg-BG"/>
        </w:rPr>
        <w:t>ЕЕДОП. В този</w:t>
      </w:r>
      <w:r w:rsidR="006E01D9" w:rsidRPr="006E01D9">
        <w:rPr>
          <w:rStyle w:val="FontStyle40"/>
          <w:sz w:val="24"/>
          <w:szCs w:val="24"/>
          <w:lang w:val="bg-BG"/>
        </w:rPr>
        <w:t xml:space="preserve"> </w:t>
      </w:r>
      <w:r w:rsidRPr="006E01D9">
        <w:rPr>
          <w:rStyle w:val="FontStyle40"/>
          <w:sz w:val="24"/>
          <w:szCs w:val="24"/>
          <w:lang w:val="bg-BG" w:eastAsia="bg-BG"/>
        </w:rPr>
        <w:t>случай те трябва да представят доказателство за поетите от подизпълнителите задължения.</w:t>
      </w:r>
    </w:p>
    <w:p w:rsidR="00562D9E" w:rsidRPr="00913537" w:rsidRDefault="00562D9E" w:rsidP="00913537">
      <w:pPr>
        <w:pStyle w:val="Style29"/>
        <w:widowControl/>
        <w:numPr>
          <w:ilvl w:val="0"/>
          <w:numId w:val="49"/>
        </w:numPr>
        <w:tabs>
          <w:tab w:val="left" w:pos="437"/>
        </w:tabs>
        <w:spacing w:line="240" w:lineRule="auto"/>
        <w:ind w:right="10"/>
        <w:rPr>
          <w:rStyle w:val="FontStyle39"/>
          <w:sz w:val="24"/>
          <w:szCs w:val="24"/>
        </w:rPr>
      </w:pPr>
      <w:r w:rsidRPr="00913537">
        <w:rPr>
          <w:rStyle w:val="FontStyle40"/>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62D9E" w:rsidRPr="00913537" w:rsidRDefault="00562D9E" w:rsidP="00913537">
      <w:pPr>
        <w:pStyle w:val="Style29"/>
        <w:widowControl/>
        <w:numPr>
          <w:ilvl w:val="0"/>
          <w:numId w:val="49"/>
        </w:numPr>
        <w:tabs>
          <w:tab w:val="left" w:pos="437"/>
        </w:tabs>
        <w:spacing w:line="240" w:lineRule="auto"/>
        <w:rPr>
          <w:rStyle w:val="FontStyle39"/>
          <w:sz w:val="24"/>
          <w:szCs w:val="24"/>
          <w:lang w:val="bg-BG" w:eastAsia="bg-BG"/>
        </w:rPr>
      </w:pPr>
      <w:r w:rsidRPr="00913537">
        <w:rPr>
          <w:rStyle w:val="FontStyle40"/>
          <w:sz w:val="24"/>
          <w:szCs w:val="24"/>
          <w:lang w:val="bg-BG" w:eastAsia="bg-BG"/>
        </w:rPr>
        <w:t xml:space="preserve">Когато се предвижда участие на подизпълнители, </w:t>
      </w:r>
      <w:r w:rsidR="00BF0BE7">
        <w:rPr>
          <w:rStyle w:val="FontStyle40"/>
          <w:sz w:val="24"/>
          <w:szCs w:val="24"/>
          <w:lang w:val="bg-BG" w:eastAsia="bg-BG"/>
        </w:rPr>
        <w:t>отделен еЕЕДОП</w:t>
      </w:r>
      <w:r w:rsidRPr="00913537">
        <w:rPr>
          <w:rStyle w:val="FontStyle40"/>
          <w:sz w:val="24"/>
          <w:szCs w:val="24"/>
          <w:lang w:val="bg-BG" w:eastAsia="bg-BG"/>
        </w:rPr>
        <w:t xml:space="preserve"> задължително се представя от всеки от тях.</w:t>
      </w:r>
    </w:p>
    <w:p w:rsidR="00562D9E" w:rsidRPr="00913537" w:rsidRDefault="00562D9E" w:rsidP="00913537">
      <w:pPr>
        <w:pStyle w:val="Style29"/>
        <w:widowControl/>
        <w:numPr>
          <w:ilvl w:val="0"/>
          <w:numId w:val="49"/>
        </w:numPr>
        <w:tabs>
          <w:tab w:val="left" w:pos="437"/>
        </w:tabs>
        <w:spacing w:line="240" w:lineRule="auto"/>
        <w:rPr>
          <w:rStyle w:val="FontStyle40"/>
          <w:b/>
          <w:bCs/>
          <w:sz w:val="24"/>
          <w:szCs w:val="24"/>
          <w:lang w:val="bg-BG" w:eastAsia="bg-BG"/>
        </w:rPr>
      </w:pPr>
      <w:r w:rsidRPr="00913537">
        <w:rPr>
          <w:rStyle w:val="FontStyle40"/>
          <w:sz w:val="24"/>
          <w:szCs w:val="24"/>
          <w:lang w:val="bg-BG" w:eastAsia="bg-BG"/>
        </w:rPr>
        <w:t>Възложителят изисква замяна на подизпълнител, който не отговаря на условията по т.</w:t>
      </w:r>
      <w:r w:rsidR="00913537" w:rsidRPr="00913537">
        <w:rPr>
          <w:rStyle w:val="FontStyle40"/>
          <w:sz w:val="24"/>
          <w:szCs w:val="24"/>
          <w:lang w:val="bg-BG" w:eastAsia="bg-BG"/>
        </w:rPr>
        <w:t xml:space="preserve"> </w:t>
      </w:r>
      <w:r w:rsidRPr="00913537">
        <w:rPr>
          <w:rStyle w:val="FontStyle40"/>
          <w:sz w:val="24"/>
          <w:szCs w:val="24"/>
          <w:lang w:val="bg-BG" w:eastAsia="bg-BG"/>
        </w:rPr>
        <w:t>5.2.</w:t>
      </w:r>
    </w:p>
    <w:p w:rsidR="00562D9E" w:rsidRPr="00913537" w:rsidRDefault="00562D9E" w:rsidP="00913537">
      <w:pPr>
        <w:pStyle w:val="Style29"/>
        <w:widowControl/>
        <w:numPr>
          <w:ilvl w:val="0"/>
          <w:numId w:val="50"/>
        </w:numPr>
        <w:tabs>
          <w:tab w:val="left" w:pos="437"/>
        </w:tabs>
        <w:spacing w:line="240" w:lineRule="auto"/>
        <w:ind w:right="14"/>
        <w:rPr>
          <w:rStyle w:val="FontStyle39"/>
          <w:sz w:val="24"/>
          <w:szCs w:val="24"/>
        </w:rPr>
      </w:pPr>
      <w:r w:rsidRPr="00913537">
        <w:rPr>
          <w:rStyle w:val="FontStyle40"/>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62D9E" w:rsidRPr="00913537" w:rsidRDefault="00562D9E" w:rsidP="00913537">
      <w:pPr>
        <w:pStyle w:val="Style29"/>
        <w:widowControl/>
        <w:tabs>
          <w:tab w:val="left" w:pos="542"/>
        </w:tabs>
        <w:spacing w:line="240" w:lineRule="auto"/>
        <w:rPr>
          <w:rStyle w:val="FontStyle40"/>
          <w:sz w:val="24"/>
          <w:szCs w:val="24"/>
        </w:rPr>
      </w:pPr>
      <w:r w:rsidRPr="00913537">
        <w:rPr>
          <w:rStyle w:val="FontStyle39"/>
          <w:sz w:val="24"/>
          <w:szCs w:val="24"/>
          <w:lang w:val="bg-BG" w:eastAsia="bg-BG"/>
        </w:rPr>
        <w:t>5.6.</w:t>
      </w:r>
      <w:r w:rsidRPr="00913537">
        <w:rPr>
          <w:rStyle w:val="FontStyle39"/>
          <w:sz w:val="24"/>
          <w:szCs w:val="24"/>
          <w:lang w:val="bg-BG" w:eastAsia="bg-BG"/>
        </w:rPr>
        <w:tab/>
      </w:r>
      <w:r w:rsidRPr="00913537">
        <w:rPr>
          <w:rStyle w:val="FontStyle40"/>
          <w:sz w:val="24"/>
          <w:szCs w:val="24"/>
          <w:lang w:val="bg-BG" w:eastAsia="bg-BG"/>
        </w:rPr>
        <w:t>Разплащанията по т.5.5 се осъществяват въз основа на искане, отправено от</w:t>
      </w:r>
      <w:r w:rsidRPr="00913537">
        <w:rPr>
          <w:rStyle w:val="FontStyle40"/>
          <w:sz w:val="24"/>
          <w:szCs w:val="24"/>
          <w:lang w:val="bg-BG" w:eastAsia="bg-BG"/>
        </w:rPr>
        <w:br/>
        <w:t>подизпълнителя до Възложителя чрез изпълнителя, който е длъжен да го предостави на</w:t>
      </w:r>
      <w:r w:rsidRPr="00913537">
        <w:rPr>
          <w:rStyle w:val="FontStyle40"/>
          <w:sz w:val="24"/>
          <w:szCs w:val="24"/>
          <w:lang w:val="bg-BG" w:eastAsia="bg-BG"/>
        </w:rPr>
        <w:br/>
        <w:t>възложителя в 15-дневен срок от получаването му.</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rPr>
      </w:pPr>
      <w:r w:rsidRPr="00913537">
        <w:rPr>
          <w:rStyle w:val="FontStyle40"/>
          <w:sz w:val="24"/>
          <w:szCs w:val="24"/>
          <w:lang w:val="bg-BG" w:eastAsia="bg-BG"/>
        </w:rPr>
        <w:t>Към искането по т.5.6 изпълнителят предоставя становище, от което да е видно дали оспорва плащанията или част от тях като недължими.</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lang w:val="bg-BG" w:eastAsia="bg-BG"/>
        </w:rPr>
      </w:pPr>
      <w:r w:rsidRPr="00913537">
        <w:rPr>
          <w:rStyle w:val="FontStyle40"/>
          <w:sz w:val="24"/>
          <w:szCs w:val="24"/>
          <w:lang w:val="bg-BG" w:eastAsia="bg-BG"/>
        </w:rPr>
        <w:t>Възложителят има право да откаже плащане по т.5.5, когато искането за плащане е оспорено, до момента на отстраняване на причината за отказа.</w:t>
      </w:r>
    </w:p>
    <w:p w:rsidR="00562D9E" w:rsidRPr="00913537" w:rsidRDefault="00562D9E" w:rsidP="00913537">
      <w:pPr>
        <w:pStyle w:val="Style29"/>
        <w:widowControl/>
        <w:numPr>
          <w:ilvl w:val="0"/>
          <w:numId w:val="51"/>
        </w:numPr>
        <w:tabs>
          <w:tab w:val="left" w:pos="418"/>
        </w:tabs>
        <w:spacing w:line="240" w:lineRule="auto"/>
        <w:rPr>
          <w:b/>
          <w:bCs/>
          <w:lang w:val="bg-BG" w:eastAsia="bg-BG"/>
        </w:rPr>
      </w:pPr>
      <w:r w:rsidRPr="00913537">
        <w:rPr>
          <w:rStyle w:val="FontStyle40"/>
          <w:sz w:val="24"/>
          <w:szCs w:val="24"/>
          <w:lang w:val="bg-BG" w:eastAsia="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62D9E" w:rsidRPr="00913537" w:rsidRDefault="00562D9E" w:rsidP="00913537">
      <w:pPr>
        <w:pStyle w:val="Style29"/>
        <w:widowControl/>
        <w:numPr>
          <w:ilvl w:val="0"/>
          <w:numId w:val="52"/>
        </w:numPr>
        <w:tabs>
          <w:tab w:val="left" w:pos="557"/>
        </w:tabs>
        <w:spacing w:line="240" w:lineRule="auto"/>
        <w:ind w:right="5"/>
        <w:rPr>
          <w:rStyle w:val="FontStyle39"/>
          <w:sz w:val="24"/>
          <w:szCs w:val="24"/>
          <w:lang w:val="bg-BG" w:eastAsia="bg-BG"/>
        </w:rPr>
      </w:pPr>
      <w:r w:rsidRPr="00913537">
        <w:rPr>
          <w:rStyle w:val="FontStyle40"/>
          <w:sz w:val="24"/>
          <w:szCs w:val="24"/>
          <w:lang w:val="bg-BG" w:eastAsia="bg-BG"/>
        </w:rPr>
        <w:t>Лице, което е дало съгласие и фигурира като подизпълнител в офертата на друг участник, не може да подава самостоятелна оферта.</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2D9E" w:rsidRPr="00913537" w:rsidRDefault="00562D9E" w:rsidP="00913537">
      <w:pPr>
        <w:pStyle w:val="Style29"/>
        <w:widowControl/>
        <w:numPr>
          <w:ilvl w:val="0"/>
          <w:numId w:val="52"/>
        </w:numPr>
        <w:tabs>
          <w:tab w:val="left" w:pos="557"/>
        </w:tabs>
        <w:spacing w:line="240" w:lineRule="auto"/>
        <w:rPr>
          <w:rStyle w:val="FontStyle39"/>
          <w:sz w:val="24"/>
          <w:szCs w:val="24"/>
          <w:lang w:val="bg-BG" w:eastAsia="bg-BG"/>
        </w:rPr>
      </w:pPr>
      <w:r w:rsidRPr="00913537">
        <w:rPr>
          <w:rStyle w:val="FontStyle40"/>
          <w:sz w:val="24"/>
          <w:szCs w:val="24"/>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62D9E" w:rsidRPr="00913537" w:rsidRDefault="00562D9E" w:rsidP="00913537">
      <w:pPr>
        <w:pStyle w:val="Style15"/>
        <w:widowControl/>
        <w:numPr>
          <w:ilvl w:val="0"/>
          <w:numId w:val="53"/>
        </w:numPr>
        <w:tabs>
          <w:tab w:val="left" w:pos="350"/>
        </w:tabs>
        <w:spacing w:line="240" w:lineRule="auto"/>
        <w:rPr>
          <w:rStyle w:val="FontStyle40"/>
          <w:sz w:val="24"/>
          <w:szCs w:val="24"/>
          <w:lang w:val="bg-BG" w:eastAsia="bg-BG"/>
        </w:rPr>
      </w:pPr>
      <w:r w:rsidRPr="00913537">
        <w:rPr>
          <w:rStyle w:val="FontStyle40"/>
          <w:sz w:val="24"/>
          <w:szCs w:val="24"/>
          <w:lang w:val="bg-BG" w:eastAsia="bg-BG"/>
        </w:rPr>
        <w:t>за новия подизпълнител не са налице основанията за отстраняване в процедурата;</w:t>
      </w:r>
    </w:p>
    <w:p w:rsidR="00562D9E" w:rsidRPr="00913537" w:rsidRDefault="00562D9E" w:rsidP="00913537">
      <w:pPr>
        <w:pStyle w:val="Style15"/>
        <w:widowControl/>
        <w:numPr>
          <w:ilvl w:val="0"/>
          <w:numId w:val="53"/>
        </w:numPr>
        <w:tabs>
          <w:tab w:val="left" w:pos="350"/>
        </w:tabs>
        <w:spacing w:line="240" w:lineRule="auto"/>
        <w:jc w:val="both"/>
        <w:rPr>
          <w:rStyle w:val="FontStyle40"/>
          <w:sz w:val="24"/>
          <w:szCs w:val="24"/>
          <w:lang w:val="bg-BG" w:eastAsia="bg-BG"/>
        </w:rPr>
      </w:pPr>
      <w:r w:rsidRPr="00913537">
        <w:rPr>
          <w:rStyle w:val="FontStyle40"/>
          <w:sz w:val="24"/>
          <w:szCs w:val="24"/>
          <w:lang w:val="bg-BG" w:eastAsia="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62D9E" w:rsidRPr="00913537" w:rsidRDefault="00562D9E" w:rsidP="00913537">
      <w:pPr>
        <w:pStyle w:val="Style29"/>
        <w:widowControl/>
        <w:numPr>
          <w:ilvl w:val="0"/>
          <w:numId w:val="54"/>
        </w:numPr>
        <w:tabs>
          <w:tab w:val="left" w:pos="557"/>
        </w:tabs>
        <w:spacing w:line="240" w:lineRule="auto"/>
        <w:rPr>
          <w:rStyle w:val="FontStyle39"/>
          <w:sz w:val="24"/>
          <w:szCs w:val="24"/>
        </w:rPr>
      </w:pPr>
      <w:r w:rsidRPr="00913537">
        <w:rPr>
          <w:rStyle w:val="FontStyle40"/>
          <w:sz w:val="24"/>
          <w:szCs w:val="24"/>
          <w:lang w:val="bg-B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5.13, заедно с копие на договора за подизпълнение или на допълнително споразумение в тридневен срок от тяхното сключване (чл.75, ал.2 отППЗОП).</w:t>
      </w:r>
    </w:p>
    <w:p w:rsidR="00562D9E" w:rsidRPr="00913537" w:rsidRDefault="00562D9E" w:rsidP="00562D9E">
      <w:pPr>
        <w:pStyle w:val="Style4"/>
        <w:widowControl/>
        <w:spacing w:before="235" w:line="322" w:lineRule="exact"/>
        <w:rPr>
          <w:rStyle w:val="FontStyle39"/>
          <w:sz w:val="24"/>
          <w:szCs w:val="24"/>
          <w:lang w:val="bg-BG" w:eastAsia="bg-BG"/>
        </w:rPr>
      </w:pPr>
      <w:r w:rsidRPr="00913537">
        <w:rPr>
          <w:rStyle w:val="FontStyle39"/>
          <w:sz w:val="24"/>
          <w:szCs w:val="24"/>
          <w:lang w:val="bg-BG" w:eastAsia="bg-BG"/>
        </w:rPr>
        <w:t>6. ДЕКЛАРИРАНЕ НА ЛИЧНО СЪСТОЯНИЕ И СЪОТВЕТСТВИЕ С КРИТЕРИИТЕ ЗА ПОДБОР</w:t>
      </w:r>
    </w:p>
    <w:p w:rsidR="00562D9E" w:rsidRPr="00913537"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913537">
        <w:rPr>
          <w:rStyle w:val="FontStyle40"/>
          <w:sz w:val="24"/>
          <w:szCs w:val="24"/>
          <w:lang w:val="bg-BG" w:eastAsia="bg-BG"/>
        </w:rPr>
        <w:lastRenderedPageBreak/>
        <w:t xml:space="preserve">Участникът декларира липсата на основанията за отстраняване и съответствие с критериите за подбор чрез представяне на </w:t>
      </w:r>
      <w:r w:rsidR="00BF0BE7">
        <w:rPr>
          <w:rStyle w:val="FontStyle40"/>
          <w:sz w:val="24"/>
          <w:szCs w:val="24"/>
          <w:lang w:val="bg-BG" w:eastAsia="bg-BG"/>
        </w:rPr>
        <w:t>е</w:t>
      </w:r>
      <w:r w:rsidRPr="00913537">
        <w:rPr>
          <w:rStyle w:val="FontStyle40"/>
          <w:sz w:val="24"/>
          <w:szCs w:val="24"/>
          <w:lang w:val="bg-BG" w:eastAsia="bg-BG"/>
        </w:rPr>
        <w:t>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62D9E" w:rsidRPr="00913537" w:rsidRDefault="00562D9E" w:rsidP="00913537">
      <w:pPr>
        <w:pStyle w:val="Style29"/>
        <w:widowControl/>
        <w:numPr>
          <w:ilvl w:val="0"/>
          <w:numId w:val="55"/>
        </w:numPr>
        <w:tabs>
          <w:tab w:val="left" w:pos="456"/>
        </w:tabs>
        <w:spacing w:line="240" w:lineRule="auto"/>
        <w:rPr>
          <w:rStyle w:val="FontStyle39"/>
          <w:sz w:val="24"/>
          <w:szCs w:val="24"/>
          <w:lang w:val="bg-BG" w:eastAsia="bg-BG"/>
        </w:rPr>
      </w:pPr>
      <w:r w:rsidRPr="00913537">
        <w:rPr>
          <w:rStyle w:val="FontStyle40"/>
          <w:sz w:val="24"/>
          <w:szCs w:val="24"/>
          <w:lang w:val="bg-BG" w:eastAsia="bg-BG"/>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заемат.</w:t>
      </w:r>
    </w:p>
    <w:p w:rsidR="00562D9E" w:rsidRPr="00913537"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913537">
        <w:rPr>
          <w:rStyle w:val="FontStyle40"/>
          <w:sz w:val="24"/>
          <w:szCs w:val="24"/>
          <w:lang w:val="bg-BG" w:eastAsia="bg-BG"/>
        </w:rPr>
        <w:t xml:space="preserve">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w:t>
      </w:r>
      <w:r w:rsidR="00BF0BE7">
        <w:rPr>
          <w:rStyle w:val="FontStyle40"/>
          <w:sz w:val="24"/>
          <w:szCs w:val="24"/>
          <w:lang w:val="bg-BG" w:eastAsia="bg-BG"/>
        </w:rPr>
        <w:t>е</w:t>
      </w:r>
      <w:r w:rsidRPr="00913537">
        <w:rPr>
          <w:rStyle w:val="FontStyle40"/>
          <w:sz w:val="24"/>
          <w:szCs w:val="24"/>
          <w:lang w:val="bg-BG" w:eastAsia="bg-BG"/>
        </w:rPr>
        <w:t>ЕЕДОП, попълнен от всяко от тези лица.</w:t>
      </w:r>
    </w:p>
    <w:p w:rsidR="00562D9E" w:rsidRPr="00913537" w:rsidRDefault="00BD5453" w:rsidP="00BD5453">
      <w:pPr>
        <w:pStyle w:val="Style29"/>
        <w:widowControl/>
        <w:tabs>
          <w:tab w:val="left" w:pos="456"/>
        </w:tabs>
        <w:spacing w:line="240" w:lineRule="auto"/>
        <w:rPr>
          <w:rStyle w:val="FontStyle40"/>
          <w:sz w:val="24"/>
          <w:szCs w:val="24"/>
        </w:rPr>
      </w:pPr>
      <w:r>
        <w:rPr>
          <w:rStyle w:val="FontStyle40"/>
          <w:b/>
          <w:sz w:val="24"/>
          <w:szCs w:val="24"/>
          <w:lang w:val="bg-BG" w:eastAsia="bg-BG"/>
        </w:rPr>
        <w:t>6.4.</w:t>
      </w:r>
      <w:r w:rsidR="00562D9E" w:rsidRPr="00913537">
        <w:rPr>
          <w:rStyle w:val="FontStyle40"/>
          <w:sz w:val="24"/>
          <w:szCs w:val="24"/>
          <w:lang w:val="bg-BG" w:eastAsia="bg-BG"/>
        </w:rPr>
        <w:t xml:space="preserve">Участникът може да използва </w:t>
      </w:r>
      <w:r w:rsidR="00BF0BE7">
        <w:rPr>
          <w:rStyle w:val="FontStyle40"/>
          <w:sz w:val="24"/>
          <w:szCs w:val="24"/>
          <w:lang w:val="bg-BG" w:eastAsia="bg-BG"/>
        </w:rPr>
        <w:t>е</w:t>
      </w:r>
      <w:r w:rsidR="00562D9E" w:rsidRPr="00913537">
        <w:rPr>
          <w:rStyle w:val="FontStyle40"/>
          <w:sz w:val="24"/>
          <w:szCs w:val="24"/>
          <w:lang w:val="bg-BG" w:eastAsia="bg-BG"/>
        </w:rPr>
        <w:t>ЕЕДОП, който вече е бил използван при предходна процедура за обществена поръчка, при условие, че потвърди, че съдържащата се в него информация все още е актуална.</w:t>
      </w:r>
    </w:p>
    <w:p w:rsidR="00562D9E" w:rsidRPr="00913537" w:rsidRDefault="00562D9E" w:rsidP="00913537">
      <w:pPr>
        <w:pStyle w:val="Style9"/>
        <w:widowControl/>
        <w:spacing w:line="240" w:lineRule="auto"/>
        <w:rPr>
          <w:rStyle w:val="FontStyle40"/>
          <w:sz w:val="24"/>
          <w:szCs w:val="24"/>
          <w:lang w:val="bg-BG" w:eastAsia="bg-BG"/>
        </w:rPr>
      </w:pPr>
      <w:r w:rsidRPr="00913537">
        <w:rPr>
          <w:rStyle w:val="FontStyle39"/>
          <w:sz w:val="24"/>
          <w:szCs w:val="24"/>
          <w:lang w:val="bg-BG" w:eastAsia="bg-BG"/>
        </w:rPr>
        <w:t xml:space="preserve">6.5. </w:t>
      </w:r>
      <w:r w:rsidRPr="00913537">
        <w:rPr>
          <w:rStyle w:val="FontStyle40"/>
          <w:sz w:val="24"/>
          <w:szCs w:val="24"/>
          <w:lang w:val="bg-BG" w:eastAsia="bg-BG"/>
        </w:rPr>
        <w:t>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чл.54 от Закона за противодействие на корупцията и за отнемане на незаконно придобитото имущество.</w:t>
      </w:r>
    </w:p>
    <w:p w:rsidR="00562D9E" w:rsidRPr="002946E4" w:rsidRDefault="00562D9E" w:rsidP="00562D9E">
      <w:pPr>
        <w:pStyle w:val="Style16"/>
        <w:widowControl/>
        <w:spacing w:line="240" w:lineRule="exact"/>
        <w:jc w:val="left"/>
        <w:rPr>
          <w:lang w:val="bg-BG"/>
        </w:rPr>
      </w:pPr>
    </w:p>
    <w:p w:rsidR="00562D9E" w:rsidRPr="00913537" w:rsidRDefault="00562D9E" w:rsidP="00562D9E">
      <w:pPr>
        <w:pStyle w:val="Style16"/>
        <w:widowControl/>
        <w:tabs>
          <w:tab w:val="left" w:pos="235"/>
        </w:tabs>
        <w:spacing w:before="154"/>
        <w:jc w:val="left"/>
        <w:rPr>
          <w:rStyle w:val="FontStyle39"/>
          <w:sz w:val="24"/>
          <w:szCs w:val="24"/>
          <w:lang w:val="bg-BG" w:eastAsia="bg-BG"/>
        </w:rPr>
      </w:pPr>
      <w:r w:rsidRPr="00913537">
        <w:rPr>
          <w:rStyle w:val="FontStyle39"/>
          <w:sz w:val="24"/>
          <w:szCs w:val="24"/>
          <w:lang w:val="bg-BG" w:eastAsia="bg-BG"/>
        </w:rPr>
        <w:t>7.</w:t>
      </w:r>
      <w:r w:rsidRPr="00913537">
        <w:rPr>
          <w:rStyle w:val="FontStyle39"/>
          <w:sz w:val="24"/>
          <w:szCs w:val="24"/>
          <w:lang w:val="bg-BG" w:eastAsia="bg-BG"/>
        </w:rPr>
        <w:tab/>
        <w:t>ДОПЪЛНИТЕЛНИ УКАЗАНИЯ ПРИ ПОПЪЛВАНЕ НА ЕЕДОП</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w:t>
      </w:r>
      <w:r w:rsidR="00BF0BE7">
        <w:rPr>
          <w:rStyle w:val="FontStyle40"/>
          <w:sz w:val="24"/>
          <w:szCs w:val="24"/>
          <w:lang w:val="bg-BG" w:eastAsia="bg-BG"/>
        </w:rPr>
        <w:t>е</w:t>
      </w:r>
      <w:r w:rsidRPr="001B5B31">
        <w:rPr>
          <w:rStyle w:val="FontStyle40"/>
          <w:sz w:val="24"/>
          <w:szCs w:val="24"/>
          <w:lang w:val="bg-BG" w:eastAsia="bg-BG"/>
        </w:rPr>
        <w:t>ЕЕДОП, участниците посочват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w:t>
      </w:r>
      <w:r w:rsidR="00BF0BE7">
        <w:rPr>
          <w:rStyle w:val="FontStyle40"/>
          <w:sz w:val="24"/>
          <w:szCs w:val="24"/>
          <w:lang w:val="bg-BG" w:eastAsia="bg-BG"/>
        </w:rPr>
        <w:t>е</w:t>
      </w:r>
      <w:r w:rsidRPr="001B5B31">
        <w:rPr>
          <w:rStyle w:val="FontStyle40"/>
          <w:sz w:val="24"/>
          <w:szCs w:val="24"/>
          <w:lang w:val="bg-BG" w:eastAsia="bg-BG"/>
        </w:rPr>
        <w:t xml:space="preserve">ЕЕДОП се посочва правната форма на участника (обединение/консорциум/друга), като в този случай се подава отделен </w:t>
      </w:r>
      <w:r w:rsidR="00BF0BE7">
        <w:rPr>
          <w:rStyle w:val="FontStyle40"/>
          <w:sz w:val="24"/>
          <w:szCs w:val="24"/>
          <w:lang w:val="bg-BG" w:eastAsia="bg-BG"/>
        </w:rPr>
        <w:t>е</w:t>
      </w:r>
      <w:r w:rsidRPr="001B5B31">
        <w:rPr>
          <w:rStyle w:val="FontStyle40"/>
          <w:sz w:val="24"/>
          <w:szCs w:val="24"/>
          <w:lang w:val="bg-BG" w:eastAsia="bg-BG"/>
        </w:rPr>
        <w:t>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Б от </w:t>
      </w:r>
      <w:r w:rsidR="00BF0BE7">
        <w:rPr>
          <w:rStyle w:val="FontStyle40"/>
          <w:sz w:val="24"/>
          <w:szCs w:val="24"/>
          <w:lang w:val="bg-BG" w:eastAsia="bg-BG"/>
        </w:rPr>
        <w:t>е</w:t>
      </w:r>
      <w:r w:rsidRPr="001B5B31">
        <w:rPr>
          <w:rStyle w:val="FontStyle40"/>
          <w:sz w:val="24"/>
          <w:szCs w:val="24"/>
          <w:lang w:val="bg-BG" w:eastAsia="bg-BG"/>
        </w:rPr>
        <w:t>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62D9E" w:rsidRPr="001B5B31" w:rsidRDefault="00562D9E" w:rsidP="001B5B31">
      <w:pPr>
        <w:pStyle w:val="Style4"/>
        <w:widowControl/>
        <w:spacing w:line="240" w:lineRule="auto"/>
        <w:jc w:val="left"/>
        <w:rPr>
          <w:rStyle w:val="FontStyle39"/>
          <w:sz w:val="24"/>
          <w:szCs w:val="24"/>
          <w:lang w:val="bg-BG" w:eastAsia="bg-BG"/>
        </w:rPr>
      </w:pPr>
      <w:r w:rsidRPr="001B5B31">
        <w:rPr>
          <w:rStyle w:val="FontStyle39"/>
          <w:sz w:val="24"/>
          <w:szCs w:val="24"/>
          <w:lang w:val="bg-BG" w:eastAsia="bg-BG"/>
        </w:rPr>
        <w:t>ВАЖНО:</w:t>
      </w:r>
    </w:p>
    <w:p w:rsidR="00562D9E" w:rsidRPr="00BF0BE7" w:rsidRDefault="00562D9E" w:rsidP="001B5B31">
      <w:pPr>
        <w:pStyle w:val="Style16"/>
        <w:widowControl/>
        <w:tabs>
          <w:tab w:val="left" w:pos="235"/>
        </w:tabs>
        <w:rPr>
          <w:rStyle w:val="FontStyle39"/>
          <w:sz w:val="24"/>
          <w:szCs w:val="24"/>
          <w:lang w:val="bg-BG" w:eastAsia="bg-BG"/>
        </w:rPr>
      </w:pPr>
      <w:r w:rsidRPr="001B5B31">
        <w:rPr>
          <w:rStyle w:val="FontStyle39"/>
          <w:sz w:val="24"/>
          <w:szCs w:val="24"/>
          <w:lang w:val="bg-BG" w:eastAsia="bg-BG"/>
        </w:rPr>
        <w:t>8.</w:t>
      </w:r>
      <w:r w:rsidRPr="001B5B31">
        <w:rPr>
          <w:rStyle w:val="FontStyle39"/>
          <w:sz w:val="24"/>
          <w:szCs w:val="24"/>
          <w:lang w:val="bg-BG" w:eastAsia="bg-BG"/>
        </w:rPr>
        <w:tab/>
        <w:t>ЕЕДОП се предоставя задължително в електронен вид по образец, утвърде</w:t>
      </w:r>
      <w:r w:rsidR="00BF0BE7">
        <w:rPr>
          <w:rStyle w:val="FontStyle39"/>
          <w:sz w:val="24"/>
          <w:szCs w:val="24"/>
          <w:lang w:val="bg-BG" w:eastAsia="bg-BG"/>
        </w:rPr>
        <w:t>н с акт на</w:t>
      </w:r>
      <w:r w:rsidR="00BF0BE7">
        <w:rPr>
          <w:rStyle w:val="FontStyle39"/>
          <w:sz w:val="24"/>
          <w:szCs w:val="24"/>
          <w:lang w:val="bg-BG" w:eastAsia="bg-BG"/>
        </w:rPr>
        <w:br/>
        <w:t>Европейската комисия</w:t>
      </w:r>
      <w:r w:rsidR="00BF0BE7">
        <w:rPr>
          <w:rStyle w:val="FontStyle39"/>
          <w:sz w:val="24"/>
          <w:szCs w:val="24"/>
          <w:lang w:eastAsia="bg-BG"/>
        </w:rPr>
        <w:t xml:space="preserve"> (</w:t>
      </w:r>
      <w:r w:rsidR="00BF0BE7">
        <w:rPr>
          <w:rStyle w:val="FontStyle39"/>
          <w:sz w:val="24"/>
          <w:szCs w:val="24"/>
          <w:lang w:val="bg-BG" w:eastAsia="bg-BG"/>
        </w:rPr>
        <w:t>еЕЕДОП</w:t>
      </w:r>
      <w:r w:rsidR="00BF0BE7">
        <w:rPr>
          <w:rStyle w:val="FontStyle39"/>
          <w:sz w:val="24"/>
          <w:szCs w:val="24"/>
          <w:lang w:eastAsia="bg-BG"/>
        </w:rPr>
        <w:t>)</w:t>
      </w:r>
      <w:r w:rsidR="00BF0BE7">
        <w:rPr>
          <w:rStyle w:val="FontStyle39"/>
          <w:sz w:val="24"/>
          <w:szCs w:val="24"/>
          <w:lang w:val="bg-BG" w:eastAsia="bg-BG"/>
        </w:rPr>
        <w:t>.</w:t>
      </w:r>
    </w:p>
    <w:p w:rsidR="00562D9E" w:rsidRPr="001B5B31" w:rsidRDefault="00562D9E" w:rsidP="001B5B31">
      <w:pPr>
        <w:pStyle w:val="Style29"/>
        <w:widowControl/>
        <w:tabs>
          <w:tab w:val="left" w:pos="480"/>
        </w:tabs>
        <w:spacing w:line="240" w:lineRule="auto"/>
        <w:rPr>
          <w:rStyle w:val="FontStyle40"/>
          <w:sz w:val="24"/>
          <w:szCs w:val="24"/>
        </w:rPr>
      </w:pPr>
      <w:r w:rsidRPr="001B5B31">
        <w:rPr>
          <w:rStyle w:val="FontStyle39"/>
          <w:sz w:val="24"/>
          <w:szCs w:val="24"/>
          <w:lang w:val="bg-BG" w:eastAsia="bg-BG"/>
        </w:rPr>
        <w:lastRenderedPageBreak/>
        <w:t>8.1.</w:t>
      </w:r>
      <w:r w:rsidRPr="001B5B31">
        <w:rPr>
          <w:rStyle w:val="FontStyle39"/>
          <w:sz w:val="24"/>
          <w:szCs w:val="24"/>
          <w:lang w:val="bg-BG" w:eastAsia="bg-BG"/>
        </w:rPr>
        <w:tab/>
      </w:r>
      <w:r w:rsidRPr="001B5B31">
        <w:rPr>
          <w:rStyle w:val="FontStyle40"/>
          <w:sz w:val="24"/>
          <w:szCs w:val="24"/>
          <w:lang w:val="bg-BG" w:eastAsia="bg-BG"/>
        </w:rPr>
        <w:t xml:space="preserve">За настоящата процедура възложителят е създал образец на </w:t>
      </w:r>
      <w:r w:rsidR="00BF0BE7">
        <w:rPr>
          <w:rStyle w:val="FontStyle40"/>
          <w:sz w:val="24"/>
          <w:szCs w:val="24"/>
          <w:lang w:val="bg-BG" w:eastAsia="bg-BG"/>
        </w:rPr>
        <w:t>е</w:t>
      </w:r>
      <w:r w:rsidRPr="001B5B31">
        <w:rPr>
          <w:rStyle w:val="FontStyle40"/>
          <w:sz w:val="24"/>
          <w:szCs w:val="24"/>
          <w:lang w:val="bg-BG" w:eastAsia="bg-BG"/>
        </w:rPr>
        <w:t>ЕЕДОП в системата за</w:t>
      </w:r>
      <w:r w:rsidRPr="001B5B31">
        <w:rPr>
          <w:rStyle w:val="FontStyle40"/>
          <w:sz w:val="24"/>
          <w:szCs w:val="24"/>
          <w:lang w:val="bg-BG" w:eastAsia="bg-BG"/>
        </w:rPr>
        <w:br/>
        <w:t>еЕЕДОП, разработена от Европейската комисия (</w:t>
      </w:r>
      <w:hyperlink r:id="rId10" w:history="1">
        <w:r w:rsidRPr="001B5B31">
          <w:rPr>
            <w:rStyle w:val="Hyperlink"/>
            <w:lang w:eastAsia="bg-BG"/>
          </w:rPr>
          <w:t>https://ec.europa.eu/tools/espd/nlter?lang=bg</w:t>
        </w:r>
      </w:hyperlink>
      <w:r w:rsidRPr="001B5B31">
        <w:rPr>
          <w:rStyle w:val="FontStyle40"/>
          <w:sz w:val="24"/>
          <w:szCs w:val="24"/>
          <w:lang w:eastAsia="bg-BG"/>
        </w:rPr>
        <w:t>),</w:t>
      </w:r>
      <w:r w:rsidRPr="001B5B31">
        <w:rPr>
          <w:rStyle w:val="FontStyle40"/>
          <w:sz w:val="24"/>
          <w:szCs w:val="24"/>
          <w:lang w:eastAsia="bg-BG"/>
        </w:rPr>
        <w:br/>
      </w:r>
      <w:r w:rsidRPr="001B5B31">
        <w:rPr>
          <w:rStyle w:val="FontStyle40"/>
          <w:sz w:val="24"/>
          <w:szCs w:val="24"/>
          <w:lang w:val="bg-BG" w:eastAsia="bg-BG"/>
        </w:rPr>
        <w:t>чрез маркиране на полетата, които съответстват на поставените от него изисквания, свързани</w:t>
      </w:r>
      <w:r w:rsidRPr="001B5B31">
        <w:rPr>
          <w:rStyle w:val="FontStyle40"/>
          <w:sz w:val="24"/>
          <w:szCs w:val="24"/>
          <w:lang w:val="bg-BG" w:eastAsia="bg-BG"/>
        </w:rPr>
        <w:br/>
        <w:t>с лично състояние на участниците и критериите за подбор.</w:t>
      </w:r>
    </w:p>
    <w:p w:rsidR="00636B85" w:rsidRDefault="00562D9E" w:rsidP="001B5B31">
      <w:pPr>
        <w:pStyle w:val="Style9"/>
        <w:widowControl/>
        <w:spacing w:line="240" w:lineRule="auto"/>
        <w:ind w:right="5"/>
        <w:rPr>
          <w:lang w:val="bg-BG"/>
        </w:rPr>
      </w:pPr>
      <w:r w:rsidRPr="001B5B31">
        <w:rPr>
          <w:rStyle w:val="FontStyle40"/>
          <w:sz w:val="24"/>
          <w:szCs w:val="24"/>
          <w:lang w:val="bg-BG" w:eastAsia="bg-BG"/>
        </w:rPr>
        <w:t>Генерираният файл на еЕЕДОП</w:t>
      </w:r>
      <w:r w:rsidRPr="001B5B31">
        <w:rPr>
          <w:rStyle w:val="FontStyle40"/>
          <w:sz w:val="24"/>
          <w:szCs w:val="24"/>
          <w:lang w:eastAsia="bg-BG"/>
        </w:rPr>
        <w:t xml:space="preserve"> (espd-request)</w:t>
      </w:r>
      <w:r w:rsidRPr="001B5B31">
        <w:rPr>
          <w:rStyle w:val="FontStyle40"/>
          <w:sz w:val="24"/>
          <w:szCs w:val="24"/>
          <w:lang w:val="bg-BG" w:eastAsia="bg-BG"/>
        </w:rPr>
        <w:t xml:space="preserve"> в</w:t>
      </w:r>
      <w:r w:rsidRPr="001B5B31">
        <w:rPr>
          <w:rStyle w:val="FontStyle40"/>
          <w:sz w:val="24"/>
          <w:szCs w:val="24"/>
          <w:lang w:eastAsia="bg-BG"/>
        </w:rPr>
        <w:t xml:space="preserve"> xml</w:t>
      </w:r>
      <w:r w:rsidRPr="001B5B31">
        <w:rPr>
          <w:rStyle w:val="FontStyle40"/>
          <w:sz w:val="24"/>
          <w:szCs w:val="24"/>
          <w:lang w:val="bg-BG" w:eastAsia="bg-BG"/>
        </w:rPr>
        <w:t xml:space="preserve"> и</w:t>
      </w:r>
      <w:r w:rsidRPr="001B5B31">
        <w:rPr>
          <w:rStyle w:val="FontStyle40"/>
          <w:sz w:val="24"/>
          <w:szCs w:val="24"/>
          <w:lang w:eastAsia="bg-BG"/>
        </w:rPr>
        <w:t xml:space="preserve"> pdf</w:t>
      </w:r>
      <w:r w:rsidRPr="001B5B31">
        <w:rPr>
          <w:rStyle w:val="FontStyle40"/>
          <w:sz w:val="24"/>
          <w:szCs w:val="24"/>
          <w:lang w:val="bg-BG" w:eastAsia="bg-BG"/>
        </w:rPr>
        <w:t xml:space="preserve"> формат е на разположение на заинтересованите лица по електронен път в преписката на процедурата на Профила на купувача: </w:t>
      </w:r>
      <w:hyperlink r:id="rId11" w:history="1">
        <w:r w:rsidR="00636B85" w:rsidRPr="00AA048F">
          <w:rPr>
            <w:rStyle w:val="Hyperlink"/>
          </w:rPr>
          <w:t>http://bdzcargo.bdz.bg/bg/proceduri-po-zop/s-reshenie-20-ot-17122018g-na-upravitelia-na-bdj-tovarni-prevozieood-se-otkri-publichno.html</w:t>
        </w:r>
      </w:hyperlink>
    </w:p>
    <w:p w:rsidR="002946E4" w:rsidRPr="002946E4" w:rsidRDefault="00562D9E" w:rsidP="001B5B31">
      <w:pPr>
        <w:pStyle w:val="Style9"/>
        <w:widowControl/>
        <w:spacing w:line="240" w:lineRule="auto"/>
        <w:ind w:right="5"/>
        <w:rPr>
          <w:rStyle w:val="FontStyle40"/>
          <w:b/>
          <w:bCs/>
          <w:sz w:val="24"/>
          <w:szCs w:val="24"/>
          <w:lang w:val="bg-BG"/>
        </w:rPr>
      </w:pPr>
      <w:r w:rsidRPr="001B5B31">
        <w:rPr>
          <w:rStyle w:val="FontStyle39"/>
          <w:sz w:val="24"/>
          <w:szCs w:val="24"/>
        </w:rPr>
        <w:t>8.2.</w:t>
      </w:r>
      <w:r w:rsidR="002946E4">
        <w:rPr>
          <w:rStyle w:val="FontStyle39"/>
          <w:sz w:val="24"/>
          <w:szCs w:val="24"/>
          <w:lang w:val="bg-BG"/>
        </w:rPr>
        <w:t xml:space="preserve"> </w:t>
      </w:r>
      <w:r w:rsidR="007E7C81">
        <w:rPr>
          <w:rStyle w:val="FontStyle40"/>
          <w:sz w:val="24"/>
          <w:szCs w:val="24"/>
          <w:lang w:val="bg-BG"/>
        </w:rPr>
        <w:t xml:space="preserve">Участниците </w:t>
      </w:r>
      <w:r w:rsidR="002946E4">
        <w:rPr>
          <w:rStyle w:val="FontStyle40"/>
          <w:sz w:val="24"/>
          <w:szCs w:val="24"/>
          <w:lang w:val="bg-BG"/>
        </w:rPr>
        <w:t xml:space="preserve">зареждат в системата </w:t>
      </w:r>
      <w:r w:rsidRPr="001B5B31">
        <w:rPr>
          <w:rStyle w:val="FontStyle40"/>
          <w:sz w:val="24"/>
          <w:szCs w:val="24"/>
          <w:lang w:val="bg-BG"/>
        </w:rPr>
        <w:t>за еЕЕДОП</w:t>
      </w:r>
    </w:p>
    <w:p w:rsidR="00562D9E" w:rsidRPr="002946E4" w:rsidRDefault="007E7C81" w:rsidP="001B5B31">
      <w:pPr>
        <w:pStyle w:val="Style9"/>
        <w:widowControl/>
        <w:spacing w:line="240" w:lineRule="auto"/>
        <w:ind w:right="5"/>
        <w:rPr>
          <w:rStyle w:val="FontStyle40"/>
          <w:b/>
          <w:bCs/>
          <w:sz w:val="24"/>
          <w:szCs w:val="24"/>
          <w:lang w:val="bg-BG"/>
        </w:rPr>
      </w:pPr>
      <w:r w:rsidRPr="001B5B31">
        <w:rPr>
          <w:rStyle w:val="FontStyle40"/>
          <w:sz w:val="24"/>
          <w:szCs w:val="24"/>
        </w:rPr>
        <w:t xml:space="preserve"> </w:t>
      </w:r>
      <w:r w:rsidR="00562D9E" w:rsidRPr="001B5B31">
        <w:rPr>
          <w:rStyle w:val="FontStyle40"/>
          <w:sz w:val="24"/>
          <w:szCs w:val="24"/>
        </w:rPr>
        <w:t>(</w:t>
      </w:r>
      <w:hyperlink r:id="rId12" w:history="1">
        <w:r w:rsidR="00562D9E" w:rsidRPr="001B5B31">
          <w:rPr>
            <w:rStyle w:val="Hyperlink"/>
          </w:rPr>
          <w:t>https://ec.europa.eu/tools/espd/filter?lang=bg</w:t>
        </w:r>
      </w:hyperlink>
      <w:r w:rsidR="00562D9E" w:rsidRPr="001B5B31">
        <w:rPr>
          <w:rStyle w:val="FontStyle40"/>
          <w:sz w:val="24"/>
          <w:szCs w:val="24"/>
        </w:rPr>
        <w:t>)</w:t>
      </w:r>
      <w:r w:rsidR="00562D9E" w:rsidRPr="001B5B31">
        <w:rPr>
          <w:rStyle w:val="FontStyle40"/>
          <w:sz w:val="24"/>
          <w:szCs w:val="24"/>
          <w:lang w:val="bg-BG"/>
        </w:rPr>
        <w:t xml:space="preserve"> сваления от Профила на купувача</w:t>
      </w:r>
      <w:r w:rsidR="00562D9E" w:rsidRPr="001B5B31">
        <w:rPr>
          <w:rStyle w:val="FontStyle40"/>
          <w:sz w:val="24"/>
          <w:szCs w:val="24"/>
        </w:rPr>
        <w:t xml:space="preserve"> XML</w:t>
      </w:r>
      <w:r w:rsidR="00562D9E" w:rsidRPr="001B5B31">
        <w:rPr>
          <w:rStyle w:val="FontStyle40"/>
          <w:sz w:val="24"/>
          <w:szCs w:val="24"/>
          <w:lang w:val="bg-BG"/>
        </w:rPr>
        <w:t xml:space="preserve"> файл</w:t>
      </w:r>
      <w:proofErr w:type="gramStart"/>
      <w:r w:rsidR="00562D9E" w:rsidRPr="001B5B31">
        <w:rPr>
          <w:rStyle w:val="FontStyle40"/>
          <w:sz w:val="24"/>
          <w:szCs w:val="24"/>
          <w:lang w:val="bg-BG"/>
        </w:rPr>
        <w:t>,</w:t>
      </w:r>
      <w:proofErr w:type="gramEnd"/>
      <w:r w:rsidR="00562D9E" w:rsidRPr="001B5B31">
        <w:rPr>
          <w:rStyle w:val="FontStyle40"/>
          <w:sz w:val="24"/>
          <w:szCs w:val="24"/>
          <w:lang w:val="bg-BG" w:eastAsia="bg-BG"/>
        </w:rPr>
        <w:br/>
        <w:t>попълват необходимите данни и го изтеглят</w:t>
      </w:r>
      <w:r w:rsidR="00562D9E" w:rsidRPr="001B5B31">
        <w:rPr>
          <w:rStyle w:val="FontStyle40"/>
          <w:sz w:val="24"/>
          <w:szCs w:val="24"/>
          <w:lang w:eastAsia="bg-BG"/>
        </w:rPr>
        <w:t xml:space="preserve"> (espd-response),</w:t>
      </w:r>
      <w:r w:rsidR="00562D9E" w:rsidRPr="001B5B31">
        <w:rPr>
          <w:rStyle w:val="FontStyle40"/>
          <w:sz w:val="24"/>
          <w:szCs w:val="24"/>
          <w:lang w:val="bg-BG" w:eastAsia="bg-BG"/>
        </w:rPr>
        <w:t xml:space="preserve"> след което ЕЕДОП следва да се подпише с електронен подпис от съответните лица.</w:t>
      </w:r>
    </w:p>
    <w:p w:rsidR="00562D9E" w:rsidRPr="001B5B31" w:rsidRDefault="00562D9E" w:rsidP="001B5B31">
      <w:pPr>
        <w:pStyle w:val="Style4"/>
        <w:widowControl/>
        <w:spacing w:line="240" w:lineRule="auto"/>
        <w:rPr>
          <w:rStyle w:val="FontStyle39"/>
          <w:sz w:val="24"/>
          <w:szCs w:val="24"/>
        </w:rPr>
      </w:pPr>
      <w:r w:rsidRPr="001B5B31">
        <w:rPr>
          <w:rStyle w:val="FontStyle39"/>
          <w:sz w:val="24"/>
          <w:szCs w:val="24"/>
          <w:lang w:val="bg-BG" w:eastAsia="bg-BG"/>
        </w:rPr>
        <w:t>ВАЖНО! Системата за еЕЕДОП е онлайн приложение и не може да съхранява данни, предвид което еЕЕДОП в</w:t>
      </w:r>
      <w:r w:rsidRPr="001B5B31">
        <w:rPr>
          <w:rStyle w:val="FontStyle39"/>
          <w:sz w:val="24"/>
          <w:szCs w:val="24"/>
          <w:lang w:eastAsia="bg-BG"/>
        </w:rPr>
        <w:t xml:space="preserve"> XML</w:t>
      </w:r>
      <w:r w:rsidRPr="001B5B31">
        <w:rPr>
          <w:rStyle w:val="FontStyle39"/>
          <w:sz w:val="24"/>
          <w:szCs w:val="24"/>
          <w:lang w:val="bg-BG" w:eastAsia="bg-BG"/>
        </w:rPr>
        <w:t xml:space="preserve"> или</w:t>
      </w:r>
      <w:r w:rsidRPr="001B5B31">
        <w:rPr>
          <w:rStyle w:val="FontStyle39"/>
          <w:sz w:val="24"/>
          <w:szCs w:val="24"/>
          <w:lang w:eastAsia="bg-BG"/>
        </w:rPr>
        <w:t xml:space="preserve"> PDF</w:t>
      </w:r>
      <w:r w:rsidRPr="001B5B31">
        <w:rPr>
          <w:rStyle w:val="FontStyle39"/>
          <w:sz w:val="24"/>
          <w:szCs w:val="24"/>
          <w:lang w:val="bg-BG" w:eastAsia="bg-BG"/>
        </w:rPr>
        <w:t xml:space="preserve"> формат винаги трябва да се запазва и да се съхранява локално на компютъра на потребителя.</w:t>
      </w:r>
    </w:p>
    <w:p w:rsidR="00562D9E" w:rsidRPr="001B5B31" w:rsidRDefault="00562D9E" w:rsidP="001B5B31">
      <w:pPr>
        <w:pStyle w:val="Style9"/>
        <w:widowControl/>
        <w:spacing w:line="240" w:lineRule="auto"/>
        <w:jc w:val="left"/>
        <w:rPr>
          <w:rStyle w:val="FontStyle40"/>
          <w:sz w:val="24"/>
          <w:szCs w:val="24"/>
        </w:rPr>
      </w:pPr>
      <w:r w:rsidRPr="001B5B31">
        <w:rPr>
          <w:rStyle w:val="FontStyle39"/>
          <w:sz w:val="24"/>
          <w:szCs w:val="24"/>
          <w:lang w:val="bg-BG" w:eastAsia="bg-BG"/>
        </w:rPr>
        <w:t xml:space="preserve">8.3. </w:t>
      </w:r>
      <w:r w:rsidRPr="001B5B31">
        <w:rPr>
          <w:rStyle w:val="FontStyle40"/>
          <w:sz w:val="24"/>
          <w:szCs w:val="24"/>
          <w:lang w:val="bg-BG" w:eastAsia="bg-BG"/>
        </w:rPr>
        <w:t>Попълненият от участника еЕЕДОП се предоставя по някои от следните начини:</w:t>
      </w:r>
    </w:p>
    <w:p w:rsidR="00562D9E" w:rsidRPr="001B5B31" w:rsidRDefault="00562D9E" w:rsidP="001B5B31">
      <w:pPr>
        <w:pStyle w:val="Style9"/>
        <w:widowControl/>
        <w:spacing w:line="240" w:lineRule="auto"/>
        <w:rPr>
          <w:rStyle w:val="FontStyle40"/>
          <w:sz w:val="24"/>
          <w:szCs w:val="24"/>
          <w:lang w:val="bg-BG" w:eastAsia="bg-BG"/>
        </w:rPr>
      </w:pPr>
      <w:r w:rsidRPr="001B5B31">
        <w:rPr>
          <w:rStyle w:val="FontStyle40"/>
          <w:sz w:val="24"/>
          <w:szCs w:val="24"/>
          <w:lang w:val="bg-BG" w:eastAsia="bg-BG"/>
        </w:rPr>
        <w:t>а/ ЕЕДОП в електронен вид се прилага цифрово подписан на подходящ оптичен носител към пакета документи за участие в процедурата.</w:t>
      </w:r>
    </w:p>
    <w:p w:rsidR="00562D9E" w:rsidRPr="001B5B31" w:rsidRDefault="00562D9E" w:rsidP="001B5B31">
      <w:pPr>
        <w:pStyle w:val="Style9"/>
        <w:widowControl/>
        <w:spacing w:line="240" w:lineRule="auto"/>
        <w:ind w:right="10"/>
        <w:rPr>
          <w:rStyle w:val="FontStyle40"/>
          <w:sz w:val="24"/>
          <w:szCs w:val="24"/>
          <w:lang w:val="bg-BG" w:eastAsia="bg-BG"/>
        </w:rPr>
      </w:pPr>
      <w:r w:rsidRPr="001B5B31">
        <w:rPr>
          <w:rStyle w:val="FontStyle40"/>
          <w:sz w:val="24"/>
          <w:szCs w:val="24"/>
          <w:lang w:val="bg-BG" w:eastAsia="bg-BG"/>
        </w:rPr>
        <w:t xml:space="preserve">б/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w:t>
      </w:r>
      <w:r w:rsidR="00D11603">
        <w:rPr>
          <w:rStyle w:val="FontStyle40"/>
          <w:sz w:val="24"/>
          <w:szCs w:val="24"/>
          <w:lang w:val="bg-BG" w:eastAsia="bg-BG"/>
        </w:rPr>
        <w:t>е</w:t>
      </w:r>
      <w:r w:rsidRPr="001B5B31">
        <w:rPr>
          <w:rStyle w:val="FontStyle40"/>
          <w:sz w:val="24"/>
          <w:szCs w:val="24"/>
          <w:lang w:val="bg-BG" w:eastAsia="bg-BG"/>
        </w:rPr>
        <w:t>ЕЕДОП е подписан и качен на интернет адреса, към който се препраща, преди крайния срок за получаване на заявленията/офертите.</w:t>
      </w:r>
    </w:p>
    <w:p w:rsidR="00562D9E" w:rsidRPr="001B5B31" w:rsidRDefault="00562D9E" w:rsidP="001B5B31">
      <w:pPr>
        <w:pStyle w:val="Style4"/>
        <w:widowControl/>
        <w:spacing w:line="240" w:lineRule="auto"/>
        <w:rPr>
          <w:rStyle w:val="FontStyle38"/>
          <w:sz w:val="24"/>
          <w:szCs w:val="24"/>
        </w:rPr>
      </w:pPr>
      <w:r w:rsidRPr="001B5B31">
        <w:rPr>
          <w:rStyle w:val="FontStyle39"/>
          <w:sz w:val="24"/>
          <w:szCs w:val="24"/>
          <w:lang w:val="bg-BG" w:eastAsia="bg-BG"/>
        </w:rPr>
        <w:t xml:space="preserve">ВАЖНО! В случаите когато </w:t>
      </w:r>
      <w:r w:rsidR="00D11603">
        <w:rPr>
          <w:rStyle w:val="FontStyle39"/>
          <w:sz w:val="24"/>
          <w:szCs w:val="24"/>
          <w:lang w:val="bg-BG" w:eastAsia="bg-BG"/>
        </w:rPr>
        <w:t>е</w:t>
      </w:r>
      <w:r w:rsidRPr="001B5B31">
        <w:rPr>
          <w:rStyle w:val="FontStyle39"/>
          <w:sz w:val="24"/>
          <w:szCs w:val="24"/>
          <w:lang w:val="bg-BG" w:eastAsia="bg-BG"/>
        </w:rPr>
        <w:t>ЕЕДОП е попълнен през системата за еЕЕДОП, при предоставянето му, с електронен подпис следва да бъде подписана версията в</w:t>
      </w:r>
      <w:r w:rsidRPr="001B5B31">
        <w:rPr>
          <w:rStyle w:val="FontStyle39"/>
          <w:sz w:val="24"/>
          <w:szCs w:val="24"/>
          <w:lang w:eastAsia="bg-BG"/>
        </w:rPr>
        <w:t xml:space="preserve"> PDF</w:t>
      </w:r>
      <w:r w:rsidRPr="001B5B31">
        <w:rPr>
          <w:rStyle w:val="FontStyle39"/>
          <w:sz w:val="24"/>
          <w:szCs w:val="24"/>
          <w:lang w:val="bg-BG" w:eastAsia="bg-BG"/>
        </w:rPr>
        <w:t xml:space="preserve"> </w:t>
      </w:r>
      <w:r w:rsidRPr="001B5B31">
        <w:rPr>
          <w:rStyle w:val="FontStyle38"/>
          <w:sz w:val="24"/>
          <w:szCs w:val="24"/>
          <w:lang w:val="bg-BG" w:eastAsia="bg-BG"/>
        </w:rPr>
        <w:t>.</w:t>
      </w:r>
    </w:p>
    <w:p w:rsidR="00562D9E" w:rsidRPr="001B5B31" w:rsidRDefault="00562D9E" w:rsidP="001B5B31">
      <w:pPr>
        <w:pStyle w:val="Style9"/>
        <w:widowControl/>
        <w:spacing w:line="240" w:lineRule="auto"/>
        <w:rPr>
          <w:rStyle w:val="FontStyle40"/>
          <w:sz w:val="24"/>
          <w:szCs w:val="24"/>
          <w:u w:val="single"/>
        </w:rPr>
      </w:pPr>
      <w:r w:rsidRPr="001B5B31">
        <w:rPr>
          <w:rStyle w:val="FontStyle40"/>
          <w:sz w:val="24"/>
          <w:szCs w:val="24"/>
          <w:lang w:val="bg-BG" w:eastAsia="bg-BG"/>
        </w:rPr>
        <w:t xml:space="preserve">Подробни указания може да намерите на страницата на Агенция по обществени поръчки </w:t>
      </w:r>
      <w:hyperlink r:id="rId13" w:history="1">
        <w:r w:rsidRPr="001B5B31">
          <w:rPr>
            <w:rStyle w:val="Hyperlink"/>
            <w:lang w:eastAsia="bg-BG"/>
          </w:rPr>
          <w:t>http://rop3-app1.aop.bg:7778/portal/page?_pageid=93,1&amp;_dad=portal&amp;_schema=PORTAL</w:t>
        </w:r>
      </w:hyperlink>
    </w:p>
    <w:p w:rsidR="00562D9E" w:rsidRPr="001B5B31" w:rsidRDefault="00562D9E" w:rsidP="001B5B31">
      <w:pPr>
        <w:pStyle w:val="Style4"/>
        <w:widowControl/>
        <w:spacing w:line="240" w:lineRule="auto"/>
        <w:ind w:right="5"/>
        <w:jc w:val="center"/>
      </w:pPr>
    </w:p>
    <w:p w:rsidR="00562D9E" w:rsidRPr="001B5B31" w:rsidRDefault="00562D9E" w:rsidP="00562D9E">
      <w:pPr>
        <w:pStyle w:val="Style4"/>
        <w:widowControl/>
        <w:spacing w:before="72" w:line="240" w:lineRule="auto"/>
        <w:ind w:right="5"/>
        <w:jc w:val="center"/>
        <w:rPr>
          <w:rStyle w:val="FontStyle39"/>
          <w:sz w:val="24"/>
          <w:szCs w:val="24"/>
          <w:lang w:val="bg-BG" w:eastAsia="bg-BG"/>
        </w:rPr>
      </w:pPr>
      <w:r w:rsidRPr="001242AB">
        <w:rPr>
          <w:rStyle w:val="FontStyle39"/>
          <w:sz w:val="24"/>
          <w:szCs w:val="24"/>
          <w:lang w:val="bg-BG" w:eastAsia="bg-BG"/>
        </w:rPr>
        <w:t>РАЗДЕЛ V. КРИТЕРИИ ЗА ВЪЗЛАГАНЕ НА ПОРЪЧКАТА</w:t>
      </w:r>
    </w:p>
    <w:p w:rsidR="00562D9E" w:rsidRDefault="00562D9E" w:rsidP="00562D9E">
      <w:pPr>
        <w:pStyle w:val="Style9"/>
        <w:widowControl/>
        <w:spacing w:line="240" w:lineRule="exact"/>
      </w:pPr>
    </w:p>
    <w:p w:rsidR="00562D9E" w:rsidRDefault="001B5B31" w:rsidP="00E24FBF">
      <w:pPr>
        <w:pStyle w:val="Style4"/>
        <w:widowControl/>
        <w:spacing w:line="240" w:lineRule="exact"/>
        <w:ind w:right="5"/>
        <w:rPr>
          <w:lang w:val="bg-BG"/>
        </w:rPr>
      </w:pPr>
      <w:r>
        <w:rPr>
          <w:lang w:val="bg-BG"/>
        </w:rPr>
        <w:t>Критерий за оценка на офертите понастоящата обществена поръчка е „и</w:t>
      </w:r>
      <w:r w:rsidR="00E24FBF">
        <w:rPr>
          <w:lang w:val="bg-BG"/>
        </w:rPr>
        <w:t>кономически най-</w:t>
      </w:r>
      <w:r w:rsidR="001242AB">
        <w:rPr>
          <w:lang w:val="bg-BG"/>
        </w:rPr>
        <w:t>изгодна оферта” – най-ниска цена.</w:t>
      </w:r>
    </w:p>
    <w:p w:rsidR="001B5B31" w:rsidRPr="001B5B31" w:rsidRDefault="001B5B31" w:rsidP="00562D9E">
      <w:pPr>
        <w:pStyle w:val="Style4"/>
        <w:widowControl/>
        <w:spacing w:line="240" w:lineRule="exact"/>
        <w:ind w:right="5"/>
        <w:jc w:val="center"/>
        <w:rPr>
          <w:lang w:val="bg-BG"/>
        </w:rPr>
      </w:pPr>
    </w:p>
    <w:p w:rsidR="00562D9E" w:rsidRPr="00E24FBF" w:rsidRDefault="00562D9E" w:rsidP="00E24FBF">
      <w:pPr>
        <w:pStyle w:val="Style4"/>
        <w:widowControl/>
        <w:spacing w:line="240" w:lineRule="auto"/>
        <w:ind w:right="5"/>
        <w:jc w:val="center"/>
        <w:rPr>
          <w:rStyle w:val="FontStyle39"/>
          <w:sz w:val="24"/>
          <w:szCs w:val="24"/>
          <w:lang w:val="bg-BG" w:eastAsia="bg-BG"/>
        </w:rPr>
      </w:pPr>
      <w:r w:rsidRPr="00E24FBF">
        <w:rPr>
          <w:rStyle w:val="FontStyle39"/>
          <w:sz w:val="24"/>
          <w:szCs w:val="24"/>
          <w:lang w:val="bg-BG" w:eastAsia="bg-BG"/>
        </w:rPr>
        <w:t>РАЗДЕЛ</w:t>
      </w:r>
      <w:r w:rsidRPr="00E24FBF">
        <w:rPr>
          <w:rStyle w:val="FontStyle39"/>
          <w:sz w:val="24"/>
          <w:szCs w:val="24"/>
          <w:lang w:eastAsia="bg-BG"/>
        </w:rPr>
        <w:t xml:space="preserve"> VI.</w:t>
      </w:r>
      <w:r w:rsidRPr="00E24FBF">
        <w:rPr>
          <w:rStyle w:val="FontStyle39"/>
          <w:sz w:val="24"/>
          <w:szCs w:val="24"/>
          <w:lang w:val="bg-BG" w:eastAsia="bg-BG"/>
        </w:rPr>
        <w:t xml:space="preserve"> ИЗИСКВАНИЯ КЪМ ДОКУМЕНТИТЕ ЗА УЧАСТИЕ В</w:t>
      </w:r>
    </w:p>
    <w:p w:rsidR="00562D9E" w:rsidRPr="00E24FBF" w:rsidRDefault="00562D9E" w:rsidP="00E24FBF">
      <w:pPr>
        <w:pStyle w:val="Style4"/>
        <w:widowControl/>
        <w:spacing w:line="240" w:lineRule="auto"/>
        <w:ind w:right="5"/>
        <w:jc w:val="center"/>
        <w:rPr>
          <w:rStyle w:val="FontStyle39"/>
          <w:sz w:val="24"/>
          <w:szCs w:val="24"/>
          <w:lang w:val="bg-BG" w:eastAsia="bg-BG"/>
        </w:rPr>
      </w:pPr>
      <w:r w:rsidRPr="00E24FBF">
        <w:rPr>
          <w:rStyle w:val="FontStyle39"/>
          <w:sz w:val="24"/>
          <w:szCs w:val="24"/>
          <w:lang w:val="bg-BG" w:eastAsia="bg-BG"/>
        </w:rPr>
        <w:t>ПРОЦЕДУРАТА</w:t>
      </w:r>
    </w:p>
    <w:p w:rsidR="00562D9E" w:rsidRPr="00E24FBF" w:rsidRDefault="00562D9E" w:rsidP="00E24FBF">
      <w:pPr>
        <w:pStyle w:val="Style4"/>
        <w:widowControl/>
        <w:spacing w:line="240" w:lineRule="auto"/>
        <w:jc w:val="left"/>
      </w:pPr>
    </w:p>
    <w:p w:rsidR="00562D9E" w:rsidRPr="00E24FBF" w:rsidRDefault="00562D9E" w:rsidP="00E24FBF">
      <w:pPr>
        <w:pStyle w:val="Style4"/>
        <w:widowControl/>
        <w:spacing w:line="240" w:lineRule="auto"/>
        <w:jc w:val="left"/>
        <w:rPr>
          <w:rStyle w:val="FontStyle39"/>
          <w:sz w:val="24"/>
          <w:szCs w:val="24"/>
          <w:lang w:val="bg-BG" w:eastAsia="bg-BG"/>
        </w:rPr>
      </w:pPr>
      <w:r w:rsidRPr="00E24FBF">
        <w:rPr>
          <w:rStyle w:val="FontStyle39"/>
          <w:sz w:val="24"/>
          <w:szCs w:val="24"/>
          <w:lang w:val="bg-BG" w:eastAsia="bg-BG"/>
        </w:rPr>
        <w:t>1.   ОБЩИ ИЗИСКВАНИЯ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При изготвяне на документите всеки участник трябва да се придържа точно към обявените от Възложителя условия.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Представянето на оферта задължава участника да приеме напълно всички изисквания и условия, посочени в обявлението и тази документация.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 xml:space="preserve">Всички документи за участие в процедурата, с изключение на </w:t>
      </w:r>
      <w:r w:rsidR="00D11603">
        <w:rPr>
          <w:rStyle w:val="FontStyle40"/>
          <w:sz w:val="24"/>
          <w:szCs w:val="24"/>
          <w:lang w:val="bg-BG" w:eastAsia="bg-BG"/>
        </w:rPr>
        <w:t>е</w:t>
      </w:r>
      <w:r w:rsidRPr="00E24FBF">
        <w:rPr>
          <w:rStyle w:val="FontStyle40"/>
          <w:sz w:val="24"/>
          <w:szCs w:val="24"/>
          <w:lang w:val="bg-BG" w:eastAsia="bg-BG"/>
        </w:rPr>
        <w:t>ЕЕДОП, се предоставят на хартиен носител.</w:t>
      </w:r>
    </w:p>
    <w:p w:rsidR="00562D9E" w:rsidRPr="00E24FBF" w:rsidRDefault="00562D9E" w:rsidP="00D11603">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Всеки участник в процедурата има право да представи само една оферта</w:t>
      </w:r>
      <w:r w:rsidR="00D11603">
        <w:rPr>
          <w:rStyle w:val="FontStyle40"/>
          <w:sz w:val="24"/>
          <w:szCs w:val="24"/>
          <w:lang w:val="bg-BG" w:eastAsia="bg-BG"/>
        </w:rPr>
        <w:t xml:space="preserve"> за една или повече обособени позиции</w:t>
      </w:r>
      <w:r w:rsidRPr="00E24FBF">
        <w:rPr>
          <w:rStyle w:val="FontStyle40"/>
          <w:sz w:val="24"/>
          <w:szCs w:val="24"/>
          <w:lang w:val="bg-BG" w:eastAsia="bg-BG"/>
        </w:rPr>
        <w:t>. Офертата трябва да е попълнена без поправки по нея. Документи с поправки не се разглеждат.</w:t>
      </w:r>
    </w:p>
    <w:p w:rsidR="00562D9E" w:rsidRPr="00E24FBF" w:rsidRDefault="00562D9E" w:rsidP="00E24FBF">
      <w:pPr>
        <w:pStyle w:val="Style29"/>
        <w:widowControl/>
        <w:tabs>
          <w:tab w:val="left" w:pos="538"/>
        </w:tabs>
        <w:spacing w:line="240" w:lineRule="auto"/>
        <w:jc w:val="left"/>
        <w:rPr>
          <w:rStyle w:val="FontStyle40"/>
          <w:sz w:val="24"/>
          <w:szCs w:val="24"/>
        </w:rPr>
      </w:pPr>
      <w:r w:rsidRPr="00E24FBF">
        <w:rPr>
          <w:rStyle w:val="FontStyle39"/>
          <w:sz w:val="24"/>
          <w:szCs w:val="24"/>
          <w:lang w:val="bg-BG" w:eastAsia="bg-BG"/>
        </w:rPr>
        <w:t>1.5.</w:t>
      </w:r>
      <w:r w:rsidRPr="00E24FBF">
        <w:rPr>
          <w:rStyle w:val="FontStyle39"/>
          <w:sz w:val="24"/>
          <w:szCs w:val="24"/>
          <w:lang w:val="bg-BG" w:eastAsia="bg-BG"/>
        </w:rPr>
        <w:tab/>
      </w:r>
      <w:r w:rsidRPr="00E24FBF">
        <w:rPr>
          <w:rStyle w:val="FontStyle40"/>
          <w:sz w:val="24"/>
          <w:szCs w:val="24"/>
          <w:lang w:val="bg-BG" w:eastAsia="bg-BG"/>
        </w:rPr>
        <w:t>Не се допуска предлагането на варианти в офертата.</w:t>
      </w:r>
    </w:p>
    <w:p w:rsidR="00562D9E" w:rsidRPr="00E24FBF" w:rsidRDefault="00562D9E" w:rsidP="00E24FBF">
      <w:pPr>
        <w:pStyle w:val="Style29"/>
        <w:widowControl/>
        <w:numPr>
          <w:ilvl w:val="0"/>
          <w:numId w:val="58"/>
        </w:numPr>
        <w:tabs>
          <w:tab w:val="left" w:pos="418"/>
        </w:tabs>
        <w:spacing w:line="240" w:lineRule="auto"/>
        <w:rPr>
          <w:b/>
          <w:bCs/>
          <w:lang w:val="bg-BG" w:eastAsia="bg-BG"/>
        </w:rPr>
      </w:pPr>
      <w:r w:rsidRPr="00E24FBF">
        <w:rPr>
          <w:rStyle w:val="FontStyle40"/>
          <w:sz w:val="24"/>
          <w:szCs w:val="24"/>
          <w:lang w:val="bg-BG" w:eastAsia="bg-BG"/>
        </w:rPr>
        <w:lastRenderedPageBreak/>
        <w:t>По документите не се допускат никакви вписвания между редовете, изтривания или корекции.</w:t>
      </w:r>
    </w:p>
    <w:p w:rsidR="00562D9E" w:rsidRPr="00E24FBF" w:rsidRDefault="00562D9E" w:rsidP="00E24FBF">
      <w:pPr>
        <w:pStyle w:val="Style29"/>
        <w:widowControl/>
        <w:numPr>
          <w:ilvl w:val="0"/>
          <w:numId w:val="59"/>
        </w:numPr>
        <w:tabs>
          <w:tab w:val="left" w:pos="566"/>
        </w:tabs>
        <w:spacing w:line="240" w:lineRule="auto"/>
        <w:jc w:val="left"/>
        <w:rPr>
          <w:rStyle w:val="FontStyle39"/>
          <w:sz w:val="24"/>
          <w:szCs w:val="24"/>
          <w:lang w:val="bg-BG" w:eastAsia="bg-BG"/>
        </w:rPr>
      </w:pPr>
      <w:r w:rsidRPr="00E24FBF">
        <w:rPr>
          <w:rStyle w:val="FontStyle40"/>
          <w:sz w:val="24"/>
          <w:szCs w:val="24"/>
          <w:lang w:val="bg-BG" w:eastAsia="bg-BG"/>
        </w:rPr>
        <w:t>Всички документи трябва да са валидни към датата на тяхното представяне.</w:t>
      </w:r>
    </w:p>
    <w:p w:rsidR="00562D9E" w:rsidRPr="00E24FBF" w:rsidRDefault="00562D9E" w:rsidP="001242AB">
      <w:pPr>
        <w:pStyle w:val="Style29"/>
        <w:widowControl/>
        <w:numPr>
          <w:ilvl w:val="0"/>
          <w:numId w:val="59"/>
        </w:numPr>
        <w:tabs>
          <w:tab w:val="left" w:pos="566"/>
        </w:tabs>
        <w:spacing w:line="240" w:lineRule="auto"/>
        <w:rPr>
          <w:rStyle w:val="FontStyle39"/>
          <w:sz w:val="24"/>
          <w:szCs w:val="24"/>
          <w:lang w:val="bg-BG" w:eastAsia="bg-BG"/>
        </w:rPr>
      </w:pPr>
      <w:r w:rsidRPr="00E24FBF">
        <w:rPr>
          <w:rStyle w:val="FontStyle40"/>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562D9E" w:rsidRPr="00E24FBF" w:rsidRDefault="00562D9E" w:rsidP="001242AB">
      <w:pPr>
        <w:pStyle w:val="Style29"/>
        <w:widowControl/>
        <w:numPr>
          <w:ilvl w:val="0"/>
          <w:numId w:val="60"/>
        </w:numPr>
        <w:tabs>
          <w:tab w:val="left" w:pos="701"/>
        </w:tabs>
        <w:spacing w:line="240" w:lineRule="auto"/>
        <w:rPr>
          <w:rStyle w:val="FontStyle39"/>
          <w:sz w:val="24"/>
          <w:szCs w:val="24"/>
          <w:lang w:val="bg-BG" w:eastAsia="bg-BG"/>
        </w:rPr>
      </w:pPr>
      <w:r w:rsidRPr="00E24FBF">
        <w:rPr>
          <w:rStyle w:val="FontStyle40"/>
          <w:sz w:val="24"/>
          <w:szCs w:val="24"/>
          <w:lang w:val="bg-BG" w:eastAsia="bg-BG"/>
        </w:rPr>
        <w:t>В процедурата едно физическо или юридическо лице може да участва само в едно обединение.</w:t>
      </w:r>
    </w:p>
    <w:p w:rsidR="00562D9E" w:rsidRPr="00E24FBF" w:rsidRDefault="00562D9E" w:rsidP="00E24FBF">
      <w:pPr>
        <w:pStyle w:val="Style29"/>
        <w:widowControl/>
        <w:numPr>
          <w:ilvl w:val="0"/>
          <w:numId w:val="60"/>
        </w:numPr>
        <w:tabs>
          <w:tab w:val="left" w:pos="701"/>
        </w:tabs>
        <w:spacing w:line="240" w:lineRule="auto"/>
        <w:rPr>
          <w:rStyle w:val="FontStyle40"/>
          <w:sz w:val="24"/>
          <w:szCs w:val="24"/>
        </w:rPr>
      </w:pPr>
      <w:r w:rsidRPr="00E24FBF">
        <w:rPr>
          <w:rStyle w:val="FontStyle40"/>
          <w:sz w:val="24"/>
          <w:szCs w:val="24"/>
          <w:lang w:val="bg-BG" w:eastAsia="bg-BG"/>
        </w:rPr>
        <w:t>Свързани лица не могат да бъдат самостоятелни участници в насто</w:t>
      </w:r>
      <w:r w:rsidR="00E24FBF" w:rsidRPr="00E24FBF">
        <w:rPr>
          <w:rStyle w:val="FontStyle40"/>
          <w:sz w:val="24"/>
          <w:szCs w:val="24"/>
          <w:lang w:val="bg-BG" w:eastAsia="bg-BG"/>
        </w:rPr>
        <w:t xml:space="preserve">ящата процедура (виж т. 1.3. от </w:t>
      </w:r>
      <w:r w:rsidRPr="00E24FBF">
        <w:rPr>
          <w:rStyle w:val="FontStyle40"/>
          <w:sz w:val="24"/>
          <w:szCs w:val="24"/>
          <w:lang w:val="bg-BG" w:eastAsia="bg-BG"/>
        </w:rPr>
        <w:t>Раздел III).</w:t>
      </w:r>
    </w:p>
    <w:p w:rsidR="00562D9E" w:rsidRPr="00E24FBF" w:rsidRDefault="00562D9E" w:rsidP="00E24FBF">
      <w:pPr>
        <w:pStyle w:val="Style9"/>
        <w:widowControl/>
        <w:spacing w:line="240" w:lineRule="auto"/>
        <w:rPr>
          <w:rStyle w:val="FontStyle40"/>
          <w:sz w:val="24"/>
          <w:szCs w:val="24"/>
          <w:lang w:val="bg-BG" w:eastAsia="bg-BG"/>
        </w:rPr>
      </w:pPr>
      <w:r w:rsidRPr="00E24FBF">
        <w:rPr>
          <w:rStyle w:val="FontStyle39"/>
          <w:sz w:val="24"/>
          <w:szCs w:val="24"/>
          <w:lang w:val="bg-BG" w:eastAsia="bg-BG"/>
        </w:rPr>
        <w:t xml:space="preserve">1.12. </w:t>
      </w:r>
      <w:r w:rsidRPr="00E24FBF">
        <w:rPr>
          <w:rStyle w:val="FontStyle40"/>
          <w:sz w:val="24"/>
          <w:szCs w:val="24"/>
          <w:lang w:val="bg-BG" w:eastAsia="bg-BG"/>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562D9E" w:rsidRPr="00E24FBF" w:rsidRDefault="00562D9E" w:rsidP="00562D9E">
      <w:pPr>
        <w:pStyle w:val="Style4"/>
        <w:widowControl/>
        <w:spacing w:line="240" w:lineRule="exact"/>
        <w:jc w:val="left"/>
      </w:pPr>
    </w:p>
    <w:p w:rsidR="00562D9E" w:rsidRPr="00096DAE" w:rsidRDefault="00562D9E" w:rsidP="00096DAE">
      <w:pPr>
        <w:pStyle w:val="Style4"/>
        <w:widowControl/>
        <w:spacing w:line="240" w:lineRule="auto"/>
        <w:jc w:val="left"/>
        <w:rPr>
          <w:rStyle w:val="FontStyle39"/>
          <w:sz w:val="24"/>
          <w:szCs w:val="24"/>
          <w:lang w:val="bg-BG" w:eastAsia="bg-BG"/>
        </w:rPr>
      </w:pPr>
      <w:r w:rsidRPr="00096DAE">
        <w:rPr>
          <w:rStyle w:val="FontStyle39"/>
          <w:sz w:val="24"/>
          <w:szCs w:val="24"/>
          <w:lang w:val="bg-BG" w:eastAsia="bg-BG"/>
        </w:rPr>
        <w:t>2. ДОКУМЕНТИ ЗА УЧАСТИЕ</w:t>
      </w:r>
    </w:p>
    <w:p w:rsidR="00562D9E" w:rsidRPr="00096DAE" w:rsidRDefault="00562D9E" w:rsidP="00096DAE">
      <w:pPr>
        <w:pStyle w:val="Style9"/>
        <w:widowControl/>
        <w:spacing w:line="240" w:lineRule="auto"/>
        <w:jc w:val="left"/>
        <w:rPr>
          <w:rStyle w:val="FontStyle40"/>
          <w:sz w:val="24"/>
          <w:szCs w:val="24"/>
        </w:rPr>
      </w:pPr>
      <w:r w:rsidRPr="00096DAE">
        <w:rPr>
          <w:rStyle w:val="FontStyle40"/>
          <w:sz w:val="24"/>
          <w:szCs w:val="24"/>
          <w:lang w:val="bg-BG" w:eastAsia="bg-BG"/>
        </w:rPr>
        <w:t>Всеки участник трябва да представи:</w:t>
      </w:r>
    </w:p>
    <w:p w:rsidR="00562D9E" w:rsidRDefault="00562D9E" w:rsidP="00096DAE">
      <w:pPr>
        <w:pStyle w:val="Style29"/>
        <w:widowControl/>
        <w:tabs>
          <w:tab w:val="left" w:pos="427"/>
        </w:tabs>
        <w:spacing w:line="240" w:lineRule="auto"/>
        <w:jc w:val="left"/>
        <w:rPr>
          <w:rStyle w:val="FontStyle40"/>
          <w:sz w:val="24"/>
          <w:szCs w:val="24"/>
          <w:lang w:val="bg-BG" w:eastAsia="bg-BG"/>
        </w:rPr>
      </w:pPr>
      <w:r w:rsidRPr="00096DAE">
        <w:rPr>
          <w:rStyle w:val="FontStyle39"/>
          <w:sz w:val="24"/>
          <w:szCs w:val="24"/>
          <w:lang w:val="bg-BG" w:eastAsia="bg-BG"/>
        </w:rPr>
        <w:t>2.1.</w:t>
      </w:r>
      <w:r w:rsidRPr="00096DAE">
        <w:rPr>
          <w:rStyle w:val="FontStyle39"/>
          <w:sz w:val="24"/>
          <w:szCs w:val="24"/>
          <w:lang w:val="bg-BG" w:eastAsia="bg-BG"/>
        </w:rPr>
        <w:tab/>
      </w:r>
      <w:r w:rsidRPr="00096DAE">
        <w:rPr>
          <w:rStyle w:val="FontStyle40"/>
          <w:sz w:val="24"/>
          <w:szCs w:val="24"/>
          <w:lang w:val="bg-BG" w:eastAsia="bg-BG"/>
        </w:rPr>
        <w:t>Опис на представените документи;</w:t>
      </w:r>
    </w:p>
    <w:p w:rsidR="00562D9E" w:rsidRPr="00D11603" w:rsidRDefault="00252210" w:rsidP="00096DAE">
      <w:pPr>
        <w:pStyle w:val="Style29"/>
        <w:widowControl/>
        <w:tabs>
          <w:tab w:val="left" w:pos="538"/>
        </w:tabs>
        <w:spacing w:line="240" w:lineRule="auto"/>
        <w:ind w:right="5"/>
        <w:rPr>
          <w:rStyle w:val="FontStyle40"/>
          <w:sz w:val="24"/>
          <w:szCs w:val="24"/>
          <w:lang w:val="bg-BG" w:eastAsia="bg-BG"/>
        </w:rPr>
      </w:pPr>
      <w:r>
        <w:rPr>
          <w:rStyle w:val="FontStyle39"/>
          <w:sz w:val="24"/>
          <w:szCs w:val="24"/>
          <w:lang w:val="bg-BG" w:eastAsia="bg-BG"/>
        </w:rPr>
        <w:t>2.2</w:t>
      </w:r>
      <w:r w:rsidR="00562D9E" w:rsidRPr="00096DAE">
        <w:rPr>
          <w:rStyle w:val="FontStyle39"/>
          <w:sz w:val="24"/>
          <w:szCs w:val="24"/>
          <w:lang w:val="bg-BG" w:eastAsia="bg-BG"/>
        </w:rPr>
        <w:t>.</w:t>
      </w:r>
      <w:r w:rsidR="00562D9E" w:rsidRPr="00096DAE">
        <w:rPr>
          <w:rStyle w:val="FontStyle39"/>
          <w:sz w:val="24"/>
          <w:szCs w:val="24"/>
          <w:lang w:val="bg-BG" w:eastAsia="bg-BG"/>
        </w:rPr>
        <w:tab/>
      </w:r>
      <w:r w:rsidR="00D11603" w:rsidRPr="00D11603">
        <w:rPr>
          <w:rStyle w:val="FontStyle39"/>
          <w:b w:val="0"/>
          <w:sz w:val="24"/>
          <w:szCs w:val="24"/>
          <w:lang w:val="bg-BG" w:eastAsia="bg-BG"/>
        </w:rPr>
        <w:t>Електронен</w:t>
      </w:r>
      <w:r w:rsidR="00D11603">
        <w:rPr>
          <w:rStyle w:val="FontStyle39"/>
          <w:sz w:val="24"/>
          <w:szCs w:val="24"/>
          <w:lang w:val="bg-BG" w:eastAsia="bg-BG"/>
        </w:rPr>
        <w:t xml:space="preserve"> </w:t>
      </w:r>
      <w:r w:rsidR="00D11603">
        <w:rPr>
          <w:rStyle w:val="FontStyle40"/>
          <w:sz w:val="24"/>
          <w:szCs w:val="24"/>
          <w:lang w:val="bg-BG" w:eastAsia="bg-BG"/>
        </w:rPr>
        <w:t>е</w:t>
      </w:r>
      <w:r w:rsidR="00562D9E" w:rsidRPr="00096DAE">
        <w:rPr>
          <w:rStyle w:val="FontStyle40"/>
          <w:sz w:val="24"/>
          <w:szCs w:val="24"/>
          <w:lang w:val="bg-BG" w:eastAsia="bg-BG"/>
        </w:rPr>
        <w:t>динен европейски документ за обществени поръчки (</w:t>
      </w:r>
      <w:r w:rsidR="00D11603">
        <w:rPr>
          <w:rStyle w:val="FontStyle40"/>
          <w:sz w:val="24"/>
          <w:szCs w:val="24"/>
          <w:lang w:val="bg-BG" w:eastAsia="bg-BG"/>
        </w:rPr>
        <w:t xml:space="preserve">еЕЕДОП) за участника в </w:t>
      </w:r>
      <w:r w:rsidR="00562D9E" w:rsidRPr="00096DAE">
        <w:rPr>
          <w:rStyle w:val="FontStyle40"/>
          <w:sz w:val="24"/>
          <w:szCs w:val="24"/>
          <w:lang w:val="bg-BG" w:eastAsia="bg-BG"/>
        </w:rPr>
        <w:t>съответствие с изискванията на закона и условията на възл</w:t>
      </w:r>
      <w:r w:rsidR="00D11603">
        <w:rPr>
          <w:rStyle w:val="FontStyle40"/>
          <w:sz w:val="24"/>
          <w:szCs w:val="24"/>
          <w:lang w:val="bg-BG" w:eastAsia="bg-BG"/>
        </w:rPr>
        <w:t>ожителя, а когато е приложимо - е</w:t>
      </w:r>
      <w:r w:rsidR="00562D9E" w:rsidRPr="00096DAE">
        <w:rPr>
          <w:rStyle w:val="FontStyle40"/>
          <w:sz w:val="24"/>
          <w:szCs w:val="24"/>
          <w:lang w:val="bg-BG" w:eastAsia="bg-BG"/>
        </w:rPr>
        <w:t>ЕЕДОП за всеки от участниците в обединение, което</w:t>
      </w:r>
      <w:r w:rsidR="00D11603">
        <w:rPr>
          <w:rStyle w:val="FontStyle40"/>
          <w:sz w:val="24"/>
          <w:szCs w:val="24"/>
          <w:lang w:val="bg-BG" w:eastAsia="bg-BG"/>
        </w:rPr>
        <w:t xml:space="preserve"> не е юридическо лице, за всеки </w:t>
      </w:r>
      <w:r w:rsidR="00562D9E" w:rsidRPr="00096DAE">
        <w:rPr>
          <w:rStyle w:val="FontStyle40"/>
          <w:sz w:val="24"/>
          <w:szCs w:val="24"/>
          <w:lang w:val="bg-BG" w:eastAsia="bg-BG"/>
        </w:rPr>
        <w:t>подизпълнител и за всяко лице, чиито ресурси ще бъдат ангажирани в изпълнението на</w:t>
      </w:r>
      <w:r w:rsidR="00562D9E" w:rsidRPr="00096DAE">
        <w:rPr>
          <w:rStyle w:val="FontStyle40"/>
          <w:sz w:val="24"/>
          <w:szCs w:val="24"/>
          <w:lang w:val="bg-BG" w:eastAsia="bg-BG"/>
        </w:rPr>
        <w:br/>
        <w:t>поръчката, съдържащо информация относно личното състояние и критериите за подбор;</w:t>
      </w:r>
    </w:p>
    <w:p w:rsidR="00562D9E" w:rsidRPr="00D11603" w:rsidRDefault="00252210" w:rsidP="00E557BE">
      <w:pPr>
        <w:pStyle w:val="Style29"/>
        <w:widowControl/>
        <w:tabs>
          <w:tab w:val="left" w:pos="427"/>
        </w:tabs>
        <w:spacing w:line="240" w:lineRule="auto"/>
        <w:jc w:val="left"/>
        <w:rPr>
          <w:rStyle w:val="FontStyle39"/>
          <w:sz w:val="24"/>
          <w:szCs w:val="24"/>
        </w:rPr>
      </w:pPr>
      <w:r w:rsidRPr="00D11603">
        <w:rPr>
          <w:rStyle w:val="FontStyle40"/>
          <w:b/>
          <w:sz w:val="24"/>
          <w:szCs w:val="24"/>
          <w:lang w:val="bg-BG" w:eastAsia="bg-BG"/>
        </w:rPr>
        <w:t>2.3</w:t>
      </w:r>
      <w:r w:rsidR="00E557BE" w:rsidRPr="00D11603">
        <w:rPr>
          <w:rStyle w:val="FontStyle40"/>
          <w:b/>
          <w:sz w:val="24"/>
          <w:szCs w:val="24"/>
          <w:lang w:val="bg-BG" w:eastAsia="bg-BG"/>
        </w:rPr>
        <w:t>.</w:t>
      </w:r>
      <w:r w:rsidR="00E557BE" w:rsidRPr="00D11603">
        <w:rPr>
          <w:rStyle w:val="FontStyle40"/>
          <w:sz w:val="24"/>
          <w:szCs w:val="24"/>
          <w:lang w:val="bg-BG" w:eastAsia="bg-BG"/>
        </w:rPr>
        <w:t xml:space="preserve"> </w:t>
      </w:r>
      <w:r w:rsidR="00562D9E" w:rsidRPr="00D11603">
        <w:rPr>
          <w:rStyle w:val="FontStyle40"/>
          <w:sz w:val="24"/>
          <w:szCs w:val="24"/>
          <w:lang w:val="bg-BG" w:eastAsia="bg-BG"/>
        </w:rPr>
        <w:t>Документи за доказване на предприетите мерки за надеждност, когато е приложимо;</w:t>
      </w:r>
    </w:p>
    <w:p w:rsidR="00562D9E" w:rsidRPr="00D11603" w:rsidRDefault="00252210" w:rsidP="00E557BE">
      <w:pPr>
        <w:pStyle w:val="Style29"/>
        <w:widowControl/>
        <w:tabs>
          <w:tab w:val="left" w:pos="427"/>
        </w:tabs>
        <w:spacing w:line="240" w:lineRule="auto"/>
        <w:ind w:right="10"/>
        <w:rPr>
          <w:rStyle w:val="FontStyle39"/>
          <w:sz w:val="24"/>
          <w:szCs w:val="24"/>
          <w:lang w:val="bg-BG" w:eastAsia="bg-BG"/>
        </w:rPr>
      </w:pPr>
      <w:r w:rsidRPr="00D11603">
        <w:rPr>
          <w:rStyle w:val="FontStyle40"/>
          <w:b/>
          <w:sz w:val="24"/>
          <w:szCs w:val="24"/>
          <w:lang w:val="bg-BG" w:eastAsia="bg-BG"/>
        </w:rPr>
        <w:t>2.4</w:t>
      </w:r>
      <w:r w:rsidR="00E557BE" w:rsidRPr="00D11603">
        <w:rPr>
          <w:rStyle w:val="FontStyle40"/>
          <w:b/>
          <w:sz w:val="24"/>
          <w:szCs w:val="24"/>
          <w:lang w:val="bg-BG" w:eastAsia="bg-BG"/>
        </w:rPr>
        <w:t>.</w:t>
      </w:r>
      <w:r w:rsidR="00E557BE" w:rsidRPr="00D11603">
        <w:rPr>
          <w:rStyle w:val="FontStyle40"/>
          <w:sz w:val="24"/>
          <w:szCs w:val="24"/>
          <w:lang w:val="bg-BG" w:eastAsia="bg-BG"/>
        </w:rPr>
        <w:t xml:space="preserve"> </w:t>
      </w:r>
      <w:r w:rsidR="00562D9E" w:rsidRPr="00D11603">
        <w:rPr>
          <w:rStyle w:val="FontStyle40"/>
          <w:sz w:val="24"/>
          <w:szCs w:val="24"/>
          <w:lang w:val="bg-BG" w:eastAsia="bg-BG"/>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 когато е приложимо - представя се заверено от участника копие;</w:t>
      </w:r>
    </w:p>
    <w:p w:rsidR="00562D9E" w:rsidRPr="00096DAE" w:rsidRDefault="00E557BE" w:rsidP="00E557BE">
      <w:pPr>
        <w:pStyle w:val="Style29"/>
        <w:widowControl/>
        <w:tabs>
          <w:tab w:val="left" w:pos="427"/>
        </w:tabs>
        <w:spacing w:line="240" w:lineRule="auto"/>
        <w:ind w:right="14"/>
        <w:rPr>
          <w:rStyle w:val="FontStyle39"/>
          <w:sz w:val="24"/>
          <w:szCs w:val="24"/>
          <w:lang w:val="bg-BG" w:eastAsia="bg-BG"/>
        </w:rPr>
      </w:pPr>
      <w:r w:rsidRPr="00E557BE">
        <w:rPr>
          <w:rStyle w:val="FontStyle40"/>
          <w:b/>
          <w:sz w:val="24"/>
          <w:szCs w:val="24"/>
          <w:lang w:val="bg-BG" w:eastAsia="bg-BG"/>
        </w:rPr>
        <w:t>2.</w:t>
      </w:r>
      <w:r w:rsidR="00252210">
        <w:rPr>
          <w:rStyle w:val="FontStyle40"/>
          <w:b/>
          <w:sz w:val="24"/>
          <w:szCs w:val="24"/>
          <w:lang w:val="bg-BG" w:eastAsia="bg-BG"/>
        </w:rPr>
        <w:t>5</w:t>
      </w:r>
      <w:r>
        <w:rPr>
          <w:rStyle w:val="FontStyle40"/>
          <w:sz w:val="24"/>
          <w:szCs w:val="24"/>
          <w:lang w:val="bg-BG" w:eastAsia="bg-BG"/>
        </w:rPr>
        <w:t xml:space="preserve">. </w:t>
      </w:r>
      <w:r w:rsidR="00562D9E" w:rsidRPr="00096DAE">
        <w:rPr>
          <w:rStyle w:val="FontStyle40"/>
          <w:sz w:val="24"/>
          <w:szCs w:val="24"/>
          <w:lang w:val="bg-BG" w:eastAsia="bg-BG"/>
        </w:rPr>
        <w:t>Технич</w:t>
      </w:r>
      <w:r w:rsidR="00096DAE" w:rsidRPr="00096DAE">
        <w:rPr>
          <w:rStyle w:val="FontStyle40"/>
          <w:sz w:val="24"/>
          <w:szCs w:val="24"/>
          <w:lang w:val="bg-BG" w:eastAsia="bg-BG"/>
        </w:rPr>
        <w:t>еско</w:t>
      </w:r>
      <w:r w:rsidR="001242AB">
        <w:rPr>
          <w:rStyle w:val="FontStyle40"/>
          <w:sz w:val="24"/>
          <w:szCs w:val="24"/>
          <w:lang w:val="bg-BG" w:eastAsia="bg-BG"/>
        </w:rPr>
        <w:t>/и</w:t>
      </w:r>
      <w:r w:rsidR="00096DAE" w:rsidRPr="00096DAE">
        <w:rPr>
          <w:rStyle w:val="FontStyle40"/>
          <w:sz w:val="24"/>
          <w:szCs w:val="24"/>
          <w:lang w:val="bg-BG" w:eastAsia="bg-BG"/>
        </w:rPr>
        <w:t xml:space="preserve"> предложение</w:t>
      </w:r>
      <w:r w:rsidR="001242AB">
        <w:rPr>
          <w:rStyle w:val="FontStyle40"/>
          <w:sz w:val="24"/>
          <w:szCs w:val="24"/>
          <w:lang w:val="bg-BG" w:eastAsia="bg-BG"/>
        </w:rPr>
        <w:t>/я</w:t>
      </w:r>
      <w:r w:rsidR="00562D9E" w:rsidRPr="00096DAE">
        <w:rPr>
          <w:rStyle w:val="FontStyle40"/>
          <w:sz w:val="24"/>
          <w:szCs w:val="24"/>
          <w:lang w:val="bg-BG" w:eastAsia="bg-BG"/>
        </w:rPr>
        <w:t xml:space="preserve">, </w:t>
      </w:r>
      <w:r w:rsidR="001242AB">
        <w:rPr>
          <w:rStyle w:val="FontStyle40"/>
          <w:sz w:val="24"/>
          <w:szCs w:val="24"/>
          <w:lang w:val="bg-BG" w:eastAsia="bg-BG"/>
        </w:rPr>
        <w:t xml:space="preserve">за съответната/те обособена/и позиция/и, за която/които участникът участва, </w:t>
      </w:r>
      <w:r w:rsidR="00562D9E" w:rsidRPr="00096DAE">
        <w:rPr>
          <w:rStyle w:val="FontStyle40"/>
          <w:sz w:val="24"/>
          <w:szCs w:val="24"/>
          <w:lang w:val="bg-BG" w:eastAsia="bg-BG"/>
        </w:rPr>
        <w:t>съдържащо:</w:t>
      </w:r>
    </w:p>
    <w:p w:rsidR="00562D9E" w:rsidRPr="00096DAE" w:rsidRDefault="00562D9E" w:rsidP="00096DAE">
      <w:pPr>
        <w:pStyle w:val="Style9"/>
        <w:widowControl/>
        <w:spacing w:line="240" w:lineRule="auto"/>
        <w:rPr>
          <w:rStyle w:val="FontStyle40"/>
          <w:sz w:val="24"/>
          <w:szCs w:val="24"/>
        </w:rPr>
      </w:pPr>
      <w:r w:rsidRPr="00096DAE">
        <w:rPr>
          <w:rStyle w:val="FontStyle39"/>
          <w:sz w:val="24"/>
          <w:szCs w:val="24"/>
          <w:lang w:val="bg-BG" w:eastAsia="bg-BG"/>
        </w:rPr>
        <w:t xml:space="preserve">а/ </w:t>
      </w:r>
      <w:r w:rsidRPr="00096DAE">
        <w:rPr>
          <w:rStyle w:val="FontStyle40"/>
          <w:sz w:val="24"/>
          <w:szCs w:val="24"/>
          <w:lang w:val="bg-BG" w:eastAsia="bg-BG"/>
        </w:rPr>
        <w:t>документ за упълномощаване, когато лицето, което подава офертата, не е законният представител на участника /оригинал или нотариално заверено копие/;</w:t>
      </w:r>
    </w:p>
    <w:p w:rsidR="00E557BE" w:rsidRDefault="00562D9E" w:rsidP="00E557BE">
      <w:pPr>
        <w:pStyle w:val="Bodytext21"/>
        <w:shd w:val="clear" w:color="auto" w:fill="auto"/>
        <w:tabs>
          <w:tab w:val="left" w:pos="567"/>
        </w:tabs>
        <w:ind w:firstLine="0"/>
        <w:rPr>
          <w:rStyle w:val="Bodytext2Bold"/>
          <w:sz w:val="24"/>
          <w:szCs w:val="24"/>
          <w:lang w:val="bg-BG"/>
        </w:rPr>
      </w:pPr>
      <w:r w:rsidRPr="00E557BE">
        <w:rPr>
          <w:rStyle w:val="FontStyle39"/>
          <w:sz w:val="24"/>
          <w:szCs w:val="24"/>
          <w:lang w:val="bg-BG" w:eastAsia="bg-BG"/>
        </w:rPr>
        <w:t xml:space="preserve">б/ </w:t>
      </w:r>
      <w:r w:rsidR="00E84FAF" w:rsidRPr="00E557BE">
        <w:rPr>
          <w:rStyle w:val="Bodytext2Bold"/>
          <w:b w:val="0"/>
          <w:sz w:val="24"/>
          <w:szCs w:val="24"/>
          <w:lang w:val="bg-BG"/>
        </w:rPr>
        <w:t>п</w:t>
      </w:r>
      <w:r w:rsidR="00992F9A">
        <w:rPr>
          <w:rStyle w:val="Bodytext2Bold"/>
          <w:b w:val="0"/>
          <w:sz w:val="24"/>
          <w:szCs w:val="24"/>
        </w:rPr>
        <w:t>опълен</w:t>
      </w:r>
      <w:r w:rsidR="00992F9A">
        <w:rPr>
          <w:rStyle w:val="Bodytext2Bold"/>
          <w:b w:val="0"/>
          <w:sz w:val="24"/>
          <w:szCs w:val="24"/>
          <w:lang w:val="bg-BG"/>
        </w:rPr>
        <w:t>,</w:t>
      </w:r>
      <w:r w:rsidR="00E84FAF" w:rsidRPr="00E557BE">
        <w:rPr>
          <w:rStyle w:val="Bodytext2Bold"/>
          <w:b w:val="0"/>
          <w:sz w:val="24"/>
          <w:szCs w:val="24"/>
        </w:rPr>
        <w:t xml:space="preserve"> подписан </w:t>
      </w:r>
      <w:r w:rsidR="00992F9A">
        <w:rPr>
          <w:rStyle w:val="Bodytext2Bold"/>
          <w:b w:val="0"/>
          <w:sz w:val="24"/>
          <w:szCs w:val="24"/>
          <w:lang w:val="bg-BG"/>
        </w:rPr>
        <w:t xml:space="preserve">и подпечатан </w:t>
      </w:r>
      <w:r w:rsidR="00992F9A">
        <w:rPr>
          <w:rStyle w:val="Bodytext2Bold"/>
          <w:b w:val="0"/>
          <w:sz w:val="24"/>
          <w:szCs w:val="24"/>
        </w:rPr>
        <w:t>от участника образец</w:t>
      </w:r>
      <w:r w:rsidR="00E84FAF" w:rsidRPr="00E557BE">
        <w:rPr>
          <w:rStyle w:val="Bodytext2Bold"/>
          <w:b w:val="0"/>
          <w:sz w:val="24"/>
          <w:szCs w:val="24"/>
        </w:rPr>
        <w:t xml:space="preserve"> </w:t>
      </w:r>
      <w:r w:rsidR="00E557BE" w:rsidRPr="00E557BE">
        <w:rPr>
          <w:rStyle w:val="Bodytext2Bold"/>
          <w:b w:val="0"/>
          <w:sz w:val="24"/>
          <w:szCs w:val="24"/>
        </w:rPr>
        <w:t>на Техническо</w:t>
      </w:r>
      <w:r w:rsidR="00E557BE" w:rsidRPr="00E557BE">
        <w:rPr>
          <w:rStyle w:val="Bodytext2Bold"/>
          <w:b w:val="0"/>
          <w:sz w:val="24"/>
          <w:szCs w:val="24"/>
          <w:lang w:val="bg-BG"/>
        </w:rPr>
        <w:t>/и</w:t>
      </w:r>
      <w:r w:rsidR="00E557BE" w:rsidRPr="00E557BE">
        <w:rPr>
          <w:rStyle w:val="Bodytext2Bold"/>
          <w:b w:val="0"/>
          <w:sz w:val="24"/>
          <w:szCs w:val="24"/>
        </w:rPr>
        <w:t xml:space="preserve"> предложение</w:t>
      </w:r>
      <w:r w:rsidR="00E557BE" w:rsidRPr="00E557BE">
        <w:rPr>
          <w:rStyle w:val="Bodytext2Bold"/>
          <w:b w:val="0"/>
          <w:sz w:val="24"/>
          <w:szCs w:val="24"/>
          <w:lang w:val="bg-BG"/>
        </w:rPr>
        <w:t>/я</w:t>
      </w:r>
      <w:r w:rsidR="00E557BE" w:rsidRPr="00E557BE">
        <w:rPr>
          <w:rStyle w:val="Bodytext2Bold"/>
          <w:b w:val="0"/>
          <w:sz w:val="24"/>
          <w:szCs w:val="24"/>
        </w:rPr>
        <w:t xml:space="preserve"> </w:t>
      </w:r>
      <w:r w:rsidR="00E557BE" w:rsidRPr="00E557BE">
        <w:rPr>
          <w:rStyle w:val="Bodytext2Bold"/>
          <w:b w:val="0"/>
          <w:sz w:val="24"/>
          <w:szCs w:val="24"/>
          <w:lang w:val="bg-BG"/>
        </w:rPr>
        <w:t>за съответната</w:t>
      </w:r>
      <w:r w:rsidR="00E557BE">
        <w:rPr>
          <w:rStyle w:val="Bodytext2Bold"/>
          <w:b w:val="0"/>
          <w:sz w:val="24"/>
          <w:szCs w:val="24"/>
          <w:lang w:val="bg-BG"/>
        </w:rPr>
        <w:t xml:space="preserve"> обособена позиция  пр</w:t>
      </w:r>
      <w:r w:rsidR="00992F9A">
        <w:rPr>
          <w:rStyle w:val="Bodytext2Bold"/>
          <w:b w:val="0"/>
          <w:sz w:val="24"/>
          <w:szCs w:val="24"/>
          <w:lang w:val="bg-BG"/>
        </w:rPr>
        <w:t>едставя се в оригинал, попълнени, подписани и подпечатани</w:t>
      </w:r>
      <w:r w:rsidR="00E557BE">
        <w:rPr>
          <w:rStyle w:val="Bodytext2Bold"/>
          <w:b w:val="0"/>
          <w:sz w:val="24"/>
          <w:szCs w:val="24"/>
          <w:lang w:val="bg-BG"/>
        </w:rPr>
        <w:t xml:space="preserve"> от представляващия участника по приложения към документацията за участие </w:t>
      </w:r>
      <w:r w:rsidR="00E557BE" w:rsidRPr="00892A37">
        <w:rPr>
          <w:rStyle w:val="Bodytext2Bold"/>
          <w:b w:val="0"/>
          <w:sz w:val="24"/>
          <w:szCs w:val="24"/>
        </w:rPr>
        <w:t>– 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.1,</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.2,</w:t>
      </w:r>
      <w:r w:rsidR="00E557BE" w:rsidRPr="00814854">
        <w:rPr>
          <w:rStyle w:val="Bodytext2Bold"/>
          <w:b w:val="0"/>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.3,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.4,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.5,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.6,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.7,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.8,</w:t>
      </w:r>
      <w:r w:rsidR="00E557BE" w:rsidRPr="00C277BA">
        <w:rPr>
          <w:rStyle w:val="Bodytext2Bold"/>
          <w:b w:val="0"/>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.9,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.10,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.11,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.12,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.13,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.14 </w:t>
      </w:r>
      <w:r w:rsidR="00E557BE" w:rsidRPr="00892A37">
        <w:rPr>
          <w:rStyle w:val="Bodytext2Bold"/>
          <w:sz w:val="24"/>
          <w:szCs w:val="24"/>
        </w:rPr>
        <w:t xml:space="preserve">  (с подпис и печат на представляващия участника с посочване на име и фамилия), изготвено съгласно изискванията на възложителя</w:t>
      </w:r>
      <w:r w:rsidR="00E557BE">
        <w:rPr>
          <w:rStyle w:val="Bodytext2Bold"/>
          <w:sz w:val="24"/>
          <w:szCs w:val="24"/>
          <w:lang w:val="bg-BG"/>
        </w:rPr>
        <w:t>.</w:t>
      </w:r>
    </w:p>
    <w:p w:rsidR="005C09F0" w:rsidRDefault="005C09F0" w:rsidP="005C09F0">
      <w:pPr>
        <w:pStyle w:val="Bodytext21"/>
        <w:shd w:val="clear" w:color="auto" w:fill="auto"/>
        <w:tabs>
          <w:tab w:val="left" w:pos="567"/>
        </w:tabs>
        <w:ind w:firstLine="0"/>
        <w:rPr>
          <w:rStyle w:val="Bodytext2Bold"/>
          <w:b w:val="0"/>
          <w:sz w:val="24"/>
          <w:szCs w:val="24"/>
          <w:lang w:val="bg-BG"/>
        </w:rPr>
      </w:pPr>
      <w:r w:rsidRPr="005C09F0">
        <w:rPr>
          <w:rStyle w:val="Bodytext2Bold"/>
          <w:sz w:val="24"/>
          <w:szCs w:val="24"/>
          <w:lang w:val="bg-BG"/>
        </w:rPr>
        <w:t>в/</w:t>
      </w:r>
      <w:r>
        <w:rPr>
          <w:rStyle w:val="Bodytext2Bold"/>
          <w:b w:val="0"/>
          <w:sz w:val="24"/>
          <w:szCs w:val="24"/>
          <w:lang w:val="bg-BG"/>
        </w:rPr>
        <w:t xml:space="preserve"> в случай, че участникът не е производител, участникът представя оригинален документ или нотариално заверено копие, доказващ правото му да предлага и извършва доставка през 2018г. на скрепителни материали от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 Приложение № 1.</w:t>
      </w:r>
    </w:p>
    <w:p w:rsidR="00E557BE" w:rsidRPr="003B4F67" w:rsidRDefault="00E557BE" w:rsidP="00E557BE">
      <w:pPr>
        <w:pStyle w:val="Bodytext21"/>
        <w:shd w:val="clear" w:color="auto" w:fill="auto"/>
        <w:tabs>
          <w:tab w:val="left" w:leader="dot" w:pos="7877"/>
        </w:tabs>
        <w:ind w:firstLine="0"/>
        <w:rPr>
          <w:b/>
          <w:sz w:val="24"/>
          <w:szCs w:val="24"/>
          <w:u w:val="single"/>
        </w:rPr>
      </w:pPr>
      <w:r w:rsidRPr="00B63C2C">
        <w:rPr>
          <w:b/>
          <w:sz w:val="24"/>
          <w:szCs w:val="24"/>
          <w:lang w:val="bg-BG"/>
        </w:rPr>
        <w:t xml:space="preserve">          </w:t>
      </w:r>
      <w:r w:rsidRPr="003B4F67">
        <w:rPr>
          <w:b/>
          <w:sz w:val="24"/>
          <w:szCs w:val="24"/>
          <w:u w:val="single"/>
          <w:lang w:val="bg-BG"/>
        </w:rPr>
        <w:t>В случай, че участникът участва за повече от една обособена позиция и предоставените от него документи за упълномощава</w:t>
      </w:r>
      <w:r w:rsidR="00E74069">
        <w:rPr>
          <w:b/>
          <w:sz w:val="24"/>
          <w:szCs w:val="24"/>
          <w:u w:val="single"/>
          <w:lang w:val="bg-BG"/>
        </w:rPr>
        <w:t xml:space="preserve">не, посочени в подточка </w:t>
      </w:r>
      <w:r w:rsidR="005C09F0">
        <w:rPr>
          <w:b/>
          <w:sz w:val="24"/>
          <w:szCs w:val="24"/>
          <w:u w:val="single"/>
          <w:lang w:val="bg-BG"/>
        </w:rPr>
        <w:t>2.5</w:t>
      </w:r>
      <w:r w:rsidRPr="003B4F67">
        <w:rPr>
          <w:b/>
          <w:sz w:val="24"/>
          <w:szCs w:val="24"/>
          <w:u w:val="single"/>
          <w:lang w:val="bg-BG"/>
        </w:rPr>
        <w:t>.</w:t>
      </w:r>
      <w:r w:rsidR="00E74069">
        <w:rPr>
          <w:b/>
          <w:sz w:val="24"/>
          <w:szCs w:val="24"/>
          <w:u w:val="single"/>
          <w:lang w:val="bg-BG"/>
        </w:rPr>
        <w:t xml:space="preserve"> а/ и подточка 2.5. в/ от настоящата т.2 „Документи за участие”</w:t>
      </w:r>
      <w:r w:rsidR="005C09F0">
        <w:rPr>
          <w:b/>
          <w:sz w:val="24"/>
          <w:szCs w:val="24"/>
          <w:u w:val="single"/>
          <w:lang w:val="bg-BG"/>
        </w:rPr>
        <w:t xml:space="preserve"> са</w:t>
      </w:r>
      <w:r w:rsidRPr="003B4F67">
        <w:rPr>
          <w:b/>
          <w:sz w:val="24"/>
          <w:szCs w:val="24"/>
          <w:u w:val="single"/>
          <w:lang w:val="bg-BG"/>
        </w:rPr>
        <w:t xml:space="preserve"> с еднакво съдържание за останалите обособени позиции, е допустимо участникът да предостави документа в указаната форма само за една обособена позиция, а за останалите обособени позиции да </w:t>
      </w:r>
      <w:r w:rsidRPr="003B4F67">
        <w:rPr>
          <w:b/>
          <w:sz w:val="24"/>
          <w:szCs w:val="24"/>
          <w:u w:val="single"/>
          <w:lang w:val="bg-BG"/>
        </w:rPr>
        <w:lastRenderedPageBreak/>
        <w:t>представи заверени от него копия на цитирания документ.</w:t>
      </w:r>
    </w:p>
    <w:p w:rsidR="00E84FAF" w:rsidRPr="00AE174E" w:rsidRDefault="00E84FAF" w:rsidP="00E84FAF">
      <w:pPr>
        <w:pStyle w:val="Bodytext21"/>
        <w:shd w:val="clear" w:color="auto" w:fill="auto"/>
        <w:tabs>
          <w:tab w:val="left" w:pos="567"/>
        </w:tabs>
        <w:ind w:firstLine="0"/>
        <w:rPr>
          <w:rStyle w:val="Bodytext2Bold"/>
          <w:color w:val="000000"/>
          <w:lang w:val="bg-BG"/>
        </w:rPr>
      </w:pPr>
    </w:p>
    <w:p w:rsidR="00562D9E" w:rsidRPr="00E84FAF" w:rsidRDefault="00562D9E" w:rsidP="00E84FAF">
      <w:pPr>
        <w:pStyle w:val="Style8"/>
        <w:widowControl/>
        <w:jc w:val="both"/>
        <w:rPr>
          <w:rStyle w:val="FontStyle40"/>
          <w:sz w:val="24"/>
          <w:szCs w:val="24"/>
        </w:rPr>
      </w:pPr>
      <w:r w:rsidRPr="00E84FAF">
        <w:rPr>
          <w:rStyle w:val="FontStyle40"/>
          <w:sz w:val="24"/>
          <w:szCs w:val="24"/>
          <w:lang w:val="bg-BG" w:eastAsia="bg-BG"/>
        </w:rPr>
        <w:t>„Предложението за изпълнение на поръчката" не трябва да съдържа никаква информация, отнасяща се до оферираната в плик "Предлагани ценови параметри" цена. „Предложението за изпълнение на поръчката" е неразделна част от Договора.</w:t>
      </w:r>
    </w:p>
    <w:p w:rsidR="00B06BB6" w:rsidRPr="00814854" w:rsidRDefault="00252210" w:rsidP="00B06BB6">
      <w:pPr>
        <w:pStyle w:val="Bodytext21"/>
        <w:shd w:val="clear" w:color="auto" w:fill="auto"/>
        <w:tabs>
          <w:tab w:val="left" w:pos="0"/>
        </w:tabs>
        <w:ind w:firstLine="0"/>
        <w:rPr>
          <w:rStyle w:val="Bodytext7NotBold"/>
          <w:b w:val="0"/>
          <w:bCs w:val="0"/>
          <w:color w:val="000000"/>
          <w:sz w:val="24"/>
          <w:szCs w:val="24"/>
          <w:u w:val="double"/>
        </w:rPr>
      </w:pPr>
      <w:r>
        <w:rPr>
          <w:rStyle w:val="FontStyle40"/>
          <w:b/>
          <w:sz w:val="24"/>
          <w:szCs w:val="24"/>
          <w:lang w:val="bg-BG" w:eastAsia="bg-BG"/>
        </w:rPr>
        <w:t>2.6</w:t>
      </w:r>
      <w:r w:rsidR="00562D9E" w:rsidRPr="006F47D4">
        <w:rPr>
          <w:rStyle w:val="FontStyle40"/>
          <w:b/>
          <w:sz w:val="24"/>
          <w:szCs w:val="24"/>
          <w:lang w:val="bg-BG" w:eastAsia="bg-BG"/>
        </w:rPr>
        <w:t>.</w:t>
      </w:r>
      <w:r w:rsidR="00562D9E" w:rsidRPr="00E84FAF">
        <w:rPr>
          <w:rStyle w:val="FontStyle40"/>
          <w:sz w:val="24"/>
          <w:szCs w:val="24"/>
          <w:lang w:val="bg-BG" w:eastAsia="bg-BG"/>
        </w:rPr>
        <w:t xml:space="preserve"> </w:t>
      </w:r>
      <w:r w:rsidR="00B06BB6" w:rsidRPr="00892A37">
        <w:rPr>
          <w:rStyle w:val="Bodytext7"/>
          <w:bCs w:val="0"/>
          <w:color w:val="000000"/>
          <w:sz w:val="24"/>
          <w:szCs w:val="24"/>
        </w:rPr>
        <w:t>Плик</w:t>
      </w:r>
      <w:r w:rsidR="00B06BB6">
        <w:rPr>
          <w:rStyle w:val="Bodytext7"/>
          <w:bCs w:val="0"/>
          <w:color w:val="000000"/>
          <w:sz w:val="24"/>
          <w:szCs w:val="24"/>
          <w:lang w:val="bg-BG"/>
        </w:rPr>
        <w:t>/ове</w:t>
      </w:r>
      <w:r w:rsidR="00B06BB6" w:rsidRPr="00892A37">
        <w:rPr>
          <w:rStyle w:val="Bodytext7"/>
          <w:bCs w:val="0"/>
          <w:color w:val="000000"/>
          <w:sz w:val="24"/>
          <w:szCs w:val="24"/>
        </w:rPr>
        <w:t xml:space="preserve"> с надпис:  </w:t>
      </w:r>
      <w:r w:rsidR="00B06BB6" w:rsidRPr="00892A37">
        <w:rPr>
          <w:rStyle w:val="Bodytext2"/>
          <w:color w:val="000000"/>
          <w:sz w:val="24"/>
          <w:szCs w:val="24"/>
        </w:rPr>
        <w:t>„Предлагани ценови параметри”</w:t>
      </w:r>
      <w:r w:rsidR="00B06BB6" w:rsidRPr="00892A37">
        <w:rPr>
          <w:rStyle w:val="Bodytext7"/>
          <w:b w:val="0"/>
          <w:bCs w:val="0"/>
          <w:color w:val="000000"/>
          <w:sz w:val="24"/>
          <w:szCs w:val="24"/>
        </w:rPr>
        <w:t xml:space="preserve"> (запечатан</w:t>
      </w:r>
      <w:r w:rsidR="00B06BB6">
        <w:rPr>
          <w:rStyle w:val="Bodytext7"/>
          <w:b w:val="0"/>
          <w:bCs w:val="0"/>
          <w:color w:val="000000"/>
          <w:sz w:val="24"/>
          <w:szCs w:val="24"/>
          <w:lang w:val="bg-BG"/>
        </w:rPr>
        <w:t>/и</w:t>
      </w:r>
      <w:r w:rsidR="00AE174E">
        <w:rPr>
          <w:rStyle w:val="Bodytext7"/>
          <w:b w:val="0"/>
          <w:bCs w:val="0"/>
          <w:color w:val="000000"/>
          <w:sz w:val="24"/>
          <w:szCs w:val="24"/>
          <w:lang w:val="bg-BG"/>
        </w:rPr>
        <w:t>,</w:t>
      </w:r>
      <w:r w:rsidR="00B06BB6" w:rsidRPr="00892A37">
        <w:rPr>
          <w:rStyle w:val="Bodytext7"/>
          <w:b w:val="0"/>
          <w:bCs w:val="0"/>
          <w:color w:val="000000"/>
          <w:sz w:val="24"/>
          <w:szCs w:val="24"/>
        </w:rPr>
        <w:t xml:space="preserve"> непрозрачен</w:t>
      </w:r>
      <w:r w:rsidR="00B06BB6">
        <w:rPr>
          <w:rStyle w:val="Bodytext7"/>
          <w:b w:val="0"/>
          <w:bCs w:val="0"/>
          <w:color w:val="000000"/>
          <w:sz w:val="24"/>
          <w:szCs w:val="24"/>
          <w:lang w:val="bg-BG"/>
        </w:rPr>
        <w:t>/и</w:t>
      </w:r>
      <w:r w:rsidR="00AE174E">
        <w:rPr>
          <w:rStyle w:val="Bodytext7"/>
          <w:b w:val="0"/>
          <w:bCs w:val="0"/>
          <w:color w:val="000000"/>
          <w:sz w:val="24"/>
          <w:szCs w:val="24"/>
          <w:lang w:val="bg-BG"/>
        </w:rPr>
        <w:t xml:space="preserve"> и с ненарушена цялост</w:t>
      </w:r>
      <w:r w:rsidR="00B06BB6" w:rsidRPr="00892A37">
        <w:rPr>
          <w:rStyle w:val="Bodytext7"/>
          <w:b w:val="0"/>
          <w:bCs w:val="0"/>
          <w:color w:val="000000"/>
          <w:sz w:val="24"/>
          <w:szCs w:val="24"/>
        </w:rPr>
        <w:t xml:space="preserve">) по </w:t>
      </w:r>
      <w:r w:rsidR="00B06BB6" w:rsidRPr="00892A37">
        <w:rPr>
          <w:rStyle w:val="Bodytext7NotBold"/>
          <w:b w:val="0"/>
          <w:bCs w:val="0"/>
          <w:color w:val="000000"/>
          <w:sz w:val="24"/>
          <w:szCs w:val="24"/>
        </w:rPr>
        <w:t xml:space="preserve">чл. </w:t>
      </w:r>
      <w:proofErr w:type="gramStart"/>
      <w:r w:rsidR="00B06BB6" w:rsidRPr="00892A37">
        <w:rPr>
          <w:rStyle w:val="Bodytext7NotBold"/>
          <w:b w:val="0"/>
          <w:bCs w:val="0"/>
          <w:color w:val="000000"/>
          <w:sz w:val="24"/>
          <w:szCs w:val="24"/>
        </w:rPr>
        <w:t>39, ал.</w:t>
      </w:r>
      <w:proofErr w:type="gramEnd"/>
      <w:r w:rsidR="00B06BB6" w:rsidRPr="00892A37">
        <w:rPr>
          <w:rStyle w:val="Bodytext7NotBold"/>
          <w:b w:val="0"/>
          <w:bCs w:val="0"/>
          <w:color w:val="000000"/>
          <w:sz w:val="24"/>
          <w:szCs w:val="24"/>
        </w:rPr>
        <w:t xml:space="preserve"> 3, т. 2 от ППЗОП</w:t>
      </w:r>
      <w:r w:rsidR="00B06BB6">
        <w:rPr>
          <w:rStyle w:val="Bodytext7NotBold"/>
          <w:b w:val="0"/>
          <w:bCs w:val="0"/>
          <w:color w:val="000000"/>
          <w:sz w:val="24"/>
          <w:szCs w:val="24"/>
          <w:lang w:val="bg-BG"/>
        </w:rPr>
        <w:t xml:space="preserve"> за обособена/и позиция/и № </w:t>
      </w:r>
      <w:proofErr w:type="gramStart"/>
      <w:r w:rsidR="00B06BB6">
        <w:rPr>
          <w:rStyle w:val="Bodytext7NotBold"/>
          <w:b w:val="0"/>
          <w:bCs w:val="0"/>
          <w:color w:val="000000"/>
          <w:sz w:val="24"/>
          <w:szCs w:val="24"/>
          <w:lang w:val="bg-BG"/>
        </w:rPr>
        <w:t>........(</w:t>
      </w:r>
      <w:proofErr w:type="gramEnd"/>
      <w:r w:rsidR="00B06BB6">
        <w:rPr>
          <w:rStyle w:val="Bodytext7NotBold"/>
          <w:b w:val="0"/>
          <w:bCs w:val="0"/>
          <w:color w:val="000000"/>
          <w:sz w:val="24"/>
          <w:szCs w:val="24"/>
          <w:lang w:val="bg-BG"/>
        </w:rPr>
        <w:t xml:space="preserve"> </w:t>
      </w:r>
      <w:r w:rsidR="00B06BB6">
        <w:rPr>
          <w:rStyle w:val="Bodytext7NotBold"/>
          <w:b w:val="0"/>
          <w:bCs w:val="0"/>
          <w:color w:val="000000"/>
          <w:sz w:val="24"/>
          <w:szCs w:val="24"/>
        </w:rPr>
        <w:t>изписва се номер и наимено</w:t>
      </w:r>
      <w:r w:rsidR="00B06BB6">
        <w:rPr>
          <w:rStyle w:val="Bodytext7NotBold"/>
          <w:b w:val="0"/>
          <w:bCs w:val="0"/>
          <w:color w:val="000000"/>
          <w:sz w:val="24"/>
          <w:szCs w:val="24"/>
          <w:lang w:val="bg-BG"/>
        </w:rPr>
        <w:t>в</w:t>
      </w:r>
      <w:r w:rsidR="00B06BB6">
        <w:rPr>
          <w:rStyle w:val="Bodytext7NotBold"/>
          <w:b w:val="0"/>
          <w:bCs w:val="0"/>
          <w:color w:val="000000"/>
          <w:sz w:val="24"/>
          <w:szCs w:val="24"/>
        </w:rPr>
        <w:t>анието на обособената позиция</w:t>
      </w:r>
      <w:r w:rsidR="00B06BB6">
        <w:rPr>
          <w:rStyle w:val="Bodytext7NotBold"/>
          <w:b w:val="0"/>
          <w:bCs w:val="0"/>
          <w:color w:val="000000"/>
          <w:sz w:val="24"/>
          <w:szCs w:val="24"/>
          <w:lang w:val="bg-BG"/>
        </w:rPr>
        <w:t xml:space="preserve"> ) – </w:t>
      </w:r>
      <w:r w:rsidR="00B06BB6" w:rsidRPr="00814854">
        <w:rPr>
          <w:rStyle w:val="Bodytext7NotBold"/>
          <w:b w:val="0"/>
          <w:bCs w:val="0"/>
          <w:color w:val="000000"/>
          <w:sz w:val="24"/>
          <w:szCs w:val="24"/>
          <w:u w:val="double"/>
          <w:lang w:val="bg-BG"/>
        </w:rPr>
        <w:t>толкова на брой пликове, за колкото обособени позиции участникът участва в процедурата.</w:t>
      </w:r>
    </w:p>
    <w:p w:rsidR="00B06BB6" w:rsidRDefault="00B06BB6" w:rsidP="00B06BB6">
      <w:pPr>
        <w:pStyle w:val="Bodytext21"/>
        <w:shd w:val="clear" w:color="auto" w:fill="auto"/>
        <w:tabs>
          <w:tab w:val="left" w:pos="0"/>
        </w:tabs>
        <w:ind w:firstLine="540"/>
        <w:rPr>
          <w:rStyle w:val="Bodytext2Bold"/>
          <w:b w:val="0"/>
          <w:color w:val="000000"/>
          <w:sz w:val="24"/>
          <w:szCs w:val="24"/>
          <w:lang w:val="bg-BG"/>
        </w:rPr>
      </w:pPr>
      <w:r w:rsidRPr="00892A37">
        <w:rPr>
          <w:rStyle w:val="Bodytext2Bold"/>
          <w:b w:val="0"/>
          <w:color w:val="000000"/>
          <w:sz w:val="24"/>
          <w:szCs w:val="24"/>
        </w:rPr>
        <w:tab/>
        <w:t>Попълнен</w:t>
      </w:r>
      <w:r w:rsidR="00AE174E">
        <w:rPr>
          <w:rStyle w:val="Bodytext2Bold"/>
          <w:b w:val="0"/>
          <w:color w:val="000000"/>
          <w:sz w:val="24"/>
          <w:szCs w:val="24"/>
          <w:lang w:val="bg-BG"/>
        </w:rPr>
        <w:t xml:space="preserve">/и, </w:t>
      </w:r>
      <w:r w:rsidRPr="00892A37">
        <w:rPr>
          <w:rStyle w:val="Bodytext2Bold"/>
          <w:b w:val="0"/>
          <w:color w:val="000000"/>
          <w:sz w:val="24"/>
          <w:szCs w:val="24"/>
        </w:rPr>
        <w:t>подписан</w:t>
      </w:r>
      <w:r w:rsidR="00AE174E">
        <w:rPr>
          <w:rStyle w:val="Bodytext2Bold"/>
          <w:b w:val="0"/>
          <w:color w:val="000000"/>
          <w:sz w:val="24"/>
          <w:szCs w:val="24"/>
          <w:lang w:val="bg-BG"/>
        </w:rPr>
        <w:t>/и</w:t>
      </w:r>
      <w:r w:rsidRPr="00892A37">
        <w:rPr>
          <w:rStyle w:val="Bodytext2Bold"/>
          <w:b w:val="0"/>
          <w:color w:val="000000"/>
          <w:sz w:val="24"/>
          <w:szCs w:val="24"/>
        </w:rPr>
        <w:t xml:space="preserve"> </w:t>
      </w:r>
      <w:r w:rsidR="00AE174E">
        <w:rPr>
          <w:rStyle w:val="Bodytext2Bold"/>
          <w:b w:val="0"/>
          <w:color w:val="000000"/>
          <w:sz w:val="24"/>
          <w:szCs w:val="24"/>
          <w:lang w:val="bg-BG"/>
        </w:rPr>
        <w:t>и подпечатан/и</w:t>
      </w:r>
      <w:r w:rsidRPr="00892A37">
        <w:rPr>
          <w:rStyle w:val="Bodytext2Bold"/>
          <w:b w:val="0"/>
          <w:color w:val="000000"/>
          <w:sz w:val="24"/>
          <w:szCs w:val="24"/>
        </w:rPr>
        <w:t xml:space="preserve"> от представляващия участника образец</w:t>
      </w:r>
      <w:r>
        <w:rPr>
          <w:rStyle w:val="Bodytext2Bold"/>
          <w:b w:val="0"/>
          <w:color w:val="000000"/>
          <w:sz w:val="24"/>
          <w:szCs w:val="24"/>
          <w:lang w:val="bg-BG"/>
        </w:rPr>
        <w:t>/и</w:t>
      </w:r>
      <w:r w:rsidRPr="00892A37">
        <w:rPr>
          <w:rStyle w:val="Bodytext2Bold"/>
          <w:b w:val="0"/>
          <w:color w:val="000000"/>
          <w:sz w:val="24"/>
          <w:szCs w:val="24"/>
        </w:rPr>
        <w:t xml:space="preserve"> на Ценово предложение</w:t>
      </w:r>
      <w:r>
        <w:rPr>
          <w:rStyle w:val="Bodytext2Bold"/>
          <w:b w:val="0"/>
          <w:color w:val="000000"/>
          <w:sz w:val="24"/>
          <w:szCs w:val="24"/>
          <w:lang w:val="bg-BG"/>
        </w:rPr>
        <w:t xml:space="preserve"> по приложения към документацията за съответната обособена позиция</w:t>
      </w:r>
      <w:r w:rsidRPr="00892A37">
        <w:rPr>
          <w:rStyle w:val="Bodytext2Bold"/>
          <w:b w:val="0"/>
          <w:color w:val="000000"/>
          <w:sz w:val="24"/>
          <w:szCs w:val="24"/>
        </w:rPr>
        <w:t xml:space="preserve"> - Приложение № 3.</w:t>
      </w:r>
      <w:r>
        <w:rPr>
          <w:rStyle w:val="Bodytext2Bold"/>
          <w:b w:val="0"/>
          <w:color w:val="000000"/>
          <w:sz w:val="24"/>
          <w:szCs w:val="24"/>
          <w:lang w:val="bg-BG"/>
        </w:rPr>
        <w:t xml:space="preserve">1, </w:t>
      </w:r>
      <w:r w:rsidRPr="00892A37">
        <w:rPr>
          <w:rStyle w:val="Bodytext2Bold"/>
          <w:b w:val="0"/>
          <w:color w:val="000000"/>
          <w:sz w:val="24"/>
          <w:szCs w:val="24"/>
        </w:rPr>
        <w:t>Приложение № 3.</w:t>
      </w:r>
      <w:r>
        <w:rPr>
          <w:rStyle w:val="Bodytext2Bold"/>
          <w:b w:val="0"/>
          <w:color w:val="000000"/>
          <w:sz w:val="24"/>
          <w:szCs w:val="24"/>
          <w:lang w:val="bg-BG"/>
        </w:rPr>
        <w:t xml:space="preserve">2, </w:t>
      </w:r>
      <w:r w:rsidRPr="00892A37">
        <w:rPr>
          <w:rStyle w:val="Bodytext2Bold"/>
          <w:b w:val="0"/>
          <w:color w:val="000000"/>
          <w:sz w:val="24"/>
          <w:szCs w:val="24"/>
        </w:rPr>
        <w:t>Приложение № 3.</w:t>
      </w:r>
      <w:r>
        <w:rPr>
          <w:rStyle w:val="Bodytext2Bold"/>
          <w:b w:val="0"/>
          <w:color w:val="000000"/>
          <w:sz w:val="24"/>
          <w:szCs w:val="24"/>
          <w:lang w:val="bg-BG"/>
        </w:rPr>
        <w:t xml:space="preserve">3, </w:t>
      </w:r>
      <w:r w:rsidRPr="00892A37">
        <w:rPr>
          <w:rStyle w:val="Bodytext2Bold"/>
          <w:b w:val="0"/>
          <w:color w:val="000000"/>
          <w:sz w:val="24"/>
          <w:szCs w:val="24"/>
        </w:rPr>
        <w:t>Приложение № 3.</w:t>
      </w:r>
      <w:r>
        <w:rPr>
          <w:rStyle w:val="Bodytext2Bold"/>
          <w:b w:val="0"/>
          <w:color w:val="000000"/>
          <w:sz w:val="24"/>
          <w:szCs w:val="24"/>
          <w:lang w:val="bg-BG"/>
        </w:rPr>
        <w:t xml:space="preserve">4, </w:t>
      </w:r>
      <w:r w:rsidRPr="00892A37">
        <w:rPr>
          <w:rStyle w:val="Bodytext2Bold"/>
          <w:b w:val="0"/>
          <w:color w:val="000000"/>
          <w:sz w:val="24"/>
          <w:szCs w:val="24"/>
        </w:rPr>
        <w:t>Приложение № 3.</w:t>
      </w:r>
      <w:r>
        <w:rPr>
          <w:rStyle w:val="Bodytext2Bold"/>
          <w:b w:val="0"/>
          <w:color w:val="000000"/>
          <w:sz w:val="24"/>
          <w:szCs w:val="24"/>
          <w:lang w:val="bg-BG"/>
        </w:rPr>
        <w:t xml:space="preserve">5, </w:t>
      </w:r>
      <w:r w:rsidRPr="00892A37">
        <w:rPr>
          <w:rStyle w:val="Bodytext2Bold"/>
          <w:b w:val="0"/>
          <w:color w:val="000000"/>
          <w:sz w:val="24"/>
          <w:szCs w:val="24"/>
        </w:rPr>
        <w:t>Приложение № 3.</w:t>
      </w:r>
      <w:r>
        <w:rPr>
          <w:rStyle w:val="Bodytext2Bold"/>
          <w:b w:val="0"/>
          <w:color w:val="000000"/>
          <w:sz w:val="24"/>
          <w:szCs w:val="24"/>
          <w:lang w:val="bg-BG"/>
        </w:rPr>
        <w:t xml:space="preserve">6, </w:t>
      </w:r>
      <w:r w:rsidRPr="00892A37">
        <w:rPr>
          <w:rStyle w:val="Bodytext2Bold"/>
          <w:b w:val="0"/>
          <w:color w:val="000000"/>
          <w:sz w:val="24"/>
          <w:szCs w:val="24"/>
        </w:rPr>
        <w:t>Приложение № 3.</w:t>
      </w:r>
      <w:r>
        <w:rPr>
          <w:rStyle w:val="Bodytext2Bold"/>
          <w:b w:val="0"/>
          <w:color w:val="000000"/>
          <w:sz w:val="24"/>
          <w:szCs w:val="24"/>
          <w:lang w:val="bg-BG"/>
        </w:rPr>
        <w:t xml:space="preserve">7, </w:t>
      </w:r>
      <w:r w:rsidRPr="00892A37">
        <w:rPr>
          <w:rStyle w:val="Bodytext2Bold"/>
          <w:b w:val="0"/>
          <w:color w:val="000000"/>
          <w:sz w:val="24"/>
          <w:szCs w:val="24"/>
        </w:rPr>
        <w:t>Приложение № 3.</w:t>
      </w:r>
      <w:r>
        <w:rPr>
          <w:rStyle w:val="Bodytext2Bold"/>
          <w:b w:val="0"/>
          <w:color w:val="000000"/>
          <w:sz w:val="24"/>
          <w:szCs w:val="24"/>
          <w:lang w:val="bg-BG"/>
        </w:rPr>
        <w:t xml:space="preserve">8, </w:t>
      </w:r>
      <w:r w:rsidRPr="00892A37">
        <w:rPr>
          <w:rStyle w:val="Bodytext2Bold"/>
          <w:b w:val="0"/>
          <w:color w:val="000000"/>
          <w:sz w:val="24"/>
          <w:szCs w:val="24"/>
        </w:rPr>
        <w:t>Приложение № 3.</w:t>
      </w:r>
      <w:r>
        <w:rPr>
          <w:rStyle w:val="Bodytext2Bold"/>
          <w:b w:val="0"/>
          <w:color w:val="000000"/>
          <w:sz w:val="24"/>
          <w:szCs w:val="24"/>
          <w:lang w:val="bg-BG"/>
        </w:rPr>
        <w:t xml:space="preserve">9, </w:t>
      </w:r>
      <w:r w:rsidRPr="00892A37">
        <w:rPr>
          <w:rStyle w:val="Bodytext2Bold"/>
          <w:b w:val="0"/>
          <w:color w:val="000000"/>
          <w:sz w:val="24"/>
          <w:szCs w:val="24"/>
        </w:rPr>
        <w:t>Приложение № 3.</w:t>
      </w:r>
      <w:r>
        <w:rPr>
          <w:rStyle w:val="Bodytext2Bold"/>
          <w:b w:val="0"/>
          <w:color w:val="000000"/>
          <w:sz w:val="24"/>
          <w:szCs w:val="24"/>
          <w:lang w:val="bg-BG"/>
        </w:rPr>
        <w:t xml:space="preserve">10, </w:t>
      </w:r>
      <w:r w:rsidRPr="00892A37">
        <w:rPr>
          <w:rStyle w:val="Bodytext2Bold"/>
          <w:b w:val="0"/>
          <w:color w:val="000000"/>
          <w:sz w:val="24"/>
          <w:szCs w:val="24"/>
        </w:rPr>
        <w:t>Приложение № 3.</w:t>
      </w:r>
      <w:r>
        <w:rPr>
          <w:rStyle w:val="Bodytext2Bold"/>
          <w:b w:val="0"/>
          <w:color w:val="000000"/>
          <w:sz w:val="24"/>
          <w:szCs w:val="24"/>
          <w:lang w:val="bg-BG"/>
        </w:rPr>
        <w:t xml:space="preserve">11, </w:t>
      </w:r>
      <w:r w:rsidRPr="00892A37">
        <w:rPr>
          <w:rStyle w:val="Bodytext2Bold"/>
          <w:b w:val="0"/>
          <w:color w:val="000000"/>
          <w:sz w:val="24"/>
          <w:szCs w:val="24"/>
        </w:rPr>
        <w:t>Приложение № 3.</w:t>
      </w:r>
      <w:r>
        <w:rPr>
          <w:rStyle w:val="Bodytext2Bold"/>
          <w:b w:val="0"/>
          <w:color w:val="000000"/>
          <w:sz w:val="24"/>
          <w:szCs w:val="24"/>
          <w:lang w:val="bg-BG"/>
        </w:rPr>
        <w:t xml:space="preserve">12, </w:t>
      </w:r>
      <w:r w:rsidRPr="00892A37">
        <w:rPr>
          <w:rStyle w:val="Bodytext2Bold"/>
          <w:b w:val="0"/>
          <w:color w:val="000000"/>
          <w:sz w:val="24"/>
          <w:szCs w:val="24"/>
        </w:rPr>
        <w:t>Приложение № 3.</w:t>
      </w:r>
      <w:r>
        <w:rPr>
          <w:rStyle w:val="Bodytext2Bold"/>
          <w:b w:val="0"/>
          <w:color w:val="000000"/>
          <w:sz w:val="24"/>
          <w:szCs w:val="24"/>
          <w:lang w:val="bg-BG"/>
        </w:rPr>
        <w:t xml:space="preserve">13, </w:t>
      </w:r>
      <w:r w:rsidRPr="00892A37">
        <w:rPr>
          <w:rStyle w:val="Bodytext2Bold"/>
          <w:b w:val="0"/>
          <w:color w:val="000000"/>
          <w:sz w:val="24"/>
          <w:szCs w:val="24"/>
        </w:rPr>
        <w:t>Приложение № 3.</w:t>
      </w:r>
      <w:r>
        <w:rPr>
          <w:rStyle w:val="Bodytext2Bold"/>
          <w:b w:val="0"/>
          <w:color w:val="000000"/>
          <w:sz w:val="24"/>
          <w:szCs w:val="24"/>
          <w:lang w:val="bg-BG"/>
        </w:rPr>
        <w:t>14.</w:t>
      </w:r>
    </w:p>
    <w:p w:rsidR="00562D9E" w:rsidRPr="00E84FAF" w:rsidRDefault="00562D9E" w:rsidP="00B06BB6">
      <w:pPr>
        <w:pStyle w:val="Style9"/>
        <w:widowControl/>
        <w:spacing w:line="240" w:lineRule="auto"/>
        <w:ind w:firstLine="540"/>
        <w:rPr>
          <w:rStyle w:val="FontStyle40"/>
          <w:sz w:val="24"/>
          <w:szCs w:val="24"/>
          <w:lang w:val="bg-BG" w:eastAsia="bg-BG"/>
        </w:rPr>
      </w:pPr>
      <w:r w:rsidRPr="00E84FAF">
        <w:rPr>
          <w:rStyle w:val="FontStyle40"/>
          <w:sz w:val="24"/>
          <w:szCs w:val="24"/>
          <w:lang w:val="bg-BG" w:eastAsia="bg-BG"/>
        </w:rPr>
        <w:t>Ценовото предложение се поставя в отделен запечатан</w:t>
      </w:r>
      <w:r w:rsidR="00AE174E">
        <w:rPr>
          <w:rStyle w:val="FontStyle40"/>
          <w:sz w:val="24"/>
          <w:szCs w:val="24"/>
          <w:lang w:val="bg-BG" w:eastAsia="bg-BG"/>
        </w:rPr>
        <w:t>,</w:t>
      </w:r>
      <w:r w:rsidRPr="00E84FAF">
        <w:rPr>
          <w:rStyle w:val="FontStyle40"/>
          <w:sz w:val="24"/>
          <w:szCs w:val="24"/>
          <w:lang w:val="bg-BG" w:eastAsia="bg-BG"/>
        </w:rPr>
        <w:t xml:space="preserve"> непрозрачен</w:t>
      </w:r>
      <w:r w:rsidR="00AE174E">
        <w:rPr>
          <w:rStyle w:val="FontStyle40"/>
          <w:sz w:val="24"/>
          <w:szCs w:val="24"/>
          <w:lang w:val="bg-BG" w:eastAsia="bg-BG"/>
        </w:rPr>
        <w:t>, с ненарушена цялост</w:t>
      </w:r>
      <w:r w:rsidRPr="00E84FAF">
        <w:rPr>
          <w:rStyle w:val="FontStyle40"/>
          <w:sz w:val="24"/>
          <w:szCs w:val="24"/>
          <w:lang w:val="bg-BG" w:eastAsia="bg-BG"/>
        </w:rPr>
        <w:t xml:space="preserve"> плик с надпис „Предлагани ценови параметри" и наименование</w:t>
      </w:r>
      <w:r w:rsidR="00E84FAF" w:rsidRPr="00E84FAF">
        <w:rPr>
          <w:rStyle w:val="FontStyle40"/>
          <w:sz w:val="24"/>
          <w:szCs w:val="24"/>
          <w:lang w:val="bg-BG" w:eastAsia="bg-BG"/>
        </w:rPr>
        <w:t>то на участника.</w:t>
      </w:r>
    </w:p>
    <w:p w:rsidR="00562D9E" w:rsidRPr="00E84FAF" w:rsidRDefault="00E84FAF" w:rsidP="00E84FAF">
      <w:pPr>
        <w:pStyle w:val="Style30"/>
        <w:widowControl/>
        <w:rPr>
          <w:rStyle w:val="FontStyle37"/>
          <w:sz w:val="24"/>
          <w:szCs w:val="24"/>
        </w:rPr>
      </w:pPr>
      <w:r w:rsidRPr="00E84FAF">
        <w:rPr>
          <w:rStyle w:val="FontStyle36"/>
          <w:sz w:val="24"/>
          <w:szCs w:val="24"/>
          <w:lang w:val="bg-BG" w:eastAsia="bg-BG"/>
        </w:rPr>
        <w:t>Забележ</w:t>
      </w:r>
      <w:r w:rsidR="00562D9E" w:rsidRPr="00E84FAF">
        <w:rPr>
          <w:rStyle w:val="FontStyle36"/>
          <w:sz w:val="24"/>
          <w:szCs w:val="24"/>
          <w:lang w:val="bg-BG" w:eastAsia="bg-BG"/>
        </w:rPr>
        <w:t xml:space="preserve">ка: </w:t>
      </w:r>
      <w:r w:rsidR="00562D9E" w:rsidRPr="00E84FAF">
        <w:rPr>
          <w:rStyle w:val="FontStyle37"/>
          <w:sz w:val="24"/>
          <w:szCs w:val="24"/>
          <w:lang w:val="bg-BG" w:eastAsia="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E84FAF" w:rsidRPr="00B06BB6" w:rsidRDefault="00B06BB6" w:rsidP="00B06BB6">
      <w:pPr>
        <w:pStyle w:val="Style29"/>
        <w:widowControl/>
        <w:tabs>
          <w:tab w:val="left" w:pos="629"/>
        </w:tabs>
        <w:spacing w:line="240" w:lineRule="auto"/>
        <w:ind w:right="10"/>
      </w:pPr>
      <w:r>
        <w:rPr>
          <w:rStyle w:val="FontStyle40"/>
          <w:sz w:val="24"/>
          <w:szCs w:val="24"/>
          <w:lang w:val="bg-BG" w:eastAsia="bg-BG"/>
        </w:rPr>
        <w:t xml:space="preserve">2.8.1. </w:t>
      </w:r>
      <w:r w:rsidR="00562D9E" w:rsidRPr="00B06BB6">
        <w:rPr>
          <w:rStyle w:val="FontStyle40"/>
          <w:sz w:val="24"/>
          <w:szCs w:val="24"/>
          <w:lang w:val="bg-BG" w:eastAsia="bg-BG"/>
        </w:rPr>
        <w:t>Предложената цена трябва да включва всички разходи по изпълнение на поръчката</w:t>
      </w:r>
      <w:r w:rsidR="008D1FDA">
        <w:rPr>
          <w:lang w:val="bg-BG"/>
        </w:rPr>
        <w:t>.</w:t>
      </w:r>
    </w:p>
    <w:p w:rsidR="00B06BB6" w:rsidRPr="00B06BB6" w:rsidRDefault="00B06BB6" w:rsidP="00B06BB6">
      <w:pPr>
        <w:pStyle w:val="Bodytext21"/>
        <w:shd w:val="clear" w:color="auto" w:fill="auto"/>
        <w:tabs>
          <w:tab w:val="left" w:pos="0"/>
        </w:tabs>
        <w:ind w:firstLine="0"/>
        <w:rPr>
          <w:rStyle w:val="Bodytext2Bold"/>
          <w:color w:val="000000"/>
          <w:sz w:val="24"/>
          <w:szCs w:val="24"/>
          <w:lang w:val="bg-BG"/>
        </w:rPr>
      </w:pPr>
      <w:r>
        <w:rPr>
          <w:rStyle w:val="Bodytext2Bold"/>
          <w:b w:val="0"/>
          <w:color w:val="000000"/>
          <w:sz w:val="24"/>
          <w:szCs w:val="24"/>
          <w:lang w:val="bg-BG"/>
        </w:rPr>
        <w:t xml:space="preserve">2.8.2. </w:t>
      </w:r>
      <w:r w:rsidRPr="00B06BB6">
        <w:rPr>
          <w:rStyle w:val="Bodytext2Bold"/>
          <w:b w:val="0"/>
          <w:color w:val="000000"/>
          <w:sz w:val="24"/>
          <w:szCs w:val="24"/>
          <w:lang w:val="bg-BG"/>
        </w:rPr>
        <w:t>При наличие на аритметични грешки в изчисленията за меродавно следа да се счита единичната цена на съответната стока.</w:t>
      </w:r>
    </w:p>
    <w:p w:rsidR="00562D9E" w:rsidRPr="003A719F" w:rsidRDefault="00B06BB6" w:rsidP="00B06BB6">
      <w:pPr>
        <w:pStyle w:val="Style29"/>
        <w:widowControl/>
        <w:tabs>
          <w:tab w:val="left" w:pos="629"/>
        </w:tabs>
        <w:spacing w:line="240" w:lineRule="auto"/>
        <w:rPr>
          <w:rStyle w:val="FontStyle40"/>
          <w:sz w:val="24"/>
          <w:szCs w:val="24"/>
          <w:lang w:val="bg-BG" w:eastAsia="bg-BG"/>
        </w:rPr>
      </w:pPr>
      <w:r>
        <w:rPr>
          <w:rStyle w:val="FontStyle40"/>
          <w:sz w:val="24"/>
          <w:szCs w:val="24"/>
          <w:lang w:val="bg-BG" w:eastAsia="bg-BG"/>
        </w:rPr>
        <w:t xml:space="preserve">2.8.3. </w:t>
      </w:r>
      <w:r w:rsidR="00562D9E" w:rsidRPr="00B06BB6">
        <w:rPr>
          <w:rStyle w:val="FontStyle40"/>
          <w:sz w:val="24"/>
          <w:szCs w:val="24"/>
          <w:lang w:val="bg-BG" w:eastAsia="bg-BG"/>
        </w:rPr>
        <w:t>Офертната цена трябва да бъде със закръгление до втория знак след десетичната</w:t>
      </w:r>
      <w:r w:rsidR="00562D9E" w:rsidRPr="003A719F">
        <w:rPr>
          <w:rStyle w:val="FontStyle40"/>
          <w:sz w:val="24"/>
          <w:szCs w:val="24"/>
          <w:lang w:val="bg-BG" w:eastAsia="bg-BG"/>
        </w:rPr>
        <w:t xml:space="preserve"> запетая (до стотинка).</w:t>
      </w:r>
    </w:p>
    <w:p w:rsidR="00562D9E" w:rsidRPr="003A719F" w:rsidRDefault="00B06BB6" w:rsidP="00B06BB6">
      <w:pPr>
        <w:pStyle w:val="Style29"/>
        <w:widowControl/>
        <w:tabs>
          <w:tab w:val="left" w:pos="629"/>
        </w:tabs>
        <w:spacing w:line="240" w:lineRule="auto"/>
        <w:ind w:right="5"/>
        <w:rPr>
          <w:rStyle w:val="FontStyle40"/>
          <w:sz w:val="24"/>
          <w:szCs w:val="24"/>
          <w:lang w:val="bg-BG" w:eastAsia="bg-BG"/>
        </w:rPr>
      </w:pPr>
      <w:r>
        <w:rPr>
          <w:rStyle w:val="FontStyle40"/>
          <w:sz w:val="24"/>
          <w:szCs w:val="24"/>
          <w:lang w:val="bg-BG" w:eastAsia="bg-BG"/>
        </w:rPr>
        <w:t xml:space="preserve">2.8.4. </w:t>
      </w:r>
      <w:r w:rsidR="00562D9E" w:rsidRPr="003A719F">
        <w:rPr>
          <w:rStyle w:val="FontStyle40"/>
          <w:sz w:val="24"/>
          <w:szCs w:val="24"/>
          <w:lang w:val="bg-BG" w:eastAsia="bg-BG"/>
        </w:rPr>
        <w:t>Офертната цена не подлежи на промяна за срока на изпълнение на поръчката, освен в предвидените в ЗОП случаи.</w:t>
      </w:r>
    </w:p>
    <w:p w:rsidR="00E74069" w:rsidRDefault="00E74069" w:rsidP="00562D9E">
      <w:pPr>
        <w:pStyle w:val="Style4"/>
        <w:widowControl/>
        <w:spacing w:before="187" w:line="240" w:lineRule="auto"/>
        <w:jc w:val="left"/>
        <w:rPr>
          <w:rStyle w:val="FontStyle40"/>
          <w:sz w:val="24"/>
          <w:szCs w:val="24"/>
          <w:lang w:val="bg-BG" w:eastAsia="bg-BG"/>
        </w:rPr>
      </w:pPr>
    </w:p>
    <w:p w:rsidR="00562D9E" w:rsidRPr="003A719F" w:rsidRDefault="00562D9E" w:rsidP="00562D9E">
      <w:pPr>
        <w:pStyle w:val="Style4"/>
        <w:widowControl/>
        <w:spacing w:before="187" w:line="240" w:lineRule="auto"/>
        <w:jc w:val="left"/>
        <w:rPr>
          <w:rStyle w:val="FontStyle39"/>
          <w:sz w:val="24"/>
          <w:szCs w:val="24"/>
        </w:rPr>
      </w:pPr>
      <w:r w:rsidRPr="003A719F">
        <w:rPr>
          <w:rStyle w:val="FontStyle40"/>
          <w:sz w:val="24"/>
          <w:szCs w:val="24"/>
          <w:lang w:val="bg-BG" w:eastAsia="bg-BG"/>
        </w:rPr>
        <w:t xml:space="preserve">3. </w:t>
      </w:r>
      <w:r w:rsidRPr="003A719F">
        <w:rPr>
          <w:rStyle w:val="FontStyle39"/>
          <w:sz w:val="24"/>
          <w:szCs w:val="24"/>
          <w:lang w:val="bg-BG" w:eastAsia="bg-BG"/>
        </w:rPr>
        <w:t>ИЗИСКВАНИЯ КЪМ ДОКУМЕНТИТЕ</w:t>
      </w:r>
    </w:p>
    <w:p w:rsidR="00562D9E" w:rsidRPr="003A719F" w:rsidRDefault="00562D9E" w:rsidP="00562D9E">
      <w:pPr>
        <w:pStyle w:val="Style29"/>
        <w:widowControl/>
        <w:numPr>
          <w:ilvl w:val="0"/>
          <w:numId w:val="64"/>
        </w:numPr>
        <w:tabs>
          <w:tab w:val="left" w:pos="451"/>
        </w:tabs>
        <w:spacing w:before="130" w:line="317" w:lineRule="exact"/>
        <w:rPr>
          <w:rStyle w:val="FontStyle40"/>
          <w:sz w:val="24"/>
          <w:szCs w:val="24"/>
        </w:rPr>
      </w:pPr>
      <w:r w:rsidRPr="003A719F">
        <w:rPr>
          <w:rStyle w:val="FontStyle40"/>
          <w:sz w:val="24"/>
          <w:szCs w:val="24"/>
          <w:lang w:val="bg-BG" w:eastAsia="bg-BG"/>
        </w:rPr>
        <w:t>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562D9E" w:rsidRPr="003A719F" w:rsidRDefault="00562D9E" w:rsidP="00562D9E">
      <w:pPr>
        <w:pStyle w:val="Style29"/>
        <w:widowControl/>
        <w:numPr>
          <w:ilvl w:val="0"/>
          <w:numId w:val="64"/>
        </w:numPr>
        <w:tabs>
          <w:tab w:val="left" w:pos="451"/>
        </w:tabs>
        <w:spacing w:line="317" w:lineRule="exact"/>
        <w:rPr>
          <w:rStyle w:val="FontStyle40"/>
          <w:sz w:val="24"/>
          <w:szCs w:val="24"/>
          <w:lang w:val="bg-BG" w:eastAsia="bg-BG"/>
        </w:rPr>
      </w:pPr>
      <w:r w:rsidRPr="003A719F">
        <w:rPr>
          <w:rStyle w:val="FontStyle40"/>
          <w:sz w:val="24"/>
          <w:szCs w:val="24"/>
          <w:lang w:val="bg-BG" w:eastAsia="bg-BG"/>
        </w:rPr>
        <w:t xml:space="preserve">Документите по т.2.1, т.2.4, т.2.5, б. „б" и т.2.6 се подписват само от лица с представителна власт, посочени в документа, удостоверяващ актуалното правно състояние на участника, или от упълномощени за това лица. Във втория случай се изисква да се </w:t>
      </w:r>
      <w:r w:rsidR="00AE174E">
        <w:rPr>
          <w:rStyle w:val="FontStyle40"/>
          <w:sz w:val="24"/>
          <w:szCs w:val="24"/>
          <w:lang w:val="bg-BG" w:eastAsia="bg-BG"/>
        </w:rPr>
        <w:t>представи пълномощно в оригинал или нотариално заверено копие,</w:t>
      </w:r>
      <w:r w:rsidRPr="003A719F">
        <w:rPr>
          <w:rStyle w:val="FontStyle40"/>
          <w:sz w:val="24"/>
          <w:szCs w:val="24"/>
          <w:lang w:val="bg-BG" w:eastAsia="bg-BG"/>
        </w:rPr>
        <w:t xml:space="preserve"> съдържащо изрично изявление, че упълномощеното лице има право да подписва документи, включително офертата, и да представлява участника в процедурата.</w:t>
      </w:r>
    </w:p>
    <w:p w:rsidR="00562D9E" w:rsidRPr="003A719F" w:rsidRDefault="00562D9E" w:rsidP="00562D9E">
      <w:pPr>
        <w:pStyle w:val="Style29"/>
        <w:widowControl/>
        <w:numPr>
          <w:ilvl w:val="0"/>
          <w:numId w:val="65"/>
        </w:numPr>
        <w:tabs>
          <w:tab w:val="left" w:pos="418"/>
        </w:tabs>
        <w:spacing w:line="317" w:lineRule="exact"/>
        <w:jc w:val="left"/>
        <w:rPr>
          <w:rStyle w:val="FontStyle39"/>
          <w:sz w:val="24"/>
          <w:szCs w:val="24"/>
        </w:rPr>
      </w:pPr>
      <w:r w:rsidRPr="003A719F">
        <w:rPr>
          <w:rStyle w:val="FontStyle40"/>
          <w:sz w:val="24"/>
          <w:szCs w:val="24"/>
          <w:lang w:val="bg-BG" w:eastAsia="bg-BG"/>
        </w:rPr>
        <w:t>Всички документи трябва да са валидни към датата на тяхното представяне.</w:t>
      </w:r>
    </w:p>
    <w:p w:rsidR="00562D9E" w:rsidRPr="003A719F" w:rsidRDefault="00562D9E" w:rsidP="00562D9E">
      <w:pPr>
        <w:pStyle w:val="Style29"/>
        <w:widowControl/>
        <w:numPr>
          <w:ilvl w:val="0"/>
          <w:numId w:val="65"/>
        </w:numPr>
        <w:tabs>
          <w:tab w:val="left" w:pos="418"/>
        </w:tabs>
        <w:spacing w:line="317" w:lineRule="exact"/>
        <w:ind w:right="5"/>
        <w:rPr>
          <w:rStyle w:val="FontStyle39"/>
          <w:sz w:val="24"/>
          <w:szCs w:val="24"/>
          <w:lang w:val="bg-BG" w:eastAsia="bg-BG"/>
        </w:rPr>
      </w:pPr>
      <w:r w:rsidRPr="003A719F">
        <w:rPr>
          <w:rStyle w:val="FontStyle40"/>
          <w:sz w:val="24"/>
          <w:szCs w:val="24"/>
          <w:lang w:val="bg-BG" w:eastAsia="bg-BG"/>
        </w:rPr>
        <w:t>Всички документи, свързани с участието в процедурата, следва да бъдат на български език. Ако са приложени документи на чужд език, те трябва да са придружени с превод на български език.</w:t>
      </w:r>
    </w:p>
    <w:p w:rsidR="00562D9E" w:rsidRPr="003A719F" w:rsidRDefault="00562D9E" w:rsidP="003A719F">
      <w:pPr>
        <w:pStyle w:val="Style16"/>
        <w:widowControl/>
        <w:tabs>
          <w:tab w:val="left" w:pos="235"/>
        </w:tabs>
        <w:jc w:val="left"/>
        <w:rPr>
          <w:rStyle w:val="FontStyle39"/>
          <w:sz w:val="24"/>
          <w:szCs w:val="24"/>
          <w:lang w:val="bg-BG" w:eastAsia="bg-BG"/>
        </w:rPr>
      </w:pPr>
      <w:r w:rsidRPr="003A719F">
        <w:rPr>
          <w:rStyle w:val="FontStyle39"/>
          <w:sz w:val="24"/>
          <w:szCs w:val="24"/>
          <w:lang w:val="bg-BG" w:eastAsia="bg-BG"/>
        </w:rPr>
        <w:lastRenderedPageBreak/>
        <w:t>4.</w:t>
      </w:r>
      <w:r w:rsidRPr="003A719F">
        <w:rPr>
          <w:rStyle w:val="FontStyle39"/>
          <w:sz w:val="24"/>
          <w:szCs w:val="24"/>
          <w:lang w:val="bg-BG" w:eastAsia="bg-BG"/>
        </w:rPr>
        <w:tab/>
        <w:t>ПОДАВАНЕ</w:t>
      </w:r>
    </w:p>
    <w:p w:rsidR="00562D9E" w:rsidRPr="003A719F" w:rsidRDefault="00562D9E" w:rsidP="003A719F">
      <w:pPr>
        <w:pStyle w:val="Style9"/>
        <w:widowControl/>
        <w:spacing w:line="240" w:lineRule="auto"/>
        <w:rPr>
          <w:rStyle w:val="FontStyle40"/>
          <w:sz w:val="24"/>
          <w:szCs w:val="24"/>
        </w:rPr>
      </w:pPr>
      <w:r w:rsidRPr="003A719F">
        <w:rPr>
          <w:rStyle w:val="FontStyle40"/>
          <w:sz w:val="24"/>
          <w:szCs w:val="24"/>
          <w:lang w:val="bg-BG" w:eastAsia="bg-BG"/>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562D9E" w:rsidRPr="003A719F" w:rsidRDefault="00CA4708" w:rsidP="00CA4708">
      <w:pPr>
        <w:pStyle w:val="Style25"/>
        <w:widowControl/>
        <w:spacing w:line="240" w:lineRule="auto"/>
        <w:ind w:firstLine="720"/>
        <w:rPr>
          <w:rStyle w:val="FontStyle40"/>
          <w:sz w:val="24"/>
          <w:szCs w:val="24"/>
          <w:lang w:val="bg-BG" w:eastAsia="bg-BG"/>
        </w:rPr>
      </w:pPr>
      <w:r>
        <w:rPr>
          <w:rStyle w:val="FontStyle40"/>
          <w:sz w:val="24"/>
          <w:szCs w:val="24"/>
          <w:lang w:val="bg-BG" w:eastAsia="bg-BG"/>
        </w:rPr>
        <w:t>- наименованието на у</w:t>
      </w:r>
      <w:r w:rsidR="00562D9E" w:rsidRPr="003A719F">
        <w:rPr>
          <w:rStyle w:val="FontStyle40"/>
          <w:sz w:val="24"/>
          <w:szCs w:val="24"/>
          <w:lang w:val="bg-BG" w:eastAsia="bg-BG"/>
        </w:rPr>
        <w:t>частника, включително участниците в обединението, когато е приложимо;</w:t>
      </w:r>
    </w:p>
    <w:p w:rsidR="003A719F" w:rsidRPr="003A719F" w:rsidRDefault="00CA4708" w:rsidP="00CA4708">
      <w:pPr>
        <w:pStyle w:val="Style9"/>
        <w:widowControl/>
        <w:spacing w:line="240" w:lineRule="auto"/>
        <w:ind w:firstLine="720"/>
        <w:rPr>
          <w:rStyle w:val="FontStyle40"/>
          <w:sz w:val="24"/>
          <w:szCs w:val="24"/>
          <w:lang w:val="bg-BG" w:eastAsia="bg-BG"/>
        </w:rPr>
      </w:pPr>
      <w:r>
        <w:rPr>
          <w:rStyle w:val="FontStyle40"/>
          <w:sz w:val="24"/>
          <w:szCs w:val="24"/>
          <w:lang w:val="bg-BG" w:eastAsia="bg-BG"/>
        </w:rPr>
        <w:t>- а</w:t>
      </w:r>
      <w:r w:rsidR="00562D9E" w:rsidRPr="003A719F">
        <w:rPr>
          <w:rStyle w:val="FontStyle40"/>
          <w:sz w:val="24"/>
          <w:szCs w:val="24"/>
          <w:lang w:val="bg-BG" w:eastAsia="bg-BG"/>
        </w:rPr>
        <w:t>дрес за кореспонденция, телефон, факс и/или</w:t>
      </w:r>
      <w:r w:rsidR="00562D9E" w:rsidRPr="003A719F">
        <w:rPr>
          <w:rStyle w:val="FontStyle40"/>
          <w:sz w:val="24"/>
          <w:szCs w:val="24"/>
          <w:lang w:eastAsia="bg-BG"/>
        </w:rPr>
        <w:t xml:space="preserve"> e-mail</w:t>
      </w:r>
      <w:r w:rsidR="00562D9E" w:rsidRPr="003A719F">
        <w:rPr>
          <w:rStyle w:val="FontStyle40"/>
          <w:sz w:val="24"/>
          <w:szCs w:val="24"/>
          <w:lang w:val="bg-BG" w:eastAsia="bg-BG"/>
        </w:rPr>
        <w:t xml:space="preserve"> на участника; </w:t>
      </w:r>
    </w:p>
    <w:p w:rsidR="00CA4708" w:rsidRDefault="00CA4708" w:rsidP="00CA4708">
      <w:pPr>
        <w:pStyle w:val="Style9"/>
        <w:widowControl/>
        <w:tabs>
          <w:tab w:val="left" w:pos="379"/>
        </w:tabs>
        <w:spacing w:line="240" w:lineRule="auto"/>
        <w:rPr>
          <w:rStyle w:val="FontStyle40"/>
          <w:sz w:val="24"/>
          <w:szCs w:val="24"/>
          <w:lang w:val="bg-BG" w:eastAsia="bg-BG"/>
        </w:rPr>
      </w:pPr>
      <w:r>
        <w:rPr>
          <w:rStyle w:val="FontStyle40"/>
          <w:sz w:val="24"/>
          <w:szCs w:val="24"/>
          <w:lang w:val="bg-BG" w:eastAsia="bg-BG"/>
        </w:rPr>
        <w:tab/>
        <w:t xml:space="preserve">      - н</w:t>
      </w:r>
      <w:r w:rsidR="00562D9E" w:rsidRPr="003A719F">
        <w:rPr>
          <w:rStyle w:val="FontStyle40"/>
          <w:sz w:val="24"/>
          <w:szCs w:val="24"/>
          <w:lang w:val="bg-BG" w:eastAsia="bg-BG"/>
        </w:rPr>
        <w:t>аименованието на обществената поръчка</w:t>
      </w:r>
      <w:r>
        <w:rPr>
          <w:rStyle w:val="FontStyle40"/>
          <w:sz w:val="24"/>
          <w:szCs w:val="24"/>
          <w:lang w:val="bg-BG" w:eastAsia="bg-BG"/>
        </w:rPr>
        <w:t xml:space="preserve"> и обособената/те позиция/и за която/които се подават документите</w:t>
      </w:r>
    </w:p>
    <w:p w:rsidR="00CA4708" w:rsidRDefault="00CA4708" w:rsidP="00CA4708">
      <w:pPr>
        <w:pStyle w:val="Style9"/>
        <w:widowControl/>
        <w:tabs>
          <w:tab w:val="left" w:pos="379"/>
        </w:tabs>
        <w:spacing w:line="240" w:lineRule="auto"/>
        <w:rPr>
          <w:rStyle w:val="FontStyle40"/>
          <w:sz w:val="24"/>
          <w:szCs w:val="24"/>
          <w:lang w:val="bg-BG" w:eastAsia="bg-BG"/>
        </w:rPr>
      </w:pPr>
    </w:p>
    <w:p w:rsidR="00CA4708" w:rsidRDefault="00562D9E" w:rsidP="00CA4708">
      <w:pPr>
        <w:pStyle w:val="Bodytext71"/>
        <w:shd w:val="clear" w:color="auto" w:fill="auto"/>
        <w:spacing w:after="0"/>
        <w:ind w:left="740" w:right="5780"/>
        <w:rPr>
          <w:sz w:val="24"/>
          <w:szCs w:val="24"/>
        </w:rPr>
      </w:pPr>
      <w:r w:rsidRPr="003A719F">
        <w:rPr>
          <w:rStyle w:val="FontStyle40"/>
          <w:sz w:val="24"/>
          <w:szCs w:val="24"/>
          <w:lang w:val="bg-BG" w:eastAsia="bg-BG"/>
        </w:rPr>
        <w:t xml:space="preserve"> </w:t>
      </w:r>
      <w:proofErr w:type="gramStart"/>
      <w:r w:rsidR="00CA4708">
        <w:rPr>
          <w:rStyle w:val="Bodytext7Exact"/>
          <w:b/>
          <w:bCs/>
          <w:color w:val="000000"/>
          <w:sz w:val="24"/>
          <w:szCs w:val="24"/>
        </w:rPr>
        <w:t>До „ БДЖ-Товарни превози” ЕООД ул.</w:t>
      </w:r>
      <w:proofErr w:type="gramEnd"/>
      <w:r w:rsidR="00CA4708">
        <w:rPr>
          <w:rStyle w:val="Bodytext7Exact"/>
          <w:b/>
          <w:bCs/>
          <w:color w:val="000000"/>
          <w:sz w:val="24"/>
          <w:szCs w:val="24"/>
        </w:rPr>
        <w:t xml:space="preserve"> </w:t>
      </w:r>
      <w:proofErr w:type="gramStart"/>
      <w:r w:rsidR="00CA4708">
        <w:rPr>
          <w:rStyle w:val="Bodytext7Exact"/>
          <w:b/>
          <w:bCs/>
          <w:color w:val="000000"/>
          <w:sz w:val="24"/>
          <w:szCs w:val="24"/>
        </w:rPr>
        <w:t>„Иван Вазов” № 3 гр.</w:t>
      </w:r>
      <w:proofErr w:type="gramEnd"/>
      <w:r w:rsidR="00CA4708">
        <w:rPr>
          <w:rStyle w:val="Bodytext7Exact"/>
          <w:b/>
          <w:bCs/>
          <w:color w:val="000000"/>
          <w:sz w:val="24"/>
          <w:szCs w:val="24"/>
        </w:rPr>
        <w:t xml:space="preserve"> София 1080</w:t>
      </w:r>
    </w:p>
    <w:p w:rsidR="00CA4708" w:rsidRDefault="00CA4708" w:rsidP="00CA4708">
      <w:pPr>
        <w:pStyle w:val="Bodytext71"/>
        <w:shd w:val="clear" w:color="auto" w:fill="auto"/>
        <w:spacing w:after="0"/>
        <w:jc w:val="center"/>
        <w:rPr>
          <w:sz w:val="24"/>
          <w:szCs w:val="24"/>
        </w:rPr>
      </w:pPr>
      <w:r>
        <w:rPr>
          <w:rStyle w:val="Bodytext7Exact"/>
          <w:b/>
          <w:bCs/>
          <w:color w:val="000000"/>
          <w:sz w:val="24"/>
          <w:szCs w:val="24"/>
        </w:rPr>
        <w:t>ОФЕРТА</w:t>
      </w:r>
    </w:p>
    <w:p w:rsidR="00CA4708" w:rsidRDefault="00CA4708" w:rsidP="00CA4708">
      <w:pPr>
        <w:spacing w:line="23" w:lineRule="atLeast"/>
        <w:jc w:val="both"/>
      </w:pPr>
      <w:r>
        <w:rPr>
          <w:rStyle w:val="Bodytext7Exact"/>
          <w:b w:val="0"/>
          <w:bCs w:val="0"/>
        </w:rPr>
        <w:t xml:space="preserve">за участие в публично състезание по ЗОП с предмет: </w:t>
      </w:r>
      <w:r>
        <w:rPr>
          <w:b/>
        </w:rPr>
        <w:t>„</w:t>
      </w:r>
      <w:r>
        <w:rPr>
          <w:rFonts w:eastAsia="Calibri"/>
          <w:b/>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Pr>
          <w:b/>
        </w:rPr>
        <w:t>, делима на 14 обособени позиции</w:t>
      </w:r>
      <w:r>
        <w:t>”, за обособена позиция №№ ..................</w:t>
      </w:r>
      <w:r>
        <w:rPr>
          <w:rStyle w:val="Bodytext7NotBold"/>
          <w:rFonts w:cs="Arial Unicode MS"/>
          <w:b w:val="0"/>
          <w:bCs w:val="0"/>
        </w:rPr>
        <w:t xml:space="preserve"> ........( изписва се номерата и наименованието на тези обособени позиции, за които участникът участва в обществената поръчка )</w:t>
      </w:r>
    </w:p>
    <w:p w:rsidR="00CA4708" w:rsidRDefault="00CA4708" w:rsidP="00CA4708">
      <w:pPr>
        <w:pStyle w:val="Bodytext21"/>
        <w:shd w:val="clear" w:color="auto" w:fill="auto"/>
        <w:tabs>
          <w:tab w:val="left" w:leader="dot" w:pos="5796"/>
        </w:tabs>
        <w:ind w:left="1440" w:firstLine="0"/>
        <w:rPr>
          <w:sz w:val="24"/>
          <w:szCs w:val="24"/>
        </w:rPr>
      </w:pPr>
      <w:proofErr w:type="gramStart"/>
      <w:r>
        <w:rPr>
          <w:rStyle w:val="Bodytext2Exact"/>
          <w:color w:val="000000"/>
          <w:sz w:val="24"/>
          <w:szCs w:val="24"/>
        </w:rPr>
        <w:t>от</w:t>
      </w:r>
      <w:proofErr w:type="gramEnd"/>
      <w:r>
        <w:rPr>
          <w:rStyle w:val="Bodytext2Exact"/>
          <w:color w:val="000000"/>
          <w:sz w:val="24"/>
          <w:szCs w:val="24"/>
        </w:rPr>
        <w:t xml:space="preserve"> фирма/лице</w:t>
      </w:r>
      <w:r>
        <w:rPr>
          <w:rStyle w:val="Bodytext2Exact"/>
          <w:color w:val="000000"/>
          <w:sz w:val="24"/>
          <w:szCs w:val="24"/>
        </w:rPr>
        <w:tab/>
      </w:r>
    </w:p>
    <w:p w:rsidR="00CA4708" w:rsidRDefault="00CA4708" w:rsidP="00CA4708">
      <w:pPr>
        <w:pStyle w:val="Bodytext21"/>
        <w:shd w:val="clear" w:color="auto" w:fill="auto"/>
        <w:tabs>
          <w:tab w:val="left" w:leader="dot" w:pos="5350"/>
        </w:tabs>
        <w:ind w:left="1440" w:firstLine="0"/>
        <w:rPr>
          <w:sz w:val="24"/>
          <w:szCs w:val="24"/>
        </w:rPr>
      </w:pPr>
      <w:proofErr w:type="gramStart"/>
      <w:r>
        <w:rPr>
          <w:rStyle w:val="Bodytext2Exact"/>
          <w:color w:val="000000"/>
          <w:sz w:val="24"/>
          <w:szCs w:val="24"/>
        </w:rPr>
        <w:t>адрес</w:t>
      </w:r>
      <w:proofErr w:type="gramEnd"/>
      <w:r>
        <w:rPr>
          <w:rStyle w:val="Bodytext2Exact"/>
          <w:color w:val="000000"/>
          <w:sz w:val="24"/>
          <w:szCs w:val="24"/>
        </w:rPr>
        <w:t>:</w:t>
      </w:r>
      <w:r>
        <w:rPr>
          <w:rStyle w:val="Bodytext2Exact"/>
          <w:color w:val="000000"/>
          <w:sz w:val="24"/>
          <w:szCs w:val="24"/>
        </w:rPr>
        <w:tab/>
      </w:r>
    </w:p>
    <w:p w:rsidR="00CA4708" w:rsidRDefault="00CA4708" w:rsidP="00CA4708">
      <w:pPr>
        <w:pStyle w:val="Bodytext21"/>
        <w:shd w:val="clear" w:color="auto" w:fill="auto"/>
        <w:tabs>
          <w:tab w:val="left" w:leader="dot" w:pos="5429"/>
        </w:tabs>
        <w:ind w:left="1440" w:firstLine="0"/>
        <w:rPr>
          <w:sz w:val="24"/>
          <w:szCs w:val="24"/>
        </w:rPr>
      </w:pPr>
      <w:proofErr w:type="gramStart"/>
      <w:r>
        <w:rPr>
          <w:rStyle w:val="Bodytext2Exact"/>
          <w:color w:val="000000"/>
          <w:sz w:val="24"/>
          <w:szCs w:val="24"/>
        </w:rPr>
        <w:t>телефон/факс</w:t>
      </w:r>
      <w:proofErr w:type="gramEnd"/>
      <w:r>
        <w:rPr>
          <w:rStyle w:val="Bodytext2Exact"/>
          <w:color w:val="000000"/>
          <w:sz w:val="24"/>
          <w:szCs w:val="24"/>
        </w:rPr>
        <w:t>, GSM</w:t>
      </w:r>
      <w:r>
        <w:rPr>
          <w:rStyle w:val="Bodytext2Exact"/>
          <w:color w:val="000000"/>
          <w:sz w:val="24"/>
          <w:szCs w:val="24"/>
        </w:rPr>
        <w:tab/>
      </w:r>
    </w:p>
    <w:p w:rsidR="00CA4708" w:rsidRDefault="00CA4708" w:rsidP="00CA4708">
      <w:pPr>
        <w:pStyle w:val="Bodytext21"/>
        <w:shd w:val="clear" w:color="auto" w:fill="auto"/>
        <w:tabs>
          <w:tab w:val="left" w:leader="dot" w:pos="5357"/>
        </w:tabs>
        <w:ind w:left="1440" w:firstLine="0"/>
        <w:rPr>
          <w:rStyle w:val="Bodytext2Exact"/>
          <w:color w:val="000000"/>
        </w:rPr>
      </w:pPr>
      <w:proofErr w:type="gramStart"/>
      <w:r>
        <w:rPr>
          <w:rStyle w:val="Bodytext2Exact"/>
          <w:color w:val="000000"/>
          <w:sz w:val="24"/>
          <w:szCs w:val="24"/>
        </w:rPr>
        <w:t>електронен</w:t>
      </w:r>
      <w:proofErr w:type="gramEnd"/>
      <w:r>
        <w:rPr>
          <w:rStyle w:val="Bodytext2Exact"/>
          <w:color w:val="000000"/>
          <w:sz w:val="24"/>
          <w:szCs w:val="24"/>
        </w:rPr>
        <w:t xml:space="preserve"> адрес</w:t>
      </w:r>
      <w:r>
        <w:rPr>
          <w:rStyle w:val="Bodytext2Exact"/>
          <w:color w:val="000000"/>
          <w:sz w:val="24"/>
          <w:szCs w:val="24"/>
        </w:rPr>
        <w:tab/>
      </w:r>
    </w:p>
    <w:p w:rsidR="003A719F" w:rsidRPr="003A719F" w:rsidRDefault="003A719F" w:rsidP="00CA4708">
      <w:pPr>
        <w:pStyle w:val="Style9"/>
        <w:widowControl/>
        <w:tabs>
          <w:tab w:val="left" w:pos="379"/>
        </w:tabs>
        <w:spacing w:line="240" w:lineRule="auto"/>
        <w:rPr>
          <w:rStyle w:val="FontStyle40"/>
          <w:b/>
          <w:bCs/>
          <w:sz w:val="24"/>
          <w:szCs w:val="24"/>
        </w:rPr>
      </w:pPr>
    </w:p>
    <w:p w:rsidR="00562D9E" w:rsidRPr="00F4640A" w:rsidRDefault="00562D9E" w:rsidP="00F4640A">
      <w:pPr>
        <w:pStyle w:val="Style9"/>
        <w:widowControl/>
        <w:tabs>
          <w:tab w:val="left" w:pos="379"/>
        </w:tabs>
        <w:spacing w:line="240" w:lineRule="auto"/>
        <w:rPr>
          <w:rStyle w:val="FontStyle39"/>
          <w:sz w:val="24"/>
          <w:szCs w:val="24"/>
        </w:rPr>
      </w:pPr>
      <w:r w:rsidRPr="00F4640A">
        <w:rPr>
          <w:rStyle w:val="FontStyle39"/>
          <w:sz w:val="24"/>
          <w:szCs w:val="24"/>
          <w:lang w:val="bg-BG" w:eastAsia="bg-BG"/>
        </w:rPr>
        <w:t>5.</w:t>
      </w:r>
      <w:r w:rsidRPr="00F4640A">
        <w:rPr>
          <w:rStyle w:val="FontStyle39"/>
          <w:sz w:val="24"/>
          <w:szCs w:val="24"/>
          <w:lang w:val="bg-BG" w:eastAsia="bg-BG"/>
        </w:rPr>
        <w:tab/>
        <w:t>МЯСТО  И  СРОК  ЗА  ПОДАВАНЕ  НА ДОКУМЕНТИТЕ  ЗА УЧАСТИЕ В</w:t>
      </w:r>
      <w:r w:rsidR="00F4640A" w:rsidRPr="00F4640A">
        <w:rPr>
          <w:rStyle w:val="FontStyle39"/>
          <w:sz w:val="24"/>
          <w:szCs w:val="24"/>
          <w:lang w:val="bg-BG" w:eastAsia="bg-BG"/>
        </w:rPr>
        <w:t xml:space="preserve"> </w:t>
      </w:r>
      <w:r w:rsidRPr="00F4640A">
        <w:rPr>
          <w:rStyle w:val="FontStyle39"/>
          <w:sz w:val="24"/>
          <w:szCs w:val="24"/>
          <w:lang w:val="bg-BG" w:eastAsia="bg-BG"/>
        </w:rPr>
        <w:t>ПРОЦЕДУРАТА</w:t>
      </w:r>
    </w:p>
    <w:p w:rsidR="00562D9E" w:rsidRPr="00F4640A" w:rsidRDefault="00562D9E" w:rsidP="00F4640A">
      <w:pPr>
        <w:pStyle w:val="Style29"/>
        <w:widowControl/>
        <w:numPr>
          <w:ilvl w:val="0"/>
          <w:numId w:val="66"/>
        </w:numPr>
        <w:tabs>
          <w:tab w:val="left" w:pos="432"/>
        </w:tabs>
        <w:spacing w:line="240" w:lineRule="auto"/>
        <w:ind w:right="5"/>
        <w:rPr>
          <w:rStyle w:val="FontStyle39"/>
          <w:sz w:val="24"/>
          <w:szCs w:val="24"/>
          <w:lang w:val="bg-BG" w:eastAsia="bg-BG"/>
        </w:rPr>
      </w:pPr>
      <w:r w:rsidRPr="00F4640A">
        <w:rPr>
          <w:rStyle w:val="FontStyle40"/>
          <w:sz w:val="24"/>
          <w:szCs w:val="24"/>
          <w:lang w:val="bg-BG" w:eastAsia="bg-BG"/>
        </w:rPr>
        <w:t>Желаещите да участват в процедурата за възлагане на обществената поръчка подават Документите, свързани с уч</w:t>
      </w:r>
      <w:r w:rsidR="00AE174E">
        <w:rPr>
          <w:rStyle w:val="FontStyle40"/>
          <w:sz w:val="24"/>
          <w:szCs w:val="24"/>
          <w:lang w:val="bg-BG" w:eastAsia="bg-BG"/>
        </w:rPr>
        <w:t>астието в процедурата, лично,чрез</w:t>
      </w:r>
      <w:r w:rsidRPr="00F4640A">
        <w:rPr>
          <w:rStyle w:val="FontStyle40"/>
          <w:sz w:val="24"/>
          <w:szCs w:val="24"/>
          <w:lang w:val="bg-BG" w:eastAsia="bg-BG"/>
        </w:rPr>
        <w:t xml:space="preserve"> упълномощено лице</w:t>
      </w:r>
      <w:r w:rsidR="00AE174E">
        <w:rPr>
          <w:rStyle w:val="FontStyle40"/>
          <w:sz w:val="24"/>
          <w:szCs w:val="24"/>
          <w:lang w:val="bg-BG" w:eastAsia="bg-BG"/>
        </w:rPr>
        <w:t xml:space="preserve"> с обикновено пълномощно</w:t>
      </w:r>
      <w:r w:rsidRPr="00F4640A">
        <w:rPr>
          <w:rStyle w:val="FontStyle40"/>
          <w:sz w:val="24"/>
          <w:szCs w:val="24"/>
          <w:lang w:val="bg-BG" w:eastAsia="bg-BG"/>
        </w:rPr>
        <w:t>, или чрез пощенска или друга куриерска услуга с препоръчана пратка с обратна разписка н</w:t>
      </w:r>
      <w:r w:rsidR="00F4640A" w:rsidRPr="00F4640A">
        <w:rPr>
          <w:rStyle w:val="FontStyle40"/>
          <w:sz w:val="24"/>
          <w:szCs w:val="24"/>
          <w:lang w:val="bg-BG" w:eastAsia="bg-BG"/>
        </w:rPr>
        <w:t>а адрес гр. София, ул.”Иван Вазов” №3</w:t>
      </w:r>
      <w:r w:rsidRPr="00F4640A">
        <w:rPr>
          <w:rStyle w:val="FontStyle40"/>
          <w:sz w:val="24"/>
          <w:szCs w:val="24"/>
          <w:lang w:val="bg-BG" w:eastAsia="bg-BG"/>
        </w:rPr>
        <w:t xml:space="preserve">, </w:t>
      </w:r>
      <w:r w:rsidR="00F4640A" w:rsidRPr="00F4640A">
        <w:rPr>
          <w:rStyle w:val="FontStyle40"/>
          <w:sz w:val="24"/>
          <w:szCs w:val="24"/>
          <w:lang w:val="bg-BG" w:eastAsia="bg-BG"/>
        </w:rPr>
        <w:t xml:space="preserve">"БДЖ – Товарни превози" ЕООД, </w:t>
      </w:r>
      <w:r w:rsidRPr="00F4640A">
        <w:rPr>
          <w:rStyle w:val="FontStyle40"/>
          <w:sz w:val="24"/>
          <w:szCs w:val="24"/>
          <w:lang w:val="bg-BG" w:eastAsia="bg-BG"/>
        </w:rPr>
        <w:t>Деловодство.</w:t>
      </w:r>
    </w:p>
    <w:p w:rsidR="00562D9E" w:rsidRPr="00F4640A" w:rsidRDefault="00562D9E" w:rsidP="00F4640A">
      <w:pPr>
        <w:pStyle w:val="Style29"/>
        <w:widowControl/>
        <w:numPr>
          <w:ilvl w:val="0"/>
          <w:numId w:val="66"/>
        </w:numPr>
        <w:tabs>
          <w:tab w:val="left" w:pos="432"/>
        </w:tabs>
        <w:spacing w:line="240" w:lineRule="auto"/>
        <w:rPr>
          <w:rStyle w:val="FontStyle39"/>
          <w:sz w:val="24"/>
          <w:szCs w:val="24"/>
          <w:lang w:val="bg-BG" w:eastAsia="bg-BG"/>
        </w:rPr>
      </w:pPr>
      <w:r w:rsidRPr="00F4640A">
        <w:rPr>
          <w:rStyle w:val="FontStyle40"/>
          <w:sz w:val="24"/>
          <w:szCs w:val="24"/>
          <w:lang w:val="bg-BG" w:eastAsia="bg-BG"/>
        </w:rPr>
        <w:t>Крайният срок за подаване на офертите е посочен в обявлението за възлагане на обществената поръчка.</w:t>
      </w:r>
    </w:p>
    <w:p w:rsidR="00562D9E" w:rsidRPr="00295835" w:rsidRDefault="00562D9E" w:rsidP="00295835">
      <w:pPr>
        <w:pStyle w:val="Style29"/>
        <w:widowControl/>
        <w:numPr>
          <w:ilvl w:val="0"/>
          <w:numId w:val="66"/>
        </w:numPr>
        <w:tabs>
          <w:tab w:val="left" w:pos="432"/>
        </w:tabs>
        <w:spacing w:line="240" w:lineRule="auto"/>
        <w:ind w:right="5"/>
        <w:rPr>
          <w:rStyle w:val="FontStyle39"/>
          <w:sz w:val="24"/>
          <w:szCs w:val="24"/>
          <w:lang w:val="bg-BG" w:eastAsia="bg-BG"/>
        </w:rPr>
      </w:pPr>
      <w:r w:rsidRPr="00295835">
        <w:rPr>
          <w:rStyle w:val="FontStyle40"/>
          <w:sz w:val="24"/>
          <w:szCs w:val="24"/>
          <w:lang w:val="bg-BG" w:eastAsia="bg-BG"/>
        </w:rPr>
        <w:t>Всеки участник следва да осигури своевременното получаване на офертата от възложителя.</w:t>
      </w:r>
    </w:p>
    <w:p w:rsidR="00562D9E" w:rsidRPr="00295835" w:rsidRDefault="00562D9E" w:rsidP="00295835">
      <w:pPr>
        <w:pStyle w:val="Style29"/>
        <w:widowControl/>
        <w:numPr>
          <w:ilvl w:val="0"/>
          <w:numId w:val="66"/>
        </w:numPr>
        <w:tabs>
          <w:tab w:val="left" w:pos="432"/>
        </w:tabs>
        <w:spacing w:line="240" w:lineRule="auto"/>
        <w:rPr>
          <w:rStyle w:val="FontStyle39"/>
          <w:sz w:val="24"/>
          <w:szCs w:val="24"/>
          <w:lang w:val="bg-BG" w:eastAsia="bg-BG"/>
        </w:rPr>
      </w:pPr>
      <w:r w:rsidRPr="00295835">
        <w:rPr>
          <w:rStyle w:val="FontStyle40"/>
          <w:sz w:val="24"/>
          <w:szCs w:val="24"/>
          <w:lang w:val="bg-B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обстоятелствата се отбелязват във входящия регистър.</w:t>
      </w:r>
    </w:p>
    <w:p w:rsidR="00562D9E" w:rsidRPr="00CA4708" w:rsidRDefault="00295835" w:rsidP="00295835">
      <w:pPr>
        <w:pStyle w:val="Style29"/>
        <w:widowControl/>
        <w:numPr>
          <w:ilvl w:val="0"/>
          <w:numId w:val="66"/>
        </w:numPr>
        <w:tabs>
          <w:tab w:val="left" w:pos="432"/>
        </w:tabs>
        <w:spacing w:line="240" w:lineRule="auto"/>
        <w:rPr>
          <w:rStyle w:val="FontStyle40"/>
          <w:b/>
          <w:bCs/>
          <w:sz w:val="24"/>
          <w:szCs w:val="24"/>
          <w:lang w:val="bg-BG" w:eastAsia="bg-BG"/>
        </w:rPr>
      </w:pPr>
      <w:r w:rsidRPr="00295835">
        <w:rPr>
          <w:rStyle w:val="FontStyle40"/>
          <w:sz w:val="24"/>
          <w:szCs w:val="24"/>
          <w:lang w:val="bg-BG" w:eastAsia="bg-BG"/>
        </w:rPr>
        <w:t>Когато към 16:45</w:t>
      </w:r>
      <w:r w:rsidR="00562D9E" w:rsidRPr="00295835">
        <w:rPr>
          <w:rStyle w:val="FontStyle40"/>
          <w:sz w:val="24"/>
          <w:szCs w:val="24"/>
          <w:lang w:val="bg-BG" w:eastAsia="bg-BG"/>
        </w:rPr>
        <w:t xml:space="preserve"> часа на датата, определена като краен срок за получаване на оферти, пре</w:t>
      </w:r>
      <w:r w:rsidRPr="00295835">
        <w:rPr>
          <w:rStyle w:val="FontStyle40"/>
          <w:sz w:val="24"/>
          <w:szCs w:val="24"/>
          <w:lang w:val="bg-BG" w:eastAsia="bg-BG"/>
        </w:rPr>
        <w:t>д деловодството на "БДЖ-Товарни превози" ЕОО</w:t>
      </w:r>
      <w:r w:rsidR="00562D9E" w:rsidRPr="00295835">
        <w:rPr>
          <w:rStyle w:val="FontStyle40"/>
          <w:sz w:val="24"/>
          <w:szCs w:val="24"/>
          <w:lang w:val="bg-BG" w:eastAsia="bg-BG"/>
        </w:rPr>
        <w:t>Д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CA4708" w:rsidRPr="00295835" w:rsidRDefault="00CA4708" w:rsidP="00CA4708">
      <w:pPr>
        <w:pStyle w:val="Style29"/>
        <w:widowControl/>
        <w:tabs>
          <w:tab w:val="left" w:pos="432"/>
        </w:tabs>
        <w:spacing w:line="240" w:lineRule="auto"/>
        <w:rPr>
          <w:rStyle w:val="FontStyle39"/>
          <w:sz w:val="24"/>
          <w:szCs w:val="24"/>
          <w:lang w:val="bg-BG" w:eastAsia="bg-BG"/>
        </w:rPr>
      </w:pPr>
    </w:p>
    <w:p w:rsidR="00295835" w:rsidRDefault="00562D9E" w:rsidP="00BD5453">
      <w:pPr>
        <w:pStyle w:val="Style5"/>
        <w:widowControl/>
        <w:ind w:left="749"/>
        <w:jc w:val="center"/>
        <w:rPr>
          <w:rStyle w:val="FontStyle39"/>
          <w:sz w:val="24"/>
          <w:szCs w:val="24"/>
          <w:lang w:val="bg-BG" w:eastAsia="bg-BG"/>
        </w:rPr>
      </w:pPr>
      <w:r w:rsidRPr="00295835">
        <w:rPr>
          <w:rStyle w:val="FontStyle39"/>
          <w:sz w:val="24"/>
          <w:szCs w:val="24"/>
          <w:lang w:val="bg-BG" w:eastAsia="bg-BG"/>
        </w:rPr>
        <w:t>РАЗДЕЛ VII. РАЗГЛЕЖДАНЕ, OЦЕНКА И КЛАСИРАНЕ НА ОФЕРТИТЕ</w:t>
      </w:r>
    </w:p>
    <w:p w:rsidR="00CA4708" w:rsidRPr="00295835" w:rsidRDefault="00CA4708" w:rsidP="00295835">
      <w:pPr>
        <w:pStyle w:val="Style5"/>
        <w:widowControl/>
        <w:ind w:left="749"/>
        <w:rPr>
          <w:rStyle w:val="FontStyle39"/>
          <w:sz w:val="24"/>
          <w:szCs w:val="24"/>
          <w:lang w:val="bg-BG" w:eastAsia="bg-BG"/>
        </w:rPr>
      </w:pPr>
    </w:p>
    <w:p w:rsidR="00562D9E" w:rsidRPr="00295835" w:rsidRDefault="00562D9E" w:rsidP="00BD5453">
      <w:pPr>
        <w:pStyle w:val="Style5"/>
        <w:widowControl/>
        <w:rPr>
          <w:rStyle w:val="FontStyle39"/>
          <w:sz w:val="24"/>
          <w:szCs w:val="24"/>
          <w:lang w:val="bg-BG" w:eastAsia="bg-BG"/>
        </w:rPr>
      </w:pPr>
      <w:r w:rsidRPr="00295835">
        <w:rPr>
          <w:rStyle w:val="FontStyle39"/>
          <w:sz w:val="24"/>
          <w:szCs w:val="24"/>
          <w:lang w:val="bg-BG" w:eastAsia="bg-BG"/>
        </w:rPr>
        <w:lastRenderedPageBreak/>
        <w:t>1. ОТВАРЯНЕ НА ОФЕРТИТЕ</w:t>
      </w:r>
    </w:p>
    <w:p w:rsidR="00562D9E" w:rsidRPr="00295835" w:rsidRDefault="00562D9E" w:rsidP="00BD5453">
      <w:pPr>
        <w:pStyle w:val="Style17"/>
        <w:widowControl/>
        <w:numPr>
          <w:ilvl w:val="0"/>
          <w:numId w:val="67"/>
        </w:numPr>
        <w:tabs>
          <w:tab w:val="left" w:pos="1190"/>
        </w:tabs>
        <w:spacing w:line="240" w:lineRule="auto"/>
        <w:ind w:right="139"/>
        <w:rPr>
          <w:rStyle w:val="FontStyle39"/>
          <w:sz w:val="24"/>
          <w:szCs w:val="24"/>
          <w:lang w:val="bg-BG" w:eastAsia="bg-BG"/>
        </w:rPr>
      </w:pPr>
      <w:r w:rsidRPr="00295835">
        <w:rPr>
          <w:rStyle w:val="FontStyle40"/>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62D9E" w:rsidRPr="00295835" w:rsidRDefault="00562D9E" w:rsidP="00BD5453">
      <w:pPr>
        <w:pStyle w:val="Style17"/>
        <w:widowControl/>
        <w:numPr>
          <w:ilvl w:val="0"/>
          <w:numId w:val="67"/>
        </w:numPr>
        <w:tabs>
          <w:tab w:val="left" w:pos="1190"/>
        </w:tabs>
        <w:spacing w:line="240" w:lineRule="auto"/>
        <w:ind w:right="144"/>
        <w:rPr>
          <w:rStyle w:val="FontStyle40"/>
          <w:sz w:val="24"/>
          <w:szCs w:val="24"/>
        </w:rPr>
      </w:pPr>
      <w:r w:rsidRPr="00295835">
        <w:rPr>
          <w:rStyle w:val="FontStyle40"/>
          <w:sz w:val="24"/>
          <w:szCs w:val="24"/>
          <w:lang w:val="bg-BG" w:eastAsia="bg-BG"/>
        </w:rPr>
        <w:t>Офертите се отварят в часа и на датата, посочени в Обявлението за обществената пор</w:t>
      </w:r>
      <w:r w:rsidR="00295835" w:rsidRPr="00295835">
        <w:rPr>
          <w:rStyle w:val="FontStyle40"/>
          <w:sz w:val="24"/>
          <w:szCs w:val="24"/>
          <w:lang w:val="bg-BG" w:eastAsia="bg-BG"/>
        </w:rPr>
        <w:t>ъчка в сградата на "БДЖ-Товарни превози</w:t>
      </w:r>
      <w:r w:rsidRPr="00295835">
        <w:rPr>
          <w:rStyle w:val="FontStyle40"/>
          <w:sz w:val="24"/>
          <w:szCs w:val="24"/>
          <w:lang w:val="bg-BG" w:eastAsia="bg-BG"/>
        </w:rPr>
        <w:t>"</w:t>
      </w:r>
      <w:r w:rsidR="00295835" w:rsidRPr="00295835">
        <w:rPr>
          <w:rStyle w:val="FontStyle40"/>
          <w:sz w:val="24"/>
          <w:szCs w:val="24"/>
          <w:lang w:val="bg-BG" w:eastAsia="bg-BG"/>
        </w:rPr>
        <w:t xml:space="preserve"> ЕООД, гр. София, ул. „Иван Вазов"№3</w:t>
      </w:r>
      <w:r w:rsidRPr="00295835">
        <w:rPr>
          <w:rStyle w:val="FontStyle40"/>
          <w:sz w:val="24"/>
          <w:szCs w:val="24"/>
          <w:lang w:val="bg-BG" w:eastAsia="bg-BG"/>
        </w:rPr>
        <w:t>. При промяна на датата и часа на отваряне на офертите у</w:t>
      </w:r>
      <w:r w:rsidR="00295835" w:rsidRPr="00295835">
        <w:rPr>
          <w:rStyle w:val="FontStyle40"/>
          <w:sz w:val="24"/>
          <w:szCs w:val="24"/>
          <w:lang w:val="bg-BG" w:eastAsia="bg-BG"/>
        </w:rPr>
        <w:t xml:space="preserve">частниците се уведомяват чрез Профила на купувача към обществената поръчка </w:t>
      </w:r>
      <w:r w:rsidR="004E1922" w:rsidRPr="004E1922">
        <w:t>http://bdzcargo.bdz.bg/bg/profile.html</w:t>
      </w:r>
      <w:r w:rsidR="00295835" w:rsidRPr="00295835">
        <w:rPr>
          <w:rStyle w:val="FontStyle40"/>
          <w:sz w:val="24"/>
          <w:szCs w:val="24"/>
          <w:lang w:val="bg-BG" w:eastAsia="bg-BG"/>
        </w:rPr>
        <w:t>, най-малко 48 часа преди новоопределения час.</w:t>
      </w:r>
    </w:p>
    <w:p w:rsidR="00562D9E" w:rsidRPr="00295835" w:rsidRDefault="00562D9E" w:rsidP="00BD5453">
      <w:pPr>
        <w:pStyle w:val="Style17"/>
        <w:widowControl/>
        <w:numPr>
          <w:ilvl w:val="0"/>
          <w:numId w:val="68"/>
        </w:numPr>
        <w:tabs>
          <w:tab w:val="left" w:pos="1176"/>
        </w:tabs>
        <w:spacing w:line="240" w:lineRule="auto"/>
        <w:rPr>
          <w:rStyle w:val="FontStyle39"/>
          <w:sz w:val="24"/>
          <w:szCs w:val="24"/>
        </w:rPr>
      </w:pPr>
      <w:r w:rsidRPr="00295835">
        <w:rPr>
          <w:rStyle w:val="FontStyle40"/>
          <w:sz w:val="24"/>
          <w:szCs w:val="24"/>
          <w:lang w:val="bg-BG" w:eastAsia="bg-BG"/>
        </w:rPr>
        <w:t>Представител на участник се допуска след удостоверяване на неговата самоличност и представяне на съответното пълномощно.</w:t>
      </w:r>
    </w:p>
    <w:p w:rsidR="00562D9E" w:rsidRPr="00295835" w:rsidRDefault="00562D9E" w:rsidP="00BD5453">
      <w:pPr>
        <w:pStyle w:val="Style17"/>
        <w:widowControl/>
        <w:numPr>
          <w:ilvl w:val="0"/>
          <w:numId w:val="68"/>
        </w:numPr>
        <w:tabs>
          <w:tab w:val="left" w:pos="1176"/>
        </w:tabs>
        <w:spacing w:line="240" w:lineRule="auto"/>
        <w:rPr>
          <w:rStyle w:val="FontStyle39"/>
          <w:sz w:val="24"/>
          <w:szCs w:val="24"/>
          <w:lang w:val="bg-BG" w:eastAsia="bg-BG"/>
        </w:rPr>
      </w:pPr>
      <w:r w:rsidRPr="00295835">
        <w:rPr>
          <w:rStyle w:val="FontStyle40"/>
          <w:sz w:val="24"/>
          <w:szCs w:val="24"/>
          <w:lang w:val="bg-BG" w:eastAsia="bg-BG"/>
        </w:rPr>
        <w:t>Присъстващите представители вписват имената си и се подписват в изготвен от комисията присъствен лист, удостоверяващ тяхното присъствие.</w:t>
      </w:r>
    </w:p>
    <w:p w:rsidR="00562D9E" w:rsidRDefault="00562D9E" w:rsidP="00562D9E">
      <w:pPr>
        <w:pStyle w:val="Style16"/>
        <w:widowControl/>
        <w:spacing w:line="240" w:lineRule="exact"/>
        <w:ind w:left="749"/>
        <w:jc w:val="left"/>
      </w:pPr>
    </w:p>
    <w:p w:rsidR="00562D9E" w:rsidRPr="00295835" w:rsidRDefault="00562D9E" w:rsidP="00295835">
      <w:pPr>
        <w:pStyle w:val="Style16"/>
        <w:widowControl/>
        <w:tabs>
          <w:tab w:val="left" w:pos="1046"/>
        </w:tabs>
        <w:ind w:left="749"/>
        <w:jc w:val="left"/>
        <w:rPr>
          <w:rStyle w:val="FontStyle39"/>
          <w:sz w:val="24"/>
          <w:szCs w:val="24"/>
          <w:lang w:val="bg-BG" w:eastAsia="bg-BG"/>
        </w:rPr>
      </w:pPr>
      <w:r w:rsidRPr="00295835">
        <w:rPr>
          <w:rStyle w:val="FontStyle39"/>
          <w:sz w:val="24"/>
          <w:szCs w:val="24"/>
          <w:lang w:val="bg-BG" w:eastAsia="bg-BG"/>
        </w:rPr>
        <w:t>2.</w:t>
      </w:r>
      <w:r w:rsidRPr="00295835">
        <w:rPr>
          <w:rStyle w:val="FontStyle39"/>
          <w:sz w:val="24"/>
          <w:szCs w:val="24"/>
          <w:lang w:val="bg-BG" w:eastAsia="bg-BG"/>
        </w:rPr>
        <w:tab/>
        <w:t>ДЕЙСТВИЯ НА КОМИСИЯТА ПРИ ОТВАРЯНЕ НА ОФЕРТИТЕ</w:t>
      </w:r>
    </w:p>
    <w:p w:rsidR="00562D9E" w:rsidRPr="00295835" w:rsidRDefault="00562D9E" w:rsidP="00BD5453">
      <w:pPr>
        <w:pStyle w:val="Style17"/>
        <w:widowControl/>
        <w:numPr>
          <w:ilvl w:val="0"/>
          <w:numId w:val="69"/>
        </w:numPr>
        <w:tabs>
          <w:tab w:val="left" w:pos="1176"/>
        </w:tabs>
        <w:spacing w:line="240" w:lineRule="auto"/>
        <w:ind w:right="130"/>
        <w:rPr>
          <w:rStyle w:val="FontStyle39"/>
          <w:sz w:val="24"/>
          <w:szCs w:val="24"/>
          <w:lang w:val="bg-BG" w:eastAsia="bg-BG"/>
        </w:rPr>
      </w:pPr>
      <w:r w:rsidRPr="00295835">
        <w:rPr>
          <w:rStyle w:val="FontStyle40"/>
          <w:sz w:val="24"/>
          <w:szCs w:val="24"/>
          <w:lang w:val="bg-BG" w:eastAsia="bg-BG"/>
        </w:rPr>
        <w:t>Комисията отваря по реда на тяхното постъпване запечатаните</w:t>
      </w:r>
      <w:r w:rsidR="00AE174E">
        <w:rPr>
          <w:rStyle w:val="FontStyle40"/>
          <w:sz w:val="24"/>
          <w:szCs w:val="24"/>
          <w:lang w:val="bg-BG" w:eastAsia="bg-BG"/>
        </w:rPr>
        <w:t>,</w:t>
      </w:r>
      <w:r w:rsidRPr="00295835">
        <w:rPr>
          <w:rStyle w:val="FontStyle40"/>
          <w:sz w:val="24"/>
          <w:szCs w:val="24"/>
          <w:lang w:val="bg-BG" w:eastAsia="bg-BG"/>
        </w:rPr>
        <w:t xml:space="preserve"> непрозрачни</w:t>
      </w:r>
      <w:r w:rsidR="00AE174E">
        <w:rPr>
          <w:rStyle w:val="FontStyle40"/>
          <w:sz w:val="24"/>
          <w:szCs w:val="24"/>
          <w:lang w:val="bg-BG" w:eastAsia="bg-BG"/>
        </w:rPr>
        <w:t>,</w:t>
      </w:r>
      <w:r w:rsidRPr="00295835">
        <w:rPr>
          <w:rStyle w:val="FontStyle40"/>
          <w:sz w:val="24"/>
          <w:szCs w:val="24"/>
          <w:lang w:val="bg-BG" w:eastAsia="bg-BG"/>
        </w:rPr>
        <w:t xml:space="preserve"> </w:t>
      </w:r>
      <w:r w:rsidR="00AE174E">
        <w:rPr>
          <w:rStyle w:val="FontStyle40"/>
          <w:sz w:val="24"/>
          <w:szCs w:val="24"/>
          <w:lang w:val="bg-BG" w:eastAsia="bg-BG"/>
        </w:rPr>
        <w:t xml:space="preserve">с ненарушена цялост </w:t>
      </w:r>
      <w:r w:rsidRPr="00295835">
        <w:rPr>
          <w:rStyle w:val="FontStyle40"/>
          <w:sz w:val="24"/>
          <w:szCs w:val="24"/>
          <w:lang w:val="bg-BG" w:eastAsia="bg-BG"/>
        </w:rPr>
        <w:t>опаковки и оповестява тяхното съдържание, като про</w:t>
      </w:r>
      <w:r w:rsidR="00295835" w:rsidRPr="00295835">
        <w:rPr>
          <w:rStyle w:val="FontStyle40"/>
          <w:sz w:val="24"/>
          <w:szCs w:val="24"/>
          <w:lang w:val="bg-BG" w:eastAsia="bg-BG"/>
        </w:rPr>
        <w:t>верява за наличието на отделен запечатан</w:t>
      </w:r>
      <w:r w:rsidRPr="00295835">
        <w:rPr>
          <w:rStyle w:val="FontStyle40"/>
          <w:sz w:val="24"/>
          <w:szCs w:val="24"/>
          <w:lang w:val="bg-BG" w:eastAsia="bg-BG"/>
        </w:rPr>
        <w:t xml:space="preserve"> плик с надпис „Предлагани ценови параметри".</w:t>
      </w:r>
    </w:p>
    <w:p w:rsidR="00562D9E" w:rsidRPr="00261D62" w:rsidRDefault="00562D9E" w:rsidP="00BD5453">
      <w:pPr>
        <w:pStyle w:val="Style17"/>
        <w:widowControl/>
        <w:numPr>
          <w:ilvl w:val="0"/>
          <w:numId w:val="69"/>
        </w:numPr>
        <w:tabs>
          <w:tab w:val="left" w:pos="1176"/>
        </w:tabs>
        <w:spacing w:line="240" w:lineRule="auto"/>
        <w:ind w:right="134"/>
        <w:rPr>
          <w:rStyle w:val="FontStyle39"/>
          <w:sz w:val="24"/>
          <w:szCs w:val="24"/>
          <w:lang w:val="bg-BG" w:eastAsia="bg-BG"/>
        </w:rPr>
      </w:pPr>
      <w:r w:rsidRPr="00261D62">
        <w:rPr>
          <w:rStyle w:val="FontStyle40"/>
          <w:sz w:val="24"/>
          <w:szCs w:val="24"/>
          <w:lang w:val="bg-BG" w:eastAsia="bg-BG"/>
        </w:rPr>
        <w:t>Най-малко трима от членовете на комисията подписват техн</w:t>
      </w:r>
      <w:r w:rsidR="00295835" w:rsidRPr="00261D62">
        <w:rPr>
          <w:rStyle w:val="FontStyle40"/>
          <w:sz w:val="24"/>
          <w:szCs w:val="24"/>
          <w:lang w:val="bg-BG" w:eastAsia="bg-BG"/>
        </w:rPr>
        <w:t>ическото</w:t>
      </w:r>
      <w:r w:rsidR="00CA4708">
        <w:rPr>
          <w:rStyle w:val="FontStyle40"/>
          <w:sz w:val="24"/>
          <w:szCs w:val="24"/>
          <w:lang w:val="bg-BG" w:eastAsia="bg-BG"/>
        </w:rPr>
        <w:t>/те</w:t>
      </w:r>
      <w:r w:rsidR="00295835" w:rsidRPr="00261D62">
        <w:rPr>
          <w:rStyle w:val="FontStyle40"/>
          <w:sz w:val="24"/>
          <w:szCs w:val="24"/>
          <w:lang w:val="bg-BG" w:eastAsia="bg-BG"/>
        </w:rPr>
        <w:t xml:space="preserve"> предложение</w:t>
      </w:r>
      <w:r w:rsidR="00CA4708">
        <w:rPr>
          <w:rStyle w:val="FontStyle40"/>
          <w:sz w:val="24"/>
          <w:szCs w:val="24"/>
          <w:lang w:val="bg-BG" w:eastAsia="bg-BG"/>
        </w:rPr>
        <w:t>/я</w:t>
      </w:r>
      <w:r w:rsidR="00295835" w:rsidRPr="00261D62">
        <w:rPr>
          <w:rStyle w:val="FontStyle40"/>
          <w:sz w:val="24"/>
          <w:szCs w:val="24"/>
          <w:lang w:val="bg-BG" w:eastAsia="bg-BG"/>
        </w:rPr>
        <w:t xml:space="preserve"> и плика</w:t>
      </w:r>
      <w:r w:rsidR="00CA4708">
        <w:rPr>
          <w:rStyle w:val="FontStyle40"/>
          <w:sz w:val="24"/>
          <w:szCs w:val="24"/>
          <w:lang w:val="bg-BG" w:eastAsia="bg-BG"/>
        </w:rPr>
        <w:t>/овете</w:t>
      </w:r>
      <w:r w:rsidRPr="00261D62">
        <w:rPr>
          <w:rStyle w:val="FontStyle40"/>
          <w:sz w:val="24"/>
          <w:szCs w:val="24"/>
          <w:lang w:val="bg-BG" w:eastAsia="bg-BG"/>
        </w:rPr>
        <w:t xml:space="preserve"> с надпис „Предлагани ценови параметри" </w:t>
      </w:r>
    </w:p>
    <w:p w:rsidR="00562D9E" w:rsidRPr="00CA4708" w:rsidRDefault="00562D9E" w:rsidP="00BD5453">
      <w:pPr>
        <w:pStyle w:val="Style17"/>
        <w:widowControl/>
        <w:numPr>
          <w:ilvl w:val="0"/>
          <w:numId w:val="69"/>
        </w:numPr>
        <w:tabs>
          <w:tab w:val="left" w:pos="1176"/>
        </w:tabs>
        <w:spacing w:line="240" w:lineRule="auto"/>
        <w:ind w:right="139"/>
        <w:rPr>
          <w:rStyle w:val="FontStyle40"/>
          <w:b/>
          <w:bCs/>
          <w:sz w:val="24"/>
          <w:szCs w:val="24"/>
          <w:lang w:val="bg-BG" w:eastAsia="bg-BG"/>
        </w:rPr>
      </w:pPr>
      <w:r w:rsidRPr="00261D62">
        <w:rPr>
          <w:rStyle w:val="FontStyle40"/>
          <w:sz w:val="24"/>
          <w:szCs w:val="24"/>
          <w:lang w:val="bg-BG" w:eastAsia="bg-BG"/>
        </w:rPr>
        <w:t>Комисията предлага по един от присъстващите представители на другите участниц</w:t>
      </w:r>
      <w:r w:rsidR="00261D62" w:rsidRPr="00261D62">
        <w:rPr>
          <w:rStyle w:val="FontStyle40"/>
          <w:sz w:val="24"/>
          <w:szCs w:val="24"/>
          <w:lang w:val="bg-BG" w:eastAsia="bg-BG"/>
        </w:rPr>
        <w:t>и  да  подпише  техническото</w:t>
      </w:r>
      <w:r w:rsidR="00CA4708">
        <w:rPr>
          <w:rStyle w:val="FontStyle40"/>
          <w:sz w:val="24"/>
          <w:szCs w:val="24"/>
          <w:lang w:val="bg-BG" w:eastAsia="bg-BG"/>
        </w:rPr>
        <w:t>/те</w:t>
      </w:r>
      <w:r w:rsidR="00261D62" w:rsidRPr="00261D62">
        <w:rPr>
          <w:rStyle w:val="FontStyle40"/>
          <w:sz w:val="24"/>
          <w:szCs w:val="24"/>
          <w:lang w:val="bg-BG" w:eastAsia="bg-BG"/>
        </w:rPr>
        <w:t xml:space="preserve">   предложение</w:t>
      </w:r>
      <w:r w:rsidR="00CA4708">
        <w:rPr>
          <w:rStyle w:val="FontStyle40"/>
          <w:sz w:val="24"/>
          <w:szCs w:val="24"/>
          <w:lang w:val="bg-BG" w:eastAsia="bg-BG"/>
        </w:rPr>
        <w:t>/я</w:t>
      </w:r>
      <w:r w:rsidR="00261D62" w:rsidRPr="00261D62">
        <w:rPr>
          <w:rStyle w:val="FontStyle40"/>
          <w:sz w:val="24"/>
          <w:szCs w:val="24"/>
          <w:lang w:val="bg-BG" w:eastAsia="bg-BG"/>
        </w:rPr>
        <w:t xml:space="preserve">   и  плика</w:t>
      </w:r>
      <w:r w:rsidRPr="00261D62">
        <w:rPr>
          <w:rStyle w:val="FontStyle40"/>
          <w:sz w:val="24"/>
          <w:szCs w:val="24"/>
          <w:lang w:val="bg-BG" w:eastAsia="bg-BG"/>
        </w:rPr>
        <w:t xml:space="preserve">   с надпис</w:t>
      </w:r>
      <w:r w:rsidR="00261D62" w:rsidRPr="00261D62">
        <w:rPr>
          <w:rStyle w:val="FontStyle40"/>
          <w:sz w:val="24"/>
          <w:szCs w:val="24"/>
          <w:lang w:val="bg-BG" w:eastAsia="bg-BG"/>
        </w:rPr>
        <w:t xml:space="preserve"> </w:t>
      </w:r>
      <w:r w:rsidRPr="00261D62">
        <w:rPr>
          <w:rStyle w:val="FontStyle40"/>
          <w:sz w:val="24"/>
          <w:szCs w:val="24"/>
          <w:lang w:val="bg-BG" w:eastAsia="bg-BG"/>
        </w:rPr>
        <w:t>„Предлагани ценови параметри"</w:t>
      </w:r>
      <w:r w:rsidR="00261D62" w:rsidRPr="00261D62">
        <w:rPr>
          <w:rStyle w:val="FontStyle40"/>
          <w:sz w:val="24"/>
          <w:szCs w:val="24"/>
          <w:lang w:val="bg-BG" w:eastAsia="bg-BG"/>
        </w:rPr>
        <w:t xml:space="preserve">. </w:t>
      </w:r>
      <w:r w:rsidRPr="00261D62">
        <w:rPr>
          <w:rStyle w:val="FontStyle40"/>
          <w:sz w:val="24"/>
          <w:szCs w:val="24"/>
          <w:lang w:val="bg-BG" w:eastAsia="bg-BG"/>
        </w:rPr>
        <w:t>С това публичната част от</w:t>
      </w:r>
      <w:r w:rsidR="00CA4708">
        <w:rPr>
          <w:rStyle w:val="FontStyle40"/>
          <w:sz w:val="24"/>
          <w:szCs w:val="24"/>
          <w:lang w:val="bg-BG" w:eastAsia="bg-BG"/>
        </w:rPr>
        <w:t xml:space="preserve"> </w:t>
      </w:r>
      <w:r w:rsidRPr="00CA4708">
        <w:rPr>
          <w:rStyle w:val="FontStyle40"/>
          <w:sz w:val="24"/>
          <w:szCs w:val="24"/>
          <w:lang w:val="bg-BG" w:eastAsia="bg-BG"/>
        </w:rPr>
        <w:t>заседанието на комисията приключва и комисията продължава своята работа на закрито заседание.</w:t>
      </w:r>
    </w:p>
    <w:p w:rsidR="00562D9E" w:rsidRDefault="00562D9E" w:rsidP="00562D9E">
      <w:pPr>
        <w:pStyle w:val="Style16"/>
        <w:widowControl/>
        <w:spacing w:line="240" w:lineRule="exact"/>
        <w:ind w:left="749"/>
        <w:jc w:val="left"/>
      </w:pPr>
    </w:p>
    <w:p w:rsidR="00562D9E" w:rsidRPr="00261D62" w:rsidRDefault="00562D9E" w:rsidP="00261D62">
      <w:pPr>
        <w:pStyle w:val="Style16"/>
        <w:widowControl/>
        <w:tabs>
          <w:tab w:val="left" w:pos="1181"/>
        </w:tabs>
        <w:ind w:left="749"/>
        <w:rPr>
          <w:rStyle w:val="FontStyle39"/>
          <w:sz w:val="24"/>
          <w:szCs w:val="24"/>
          <w:lang w:val="bg-BG" w:eastAsia="bg-BG"/>
        </w:rPr>
      </w:pPr>
      <w:r w:rsidRPr="00261D62">
        <w:rPr>
          <w:rStyle w:val="FontStyle39"/>
          <w:sz w:val="24"/>
          <w:szCs w:val="24"/>
          <w:lang w:val="bg-BG" w:eastAsia="bg-BG"/>
        </w:rPr>
        <w:t>3.</w:t>
      </w:r>
      <w:r w:rsidRPr="00261D62">
        <w:rPr>
          <w:rStyle w:val="FontStyle39"/>
          <w:sz w:val="24"/>
          <w:szCs w:val="24"/>
          <w:lang w:val="bg-BG" w:eastAsia="bg-BG"/>
        </w:rPr>
        <w:tab/>
        <w:t>ПОДБОР НА УЧАСТНИЦИТЕ. РАЗГЛЕЖДАНЕ И ОЦЕНКА НА</w:t>
      </w:r>
      <w:r w:rsidR="00261D62" w:rsidRPr="00261D62">
        <w:rPr>
          <w:rStyle w:val="FontStyle39"/>
          <w:sz w:val="24"/>
          <w:szCs w:val="24"/>
          <w:lang w:val="bg-BG" w:eastAsia="bg-BG"/>
        </w:rPr>
        <w:t xml:space="preserve"> </w:t>
      </w:r>
      <w:r w:rsidRPr="00261D62">
        <w:rPr>
          <w:rStyle w:val="FontStyle39"/>
          <w:sz w:val="24"/>
          <w:szCs w:val="24"/>
          <w:lang w:val="bg-BG" w:eastAsia="bg-BG"/>
        </w:rPr>
        <w:t>ТЕХНИЧЕСКИТЕ ПРЕДЛОЖЕНИЯ</w:t>
      </w:r>
    </w:p>
    <w:p w:rsidR="00562D9E" w:rsidRPr="00261D62" w:rsidRDefault="00562D9E" w:rsidP="00BD5453">
      <w:pPr>
        <w:pStyle w:val="Style17"/>
        <w:widowControl/>
        <w:numPr>
          <w:ilvl w:val="0"/>
          <w:numId w:val="70"/>
        </w:numPr>
        <w:tabs>
          <w:tab w:val="left" w:pos="1186"/>
        </w:tabs>
        <w:spacing w:line="240" w:lineRule="auto"/>
        <w:ind w:right="139"/>
        <w:rPr>
          <w:rStyle w:val="FontStyle39"/>
          <w:sz w:val="24"/>
          <w:szCs w:val="24"/>
          <w:lang w:val="bg-BG" w:eastAsia="bg-BG"/>
        </w:rPr>
      </w:pPr>
      <w:r w:rsidRPr="00261D62">
        <w:rPr>
          <w:rStyle w:val="FontStyle40"/>
          <w:sz w:val="24"/>
          <w:szCs w:val="24"/>
          <w:lang w:val="bg-BG" w:eastAsia="bg-BG"/>
        </w:rPr>
        <w:t>Комисията разглежда документите по т. 2.2 - 2.4 от Раздел VI за съответствие с изискванията към личното състояние и критериите за подбор и съставя протокол.</w:t>
      </w:r>
    </w:p>
    <w:p w:rsidR="00562D9E" w:rsidRPr="00261D62" w:rsidRDefault="00562D9E" w:rsidP="00BD5453">
      <w:pPr>
        <w:pStyle w:val="Style17"/>
        <w:widowControl/>
        <w:numPr>
          <w:ilvl w:val="0"/>
          <w:numId w:val="70"/>
        </w:numPr>
        <w:tabs>
          <w:tab w:val="left" w:pos="1186"/>
        </w:tabs>
        <w:spacing w:line="240" w:lineRule="auto"/>
        <w:ind w:right="130"/>
        <w:rPr>
          <w:rStyle w:val="FontStyle39"/>
          <w:sz w:val="24"/>
          <w:szCs w:val="24"/>
          <w:lang w:val="bg-BG" w:eastAsia="bg-BG"/>
        </w:rPr>
      </w:pPr>
      <w:r w:rsidRPr="00261D62">
        <w:rPr>
          <w:rStyle w:val="FontStyle40"/>
          <w:sz w:val="24"/>
          <w:szCs w:val="24"/>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562D9E" w:rsidRPr="00261D62" w:rsidRDefault="00562D9E" w:rsidP="00BD5453">
      <w:pPr>
        <w:pStyle w:val="Style17"/>
        <w:widowControl/>
        <w:numPr>
          <w:ilvl w:val="0"/>
          <w:numId w:val="70"/>
        </w:numPr>
        <w:tabs>
          <w:tab w:val="left" w:pos="1186"/>
        </w:tabs>
        <w:spacing w:line="240" w:lineRule="auto"/>
        <w:ind w:right="139"/>
        <w:rPr>
          <w:rStyle w:val="FontStyle39"/>
          <w:sz w:val="24"/>
          <w:szCs w:val="24"/>
          <w:lang w:val="bg-BG" w:eastAsia="bg-BG"/>
        </w:rPr>
      </w:pPr>
      <w:r w:rsidRPr="00261D62">
        <w:rPr>
          <w:rStyle w:val="FontStyle40"/>
          <w:sz w:val="24"/>
          <w:szCs w:val="24"/>
          <w:lang w:val="bg-BG" w:eastAsia="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E42645">
        <w:rPr>
          <w:rStyle w:val="FontStyle40"/>
          <w:sz w:val="24"/>
          <w:szCs w:val="24"/>
          <w:lang w:val="bg-BG" w:eastAsia="bg-BG"/>
        </w:rPr>
        <w:t>е</w:t>
      </w:r>
      <w:r w:rsidRPr="00261D62">
        <w:rPr>
          <w:rStyle w:val="FontStyle40"/>
          <w:sz w:val="24"/>
          <w:szCs w:val="24"/>
          <w:lang w:val="bg-BG" w:eastAsia="bg-BG"/>
        </w:rPr>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62D9E" w:rsidRPr="00261D62" w:rsidRDefault="00562D9E" w:rsidP="00261D62">
      <w:pPr>
        <w:pStyle w:val="Style29"/>
        <w:widowControl/>
        <w:tabs>
          <w:tab w:val="left" w:pos="451"/>
        </w:tabs>
        <w:spacing w:line="240" w:lineRule="auto"/>
        <w:rPr>
          <w:rStyle w:val="FontStyle40"/>
          <w:sz w:val="24"/>
          <w:szCs w:val="24"/>
        </w:rPr>
      </w:pPr>
      <w:r w:rsidRPr="00261D62">
        <w:rPr>
          <w:rStyle w:val="FontStyle39"/>
          <w:sz w:val="24"/>
          <w:szCs w:val="24"/>
          <w:lang w:val="bg-BG" w:eastAsia="bg-BG"/>
        </w:rPr>
        <w:t>3.4.</w:t>
      </w:r>
      <w:r w:rsidRPr="00261D62">
        <w:rPr>
          <w:rStyle w:val="FontStyle40"/>
          <w:sz w:val="24"/>
          <w:szCs w:val="24"/>
          <w:lang w:val="bg-BG" w:eastAsia="bg-BG"/>
        </w:rPr>
        <w:t>Когато промените по т. 3.3 се отнасят до обстоятелства, различни от посочените по</w:t>
      </w:r>
      <w:r w:rsidRPr="00261D62">
        <w:rPr>
          <w:rStyle w:val="FontStyle40"/>
          <w:sz w:val="24"/>
          <w:szCs w:val="24"/>
          <w:lang w:val="bg-BG" w:eastAsia="bg-BG"/>
        </w:rPr>
        <w:br/>
        <w:t xml:space="preserve">чл.54, ал.1, т.1, </w:t>
      </w:r>
      <w:r w:rsidR="00CA4708">
        <w:rPr>
          <w:rStyle w:val="FontStyle40"/>
          <w:sz w:val="24"/>
          <w:szCs w:val="24"/>
          <w:lang w:val="bg-BG" w:eastAsia="bg-BG"/>
        </w:rPr>
        <w:t>т.</w:t>
      </w:r>
      <w:r w:rsidRPr="00261D62">
        <w:rPr>
          <w:rStyle w:val="FontStyle40"/>
          <w:sz w:val="24"/>
          <w:szCs w:val="24"/>
          <w:lang w:val="bg-BG" w:eastAsia="bg-BG"/>
        </w:rPr>
        <w:t xml:space="preserve">2 и </w:t>
      </w:r>
      <w:r w:rsidR="00CA4708">
        <w:rPr>
          <w:rStyle w:val="FontStyle40"/>
          <w:sz w:val="24"/>
          <w:szCs w:val="24"/>
          <w:lang w:val="bg-BG" w:eastAsia="bg-BG"/>
        </w:rPr>
        <w:t>т.</w:t>
      </w:r>
      <w:r w:rsidRPr="00261D62">
        <w:rPr>
          <w:rStyle w:val="FontStyle40"/>
          <w:sz w:val="24"/>
          <w:szCs w:val="24"/>
          <w:lang w:val="bg-BG" w:eastAsia="bg-BG"/>
        </w:rPr>
        <w:t>7 от ЗОП, новият ЕЕДОП може да бъде подписан от</w:t>
      </w:r>
      <w:r w:rsidRPr="00261D62">
        <w:rPr>
          <w:rStyle w:val="FontStyle40"/>
          <w:sz w:val="24"/>
          <w:szCs w:val="24"/>
          <w:lang w:val="bg-BG" w:eastAsia="bg-BG"/>
        </w:rPr>
        <w:br/>
        <w:t>едно от лицата, които могат самостоятелно да представляват участника.</w:t>
      </w:r>
    </w:p>
    <w:p w:rsidR="00562D9E" w:rsidRPr="00261D62" w:rsidRDefault="00562D9E" w:rsidP="00261D62">
      <w:pPr>
        <w:pStyle w:val="Style29"/>
        <w:widowControl/>
        <w:tabs>
          <w:tab w:val="left" w:pos="538"/>
        </w:tabs>
        <w:spacing w:line="240" w:lineRule="auto"/>
        <w:rPr>
          <w:rStyle w:val="FontStyle40"/>
          <w:sz w:val="24"/>
          <w:szCs w:val="24"/>
          <w:lang w:val="bg-BG" w:eastAsia="bg-BG"/>
        </w:rPr>
      </w:pPr>
      <w:r w:rsidRPr="00261D62">
        <w:rPr>
          <w:rStyle w:val="FontStyle39"/>
          <w:sz w:val="24"/>
          <w:szCs w:val="24"/>
          <w:lang w:val="bg-BG" w:eastAsia="bg-BG"/>
        </w:rPr>
        <w:lastRenderedPageBreak/>
        <w:t>3.5.</w:t>
      </w:r>
      <w:r w:rsidRPr="00261D62">
        <w:rPr>
          <w:rStyle w:val="FontStyle40"/>
          <w:sz w:val="24"/>
          <w:szCs w:val="24"/>
          <w:lang w:val="bg-BG" w:eastAsia="bg-BG"/>
        </w:rPr>
        <w:t>След изтичането на срока по т.3.3 комисията пристъпва към разглеждане на</w:t>
      </w:r>
      <w:r w:rsidRPr="00261D62">
        <w:rPr>
          <w:rStyle w:val="FontStyle40"/>
          <w:sz w:val="24"/>
          <w:szCs w:val="24"/>
          <w:lang w:val="bg-BG" w:eastAsia="bg-BG"/>
        </w:rPr>
        <w:br/>
        <w:t>допълнително представените документи относно съответствието на участниците с</w:t>
      </w:r>
      <w:r w:rsidRPr="00261D62">
        <w:rPr>
          <w:rStyle w:val="FontStyle40"/>
          <w:sz w:val="24"/>
          <w:szCs w:val="24"/>
          <w:lang w:val="bg-BG" w:eastAsia="bg-BG"/>
        </w:rPr>
        <w:br/>
        <w:t>изискванията към личното състояние и критериите за подбор.</w:t>
      </w:r>
    </w:p>
    <w:p w:rsidR="00BD5453" w:rsidRDefault="00562D9E" w:rsidP="00BD5453">
      <w:pPr>
        <w:pStyle w:val="Style29"/>
        <w:widowControl/>
        <w:tabs>
          <w:tab w:val="left" w:pos="422"/>
        </w:tabs>
        <w:spacing w:line="240" w:lineRule="auto"/>
        <w:rPr>
          <w:rStyle w:val="FontStyle40"/>
          <w:sz w:val="24"/>
          <w:szCs w:val="24"/>
          <w:lang w:val="bg-BG" w:eastAsia="bg-BG"/>
        </w:rPr>
      </w:pPr>
      <w:r w:rsidRPr="00261D62">
        <w:rPr>
          <w:rStyle w:val="FontStyle39"/>
          <w:sz w:val="24"/>
          <w:szCs w:val="24"/>
          <w:lang w:val="bg-BG" w:eastAsia="bg-BG"/>
        </w:rPr>
        <w:t>3.6.</w:t>
      </w:r>
      <w:r w:rsidR="00CA4708">
        <w:rPr>
          <w:rStyle w:val="FontStyle39"/>
          <w:sz w:val="24"/>
          <w:szCs w:val="24"/>
          <w:lang w:val="bg-BG" w:eastAsia="bg-BG"/>
        </w:rPr>
        <w:t xml:space="preserve"> </w:t>
      </w:r>
      <w:r w:rsidRPr="00261D62">
        <w:rPr>
          <w:rStyle w:val="FontStyle40"/>
          <w:sz w:val="24"/>
          <w:szCs w:val="24"/>
          <w:lang w:val="bg-BG" w:eastAsia="bg-BG"/>
        </w:rPr>
        <w:t xml:space="preserve">На всеки етап от процедурата комисията може при </w:t>
      </w:r>
      <w:r w:rsidR="00CA4708">
        <w:rPr>
          <w:rStyle w:val="FontStyle40"/>
          <w:sz w:val="24"/>
          <w:szCs w:val="24"/>
          <w:lang w:val="bg-BG" w:eastAsia="bg-BG"/>
        </w:rPr>
        <w:t xml:space="preserve">необходимост да иска разяснения за </w:t>
      </w:r>
      <w:r w:rsidRPr="00261D62">
        <w:rPr>
          <w:rStyle w:val="FontStyle40"/>
          <w:sz w:val="24"/>
          <w:szCs w:val="24"/>
          <w:lang w:val="bg-BG" w:eastAsia="bg-BG"/>
        </w:rPr>
        <w:t>данни, заявени от участниците, и/или да проверява за</w:t>
      </w:r>
      <w:r w:rsidR="00CA4708">
        <w:rPr>
          <w:rStyle w:val="FontStyle40"/>
          <w:sz w:val="24"/>
          <w:szCs w:val="24"/>
          <w:lang w:val="bg-BG" w:eastAsia="bg-BG"/>
        </w:rPr>
        <w:t xml:space="preserve">явените данни, включително чрез </w:t>
      </w:r>
      <w:r w:rsidRPr="00261D62">
        <w:rPr>
          <w:rStyle w:val="FontStyle40"/>
          <w:sz w:val="24"/>
          <w:szCs w:val="24"/>
          <w:lang w:val="bg-BG" w:eastAsia="bg-BG"/>
        </w:rPr>
        <w:t>изискване на информация от други органи и лица.</w:t>
      </w:r>
    </w:p>
    <w:p w:rsidR="00562D9E" w:rsidRPr="00BD5453" w:rsidRDefault="00CA4708" w:rsidP="00BD5453">
      <w:pPr>
        <w:pStyle w:val="Style29"/>
        <w:widowControl/>
        <w:tabs>
          <w:tab w:val="left" w:pos="422"/>
        </w:tabs>
        <w:spacing w:line="240" w:lineRule="auto"/>
        <w:rPr>
          <w:rStyle w:val="FontStyle39"/>
          <w:b w:val="0"/>
          <w:bCs w:val="0"/>
          <w:sz w:val="24"/>
          <w:szCs w:val="24"/>
          <w:lang w:val="bg-BG" w:eastAsia="bg-BG"/>
        </w:rPr>
      </w:pPr>
      <w:r w:rsidRPr="00CA4708">
        <w:rPr>
          <w:rStyle w:val="FontStyle40"/>
          <w:b/>
          <w:sz w:val="24"/>
          <w:szCs w:val="24"/>
          <w:lang w:val="bg-BG" w:eastAsia="bg-BG"/>
        </w:rPr>
        <w:t>3.7</w:t>
      </w:r>
      <w:r>
        <w:rPr>
          <w:rStyle w:val="FontStyle40"/>
          <w:sz w:val="24"/>
          <w:szCs w:val="24"/>
          <w:lang w:val="bg-BG" w:eastAsia="bg-BG"/>
        </w:rPr>
        <w:t xml:space="preserve">. </w:t>
      </w:r>
      <w:r w:rsidR="00562D9E" w:rsidRPr="00261D62">
        <w:rPr>
          <w:rStyle w:val="FontStyle40"/>
          <w:sz w:val="24"/>
          <w:szCs w:val="24"/>
          <w:lang w:val="bg-BG" w:eastAsia="bg-BG"/>
        </w:rPr>
        <w:t>Комисията не разглежда техническите предложения на участницит</w:t>
      </w:r>
      <w:r w:rsidR="00261D62" w:rsidRPr="00261D62">
        <w:rPr>
          <w:rStyle w:val="FontStyle40"/>
          <w:sz w:val="24"/>
          <w:szCs w:val="24"/>
          <w:lang w:val="bg-BG" w:eastAsia="bg-BG"/>
        </w:rPr>
        <w:t xml:space="preserve">е, за които е установено, че не </w:t>
      </w:r>
      <w:r w:rsidR="00562D9E" w:rsidRPr="00261D62">
        <w:rPr>
          <w:rStyle w:val="FontStyle40"/>
          <w:sz w:val="24"/>
          <w:szCs w:val="24"/>
          <w:lang w:val="bg-BG" w:eastAsia="bg-BG"/>
        </w:rPr>
        <w:t>отговарят на изискванията за лично състояние и на критериите за подбор.</w:t>
      </w:r>
    </w:p>
    <w:p w:rsidR="00562D9E" w:rsidRPr="00261D62" w:rsidRDefault="00CA4708" w:rsidP="00CA4708">
      <w:pPr>
        <w:pStyle w:val="Style29"/>
        <w:widowControl/>
        <w:tabs>
          <w:tab w:val="left" w:pos="514"/>
        </w:tabs>
        <w:spacing w:line="240" w:lineRule="auto"/>
        <w:rPr>
          <w:rStyle w:val="FontStyle40"/>
          <w:b/>
          <w:bCs/>
          <w:sz w:val="24"/>
          <w:szCs w:val="24"/>
          <w:lang w:val="bg-BG" w:eastAsia="bg-BG"/>
        </w:rPr>
      </w:pPr>
      <w:r w:rsidRPr="00CA4708">
        <w:rPr>
          <w:rStyle w:val="FontStyle40"/>
          <w:b/>
          <w:sz w:val="24"/>
          <w:szCs w:val="24"/>
          <w:lang w:val="bg-BG" w:eastAsia="bg-BG"/>
        </w:rPr>
        <w:t>3.8</w:t>
      </w:r>
      <w:r>
        <w:rPr>
          <w:rStyle w:val="FontStyle40"/>
          <w:sz w:val="24"/>
          <w:szCs w:val="24"/>
          <w:lang w:val="bg-BG" w:eastAsia="bg-BG"/>
        </w:rPr>
        <w:t xml:space="preserve">. </w:t>
      </w:r>
      <w:r w:rsidR="00562D9E" w:rsidRPr="00261D62">
        <w:rPr>
          <w:rStyle w:val="FontStyle40"/>
          <w:sz w:val="24"/>
          <w:szCs w:val="24"/>
          <w:lang w:val="bg-BG" w:eastAsia="bg-BG"/>
        </w:rPr>
        <w:t>Комисията разглежда техническите предложения на допуснатите участници и проверява съответствието на предложенията с предварително обявените условия.</w:t>
      </w:r>
    </w:p>
    <w:p w:rsidR="00261D62" w:rsidRPr="00261D62" w:rsidRDefault="00261D62" w:rsidP="00261D62">
      <w:pPr>
        <w:pStyle w:val="Style29"/>
        <w:widowControl/>
        <w:tabs>
          <w:tab w:val="left" w:pos="514"/>
        </w:tabs>
        <w:spacing w:line="240" w:lineRule="auto"/>
        <w:rPr>
          <w:rStyle w:val="FontStyle39"/>
          <w:sz w:val="24"/>
          <w:szCs w:val="24"/>
          <w:lang w:val="bg-BG" w:eastAsia="bg-BG"/>
        </w:rPr>
      </w:pPr>
    </w:p>
    <w:p w:rsidR="00BD5453" w:rsidRDefault="00CA4708" w:rsidP="00BD5453">
      <w:pPr>
        <w:pStyle w:val="Style16"/>
        <w:widowControl/>
        <w:tabs>
          <w:tab w:val="left" w:pos="240"/>
          <w:tab w:val="left" w:pos="360"/>
        </w:tabs>
        <w:jc w:val="left"/>
        <w:rPr>
          <w:rStyle w:val="FontStyle39"/>
          <w:sz w:val="24"/>
          <w:szCs w:val="24"/>
          <w:lang w:val="bg-BG" w:eastAsia="bg-BG"/>
        </w:rPr>
      </w:pPr>
      <w:r>
        <w:rPr>
          <w:rStyle w:val="FontStyle39"/>
          <w:sz w:val="24"/>
          <w:szCs w:val="24"/>
          <w:lang w:val="bg-BG" w:eastAsia="bg-BG"/>
        </w:rPr>
        <w:t xml:space="preserve">       4.</w:t>
      </w:r>
      <w:r w:rsidR="00562D9E" w:rsidRPr="00261D62">
        <w:rPr>
          <w:rStyle w:val="FontStyle39"/>
          <w:sz w:val="24"/>
          <w:szCs w:val="24"/>
          <w:lang w:val="bg-BG" w:eastAsia="bg-BG"/>
        </w:rPr>
        <w:t>ОТВАРЯНЕ НА ЦЕНОВИТЕ ОФЕРТИ</w:t>
      </w:r>
    </w:p>
    <w:p w:rsidR="00562D9E" w:rsidRPr="00BD5453" w:rsidRDefault="00562D9E" w:rsidP="00BD5453">
      <w:pPr>
        <w:pStyle w:val="Style16"/>
        <w:widowControl/>
        <w:tabs>
          <w:tab w:val="left" w:pos="240"/>
          <w:tab w:val="left" w:pos="360"/>
        </w:tabs>
        <w:jc w:val="left"/>
        <w:rPr>
          <w:rStyle w:val="FontStyle40"/>
          <w:b/>
          <w:bCs/>
          <w:sz w:val="24"/>
          <w:szCs w:val="24"/>
          <w:lang w:val="bg-BG" w:eastAsia="bg-BG"/>
        </w:rPr>
      </w:pPr>
      <w:r w:rsidRPr="00261D62">
        <w:rPr>
          <w:rStyle w:val="FontStyle39"/>
          <w:sz w:val="24"/>
          <w:szCs w:val="24"/>
          <w:lang w:val="bg-BG" w:eastAsia="bg-BG"/>
        </w:rPr>
        <w:t>4.1.</w:t>
      </w:r>
      <w:r w:rsidR="00CA4708">
        <w:rPr>
          <w:rStyle w:val="FontStyle39"/>
          <w:sz w:val="24"/>
          <w:szCs w:val="24"/>
          <w:lang w:val="bg-BG" w:eastAsia="bg-BG"/>
        </w:rPr>
        <w:t xml:space="preserve"> </w:t>
      </w:r>
      <w:r w:rsidRPr="00261D62">
        <w:rPr>
          <w:rStyle w:val="FontStyle40"/>
          <w:sz w:val="24"/>
          <w:szCs w:val="24"/>
          <w:lang w:val="bg-BG" w:eastAsia="bg-BG"/>
        </w:rPr>
        <w:t>Датата, часът и мястото на отваряне на ценовите предложения се обявява чрез</w:t>
      </w:r>
      <w:r w:rsidRPr="00261D62">
        <w:rPr>
          <w:rStyle w:val="FontStyle40"/>
          <w:sz w:val="24"/>
          <w:szCs w:val="24"/>
          <w:lang w:val="bg-BG" w:eastAsia="bg-BG"/>
        </w:rPr>
        <w:br/>
        <w:t>съобщение в профила на купувача не по-късно от два работни дни преди датата на</w:t>
      </w:r>
      <w:r w:rsidRPr="00261D62">
        <w:rPr>
          <w:rStyle w:val="FontStyle40"/>
          <w:sz w:val="24"/>
          <w:szCs w:val="24"/>
          <w:lang w:val="bg-BG" w:eastAsia="bg-BG"/>
        </w:rPr>
        <w:br/>
        <w:t>отваряне.</w:t>
      </w:r>
    </w:p>
    <w:p w:rsidR="00562D9E" w:rsidRPr="00261D62" w:rsidRDefault="00562D9E" w:rsidP="001241C1">
      <w:pPr>
        <w:pStyle w:val="Style29"/>
        <w:widowControl/>
        <w:tabs>
          <w:tab w:val="left" w:pos="360"/>
          <w:tab w:val="left" w:pos="413"/>
        </w:tabs>
        <w:spacing w:line="240" w:lineRule="auto"/>
        <w:rPr>
          <w:rStyle w:val="FontStyle40"/>
          <w:sz w:val="24"/>
          <w:szCs w:val="24"/>
          <w:lang w:val="bg-BG" w:eastAsia="bg-BG"/>
        </w:rPr>
      </w:pPr>
      <w:r w:rsidRPr="00261D62">
        <w:rPr>
          <w:rStyle w:val="FontStyle39"/>
          <w:sz w:val="24"/>
          <w:szCs w:val="24"/>
          <w:lang w:val="bg-BG" w:eastAsia="bg-BG"/>
        </w:rPr>
        <w:t>4.2.</w:t>
      </w:r>
      <w:r w:rsidR="00CA4708">
        <w:rPr>
          <w:rStyle w:val="FontStyle39"/>
          <w:sz w:val="24"/>
          <w:szCs w:val="24"/>
          <w:lang w:val="bg-BG" w:eastAsia="bg-BG"/>
        </w:rPr>
        <w:t xml:space="preserve"> </w:t>
      </w:r>
      <w:r w:rsidRPr="00261D62">
        <w:rPr>
          <w:rStyle w:val="FontStyle40"/>
          <w:sz w:val="24"/>
          <w:szCs w:val="24"/>
          <w:lang w:val="bg-BG" w:eastAsia="bg-BG"/>
        </w:rPr>
        <w:t>На отварянето могат да присъстват лицата по т. 1.1 от</w:t>
      </w:r>
      <w:r w:rsidR="00CA4708">
        <w:rPr>
          <w:rStyle w:val="FontStyle40"/>
          <w:sz w:val="24"/>
          <w:szCs w:val="24"/>
          <w:lang w:val="bg-BG" w:eastAsia="bg-BG"/>
        </w:rPr>
        <w:t xml:space="preserve"> същия раздел. Комисията отваря </w:t>
      </w:r>
      <w:r w:rsidRPr="00261D62">
        <w:rPr>
          <w:rStyle w:val="FontStyle40"/>
          <w:sz w:val="24"/>
          <w:szCs w:val="24"/>
          <w:lang w:val="bg-BG" w:eastAsia="bg-BG"/>
        </w:rPr>
        <w:t>ценовите предложения и ги оповестява.</w:t>
      </w:r>
    </w:p>
    <w:p w:rsidR="00562D9E" w:rsidRPr="00261D62" w:rsidRDefault="00562D9E" w:rsidP="001241C1">
      <w:pPr>
        <w:pStyle w:val="Style29"/>
        <w:widowControl/>
        <w:tabs>
          <w:tab w:val="left" w:pos="360"/>
          <w:tab w:val="left" w:pos="557"/>
        </w:tabs>
        <w:spacing w:line="240" w:lineRule="auto"/>
        <w:rPr>
          <w:rStyle w:val="FontStyle40"/>
          <w:sz w:val="24"/>
          <w:szCs w:val="24"/>
          <w:lang w:val="bg-BG" w:eastAsia="bg-BG"/>
        </w:rPr>
      </w:pPr>
      <w:r w:rsidRPr="00261D62">
        <w:rPr>
          <w:rStyle w:val="FontStyle39"/>
          <w:sz w:val="24"/>
          <w:szCs w:val="24"/>
          <w:lang w:val="bg-BG" w:eastAsia="bg-BG"/>
        </w:rPr>
        <w:t>4.3.</w:t>
      </w:r>
      <w:r w:rsidR="00CA4708">
        <w:rPr>
          <w:rStyle w:val="FontStyle39"/>
          <w:sz w:val="24"/>
          <w:szCs w:val="24"/>
          <w:lang w:val="bg-BG" w:eastAsia="bg-BG"/>
        </w:rPr>
        <w:t xml:space="preserve"> </w:t>
      </w:r>
      <w:r w:rsidRPr="00261D62">
        <w:rPr>
          <w:rStyle w:val="FontStyle40"/>
          <w:sz w:val="24"/>
          <w:szCs w:val="24"/>
          <w:lang w:val="bg-BG" w:eastAsia="bg-BG"/>
        </w:rPr>
        <w:t>Комисията  не  отваря  ценовото  предложение  на  участник,   чието техническо</w:t>
      </w:r>
      <w:r w:rsidRPr="00261D62">
        <w:rPr>
          <w:rStyle w:val="FontStyle40"/>
          <w:sz w:val="24"/>
          <w:szCs w:val="24"/>
          <w:lang w:val="bg-BG" w:eastAsia="bg-BG"/>
        </w:rPr>
        <w:br/>
        <w:t>предложение не отговаря на предварително обявените условия.</w:t>
      </w:r>
    </w:p>
    <w:p w:rsidR="00562D9E" w:rsidRDefault="00562D9E" w:rsidP="001241C1">
      <w:pPr>
        <w:pStyle w:val="Style16"/>
        <w:widowControl/>
        <w:tabs>
          <w:tab w:val="left" w:pos="360"/>
        </w:tabs>
        <w:spacing w:line="240" w:lineRule="exact"/>
        <w:jc w:val="left"/>
      </w:pPr>
    </w:p>
    <w:p w:rsidR="00CA4708" w:rsidRDefault="00CA4708" w:rsidP="001241C1">
      <w:pPr>
        <w:pStyle w:val="Style16"/>
        <w:widowControl/>
        <w:tabs>
          <w:tab w:val="left" w:pos="240"/>
          <w:tab w:val="left" w:pos="360"/>
        </w:tabs>
        <w:jc w:val="left"/>
        <w:rPr>
          <w:rStyle w:val="FontStyle39"/>
          <w:sz w:val="24"/>
          <w:szCs w:val="24"/>
          <w:lang w:val="bg-BG" w:eastAsia="bg-BG"/>
        </w:rPr>
      </w:pPr>
      <w:r>
        <w:rPr>
          <w:rStyle w:val="FontStyle39"/>
          <w:sz w:val="24"/>
          <w:szCs w:val="24"/>
          <w:lang w:val="bg-BG" w:eastAsia="bg-BG"/>
        </w:rPr>
        <w:t xml:space="preserve">        5. </w:t>
      </w:r>
      <w:r w:rsidR="00562D9E" w:rsidRPr="00261D62">
        <w:rPr>
          <w:rStyle w:val="FontStyle39"/>
          <w:sz w:val="24"/>
          <w:szCs w:val="24"/>
          <w:lang w:val="bg-BG" w:eastAsia="bg-BG"/>
        </w:rPr>
        <w:t>ОЦЕНКА НА ОФЕРТИТЕ И КЛАСИРАНЕ НА УЧАСТНИЦИТЕ</w:t>
      </w:r>
    </w:p>
    <w:p w:rsidR="00A0430F" w:rsidRPr="00CA4708" w:rsidRDefault="00CA4708" w:rsidP="001241C1">
      <w:pPr>
        <w:pStyle w:val="Style16"/>
        <w:widowControl/>
        <w:tabs>
          <w:tab w:val="left" w:pos="240"/>
          <w:tab w:val="left" w:pos="360"/>
        </w:tabs>
        <w:rPr>
          <w:b/>
          <w:bCs/>
          <w:lang w:val="bg-BG" w:eastAsia="bg-BG"/>
        </w:rPr>
      </w:pPr>
      <w:r>
        <w:rPr>
          <w:rStyle w:val="FontStyle39"/>
          <w:sz w:val="24"/>
          <w:szCs w:val="24"/>
          <w:lang w:val="bg-BG" w:eastAsia="bg-BG"/>
        </w:rPr>
        <w:t xml:space="preserve">5.1. </w:t>
      </w:r>
      <w:proofErr w:type="gramStart"/>
      <w:r w:rsidR="00A0430F" w:rsidRPr="00610170">
        <w:rPr>
          <w:rStyle w:val="Bodytext2"/>
          <w:rFonts w:eastAsia="Calibri"/>
          <w:color w:val="000000"/>
        </w:rPr>
        <w:t>Настоящата обществена поръчка се възлага въз основа на икономически най-изгодната оферта</w:t>
      </w:r>
      <w:r>
        <w:rPr>
          <w:rStyle w:val="Bodytext2"/>
          <w:rFonts w:eastAsia="Calibri"/>
          <w:color w:val="000000"/>
          <w:lang w:val="bg-BG"/>
        </w:rPr>
        <w:t xml:space="preserve"> – най-ниска цена.</w:t>
      </w:r>
      <w:proofErr w:type="gramEnd"/>
    </w:p>
    <w:p w:rsidR="00A0430F" w:rsidRPr="00610170" w:rsidRDefault="00A0430F" w:rsidP="001241C1">
      <w:pPr>
        <w:pStyle w:val="Bodytext21"/>
        <w:shd w:val="clear" w:color="auto" w:fill="auto"/>
        <w:tabs>
          <w:tab w:val="left" w:pos="360"/>
          <w:tab w:val="left" w:pos="784"/>
        </w:tabs>
        <w:ind w:firstLine="0"/>
        <w:rPr>
          <w:rFonts w:eastAsia="Calibri"/>
          <w:sz w:val="24"/>
          <w:szCs w:val="24"/>
        </w:rPr>
      </w:pPr>
      <w:r w:rsidRPr="001241C1">
        <w:rPr>
          <w:b/>
          <w:sz w:val="24"/>
          <w:szCs w:val="24"/>
          <w:lang w:val="bg-BG"/>
        </w:rPr>
        <w:t>5.2.</w:t>
      </w:r>
      <w:r>
        <w:rPr>
          <w:sz w:val="24"/>
          <w:szCs w:val="24"/>
          <w:lang w:val="bg-BG"/>
        </w:rPr>
        <w:t xml:space="preserve"> </w:t>
      </w:r>
      <w:proofErr w:type="gramStart"/>
      <w:r w:rsidRPr="00610170">
        <w:rPr>
          <w:rStyle w:val="Bodytext2"/>
          <w:rFonts w:eastAsia="Calibri"/>
          <w:color w:val="000000"/>
          <w:sz w:val="24"/>
          <w:szCs w:val="24"/>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w:t>
      </w:r>
      <w:r w:rsidRPr="00610170">
        <w:rPr>
          <w:rStyle w:val="Bodytext2"/>
          <w:rFonts w:eastAsia="Calibri"/>
          <w:color w:val="000000"/>
          <w:sz w:val="24"/>
          <w:szCs w:val="24"/>
          <w:lang w:val="bg-BG"/>
        </w:rPr>
        <w:t>та</w:t>
      </w:r>
      <w:r w:rsidRPr="00610170">
        <w:rPr>
          <w:rStyle w:val="Bodytext2"/>
          <w:rFonts w:eastAsia="Calibri"/>
          <w:color w:val="000000"/>
          <w:sz w:val="24"/>
          <w:szCs w:val="24"/>
        </w:rPr>
        <w:t xml:space="preserve"> от документацията за участие.</w:t>
      </w:r>
      <w:proofErr w:type="gramEnd"/>
    </w:p>
    <w:p w:rsidR="00A0430F" w:rsidRDefault="00A0430F" w:rsidP="001241C1">
      <w:pPr>
        <w:pStyle w:val="Bodytext21"/>
        <w:shd w:val="clear" w:color="auto" w:fill="auto"/>
        <w:tabs>
          <w:tab w:val="left" w:pos="360"/>
          <w:tab w:val="left" w:pos="784"/>
        </w:tabs>
        <w:ind w:firstLine="0"/>
        <w:rPr>
          <w:rStyle w:val="Bodytext2"/>
          <w:color w:val="000000"/>
          <w:sz w:val="24"/>
          <w:szCs w:val="24"/>
          <w:lang w:val="bg-BG"/>
        </w:rPr>
      </w:pPr>
      <w:r w:rsidRPr="001241C1">
        <w:rPr>
          <w:b/>
          <w:sz w:val="24"/>
          <w:szCs w:val="24"/>
          <w:lang w:val="bg-BG"/>
        </w:rPr>
        <w:t>5.3</w:t>
      </w:r>
      <w:r>
        <w:rPr>
          <w:sz w:val="24"/>
          <w:szCs w:val="24"/>
          <w:lang w:val="bg-BG"/>
        </w:rPr>
        <w:t xml:space="preserve">. </w:t>
      </w:r>
      <w:proofErr w:type="gramStart"/>
      <w:r w:rsidRPr="00610170">
        <w:rPr>
          <w:rStyle w:val="Bodytext2"/>
          <w:rFonts w:eastAsia="Calibri"/>
          <w:color w:val="000000"/>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чл.106 от ЗОП.</w:t>
      </w:r>
      <w:proofErr w:type="gramEnd"/>
      <w:r w:rsidRPr="00610170">
        <w:rPr>
          <w:rStyle w:val="Bodytext2"/>
          <w:rFonts w:eastAsia="Calibri"/>
          <w:color w:val="000000"/>
          <w:sz w:val="24"/>
          <w:szCs w:val="24"/>
        </w:rPr>
        <w:t xml:space="preserve"> </w:t>
      </w:r>
      <w:proofErr w:type="gramStart"/>
      <w:r w:rsidRPr="00610170">
        <w:rPr>
          <w:rStyle w:val="Bodytext2"/>
          <w:rFonts w:eastAsia="Calibri"/>
          <w:color w:val="000000"/>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w:t>
      </w:r>
      <w:proofErr w:type="gramEnd"/>
      <w:r w:rsidRPr="00610170">
        <w:rPr>
          <w:rStyle w:val="Bodytext2"/>
          <w:rFonts w:eastAsia="Calibri"/>
          <w:color w:val="000000"/>
          <w:sz w:val="24"/>
          <w:szCs w:val="24"/>
        </w:rPr>
        <w:t xml:space="preserve"> </w:t>
      </w:r>
      <w:proofErr w:type="gramStart"/>
      <w:r w:rsidRPr="00610170">
        <w:rPr>
          <w:rStyle w:val="Bodytext2"/>
          <w:rFonts w:eastAsia="Calibri"/>
          <w:color w:val="000000"/>
          <w:sz w:val="24"/>
          <w:szCs w:val="24"/>
        </w:rPr>
        <w:t>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roofErr w:type="gramEnd"/>
    </w:p>
    <w:p w:rsidR="00A0430F" w:rsidRDefault="00A0430F" w:rsidP="00A0430F">
      <w:pPr>
        <w:pStyle w:val="Bodytext21"/>
        <w:shd w:val="clear" w:color="auto" w:fill="auto"/>
        <w:tabs>
          <w:tab w:val="left" w:pos="784"/>
        </w:tabs>
        <w:ind w:firstLine="0"/>
        <w:rPr>
          <w:rStyle w:val="Bodytext2"/>
          <w:color w:val="000000"/>
          <w:sz w:val="24"/>
          <w:szCs w:val="24"/>
          <w:lang w:val="bg-BG"/>
        </w:rPr>
      </w:pPr>
    </w:p>
    <w:p w:rsidR="00562D9E" w:rsidRPr="00A0430F" w:rsidRDefault="00562D9E" w:rsidP="00A0430F">
      <w:pPr>
        <w:pStyle w:val="Bodytext21"/>
        <w:shd w:val="clear" w:color="auto" w:fill="auto"/>
        <w:tabs>
          <w:tab w:val="left" w:pos="784"/>
        </w:tabs>
        <w:ind w:firstLine="0"/>
        <w:rPr>
          <w:rStyle w:val="FontStyle39"/>
          <w:b w:val="0"/>
          <w:bCs w:val="0"/>
          <w:sz w:val="24"/>
          <w:szCs w:val="24"/>
          <w:highlight w:val="yellow"/>
        </w:rPr>
      </w:pPr>
      <w:r w:rsidRPr="00A0430F">
        <w:rPr>
          <w:rStyle w:val="FontStyle39"/>
          <w:sz w:val="24"/>
          <w:szCs w:val="24"/>
          <w:lang w:val="bg-BG" w:eastAsia="bg-BG"/>
        </w:rPr>
        <w:t>РАЗДЕЛ VIII. ГАРАНЦИЯ ЗА ИЗПЪЛНЕНИЕ. ДОГОВОР ЗА ОБЩЕСТВЕНА ПОРЪЧКА</w:t>
      </w:r>
    </w:p>
    <w:p w:rsidR="00562D9E" w:rsidRPr="00A0430F" w:rsidRDefault="00562D9E" w:rsidP="00562D9E">
      <w:pPr>
        <w:pStyle w:val="Style4"/>
        <w:widowControl/>
        <w:spacing w:line="240" w:lineRule="exact"/>
        <w:jc w:val="left"/>
      </w:pPr>
    </w:p>
    <w:p w:rsidR="00562D9E" w:rsidRPr="00A0430F" w:rsidRDefault="00562D9E" w:rsidP="00A0430F">
      <w:pPr>
        <w:pStyle w:val="Style4"/>
        <w:widowControl/>
        <w:spacing w:line="240" w:lineRule="auto"/>
        <w:jc w:val="left"/>
        <w:rPr>
          <w:rStyle w:val="FontStyle39"/>
          <w:sz w:val="24"/>
          <w:szCs w:val="24"/>
          <w:lang w:val="bg-BG" w:eastAsia="bg-BG"/>
        </w:rPr>
      </w:pPr>
      <w:r w:rsidRPr="00A0430F">
        <w:rPr>
          <w:rStyle w:val="FontStyle39"/>
          <w:sz w:val="24"/>
          <w:szCs w:val="24"/>
          <w:lang w:val="bg-BG" w:eastAsia="bg-BG"/>
        </w:rPr>
        <w:t>1. ГАРАНЦИЯ ЗА ИЗПЪЛНЕНИЕ</w:t>
      </w:r>
    </w:p>
    <w:p w:rsidR="00A0430F" w:rsidRPr="00A0430F" w:rsidRDefault="00562D9E" w:rsidP="00A0430F">
      <w:pPr>
        <w:pStyle w:val="Style9"/>
        <w:widowControl/>
        <w:spacing w:line="240" w:lineRule="auto"/>
        <w:rPr>
          <w:rStyle w:val="FontStyle40"/>
          <w:sz w:val="24"/>
          <w:szCs w:val="24"/>
          <w:lang w:val="bg-BG" w:eastAsia="bg-BG"/>
        </w:rPr>
      </w:pPr>
      <w:r w:rsidRPr="00A0430F">
        <w:rPr>
          <w:rStyle w:val="FontStyle39"/>
          <w:sz w:val="24"/>
          <w:szCs w:val="24"/>
          <w:lang w:val="bg-BG" w:eastAsia="bg-BG"/>
        </w:rPr>
        <w:t xml:space="preserve">1.1 </w:t>
      </w:r>
      <w:r w:rsidRPr="00A0430F">
        <w:rPr>
          <w:rStyle w:val="FontStyle40"/>
          <w:sz w:val="24"/>
          <w:szCs w:val="24"/>
          <w:lang w:val="bg-BG" w:eastAsia="bg-BG"/>
        </w:rPr>
        <w:t>Гаранцията за изпълнение на до</w:t>
      </w:r>
      <w:r w:rsidR="00A0430F" w:rsidRPr="00A0430F">
        <w:rPr>
          <w:rStyle w:val="FontStyle40"/>
          <w:sz w:val="24"/>
          <w:szCs w:val="24"/>
          <w:lang w:val="bg-BG" w:eastAsia="bg-BG"/>
        </w:rPr>
        <w:t>говора за обществената поръчка е в размер на 5% (пет</w:t>
      </w:r>
      <w:r w:rsidRPr="00A0430F">
        <w:rPr>
          <w:rStyle w:val="FontStyle40"/>
          <w:sz w:val="24"/>
          <w:szCs w:val="24"/>
          <w:lang w:val="bg-BG" w:eastAsia="bg-BG"/>
        </w:rPr>
        <w:t xml:space="preserve"> процента) от стойност</w:t>
      </w:r>
      <w:r w:rsidR="00A0430F" w:rsidRPr="00A0430F">
        <w:rPr>
          <w:rStyle w:val="FontStyle40"/>
          <w:sz w:val="24"/>
          <w:szCs w:val="24"/>
          <w:lang w:val="bg-BG" w:eastAsia="bg-BG"/>
        </w:rPr>
        <w:t>та</w:t>
      </w:r>
      <w:r w:rsidRPr="00A0430F">
        <w:rPr>
          <w:rStyle w:val="FontStyle40"/>
          <w:sz w:val="24"/>
          <w:szCs w:val="24"/>
          <w:lang w:val="bg-BG" w:eastAsia="bg-BG"/>
        </w:rPr>
        <w:t xml:space="preserve"> на договора бе</w:t>
      </w:r>
      <w:r w:rsidR="00A0430F" w:rsidRPr="00A0430F">
        <w:rPr>
          <w:rStyle w:val="FontStyle40"/>
          <w:sz w:val="24"/>
          <w:szCs w:val="24"/>
          <w:lang w:val="bg-BG" w:eastAsia="bg-BG"/>
        </w:rPr>
        <w:t>з ДДС.</w:t>
      </w:r>
    </w:p>
    <w:p w:rsidR="00562D9E" w:rsidRPr="00A0430F" w:rsidRDefault="00562D9E" w:rsidP="00A0430F">
      <w:pPr>
        <w:pStyle w:val="Style9"/>
        <w:widowControl/>
        <w:spacing w:line="240" w:lineRule="auto"/>
        <w:rPr>
          <w:rStyle w:val="FontStyle39"/>
          <w:sz w:val="24"/>
          <w:szCs w:val="24"/>
          <w:lang w:val="bg-BG" w:eastAsia="bg-BG"/>
        </w:rPr>
      </w:pPr>
      <w:r w:rsidRPr="00A0430F">
        <w:rPr>
          <w:rStyle w:val="FontStyle40"/>
          <w:sz w:val="24"/>
          <w:szCs w:val="24"/>
          <w:lang w:val="bg-BG" w:eastAsia="bg-BG"/>
        </w:rPr>
        <w:t>Гаранцията за изпълнение на договора се представя в една от следните форми:</w:t>
      </w:r>
    </w:p>
    <w:p w:rsidR="00562D9E" w:rsidRPr="00A0430F" w:rsidRDefault="00562D9E" w:rsidP="00A0430F">
      <w:pPr>
        <w:pStyle w:val="Style29"/>
        <w:widowControl/>
        <w:tabs>
          <w:tab w:val="left" w:pos="298"/>
        </w:tabs>
        <w:spacing w:line="240" w:lineRule="auto"/>
        <w:jc w:val="left"/>
        <w:rPr>
          <w:rStyle w:val="FontStyle40"/>
          <w:sz w:val="24"/>
          <w:szCs w:val="24"/>
        </w:rPr>
      </w:pPr>
      <w:r w:rsidRPr="00A0430F">
        <w:rPr>
          <w:rStyle w:val="FontStyle39"/>
          <w:sz w:val="24"/>
          <w:szCs w:val="24"/>
          <w:lang w:val="bg-BG" w:eastAsia="bg-BG"/>
        </w:rPr>
        <w:t>A.</w:t>
      </w:r>
      <w:r w:rsidRPr="00A0430F">
        <w:rPr>
          <w:rStyle w:val="FontStyle39"/>
          <w:sz w:val="24"/>
          <w:szCs w:val="24"/>
          <w:lang w:val="bg-BG" w:eastAsia="bg-BG"/>
        </w:rPr>
        <w:tab/>
      </w:r>
      <w:r w:rsidRPr="00A0430F">
        <w:rPr>
          <w:rStyle w:val="FontStyle40"/>
          <w:sz w:val="24"/>
          <w:szCs w:val="24"/>
          <w:lang w:val="bg-BG" w:eastAsia="bg-BG"/>
        </w:rPr>
        <w:t>Депозит на парична сума по следната банкова сметка на Възложителя:</w:t>
      </w:r>
    </w:p>
    <w:p w:rsidR="00A0430F" w:rsidRDefault="00A0430F" w:rsidP="00562D9E">
      <w:pPr>
        <w:pStyle w:val="Style8"/>
        <w:widowControl/>
        <w:spacing w:line="274" w:lineRule="exact"/>
        <w:ind w:right="3533"/>
        <w:rPr>
          <w:rStyle w:val="FontStyle40"/>
          <w:lang w:val="bg-BG" w:eastAsia="bg-BG"/>
        </w:rPr>
      </w:pPr>
    </w:p>
    <w:p w:rsidR="00A0430F" w:rsidRDefault="00A0430F" w:rsidP="00A0430F">
      <w:pPr>
        <w:ind w:firstLine="720"/>
        <w:jc w:val="both"/>
        <w:rPr>
          <w:color w:val="000000"/>
          <w:lang w:val="ru-RU"/>
        </w:rPr>
      </w:pPr>
      <w:r>
        <w:rPr>
          <w:color w:val="000000"/>
          <w:lang w:val="ru-RU"/>
        </w:rPr>
        <w:t xml:space="preserve">Банка:УниКредит Булбанк АД, гр. София, </w:t>
      </w:r>
    </w:p>
    <w:p w:rsidR="00A0430F" w:rsidRDefault="00A0430F" w:rsidP="00A0430F">
      <w:pPr>
        <w:ind w:firstLine="720"/>
        <w:jc w:val="both"/>
        <w:rPr>
          <w:color w:val="000000"/>
          <w:lang w:val="ru-RU"/>
        </w:rPr>
      </w:pPr>
      <w:r>
        <w:rPr>
          <w:color w:val="000000"/>
          <w:lang w:val="ru-RU"/>
        </w:rPr>
        <w:t>Банков код BIC: UNCRBGSF</w:t>
      </w:r>
    </w:p>
    <w:p w:rsidR="00A0430F" w:rsidRPr="00643B2E" w:rsidRDefault="00A0430F" w:rsidP="00A0430F">
      <w:pPr>
        <w:ind w:firstLine="720"/>
        <w:jc w:val="both"/>
        <w:rPr>
          <w:color w:val="000000"/>
          <w:lang w:val="ru-RU"/>
        </w:rPr>
      </w:pPr>
      <w:r>
        <w:rPr>
          <w:color w:val="000000"/>
          <w:lang w:val="ru-RU"/>
        </w:rPr>
        <w:t>IBAN: BG02 UNCR 7000 1501 0062 61</w:t>
      </w:r>
    </w:p>
    <w:p w:rsidR="00A0430F" w:rsidRDefault="00A0430F" w:rsidP="00562D9E">
      <w:pPr>
        <w:pStyle w:val="Style8"/>
        <w:widowControl/>
        <w:spacing w:line="274" w:lineRule="exact"/>
        <w:ind w:right="3533"/>
        <w:rPr>
          <w:rStyle w:val="FontStyle40"/>
          <w:lang w:val="bg-BG" w:eastAsia="bg-BG"/>
        </w:rPr>
      </w:pPr>
    </w:p>
    <w:p w:rsidR="00562D9E" w:rsidRPr="00A0430F" w:rsidRDefault="00562D9E" w:rsidP="00CF185E">
      <w:pPr>
        <w:pStyle w:val="Style8"/>
        <w:widowControl/>
        <w:tabs>
          <w:tab w:val="left" w:pos="6930"/>
        </w:tabs>
        <w:ind w:right="-90"/>
        <w:jc w:val="both"/>
        <w:rPr>
          <w:rStyle w:val="FontStyle40"/>
          <w:sz w:val="24"/>
          <w:szCs w:val="24"/>
          <w:lang w:val="bg-BG" w:eastAsia="bg-BG"/>
        </w:rPr>
      </w:pPr>
      <w:r w:rsidRPr="00A0430F">
        <w:rPr>
          <w:rStyle w:val="FontStyle39"/>
          <w:sz w:val="24"/>
          <w:szCs w:val="24"/>
          <w:lang w:val="bg-BG" w:eastAsia="bg-BG"/>
        </w:rPr>
        <w:lastRenderedPageBreak/>
        <w:t xml:space="preserve">Б. </w:t>
      </w:r>
      <w:r w:rsidRPr="00A0430F">
        <w:rPr>
          <w:rStyle w:val="FontStyle40"/>
          <w:sz w:val="24"/>
          <w:szCs w:val="24"/>
          <w:lang w:val="bg-BG" w:eastAsia="bg-BG"/>
        </w:rPr>
        <w:t>Банкова гаранция</w:t>
      </w:r>
      <w:r w:rsidR="00CF185E">
        <w:rPr>
          <w:rStyle w:val="FontStyle40"/>
          <w:sz w:val="24"/>
          <w:szCs w:val="24"/>
          <w:lang w:val="bg-BG" w:eastAsia="bg-BG"/>
        </w:rPr>
        <w:t xml:space="preserve"> по образец, издадена в полза на </w:t>
      </w:r>
      <w:r w:rsidRPr="00A0430F">
        <w:rPr>
          <w:rStyle w:val="FontStyle40"/>
          <w:sz w:val="24"/>
          <w:szCs w:val="24"/>
          <w:lang w:val="bg-BG" w:eastAsia="bg-BG"/>
        </w:rPr>
        <w:t>Възложителя;</w:t>
      </w:r>
    </w:p>
    <w:p w:rsidR="00562D9E" w:rsidRPr="00A0430F" w:rsidRDefault="00562D9E" w:rsidP="00A0430F">
      <w:pPr>
        <w:pStyle w:val="Style29"/>
        <w:widowControl/>
        <w:tabs>
          <w:tab w:val="left" w:pos="403"/>
        </w:tabs>
        <w:spacing w:line="240" w:lineRule="auto"/>
        <w:rPr>
          <w:rStyle w:val="FontStyle40"/>
          <w:sz w:val="24"/>
          <w:szCs w:val="24"/>
          <w:lang w:val="bg-BG" w:eastAsia="bg-BG"/>
        </w:rPr>
      </w:pPr>
      <w:r w:rsidRPr="00A0430F">
        <w:rPr>
          <w:rStyle w:val="FontStyle39"/>
          <w:sz w:val="24"/>
          <w:szCs w:val="24"/>
          <w:lang w:val="bg-BG" w:eastAsia="bg-BG"/>
        </w:rPr>
        <w:t>B.</w:t>
      </w:r>
      <w:r w:rsidRPr="00A0430F">
        <w:rPr>
          <w:rStyle w:val="FontStyle39"/>
          <w:sz w:val="24"/>
          <w:szCs w:val="24"/>
          <w:lang w:val="bg-BG" w:eastAsia="bg-BG"/>
        </w:rPr>
        <w:tab/>
      </w:r>
      <w:r w:rsidRPr="00A0430F">
        <w:rPr>
          <w:rStyle w:val="FontStyle40"/>
          <w:sz w:val="24"/>
          <w:szCs w:val="24"/>
          <w:lang w:val="bg-BG" w:eastAsia="bg-BG"/>
        </w:rPr>
        <w:t>Застраховка, която обезпечава изпълнението чрез покритие на отговорността на</w:t>
      </w:r>
      <w:r w:rsidRPr="00A0430F">
        <w:rPr>
          <w:rStyle w:val="FontStyle40"/>
          <w:sz w:val="24"/>
          <w:szCs w:val="24"/>
          <w:lang w:val="bg-BG" w:eastAsia="bg-BG"/>
        </w:rPr>
        <w:br/>
        <w:t>изпълнителя.</w:t>
      </w:r>
    </w:p>
    <w:p w:rsidR="00562D9E" w:rsidRPr="00A0430F" w:rsidRDefault="00CF185E" w:rsidP="00A0430F">
      <w:pPr>
        <w:pStyle w:val="Style29"/>
        <w:widowControl/>
        <w:numPr>
          <w:ilvl w:val="0"/>
          <w:numId w:val="74"/>
        </w:numPr>
        <w:tabs>
          <w:tab w:val="left" w:pos="427"/>
        </w:tabs>
        <w:spacing w:line="240" w:lineRule="auto"/>
        <w:rPr>
          <w:rStyle w:val="FontStyle39"/>
          <w:sz w:val="24"/>
          <w:szCs w:val="24"/>
        </w:rPr>
      </w:pPr>
      <w:r>
        <w:rPr>
          <w:rStyle w:val="FontStyle40"/>
          <w:sz w:val="24"/>
          <w:szCs w:val="24"/>
          <w:lang w:val="bg-BG" w:eastAsia="bg-BG"/>
        </w:rPr>
        <w:t xml:space="preserve">В случай, че изпълнението бъде обезпечено с </w:t>
      </w:r>
      <w:r w:rsidR="00562D9E" w:rsidRPr="00A0430F">
        <w:rPr>
          <w:rStyle w:val="FontStyle40"/>
          <w:sz w:val="24"/>
          <w:szCs w:val="24"/>
          <w:lang w:val="bg-BG" w:eastAsia="bg-BG"/>
        </w:rPr>
        <w:t>банкова гаранция изпълнителят се задължава да поддържа валидността на гаранцията за изпълнение на договора в пълния й размер за срок от най-малко 30 /тридесет/ дни след изтичане на срока на договора.</w:t>
      </w:r>
    </w:p>
    <w:p w:rsidR="00562D9E" w:rsidRPr="00A0430F" w:rsidRDefault="00562D9E" w:rsidP="00A0430F">
      <w:pPr>
        <w:pStyle w:val="Style29"/>
        <w:widowControl/>
        <w:numPr>
          <w:ilvl w:val="0"/>
          <w:numId w:val="74"/>
        </w:numPr>
        <w:tabs>
          <w:tab w:val="left" w:pos="427"/>
        </w:tabs>
        <w:spacing w:line="240" w:lineRule="auto"/>
        <w:ind w:right="5"/>
        <w:rPr>
          <w:rStyle w:val="FontStyle39"/>
          <w:sz w:val="24"/>
          <w:szCs w:val="24"/>
          <w:lang w:val="bg-BG" w:eastAsia="bg-BG"/>
        </w:rPr>
      </w:pPr>
      <w:r w:rsidRPr="00A0430F">
        <w:rPr>
          <w:rStyle w:val="FontStyle40"/>
          <w:sz w:val="24"/>
          <w:szCs w:val="24"/>
          <w:lang w:val="bg-BG" w:eastAsia="bg-BG"/>
        </w:rPr>
        <w:t>Застраховката, която обезпечава изпълнението чрез покритие на отговорността на изпълнителя, трябва да бъде със срок на валидност най-малко 30/тридесет/ дни след изтичане срока на договора. Възложителят следва да бъде посочен като трето ползващо се лице по тази застраховка.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Определеният изпълнител избира свободно формата на гаранцията за изпълнение на договора за обществена поръчка.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Ако избраният изпълнител избере да предостави банкова гаранция или застраховка, то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В случай, че гаранцията за изпълнение е предоставена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562D9E" w:rsidRPr="00A0430F" w:rsidRDefault="00562D9E" w:rsidP="00A0430F">
      <w:pPr>
        <w:pStyle w:val="Style29"/>
        <w:widowControl/>
        <w:numPr>
          <w:ilvl w:val="0"/>
          <w:numId w:val="74"/>
        </w:numPr>
        <w:tabs>
          <w:tab w:val="left" w:pos="427"/>
        </w:tabs>
        <w:spacing w:line="240" w:lineRule="auto"/>
        <w:rPr>
          <w:rStyle w:val="FontStyle39"/>
          <w:sz w:val="24"/>
          <w:szCs w:val="24"/>
          <w:lang w:val="bg-BG" w:eastAsia="bg-BG"/>
        </w:rPr>
      </w:pPr>
      <w:r w:rsidRPr="00A0430F">
        <w:rPr>
          <w:rStyle w:val="FontStyle40"/>
          <w:sz w:val="24"/>
          <w:szCs w:val="24"/>
          <w:lang w:val="bg-B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562D9E" w:rsidRPr="00A0430F" w:rsidRDefault="00562D9E"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валидна застрахователна полица, която покрива единствено рисковете, свързани с реализацията на договора, и не може да бъде използвана за обезпечаване на отговорността на изпълнителя по друг договор. Възложителят следва да бъде посочен като трето ползващо се лице по тази застраховка.</w:t>
      </w:r>
    </w:p>
    <w:p w:rsidR="00562D9E" w:rsidRPr="00A0430F" w:rsidRDefault="00A0430F"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Застраховката по т.1.2</w:t>
      </w:r>
      <w:r w:rsidR="00562D9E" w:rsidRPr="00A0430F">
        <w:rPr>
          <w:rStyle w:val="FontStyle40"/>
          <w:sz w:val="24"/>
          <w:szCs w:val="24"/>
          <w:lang w:val="bg-BG" w:eastAsia="bg-BG"/>
        </w:rPr>
        <w:t>, буква „В"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действащото законодателство може да осъществява застрахователна дейност на територията на Република България.</w:t>
      </w:r>
    </w:p>
    <w:p w:rsidR="00562D9E" w:rsidRPr="00A0430F" w:rsidRDefault="00562D9E" w:rsidP="00A0430F">
      <w:pPr>
        <w:pStyle w:val="Style29"/>
        <w:widowControl/>
        <w:numPr>
          <w:ilvl w:val="0"/>
          <w:numId w:val="75"/>
        </w:numPr>
        <w:tabs>
          <w:tab w:val="left" w:pos="552"/>
        </w:tabs>
        <w:spacing w:line="240" w:lineRule="auto"/>
        <w:ind w:right="10"/>
        <w:rPr>
          <w:rStyle w:val="FontStyle39"/>
          <w:sz w:val="24"/>
          <w:szCs w:val="24"/>
          <w:lang w:val="bg-BG" w:eastAsia="bg-BG"/>
        </w:rPr>
      </w:pPr>
      <w:r w:rsidRPr="00A0430F">
        <w:rPr>
          <w:rStyle w:val="FontStyle4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62D9E" w:rsidRPr="00A0430F" w:rsidRDefault="00562D9E"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Разходите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62D9E" w:rsidRPr="00A0430F" w:rsidRDefault="00562D9E" w:rsidP="00A0430F">
      <w:pPr>
        <w:pStyle w:val="Style29"/>
        <w:widowControl/>
        <w:numPr>
          <w:ilvl w:val="0"/>
          <w:numId w:val="75"/>
        </w:numPr>
        <w:tabs>
          <w:tab w:val="left" w:pos="552"/>
        </w:tabs>
        <w:spacing w:line="240" w:lineRule="auto"/>
        <w:ind w:right="5"/>
        <w:rPr>
          <w:rStyle w:val="FontStyle39"/>
          <w:sz w:val="24"/>
          <w:szCs w:val="24"/>
          <w:lang w:val="bg-BG" w:eastAsia="bg-BG"/>
        </w:rPr>
      </w:pPr>
      <w:r w:rsidRPr="00A0430F">
        <w:rPr>
          <w:rStyle w:val="FontStyle40"/>
          <w:sz w:val="24"/>
          <w:szCs w:val="24"/>
          <w:lang w:val="bg-BG" w:eastAsia="bg-BG"/>
        </w:rPr>
        <w:t>Възложителят освобождава гаранцията, без да дължи лихви за периода, през който средствата законно са престояли при него.</w:t>
      </w:r>
    </w:p>
    <w:p w:rsidR="00562D9E" w:rsidRPr="00965811" w:rsidRDefault="00562D9E" w:rsidP="00965811">
      <w:pPr>
        <w:pStyle w:val="Style29"/>
        <w:widowControl/>
        <w:numPr>
          <w:ilvl w:val="0"/>
          <w:numId w:val="75"/>
        </w:numPr>
        <w:tabs>
          <w:tab w:val="left" w:pos="552"/>
        </w:tabs>
        <w:spacing w:line="240" w:lineRule="auto"/>
        <w:rPr>
          <w:rStyle w:val="FontStyle40"/>
          <w:b/>
          <w:bCs/>
          <w:sz w:val="24"/>
          <w:szCs w:val="24"/>
          <w:lang w:val="bg-BG" w:eastAsia="bg-BG"/>
        </w:rPr>
      </w:pPr>
      <w:r w:rsidRPr="00965811">
        <w:rPr>
          <w:rStyle w:val="FontStyle40"/>
          <w:sz w:val="24"/>
          <w:szCs w:val="24"/>
          <w:lang w:val="bg-BG" w:eastAsia="bg-BG"/>
        </w:rPr>
        <w:lastRenderedPageBreak/>
        <w:t>Условията и сроковете за задържане или освобождаване на гаранцията за изпълнение, какт</w:t>
      </w:r>
      <w:r w:rsidR="00965811" w:rsidRPr="00965811">
        <w:rPr>
          <w:rStyle w:val="FontStyle40"/>
          <w:sz w:val="24"/>
          <w:szCs w:val="24"/>
          <w:lang w:val="bg-BG" w:eastAsia="bg-BG"/>
        </w:rPr>
        <w:t>о и срокът за плащане са уредени</w:t>
      </w:r>
      <w:r w:rsidRPr="00965811">
        <w:rPr>
          <w:rStyle w:val="FontStyle40"/>
          <w:sz w:val="24"/>
          <w:szCs w:val="24"/>
          <w:lang w:val="bg-BG" w:eastAsia="bg-BG"/>
        </w:rPr>
        <w:t xml:space="preserve"> в проекта на договор за възлагане на обществената поръчка.</w:t>
      </w:r>
    </w:p>
    <w:p w:rsidR="00965811" w:rsidRDefault="00965811" w:rsidP="00965811">
      <w:pPr>
        <w:pStyle w:val="Style29"/>
        <w:widowControl/>
        <w:tabs>
          <w:tab w:val="left" w:pos="552"/>
        </w:tabs>
        <w:spacing w:line="317" w:lineRule="exact"/>
        <w:rPr>
          <w:rStyle w:val="FontStyle39"/>
          <w:lang w:val="bg-BG" w:eastAsia="bg-BG"/>
        </w:rPr>
      </w:pPr>
    </w:p>
    <w:p w:rsidR="00562D9E" w:rsidRPr="00E260C5" w:rsidRDefault="00562D9E" w:rsidP="00ED02E1">
      <w:pPr>
        <w:pStyle w:val="Style4"/>
        <w:widowControl/>
        <w:spacing w:before="48" w:line="317" w:lineRule="exact"/>
        <w:rPr>
          <w:rStyle w:val="FontStyle39"/>
          <w:sz w:val="24"/>
          <w:szCs w:val="24"/>
          <w:lang w:val="bg-BG" w:eastAsia="bg-BG"/>
        </w:rPr>
      </w:pPr>
      <w:r w:rsidRPr="00E260C5">
        <w:rPr>
          <w:rStyle w:val="FontStyle39"/>
          <w:sz w:val="24"/>
          <w:szCs w:val="24"/>
          <w:lang w:val="bg-BG" w:eastAsia="bg-BG"/>
        </w:rPr>
        <w:t>2. СКЛЮЧВАНЕ НА ДОГОВОР</w:t>
      </w:r>
    </w:p>
    <w:p w:rsidR="00562D9E" w:rsidRPr="00E260C5" w:rsidRDefault="00562D9E" w:rsidP="00ED02E1">
      <w:pPr>
        <w:pStyle w:val="Style9"/>
        <w:widowControl/>
        <w:spacing w:line="317" w:lineRule="exact"/>
        <w:rPr>
          <w:rStyle w:val="FontStyle40"/>
          <w:sz w:val="24"/>
          <w:szCs w:val="24"/>
        </w:rPr>
      </w:pPr>
      <w:r w:rsidRPr="00E260C5">
        <w:rPr>
          <w:rStyle w:val="FontStyle39"/>
          <w:sz w:val="24"/>
          <w:szCs w:val="24"/>
          <w:lang w:val="bg-BG" w:eastAsia="bg-BG"/>
        </w:rPr>
        <w:t xml:space="preserve">2.1. </w:t>
      </w:r>
      <w:r w:rsidRPr="00E260C5">
        <w:rPr>
          <w:rStyle w:val="FontStyle40"/>
          <w:sz w:val="24"/>
          <w:szCs w:val="24"/>
          <w:lang w:val="bg-BG" w:eastAsia="bg-BG"/>
        </w:rPr>
        <w:t xml:space="preserve">След влизане в сила на решението за определяне на изпълнител, възложителят отправя </w:t>
      </w:r>
      <w:r w:rsidR="00CF185E">
        <w:rPr>
          <w:rStyle w:val="FontStyle40"/>
          <w:sz w:val="24"/>
          <w:szCs w:val="24"/>
          <w:lang w:val="bg-BG" w:eastAsia="bg-BG"/>
        </w:rPr>
        <w:t xml:space="preserve">писмена </w:t>
      </w:r>
      <w:r w:rsidRPr="00E260C5">
        <w:rPr>
          <w:rStyle w:val="FontStyle40"/>
          <w:sz w:val="24"/>
          <w:szCs w:val="24"/>
          <w:lang w:val="bg-BG" w:eastAsia="bg-BG"/>
        </w:rPr>
        <w:t>покана до участника, определен за из</w:t>
      </w:r>
      <w:r w:rsidR="00E260C5" w:rsidRPr="00E260C5">
        <w:rPr>
          <w:rStyle w:val="FontStyle40"/>
          <w:sz w:val="24"/>
          <w:szCs w:val="24"/>
          <w:lang w:val="bg-BG" w:eastAsia="bg-BG"/>
        </w:rPr>
        <w:t>пълнител, за сключване на договор</w:t>
      </w:r>
      <w:r w:rsidRPr="00E260C5">
        <w:rPr>
          <w:rStyle w:val="FontStyle40"/>
          <w:sz w:val="24"/>
          <w:szCs w:val="24"/>
          <w:lang w:val="bg-BG" w:eastAsia="bg-BG"/>
        </w:rPr>
        <w:t>.</w:t>
      </w:r>
    </w:p>
    <w:p w:rsidR="00562D9E" w:rsidRPr="00ED02E1" w:rsidRDefault="00562D9E" w:rsidP="00ED02E1">
      <w:pPr>
        <w:pStyle w:val="Style21"/>
        <w:widowControl/>
        <w:numPr>
          <w:ilvl w:val="0"/>
          <w:numId w:val="94"/>
        </w:numPr>
        <w:spacing w:line="240" w:lineRule="auto"/>
        <w:rPr>
          <w:rStyle w:val="FontStyle40"/>
          <w:sz w:val="24"/>
          <w:szCs w:val="24"/>
          <w:lang w:val="bg-BG" w:eastAsia="bg-BG"/>
        </w:rPr>
      </w:pPr>
      <w:r w:rsidRPr="00ED02E1">
        <w:rPr>
          <w:rStyle w:val="FontStyle40"/>
          <w:sz w:val="24"/>
          <w:szCs w:val="24"/>
          <w:lang w:val="bg-BG" w:eastAsia="bg-BG"/>
        </w:rPr>
        <w:t>Преди сключването на договора, възложителят изисква от участника, определен за изпълнител да:</w:t>
      </w:r>
    </w:p>
    <w:p w:rsidR="00562D9E" w:rsidRPr="00ED02E1" w:rsidRDefault="00562D9E" w:rsidP="00DB536C">
      <w:pPr>
        <w:pStyle w:val="Style21"/>
        <w:widowControl/>
        <w:spacing w:line="240" w:lineRule="auto"/>
        <w:ind w:firstLine="0"/>
        <w:rPr>
          <w:rStyle w:val="FontStyle40"/>
          <w:sz w:val="24"/>
          <w:szCs w:val="24"/>
          <w:lang w:val="bg-BG" w:eastAsia="bg-BG"/>
        </w:rPr>
      </w:pPr>
      <w:r w:rsidRPr="00ED02E1">
        <w:rPr>
          <w:rStyle w:val="FontStyle39"/>
          <w:sz w:val="24"/>
          <w:szCs w:val="24"/>
          <w:lang w:val="bg-BG" w:eastAsia="bg-BG"/>
        </w:rPr>
        <w:t xml:space="preserve">2.1.1. </w:t>
      </w:r>
      <w:r w:rsidRPr="00ED02E1">
        <w:rPr>
          <w:rStyle w:val="FontStyle40"/>
          <w:sz w:val="24"/>
          <w:szCs w:val="24"/>
          <w:lang w:val="bg-BG" w:eastAsia="bg-BG"/>
        </w:rPr>
        <w:t>изпълни задължението си по чл.67, ал.6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562D9E" w:rsidRPr="00ED02E1" w:rsidRDefault="00E260C5" w:rsidP="00ED02E1">
      <w:pPr>
        <w:pStyle w:val="Style17"/>
        <w:widowControl/>
        <w:tabs>
          <w:tab w:val="left" w:pos="211"/>
        </w:tabs>
        <w:spacing w:line="240" w:lineRule="auto"/>
        <w:ind w:firstLine="0"/>
        <w:rPr>
          <w:rStyle w:val="FontStyle40"/>
          <w:sz w:val="24"/>
          <w:szCs w:val="24"/>
          <w:lang w:val="bg-BG" w:eastAsia="bg-BG"/>
        </w:rPr>
      </w:pPr>
      <w:r w:rsidRPr="00ED02E1">
        <w:rPr>
          <w:rStyle w:val="FontStyle40"/>
          <w:sz w:val="24"/>
          <w:szCs w:val="24"/>
          <w:lang w:val="bg-BG" w:eastAsia="bg-BG"/>
        </w:rPr>
        <w:tab/>
      </w:r>
      <w:r w:rsidRPr="00ED02E1">
        <w:rPr>
          <w:rStyle w:val="FontStyle40"/>
          <w:sz w:val="24"/>
          <w:szCs w:val="24"/>
          <w:lang w:val="bg-BG" w:eastAsia="bg-BG"/>
        </w:rPr>
        <w:tab/>
        <w:t xml:space="preserve">а) </w:t>
      </w:r>
      <w:r w:rsidR="00562D9E" w:rsidRPr="00ED02E1">
        <w:rPr>
          <w:rStyle w:val="FontStyle40"/>
          <w:sz w:val="24"/>
          <w:szCs w:val="24"/>
          <w:lang w:val="bg-BG" w:eastAsia="bg-BG"/>
        </w:rPr>
        <w:t>за обстоятелствата по чл.54, ал.1, т.1 от ЗОП (вж. т. 3.1.1, б. „а" от раздел III)</w:t>
      </w:r>
    </w:p>
    <w:p w:rsidR="00562D9E" w:rsidRPr="00ED02E1" w:rsidRDefault="00562D9E" w:rsidP="00ED02E1">
      <w:pPr>
        <w:pStyle w:val="Style29"/>
        <w:widowControl/>
        <w:numPr>
          <w:ilvl w:val="0"/>
          <w:numId w:val="76"/>
        </w:numPr>
        <w:tabs>
          <w:tab w:val="left" w:pos="192"/>
        </w:tabs>
        <w:spacing w:line="240" w:lineRule="auto"/>
        <w:rPr>
          <w:rStyle w:val="FontStyle40"/>
          <w:sz w:val="24"/>
          <w:szCs w:val="24"/>
          <w:lang w:val="bg-BG" w:eastAsia="bg-BG"/>
        </w:rPr>
      </w:pPr>
      <w:r w:rsidRPr="00ED02E1">
        <w:rPr>
          <w:rStyle w:val="FontStyle40"/>
          <w:sz w:val="24"/>
          <w:szCs w:val="24"/>
          <w:lang w:val="bg-BG" w:eastAsia="bg-BG"/>
        </w:rPr>
        <w:t>свидетелство за съдимост или код за достъп до електронно свидетелство за съдимост в страницата на Министерство на правосъдието;</w:t>
      </w:r>
    </w:p>
    <w:p w:rsidR="00562D9E" w:rsidRPr="00ED02E1" w:rsidRDefault="00562D9E" w:rsidP="00ED02E1">
      <w:pPr>
        <w:pStyle w:val="Style17"/>
        <w:widowControl/>
        <w:tabs>
          <w:tab w:val="left" w:pos="1018"/>
        </w:tabs>
        <w:spacing w:line="240" w:lineRule="auto"/>
        <w:ind w:firstLine="749"/>
        <w:rPr>
          <w:rStyle w:val="FontStyle40"/>
          <w:sz w:val="24"/>
          <w:szCs w:val="24"/>
          <w:lang w:val="bg-BG" w:eastAsia="bg-BG"/>
        </w:rPr>
      </w:pPr>
      <w:r w:rsidRPr="00ED02E1">
        <w:rPr>
          <w:rStyle w:val="FontStyle40"/>
          <w:sz w:val="24"/>
          <w:szCs w:val="24"/>
          <w:lang w:val="bg-BG" w:eastAsia="bg-BG"/>
        </w:rPr>
        <w:t>б)</w:t>
      </w:r>
      <w:r w:rsidRPr="00ED02E1">
        <w:rPr>
          <w:rStyle w:val="FontStyle40"/>
          <w:sz w:val="24"/>
          <w:szCs w:val="24"/>
          <w:lang w:val="bg-BG" w:eastAsia="bg-BG"/>
        </w:rPr>
        <w:tab/>
        <w:t>за обстоятелството по чл.54, ал.1, т.3 от ЗОП (вж. т. 3.1.1, б. „б" от раздел III) -</w:t>
      </w:r>
      <w:r w:rsidRPr="00ED02E1">
        <w:rPr>
          <w:rStyle w:val="FontStyle40"/>
          <w:sz w:val="24"/>
          <w:szCs w:val="24"/>
          <w:lang w:val="bg-BG" w:eastAsia="bg-BG"/>
        </w:rPr>
        <w:br/>
        <w:t>удостоверение от органите по приходите и удостоверение от общината по седалището на</w:t>
      </w:r>
      <w:r w:rsidRPr="00ED02E1">
        <w:rPr>
          <w:rStyle w:val="FontStyle40"/>
          <w:sz w:val="24"/>
          <w:szCs w:val="24"/>
          <w:lang w:val="bg-BG" w:eastAsia="bg-BG"/>
        </w:rPr>
        <w:br/>
        <w:t>възложителя и на участника;</w:t>
      </w:r>
    </w:p>
    <w:p w:rsidR="00562D9E" w:rsidRPr="00ED02E1" w:rsidRDefault="00562D9E" w:rsidP="00ED02E1">
      <w:pPr>
        <w:pStyle w:val="Style17"/>
        <w:widowControl/>
        <w:tabs>
          <w:tab w:val="left" w:pos="1018"/>
        </w:tabs>
        <w:spacing w:line="240" w:lineRule="auto"/>
        <w:ind w:firstLine="749"/>
        <w:rPr>
          <w:rStyle w:val="FontStyle40"/>
          <w:sz w:val="24"/>
          <w:szCs w:val="24"/>
          <w:lang w:val="bg-BG" w:eastAsia="bg-BG"/>
        </w:rPr>
      </w:pPr>
      <w:r w:rsidRPr="00ED02E1">
        <w:rPr>
          <w:rStyle w:val="FontStyle40"/>
          <w:sz w:val="24"/>
          <w:szCs w:val="24"/>
          <w:lang w:val="bg-BG" w:eastAsia="bg-BG"/>
        </w:rPr>
        <w:t>в)</w:t>
      </w:r>
      <w:r w:rsidRPr="00ED02E1">
        <w:rPr>
          <w:rStyle w:val="FontStyle40"/>
          <w:sz w:val="24"/>
          <w:szCs w:val="24"/>
          <w:lang w:val="bg-BG" w:eastAsia="bg-BG"/>
        </w:rPr>
        <w:tab/>
        <w:t>за обстоятелството по чл.54, ал.1, т.6 и чл.56, ал.1, т.4 от ЗОП (вж. т. 3.1.1, б. „е"</w:t>
      </w:r>
      <w:r w:rsidRPr="00ED02E1">
        <w:rPr>
          <w:rStyle w:val="FontStyle40"/>
          <w:sz w:val="24"/>
          <w:szCs w:val="24"/>
          <w:lang w:val="bg-BG" w:eastAsia="bg-BG"/>
        </w:rPr>
        <w:br/>
        <w:t>от раздел III) - удостоверение от органите на Изпълнителна агенция "Главна инспекция по</w:t>
      </w:r>
      <w:r w:rsidRPr="00ED02E1">
        <w:rPr>
          <w:rStyle w:val="FontStyle40"/>
          <w:sz w:val="24"/>
          <w:szCs w:val="24"/>
          <w:lang w:val="bg-BG" w:eastAsia="bg-BG"/>
        </w:rPr>
        <w:br/>
        <w:t>труда";</w:t>
      </w:r>
    </w:p>
    <w:p w:rsidR="00562D9E" w:rsidRPr="00ED02E1" w:rsidRDefault="00562D9E" w:rsidP="00ED02E1">
      <w:pPr>
        <w:pStyle w:val="Style17"/>
        <w:widowControl/>
        <w:tabs>
          <w:tab w:val="left" w:pos="1022"/>
        </w:tabs>
        <w:spacing w:line="240" w:lineRule="auto"/>
        <w:ind w:left="754" w:firstLine="0"/>
        <w:jc w:val="left"/>
        <w:rPr>
          <w:rStyle w:val="FontStyle40"/>
          <w:sz w:val="24"/>
          <w:szCs w:val="24"/>
          <w:lang w:val="bg-BG" w:eastAsia="bg-BG"/>
        </w:rPr>
      </w:pPr>
      <w:r w:rsidRPr="00ED02E1">
        <w:rPr>
          <w:rStyle w:val="FontStyle40"/>
          <w:sz w:val="24"/>
          <w:szCs w:val="24"/>
          <w:lang w:val="bg-BG" w:eastAsia="bg-BG"/>
        </w:rPr>
        <w:t>г)</w:t>
      </w:r>
      <w:r w:rsidRPr="00ED02E1">
        <w:rPr>
          <w:rStyle w:val="FontStyle40"/>
          <w:sz w:val="24"/>
          <w:szCs w:val="24"/>
          <w:lang w:val="bg-BG" w:eastAsia="bg-BG"/>
        </w:rPr>
        <w:tab/>
        <w:t>за обстоятелствата по чл.55, ал.1, т. 1 от ЗОП (вж. т. 3.1.5 от раздел III)</w:t>
      </w:r>
    </w:p>
    <w:p w:rsidR="00562D9E" w:rsidRPr="00ED02E1" w:rsidRDefault="00ED02E1" w:rsidP="00ED02E1">
      <w:pPr>
        <w:pStyle w:val="Style29"/>
        <w:widowControl/>
        <w:tabs>
          <w:tab w:val="left" w:pos="192"/>
        </w:tabs>
        <w:spacing w:line="240" w:lineRule="auto"/>
        <w:jc w:val="left"/>
        <w:rPr>
          <w:rStyle w:val="FontStyle40"/>
          <w:sz w:val="24"/>
          <w:szCs w:val="24"/>
          <w:lang w:val="bg-BG" w:eastAsia="bg-BG"/>
        </w:rPr>
      </w:pPr>
      <w:r w:rsidRPr="00ED02E1">
        <w:rPr>
          <w:rStyle w:val="FontStyle40"/>
          <w:sz w:val="24"/>
          <w:szCs w:val="24"/>
          <w:lang w:val="bg-BG" w:eastAsia="bg-BG"/>
        </w:rPr>
        <w:t xml:space="preserve">               - </w:t>
      </w:r>
      <w:r w:rsidR="00562D9E" w:rsidRPr="00ED02E1">
        <w:rPr>
          <w:rStyle w:val="FontStyle40"/>
          <w:sz w:val="24"/>
          <w:szCs w:val="24"/>
          <w:lang w:val="bg-BG" w:eastAsia="bg-BG"/>
        </w:rPr>
        <w:t>удостоверение, издадено от Агенцията по вписванията;</w:t>
      </w:r>
    </w:p>
    <w:p w:rsidR="00562D9E" w:rsidRPr="00225D59" w:rsidRDefault="00E260C5" w:rsidP="00225D59">
      <w:pPr>
        <w:pStyle w:val="Style17"/>
        <w:widowControl/>
        <w:tabs>
          <w:tab w:val="left" w:pos="1018"/>
        </w:tabs>
        <w:spacing w:line="240" w:lineRule="auto"/>
        <w:ind w:firstLine="749"/>
        <w:rPr>
          <w:rStyle w:val="FontStyle40"/>
          <w:sz w:val="24"/>
          <w:szCs w:val="24"/>
          <w:lang w:val="bg-BG" w:eastAsia="bg-BG"/>
        </w:rPr>
      </w:pPr>
      <w:r w:rsidRPr="00225D59">
        <w:rPr>
          <w:rStyle w:val="FontStyle40"/>
          <w:sz w:val="24"/>
          <w:szCs w:val="24"/>
          <w:lang w:val="bg-BG" w:eastAsia="bg-BG"/>
        </w:rPr>
        <w:t>д</w:t>
      </w:r>
      <w:r w:rsidR="00225D59" w:rsidRPr="00225D59">
        <w:rPr>
          <w:rStyle w:val="FontStyle40"/>
          <w:sz w:val="24"/>
          <w:szCs w:val="24"/>
          <w:lang w:val="bg-BG" w:eastAsia="bg-BG"/>
        </w:rPr>
        <w:t>)</w:t>
      </w:r>
      <w:r w:rsidR="00225D59" w:rsidRPr="00225D59">
        <w:rPr>
          <w:rStyle w:val="FontStyle40"/>
          <w:sz w:val="24"/>
          <w:szCs w:val="24"/>
          <w:lang w:val="bg-BG" w:eastAsia="bg-BG"/>
        </w:rPr>
        <w:tab/>
        <w:t>един брой доказателство за извършена доставка, посочено</w:t>
      </w:r>
      <w:r w:rsidR="00562D9E" w:rsidRPr="00225D59">
        <w:rPr>
          <w:rStyle w:val="FontStyle40"/>
          <w:sz w:val="24"/>
          <w:szCs w:val="24"/>
          <w:lang w:val="bg-BG" w:eastAsia="bg-BG"/>
        </w:rPr>
        <w:t xml:space="preserve"> в Част IV: Критерии за подбор, буква В: ТЕХНИЧЕСКИ И</w:t>
      </w:r>
      <w:r w:rsidR="00225D59">
        <w:rPr>
          <w:rStyle w:val="FontStyle40"/>
          <w:sz w:val="24"/>
          <w:szCs w:val="24"/>
          <w:lang w:val="bg-BG" w:eastAsia="bg-BG"/>
        </w:rPr>
        <w:t xml:space="preserve"> </w:t>
      </w:r>
      <w:r w:rsidR="00562D9E" w:rsidRPr="00225D59">
        <w:rPr>
          <w:rStyle w:val="FontStyle40"/>
          <w:sz w:val="24"/>
          <w:szCs w:val="24"/>
          <w:lang w:val="bg-BG" w:eastAsia="bg-BG"/>
        </w:rPr>
        <w:t xml:space="preserve">ПРОФЕСИОНАЛНИ СПОСОБНОСТИ </w:t>
      </w:r>
      <w:r w:rsidR="00225D59">
        <w:rPr>
          <w:rStyle w:val="FontStyle40"/>
          <w:sz w:val="24"/>
          <w:szCs w:val="24"/>
          <w:lang w:val="bg-BG" w:eastAsia="bg-BG"/>
        </w:rPr>
        <w:t>от ЕЕДОП</w:t>
      </w:r>
      <w:r w:rsidR="00562D9E" w:rsidRPr="00225D59">
        <w:rPr>
          <w:rStyle w:val="FontStyle40"/>
          <w:sz w:val="24"/>
          <w:szCs w:val="24"/>
          <w:lang w:val="bg-BG" w:eastAsia="bg-BG"/>
        </w:rPr>
        <w:t>;</w:t>
      </w:r>
    </w:p>
    <w:p w:rsidR="00DB536C" w:rsidRDefault="00E260C5" w:rsidP="00DB536C">
      <w:pPr>
        <w:pStyle w:val="Bodytext71"/>
        <w:shd w:val="clear" w:color="auto" w:fill="auto"/>
        <w:spacing w:after="0"/>
        <w:ind w:firstLine="720"/>
        <w:jc w:val="both"/>
        <w:rPr>
          <w:rStyle w:val="FontStyle40"/>
          <w:b w:val="0"/>
          <w:sz w:val="24"/>
          <w:szCs w:val="24"/>
          <w:lang w:val="bg-BG" w:eastAsia="bg-BG"/>
        </w:rPr>
      </w:pPr>
      <w:r w:rsidRPr="00FD2B14">
        <w:rPr>
          <w:rStyle w:val="FontStyle40"/>
          <w:b w:val="0"/>
          <w:sz w:val="24"/>
          <w:szCs w:val="24"/>
          <w:lang w:val="bg-BG" w:eastAsia="bg-BG"/>
        </w:rPr>
        <w:t xml:space="preserve">е) </w:t>
      </w:r>
      <w:r w:rsidR="00562D9E" w:rsidRPr="00FD2B14">
        <w:rPr>
          <w:rStyle w:val="FontStyle40"/>
          <w:b w:val="0"/>
          <w:sz w:val="24"/>
          <w:szCs w:val="24"/>
          <w:lang w:val="bg-BG" w:eastAsia="bg-BG"/>
        </w:rPr>
        <w:t>копие на валиден сертификат за внедрена система за осигуряване на качеството,</w:t>
      </w:r>
      <w:r w:rsidR="00225D59">
        <w:rPr>
          <w:rStyle w:val="FontStyle40"/>
          <w:b w:val="0"/>
          <w:sz w:val="24"/>
          <w:szCs w:val="24"/>
          <w:lang w:val="bg-BG" w:eastAsia="bg-BG"/>
        </w:rPr>
        <w:t xml:space="preserve"> съгласно стандарт </w:t>
      </w:r>
      <w:r w:rsidR="00225D59">
        <w:rPr>
          <w:rStyle w:val="FontStyle40"/>
          <w:b w:val="0"/>
          <w:sz w:val="24"/>
          <w:szCs w:val="24"/>
          <w:lang w:eastAsia="bg-BG"/>
        </w:rPr>
        <w:t>EN ISO 900</w:t>
      </w:r>
      <w:r w:rsidR="00DB536C">
        <w:rPr>
          <w:rStyle w:val="FontStyle40"/>
          <w:b w:val="0"/>
          <w:sz w:val="24"/>
          <w:szCs w:val="24"/>
          <w:lang w:eastAsia="bg-BG"/>
        </w:rPr>
        <w:t>1</w:t>
      </w:r>
      <w:r w:rsidR="00DB536C">
        <w:rPr>
          <w:rStyle w:val="FontStyle40"/>
          <w:b w:val="0"/>
          <w:sz w:val="24"/>
          <w:szCs w:val="24"/>
          <w:lang w:val="bg-BG" w:eastAsia="bg-BG"/>
        </w:rPr>
        <w:t xml:space="preserve">, </w:t>
      </w:r>
      <w:r w:rsidR="00562D9E" w:rsidRPr="00FD2B14">
        <w:rPr>
          <w:rStyle w:val="FontStyle40"/>
          <w:b w:val="0"/>
          <w:sz w:val="24"/>
          <w:szCs w:val="24"/>
          <w:lang w:val="bg-BG" w:eastAsia="bg-BG"/>
        </w:rPr>
        <w:t>посочен в Част IV: Критерии за подбор, буква Г: СХЕМИ ЗА</w:t>
      </w:r>
    </w:p>
    <w:p w:rsidR="00562D9E" w:rsidRPr="00DB536C" w:rsidRDefault="00562D9E" w:rsidP="00DB536C">
      <w:pPr>
        <w:pStyle w:val="Bodytext71"/>
        <w:shd w:val="clear" w:color="auto" w:fill="auto"/>
        <w:spacing w:after="0"/>
        <w:jc w:val="both"/>
        <w:rPr>
          <w:rStyle w:val="FontStyle40"/>
          <w:b w:val="0"/>
          <w:sz w:val="24"/>
          <w:szCs w:val="24"/>
          <w:lang w:val="bg-BG" w:eastAsia="bg-BG"/>
        </w:rPr>
      </w:pPr>
      <w:r w:rsidRPr="00FD2B14">
        <w:rPr>
          <w:rStyle w:val="FontStyle40"/>
          <w:b w:val="0"/>
          <w:sz w:val="24"/>
          <w:szCs w:val="24"/>
          <w:lang w:val="bg-BG" w:eastAsia="bg-BG"/>
        </w:rPr>
        <w:t xml:space="preserve"> ОСИГУРЯВАНЕ НА</w:t>
      </w:r>
      <w:r w:rsidR="00DB536C">
        <w:rPr>
          <w:rStyle w:val="FontStyle40"/>
          <w:b w:val="0"/>
          <w:sz w:val="24"/>
          <w:szCs w:val="24"/>
          <w:lang w:val="bg-BG" w:eastAsia="bg-BG"/>
        </w:rPr>
        <w:t xml:space="preserve"> </w:t>
      </w:r>
      <w:r w:rsidRPr="00FD2B14">
        <w:rPr>
          <w:rStyle w:val="FontStyle40"/>
          <w:b w:val="0"/>
          <w:sz w:val="24"/>
          <w:szCs w:val="24"/>
          <w:lang w:val="bg-BG" w:eastAsia="bg-BG"/>
        </w:rPr>
        <w:t>КАЧЕСТВОТО И СТАНДАРТИ ЗА</w:t>
      </w:r>
      <w:r w:rsidR="00E260C5" w:rsidRPr="00FD2B14">
        <w:rPr>
          <w:rStyle w:val="FontStyle40"/>
          <w:b w:val="0"/>
          <w:sz w:val="24"/>
          <w:szCs w:val="24"/>
          <w:lang w:val="bg-BG" w:eastAsia="bg-BG"/>
        </w:rPr>
        <w:t xml:space="preserve"> ЕКОЛОГИЧНО УПРАВЛЕНИЕ от ЕЕДОП</w:t>
      </w:r>
      <w:r w:rsidR="00FD2B14">
        <w:rPr>
          <w:rStyle w:val="FontStyle40"/>
          <w:b w:val="0"/>
          <w:sz w:val="24"/>
          <w:szCs w:val="24"/>
          <w:lang w:val="bg-BG" w:eastAsia="bg-BG"/>
        </w:rPr>
        <w:t xml:space="preserve"> </w:t>
      </w:r>
      <w:r w:rsidR="00FD2B14" w:rsidRPr="00FD2B14">
        <w:rPr>
          <w:b w:val="0"/>
          <w:bCs w:val="0"/>
          <w:sz w:val="24"/>
          <w:szCs w:val="24"/>
          <w:lang w:val="bg-BG"/>
        </w:rPr>
        <w:t>– копие,</w:t>
      </w:r>
      <w:r w:rsidR="00FD2B14">
        <w:rPr>
          <w:b w:val="0"/>
          <w:bCs w:val="0"/>
          <w:sz w:val="24"/>
          <w:szCs w:val="24"/>
          <w:lang w:val="bg-BG"/>
        </w:rPr>
        <w:t xml:space="preserve"> заверено от участника</w:t>
      </w:r>
      <w:r w:rsidR="00E260C5" w:rsidRPr="00FD2B14">
        <w:rPr>
          <w:rStyle w:val="FontStyle40"/>
          <w:sz w:val="24"/>
          <w:szCs w:val="24"/>
          <w:lang w:val="bg-BG" w:eastAsia="bg-BG"/>
        </w:rPr>
        <w:t>;</w:t>
      </w:r>
    </w:p>
    <w:p w:rsidR="00E260C5" w:rsidRDefault="009C7D66" w:rsidP="00562D9E">
      <w:pPr>
        <w:pStyle w:val="Style17"/>
        <w:widowControl/>
        <w:tabs>
          <w:tab w:val="left" w:pos="1200"/>
        </w:tabs>
        <w:ind w:firstLine="715"/>
        <w:rPr>
          <w:rStyle w:val="FontStyle40"/>
          <w:sz w:val="24"/>
          <w:szCs w:val="24"/>
          <w:lang w:val="bg-BG" w:eastAsia="bg-BG"/>
        </w:rPr>
      </w:pPr>
      <w:r>
        <w:rPr>
          <w:rStyle w:val="FontStyle40"/>
          <w:sz w:val="24"/>
          <w:szCs w:val="24"/>
          <w:lang w:val="bg-BG" w:eastAsia="bg-BG"/>
        </w:rPr>
        <w:t>ж</w:t>
      </w:r>
      <w:r w:rsidRPr="00FD2B14">
        <w:rPr>
          <w:rStyle w:val="FontStyle40"/>
          <w:sz w:val="24"/>
          <w:szCs w:val="24"/>
          <w:lang w:val="bg-BG" w:eastAsia="bg-BG"/>
        </w:rPr>
        <w:t>)</w:t>
      </w:r>
      <w:r>
        <w:rPr>
          <w:rStyle w:val="FontStyle40"/>
          <w:sz w:val="24"/>
          <w:szCs w:val="24"/>
          <w:lang w:val="bg-BG" w:eastAsia="bg-BG"/>
        </w:rPr>
        <w:t xml:space="preserve"> документ </w:t>
      </w:r>
      <w:r>
        <w:rPr>
          <w:rStyle w:val="FontStyle40"/>
          <w:sz w:val="24"/>
          <w:szCs w:val="24"/>
          <w:lang w:eastAsia="bg-BG"/>
        </w:rPr>
        <w:t>(</w:t>
      </w:r>
      <w:r>
        <w:rPr>
          <w:rStyle w:val="FontStyle40"/>
          <w:sz w:val="24"/>
          <w:szCs w:val="24"/>
          <w:lang w:val="bg-BG" w:eastAsia="bg-BG"/>
        </w:rPr>
        <w:t>договор, пълномощно, оторизационно писмо</w:t>
      </w:r>
      <w:r>
        <w:rPr>
          <w:rStyle w:val="FontStyle40"/>
          <w:sz w:val="24"/>
          <w:szCs w:val="24"/>
          <w:lang w:eastAsia="bg-BG"/>
        </w:rPr>
        <w:t>)</w:t>
      </w:r>
      <w:r>
        <w:rPr>
          <w:rStyle w:val="FontStyle40"/>
          <w:sz w:val="24"/>
          <w:szCs w:val="24"/>
          <w:lang w:val="bg-BG" w:eastAsia="bg-BG"/>
        </w:rPr>
        <w:t xml:space="preserve"> от производителя, че може да предлага продукцията му.</w:t>
      </w:r>
    </w:p>
    <w:p w:rsidR="009C7D66" w:rsidRDefault="009C7D66" w:rsidP="009C7D66">
      <w:pPr>
        <w:pStyle w:val="Style30"/>
        <w:widowControl/>
        <w:spacing w:before="48" w:line="317" w:lineRule="exact"/>
        <w:rPr>
          <w:rStyle w:val="FontStyle37"/>
        </w:rPr>
      </w:pPr>
      <w:r>
        <w:rPr>
          <w:rStyle w:val="FontStyle36"/>
          <w:lang w:val="bg-BG" w:eastAsia="bg-BG"/>
        </w:rPr>
        <w:t xml:space="preserve">Забележка: </w:t>
      </w:r>
      <w:r>
        <w:rPr>
          <w:rStyle w:val="FontStyle37"/>
          <w:lang w:val="bg-BG" w:eastAsia="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p>
    <w:p w:rsidR="00562D9E" w:rsidRPr="005E29FB" w:rsidRDefault="00562D9E" w:rsidP="005E29FB">
      <w:pPr>
        <w:pStyle w:val="Style9"/>
        <w:widowControl/>
        <w:spacing w:line="240" w:lineRule="auto"/>
        <w:rPr>
          <w:rStyle w:val="FontStyle40"/>
          <w:sz w:val="24"/>
          <w:szCs w:val="24"/>
          <w:lang w:val="bg-BG" w:eastAsia="bg-BG"/>
        </w:rPr>
      </w:pPr>
      <w:r w:rsidRPr="005E29FB">
        <w:rPr>
          <w:rStyle w:val="FontStyle40"/>
          <w:sz w:val="24"/>
          <w:szCs w:val="24"/>
          <w:lang w:val="bg-BG" w:eastAsia="bg-BG"/>
        </w:rPr>
        <w:t>Документите се представят и за подизпълнителите</w:t>
      </w:r>
      <w:r w:rsidR="005C09F0">
        <w:rPr>
          <w:rStyle w:val="FontStyle40"/>
          <w:sz w:val="24"/>
          <w:szCs w:val="24"/>
          <w:lang w:val="bg-BG" w:eastAsia="bg-BG"/>
        </w:rPr>
        <w:t xml:space="preserve"> и третите лица, ако има такива, при спазване на условията по чл.65, ал.4 и чл.66, ал.2 от ЗОП.</w:t>
      </w:r>
    </w:p>
    <w:p w:rsidR="00562D9E" w:rsidRPr="005E29FB" w:rsidRDefault="00562D9E" w:rsidP="005E29FB">
      <w:pPr>
        <w:pStyle w:val="Style29"/>
        <w:widowControl/>
        <w:tabs>
          <w:tab w:val="left" w:pos="571"/>
        </w:tabs>
        <w:spacing w:line="240" w:lineRule="auto"/>
        <w:rPr>
          <w:rStyle w:val="FontStyle40"/>
          <w:sz w:val="24"/>
          <w:szCs w:val="24"/>
          <w:lang w:val="bg-BG" w:eastAsia="bg-BG"/>
        </w:rPr>
      </w:pPr>
      <w:r w:rsidRPr="005E29FB">
        <w:rPr>
          <w:rStyle w:val="FontStyle39"/>
          <w:sz w:val="24"/>
          <w:szCs w:val="24"/>
          <w:lang w:val="bg-BG" w:eastAsia="bg-BG"/>
        </w:rPr>
        <w:t>2.1.2.</w:t>
      </w:r>
      <w:r w:rsidRPr="005E29FB">
        <w:rPr>
          <w:rStyle w:val="FontStyle39"/>
          <w:sz w:val="24"/>
          <w:szCs w:val="24"/>
          <w:lang w:val="bg-BG" w:eastAsia="bg-BG"/>
        </w:rPr>
        <w:tab/>
      </w:r>
      <w:r w:rsidR="009C7D66">
        <w:rPr>
          <w:rStyle w:val="FontStyle40"/>
          <w:sz w:val="24"/>
          <w:szCs w:val="24"/>
          <w:lang w:val="bg-BG" w:eastAsia="bg-BG"/>
        </w:rPr>
        <w:t>представи 5%</w:t>
      </w:r>
      <w:r w:rsidRPr="005E29FB">
        <w:rPr>
          <w:rStyle w:val="FontStyle40"/>
          <w:sz w:val="24"/>
          <w:szCs w:val="24"/>
          <w:lang w:val="bg-BG" w:eastAsia="bg-BG"/>
        </w:rPr>
        <w:t xml:space="preserve"> гаранция за изпълнение на договора;</w:t>
      </w:r>
    </w:p>
    <w:p w:rsidR="00562D9E" w:rsidRPr="005E29FB" w:rsidRDefault="00562D9E" w:rsidP="005E29FB">
      <w:pPr>
        <w:pStyle w:val="Style29"/>
        <w:widowControl/>
        <w:tabs>
          <w:tab w:val="left" w:pos="422"/>
        </w:tabs>
        <w:spacing w:line="240" w:lineRule="auto"/>
        <w:rPr>
          <w:rStyle w:val="FontStyle40"/>
          <w:sz w:val="24"/>
          <w:szCs w:val="24"/>
        </w:rPr>
      </w:pPr>
      <w:r w:rsidRPr="005E29FB">
        <w:rPr>
          <w:rStyle w:val="FontStyle39"/>
          <w:sz w:val="24"/>
          <w:szCs w:val="24"/>
          <w:lang w:val="bg-BG" w:eastAsia="bg-BG"/>
        </w:rPr>
        <w:t>2.2.</w:t>
      </w:r>
      <w:r w:rsidR="00DB536C">
        <w:rPr>
          <w:rStyle w:val="FontStyle39"/>
          <w:sz w:val="24"/>
          <w:szCs w:val="24"/>
          <w:lang w:val="bg-BG" w:eastAsia="bg-BG"/>
        </w:rPr>
        <w:t xml:space="preserve"> </w:t>
      </w:r>
      <w:r w:rsidRPr="005E29FB">
        <w:rPr>
          <w:rStyle w:val="FontStyle40"/>
          <w:sz w:val="24"/>
          <w:szCs w:val="24"/>
          <w:lang w:val="bg-BG" w:eastAsia="bg-BG"/>
        </w:rPr>
        <w:t>Когато участникът, избран за изпълнител, е чуждестранно лице, той представя</w:t>
      </w:r>
      <w:r w:rsidRPr="005E29FB">
        <w:rPr>
          <w:rStyle w:val="FontStyle40"/>
          <w:sz w:val="24"/>
          <w:szCs w:val="24"/>
          <w:lang w:val="bg-BG" w:eastAsia="bg-BG"/>
        </w:rPr>
        <w:br/>
        <w:t>съответния документ по т.2.1.1, б."а"-"г", издаден от компетентен орган, съгласно</w:t>
      </w:r>
      <w:r w:rsidRPr="005E29FB">
        <w:rPr>
          <w:rStyle w:val="FontStyle40"/>
          <w:sz w:val="24"/>
          <w:szCs w:val="24"/>
          <w:lang w:val="bg-BG" w:eastAsia="bg-BG"/>
        </w:rPr>
        <w:br/>
        <w:t>законодателството на държавата, в която участникът е установен. Когато в съответната</w:t>
      </w:r>
      <w:r w:rsidRPr="005E29FB">
        <w:rPr>
          <w:rStyle w:val="FontStyle40"/>
          <w:sz w:val="24"/>
          <w:szCs w:val="24"/>
          <w:lang w:val="bg-BG" w:eastAsia="bg-BG"/>
        </w:rPr>
        <w:br/>
        <w:t>държава не се издават документи за посочените обстоятелства или когато документите не</w:t>
      </w:r>
      <w:r w:rsidRPr="005E29FB">
        <w:rPr>
          <w:rStyle w:val="FontStyle40"/>
          <w:sz w:val="24"/>
          <w:szCs w:val="24"/>
          <w:lang w:val="bg-BG" w:eastAsia="bg-BG"/>
        </w:rPr>
        <w:br/>
        <w:t>включват всички обстоятелства, участникът представя декларация, ако такава декларация</w:t>
      </w:r>
      <w:r w:rsidRPr="005E29FB">
        <w:rPr>
          <w:rStyle w:val="FontStyle40"/>
          <w:sz w:val="24"/>
          <w:szCs w:val="24"/>
          <w:lang w:val="bg-BG" w:eastAsia="bg-BG"/>
        </w:rPr>
        <w:br/>
        <w:t>има правно значение съгласно законодателството на съответната държава. Когато</w:t>
      </w:r>
      <w:r w:rsidRPr="005E29FB">
        <w:rPr>
          <w:rStyle w:val="FontStyle40"/>
          <w:sz w:val="24"/>
          <w:szCs w:val="24"/>
          <w:lang w:val="bg-BG" w:eastAsia="bg-BG"/>
        </w:rPr>
        <w:br/>
        <w:t>декларацията няма правно значение, участникът представя официално заявление,</w:t>
      </w:r>
      <w:r w:rsidRPr="005E29FB">
        <w:rPr>
          <w:rStyle w:val="FontStyle40"/>
          <w:sz w:val="24"/>
          <w:szCs w:val="24"/>
          <w:lang w:val="bg-BG" w:eastAsia="bg-BG"/>
        </w:rPr>
        <w:br/>
        <w:t>направено пред компетентен орган в съответната държава.</w:t>
      </w:r>
    </w:p>
    <w:p w:rsidR="00562D9E" w:rsidRPr="005E29FB" w:rsidRDefault="00562D9E" w:rsidP="005E29FB">
      <w:pPr>
        <w:pStyle w:val="Style25"/>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lastRenderedPageBreak/>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w:t>
      </w:r>
    </w:p>
    <w:p w:rsidR="00562D9E" w:rsidRPr="005E29FB" w:rsidRDefault="00562D9E" w:rsidP="005E29FB">
      <w:pPr>
        <w:pStyle w:val="Style25"/>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w:t>
      </w:r>
    </w:p>
    <w:p w:rsidR="00562D9E" w:rsidRPr="005E29FB" w:rsidRDefault="00562D9E" w:rsidP="005E29FB">
      <w:pPr>
        <w:pStyle w:val="Style13"/>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 xml:space="preserve">Когато участникът е обединение, </w:t>
      </w:r>
      <w:r w:rsidR="005F255A">
        <w:rPr>
          <w:rStyle w:val="FontStyle40"/>
          <w:sz w:val="24"/>
          <w:szCs w:val="24"/>
          <w:lang w:val="bg-BG" w:eastAsia="bg-BG"/>
        </w:rPr>
        <w:t>се представят документи по т.2.1.1. б.а</w:t>
      </w:r>
      <w:r w:rsidR="005F255A">
        <w:rPr>
          <w:rStyle w:val="FontStyle40"/>
          <w:sz w:val="24"/>
          <w:szCs w:val="24"/>
          <w:lang w:eastAsia="bg-BG"/>
        </w:rPr>
        <w:t>)</w:t>
      </w:r>
      <w:r w:rsidR="005F255A">
        <w:rPr>
          <w:rStyle w:val="FontStyle40"/>
          <w:sz w:val="24"/>
          <w:szCs w:val="24"/>
          <w:lang w:val="bg-BG" w:eastAsia="bg-BG"/>
        </w:rPr>
        <w:t>, б.б</w:t>
      </w:r>
      <w:r w:rsidR="005F255A">
        <w:rPr>
          <w:rStyle w:val="FontStyle40"/>
          <w:sz w:val="24"/>
          <w:szCs w:val="24"/>
          <w:lang w:eastAsia="bg-BG"/>
        </w:rPr>
        <w:t>)</w:t>
      </w:r>
      <w:r w:rsidR="005F255A">
        <w:rPr>
          <w:rStyle w:val="FontStyle40"/>
          <w:sz w:val="24"/>
          <w:szCs w:val="24"/>
          <w:lang w:val="bg-BG" w:eastAsia="bg-BG"/>
        </w:rPr>
        <w:t>, б.в</w:t>
      </w:r>
      <w:r w:rsidRPr="005E29FB">
        <w:rPr>
          <w:rStyle w:val="FontStyle40"/>
          <w:sz w:val="24"/>
          <w:szCs w:val="24"/>
          <w:lang w:val="bg-BG" w:eastAsia="bg-BG"/>
        </w:rPr>
        <w:t xml:space="preserve"> </w:t>
      </w:r>
      <w:r w:rsidR="005F255A">
        <w:rPr>
          <w:rStyle w:val="FontStyle40"/>
          <w:sz w:val="24"/>
          <w:szCs w:val="24"/>
          <w:lang w:eastAsia="bg-BG"/>
        </w:rPr>
        <w:t>)</w:t>
      </w:r>
      <w:r w:rsidR="005F255A">
        <w:rPr>
          <w:rStyle w:val="FontStyle40"/>
          <w:sz w:val="24"/>
          <w:szCs w:val="24"/>
          <w:lang w:val="bg-BG" w:eastAsia="bg-BG"/>
        </w:rPr>
        <w:t xml:space="preserve"> и б.г</w:t>
      </w:r>
      <w:r w:rsidR="005F255A">
        <w:rPr>
          <w:rStyle w:val="FontStyle40"/>
          <w:sz w:val="24"/>
          <w:szCs w:val="24"/>
          <w:lang w:eastAsia="bg-BG"/>
        </w:rPr>
        <w:t>)</w:t>
      </w:r>
      <w:r w:rsidR="005F255A">
        <w:rPr>
          <w:rStyle w:val="FontStyle40"/>
          <w:sz w:val="24"/>
          <w:szCs w:val="24"/>
          <w:lang w:val="bg-BG" w:eastAsia="bg-BG"/>
        </w:rPr>
        <w:t>, както и документи по чл.2.1.1. б.д</w:t>
      </w:r>
      <w:r w:rsidR="005F255A">
        <w:rPr>
          <w:rStyle w:val="FontStyle40"/>
          <w:sz w:val="24"/>
          <w:szCs w:val="24"/>
          <w:lang w:eastAsia="bg-BG"/>
        </w:rPr>
        <w:t>)</w:t>
      </w:r>
      <w:r w:rsidR="005F255A">
        <w:rPr>
          <w:rStyle w:val="FontStyle40"/>
          <w:sz w:val="24"/>
          <w:szCs w:val="24"/>
          <w:lang w:val="bg-BG" w:eastAsia="bg-BG"/>
        </w:rPr>
        <w:t>, б.е</w:t>
      </w:r>
      <w:r w:rsidR="005F255A">
        <w:rPr>
          <w:rStyle w:val="FontStyle40"/>
          <w:sz w:val="24"/>
          <w:szCs w:val="24"/>
          <w:lang w:eastAsia="bg-BG"/>
        </w:rPr>
        <w:t>)</w:t>
      </w:r>
      <w:r w:rsidR="005F255A">
        <w:rPr>
          <w:rStyle w:val="FontStyle40"/>
          <w:sz w:val="24"/>
          <w:szCs w:val="24"/>
          <w:lang w:val="bg-BG" w:eastAsia="bg-BG"/>
        </w:rPr>
        <w:t xml:space="preserve"> и б.</w:t>
      </w:r>
      <w:r w:rsidR="005F255A" w:rsidRPr="005F255A">
        <w:rPr>
          <w:rStyle w:val="FontStyle40"/>
          <w:sz w:val="24"/>
          <w:szCs w:val="24"/>
          <w:lang w:eastAsia="bg-BG"/>
        </w:rPr>
        <w:t xml:space="preserve"> </w:t>
      </w:r>
      <w:r w:rsidR="005F255A">
        <w:rPr>
          <w:rStyle w:val="FontStyle40"/>
          <w:sz w:val="24"/>
          <w:szCs w:val="24"/>
          <w:lang w:val="bg-BG" w:eastAsia="bg-BG"/>
        </w:rPr>
        <w:t>ж</w:t>
      </w:r>
      <w:r w:rsidR="005F255A">
        <w:rPr>
          <w:rStyle w:val="FontStyle40"/>
          <w:sz w:val="24"/>
          <w:szCs w:val="24"/>
          <w:lang w:eastAsia="bg-BG"/>
        </w:rPr>
        <w:t>)</w:t>
      </w:r>
      <w:r w:rsidR="005F255A">
        <w:rPr>
          <w:rStyle w:val="FontStyle40"/>
          <w:sz w:val="24"/>
          <w:szCs w:val="24"/>
          <w:lang w:val="bg-BG" w:eastAsia="bg-BG"/>
        </w:rPr>
        <w:t xml:space="preserve"> </w:t>
      </w:r>
      <w:r w:rsidRPr="005E29FB">
        <w:rPr>
          <w:rStyle w:val="FontStyle40"/>
          <w:sz w:val="24"/>
          <w:szCs w:val="24"/>
          <w:lang w:val="bg-BG" w:eastAsia="bg-BG"/>
        </w:rPr>
        <w:t>се представят от всеки е</w:t>
      </w:r>
      <w:r w:rsidR="005F255A">
        <w:rPr>
          <w:rStyle w:val="FontStyle40"/>
          <w:sz w:val="24"/>
          <w:szCs w:val="24"/>
          <w:lang w:val="bg-BG" w:eastAsia="bg-BG"/>
        </w:rPr>
        <w:t>дин от членовете в обединението,  съобразно разпределението на участието на лицата при изпълнение на дейностите, предвидено в договора за създаване на обединение, при спазване на условията по чл.59, ал.6 от ЗОП.</w:t>
      </w:r>
    </w:p>
    <w:p w:rsidR="00562D9E" w:rsidRPr="005E29FB" w:rsidRDefault="00562D9E" w:rsidP="005E29FB">
      <w:pPr>
        <w:pStyle w:val="Style13"/>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562D9E" w:rsidRPr="005E29FB" w:rsidRDefault="00562D9E" w:rsidP="005E29FB">
      <w:pPr>
        <w:pStyle w:val="Style29"/>
        <w:widowControl/>
        <w:tabs>
          <w:tab w:val="left" w:pos="422"/>
        </w:tabs>
        <w:spacing w:line="240" w:lineRule="auto"/>
        <w:jc w:val="left"/>
        <w:rPr>
          <w:rStyle w:val="FontStyle40"/>
          <w:sz w:val="24"/>
          <w:szCs w:val="24"/>
          <w:lang w:val="bg-BG" w:eastAsia="bg-BG"/>
        </w:rPr>
      </w:pPr>
      <w:r w:rsidRPr="005E29FB">
        <w:rPr>
          <w:rStyle w:val="FontStyle39"/>
          <w:sz w:val="24"/>
          <w:szCs w:val="24"/>
          <w:lang w:val="bg-BG" w:eastAsia="bg-BG"/>
        </w:rPr>
        <w:t>2.3.</w:t>
      </w:r>
      <w:r w:rsidRPr="005E29FB">
        <w:rPr>
          <w:rStyle w:val="FontStyle39"/>
          <w:sz w:val="24"/>
          <w:szCs w:val="24"/>
          <w:lang w:val="bg-BG" w:eastAsia="bg-BG"/>
        </w:rPr>
        <w:tab/>
      </w:r>
      <w:r w:rsidRPr="005E29FB">
        <w:rPr>
          <w:rStyle w:val="FontStyle40"/>
          <w:sz w:val="24"/>
          <w:szCs w:val="24"/>
          <w:lang w:val="bg-BG" w:eastAsia="bg-BG"/>
        </w:rPr>
        <w:t>Възложителят не сключва договор, когато участникът, класиран на първо място:</w:t>
      </w:r>
    </w:p>
    <w:p w:rsidR="00562D9E" w:rsidRPr="005E29FB" w:rsidRDefault="00562D9E" w:rsidP="005E29FB">
      <w:pPr>
        <w:pStyle w:val="Style29"/>
        <w:widowControl/>
        <w:numPr>
          <w:ilvl w:val="0"/>
          <w:numId w:val="79"/>
        </w:numPr>
        <w:tabs>
          <w:tab w:val="left" w:pos="605"/>
        </w:tabs>
        <w:spacing w:line="240" w:lineRule="auto"/>
        <w:rPr>
          <w:rStyle w:val="FontStyle39"/>
          <w:sz w:val="24"/>
          <w:szCs w:val="24"/>
        </w:rPr>
      </w:pPr>
      <w:r w:rsidRPr="005E29FB">
        <w:rPr>
          <w:rStyle w:val="FontStyle40"/>
          <w:sz w:val="24"/>
          <w:szCs w:val="24"/>
          <w:lang w:val="bg-BG" w:eastAsia="bg-BG"/>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562D9E" w:rsidRPr="005E29FB"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E29FB">
        <w:rPr>
          <w:rStyle w:val="FontStyle40"/>
          <w:sz w:val="24"/>
          <w:szCs w:val="24"/>
          <w:lang w:val="bg-BG" w:eastAsia="bg-BG"/>
        </w:rPr>
        <w:t>не изпълни някое от условията по т. 2.1, или</w:t>
      </w:r>
    </w:p>
    <w:p w:rsidR="00562D9E" w:rsidRPr="005E29FB"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E29FB">
        <w:rPr>
          <w:rStyle w:val="FontStyle40"/>
          <w:sz w:val="24"/>
          <w:szCs w:val="24"/>
          <w:lang w:val="bg-BG" w:eastAsia="bg-BG"/>
        </w:rPr>
        <w:t>не докаже, че не са налице основания за отстраняване от процедурата.</w:t>
      </w:r>
    </w:p>
    <w:p w:rsidR="00562D9E" w:rsidRPr="005E29FB" w:rsidRDefault="00562D9E" w:rsidP="005E29FB">
      <w:pPr>
        <w:pStyle w:val="Style29"/>
        <w:widowControl/>
        <w:numPr>
          <w:ilvl w:val="0"/>
          <w:numId w:val="80"/>
        </w:numPr>
        <w:tabs>
          <w:tab w:val="left" w:pos="422"/>
        </w:tabs>
        <w:spacing w:line="240" w:lineRule="auto"/>
        <w:ind w:right="149"/>
        <w:rPr>
          <w:rStyle w:val="FontStyle39"/>
          <w:sz w:val="24"/>
          <w:szCs w:val="24"/>
          <w:lang w:val="bg-BG" w:eastAsia="bg-BG"/>
        </w:rPr>
      </w:pPr>
      <w:r w:rsidRPr="005E29FB">
        <w:rPr>
          <w:rStyle w:val="FontStyle40"/>
          <w:sz w:val="24"/>
          <w:szCs w:val="24"/>
          <w:lang w:val="bg-BG" w:eastAsia="bg-BG"/>
        </w:rPr>
        <w:t>В случаите по т.2.3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562D9E" w:rsidRPr="005E29FB" w:rsidRDefault="00562D9E" w:rsidP="005E29FB">
      <w:pPr>
        <w:pStyle w:val="Style29"/>
        <w:widowControl/>
        <w:numPr>
          <w:ilvl w:val="0"/>
          <w:numId w:val="80"/>
        </w:numPr>
        <w:tabs>
          <w:tab w:val="left" w:pos="422"/>
        </w:tabs>
        <w:spacing w:line="240" w:lineRule="auto"/>
        <w:ind w:right="149"/>
        <w:rPr>
          <w:rStyle w:val="FontStyle40"/>
          <w:b/>
          <w:bCs/>
          <w:sz w:val="24"/>
          <w:szCs w:val="24"/>
          <w:lang w:val="bg-BG" w:eastAsia="bg-BG"/>
        </w:rPr>
      </w:pPr>
      <w:r w:rsidRPr="005E29FB">
        <w:rPr>
          <w:rStyle w:val="FontStyle40"/>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5E29FB" w:rsidRPr="005E29FB" w:rsidRDefault="005E29FB" w:rsidP="005E29FB">
      <w:pPr>
        <w:pStyle w:val="Style29"/>
        <w:widowControl/>
        <w:tabs>
          <w:tab w:val="left" w:pos="422"/>
        </w:tabs>
        <w:spacing w:line="240" w:lineRule="auto"/>
        <w:ind w:right="149"/>
        <w:rPr>
          <w:rStyle w:val="FontStyle39"/>
          <w:sz w:val="24"/>
          <w:szCs w:val="24"/>
          <w:lang w:val="bg-BG" w:eastAsia="bg-BG"/>
        </w:rPr>
      </w:pPr>
    </w:p>
    <w:p w:rsidR="00562D9E" w:rsidRPr="005E29FB" w:rsidRDefault="00562D9E" w:rsidP="005E29FB">
      <w:pPr>
        <w:pStyle w:val="Style4"/>
        <w:widowControl/>
        <w:spacing w:line="240" w:lineRule="auto"/>
        <w:ind w:right="10"/>
        <w:jc w:val="center"/>
        <w:rPr>
          <w:rStyle w:val="FontStyle39"/>
          <w:sz w:val="24"/>
          <w:szCs w:val="24"/>
        </w:rPr>
      </w:pPr>
      <w:r w:rsidRPr="005E29FB">
        <w:rPr>
          <w:rStyle w:val="FontStyle39"/>
          <w:sz w:val="24"/>
          <w:szCs w:val="24"/>
          <w:lang w:val="bg-BG" w:eastAsia="bg-BG"/>
        </w:rPr>
        <w:t>РАЗДЕЛ IX. ДРУГИ УКАЗАНИЯ</w:t>
      </w:r>
    </w:p>
    <w:p w:rsidR="00562D9E" w:rsidRPr="00A101E7" w:rsidRDefault="00562D9E" w:rsidP="005E29FB">
      <w:pPr>
        <w:pStyle w:val="Style29"/>
        <w:widowControl/>
        <w:tabs>
          <w:tab w:val="left" w:pos="317"/>
        </w:tabs>
        <w:spacing w:line="240" w:lineRule="auto"/>
        <w:rPr>
          <w:rStyle w:val="FontStyle40"/>
          <w:sz w:val="24"/>
          <w:szCs w:val="24"/>
          <w:lang w:eastAsia="bg-BG"/>
        </w:rPr>
      </w:pPr>
      <w:r w:rsidRPr="005E29FB">
        <w:rPr>
          <w:rStyle w:val="FontStyle39"/>
          <w:sz w:val="24"/>
          <w:szCs w:val="24"/>
          <w:lang w:val="bg-BG" w:eastAsia="bg-BG"/>
        </w:rPr>
        <w:t>1.</w:t>
      </w:r>
      <w:r w:rsidRPr="005E29FB">
        <w:rPr>
          <w:rStyle w:val="FontStyle39"/>
          <w:sz w:val="24"/>
          <w:szCs w:val="24"/>
          <w:lang w:val="bg-BG" w:eastAsia="bg-BG"/>
        </w:rPr>
        <w:tab/>
      </w:r>
      <w:r w:rsidRPr="005E29FB">
        <w:rPr>
          <w:rStyle w:val="FontStyle40"/>
          <w:sz w:val="24"/>
          <w:szCs w:val="24"/>
          <w:lang w:val="bg-BG" w:eastAsia="bg-BG"/>
        </w:rPr>
        <w:t>Участниците получават неограничен, пълен, безплатен и пряк достъп до документацията</w:t>
      </w:r>
      <w:r w:rsidRPr="005E29FB">
        <w:rPr>
          <w:rStyle w:val="FontStyle40"/>
          <w:sz w:val="24"/>
          <w:szCs w:val="24"/>
          <w:lang w:val="bg-BG" w:eastAsia="bg-BG"/>
        </w:rPr>
        <w:br/>
        <w:t>на адрес</w:t>
      </w:r>
      <w:r w:rsidR="00A101E7">
        <w:rPr>
          <w:rStyle w:val="FontStyle40"/>
          <w:sz w:val="24"/>
          <w:szCs w:val="24"/>
          <w:lang w:eastAsia="bg-BG"/>
        </w:rPr>
        <w:t xml:space="preserve"> </w:t>
      </w:r>
      <w:r w:rsidR="00636B85" w:rsidRPr="00636B85">
        <w:rPr>
          <w:rStyle w:val="FontStyle40"/>
          <w:sz w:val="24"/>
          <w:szCs w:val="24"/>
          <w:lang w:val="bg-BG" w:eastAsia="bg-BG"/>
        </w:rPr>
        <w:t>http://bdzcargo.bdz.bg/bg/proceduri-po-zop/s-reshenie-20-ot-17122018g-na-upravitelia-na-bdj-tovarni-prevozieood-se-otkri-publichno.html</w:t>
      </w:r>
      <w:r w:rsidRPr="005E29FB">
        <w:rPr>
          <w:rStyle w:val="FontStyle40"/>
          <w:sz w:val="24"/>
          <w:szCs w:val="24"/>
          <w:lang w:eastAsia="bg-BG"/>
        </w:rPr>
        <w:t>,</w:t>
      </w:r>
      <w:r w:rsidRPr="005E29FB">
        <w:rPr>
          <w:rStyle w:val="FontStyle40"/>
          <w:sz w:val="24"/>
          <w:szCs w:val="24"/>
          <w:lang w:val="bg-BG" w:eastAsia="bg-BG"/>
        </w:rPr>
        <w:t xml:space="preserve"> раздел „Профил на купувача".</w:t>
      </w:r>
    </w:p>
    <w:p w:rsidR="00562D9E" w:rsidRPr="005E29FB" w:rsidRDefault="00562D9E" w:rsidP="005E29FB">
      <w:pPr>
        <w:pStyle w:val="Style29"/>
        <w:widowControl/>
        <w:numPr>
          <w:ilvl w:val="0"/>
          <w:numId w:val="81"/>
        </w:numPr>
        <w:tabs>
          <w:tab w:val="left" w:pos="240"/>
        </w:tabs>
        <w:spacing w:line="240" w:lineRule="auto"/>
        <w:rPr>
          <w:rStyle w:val="FontStyle39"/>
          <w:sz w:val="24"/>
          <w:szCs w:val="24"/>
        </w:rPr>
      </w:pPr>
      <w:r w:rsidRPr="005E29FB">
        <w:rPr>
          <w:rStyle w:val="FontStyle40"/>
          <w:sz w:val="24"/>
          <w:szCs w:val="24"/>
          <w:lang w:val="bg-BG" w:eastAsia="bg-BG"/>
        </w:rPr>
        <w:t xml:space="preserve">Лицата могат да поискат писмено от възложителя разяснения по решението, обявлението и документацията за </w:t>
      </w:r>
      <w:r w:rsidR="00951347">
        <w:rPr>
          <w:rStyle w:val="FontStyle40"/>
          <w:sz w:val="24"/>
          <w:szCs w:val="24"/>
          <w:lang w:val="bg-BG" w:eastAsia="bg-BG"/>
        </w:rPr>
        <w:t>обществената поръчка до 5</w:t>
      </w:r>
      <w:r w:rsidRPr="005E29FB">
        <w:rPr>
          <w:rStyle w:val="FontStyle40"/>
          <w:sz w:val="24"/>
          <w:szCs w:val="24"/>
          <w:lang w:val="bg-BG" w:eastAsia="bg-BG"/>
        </w:rPr>
        <w:t xml:space="preserve"> дни преди изтичане на срока за получаване на офертите.</w:t>
      </w:r>
    </w:p>
    <w:p w:rsidR="00562D9E" w:rsidRDefault="00562D9E" w:rsidP="005E29FB">
      <w:pPr>
        <w:pStyle w:val="Style9"/>
        <w:widowControl/>
        <w:spacing w:line="240" w:lineRule="auto"/>
        <w:rPr>
          <w:rStyle w:val="FontStyle40"/>
          <w:sz w:val="24"/>
          <w:szCs w:val="24"/>
          <w:lang w:val="bg-BG" w:eastAsia="bg-BG"/>
        </w:rPr>
      </w:pPr>
      <w:r w:rsidRPr="005E29FB">
        <w:rPr>
          <w:rStyle w:val="FontStyle40"/>
          <w:sz w:val="24"/>
          <w:szCs w:val="24"/>
          <w:lang w:val="bg-BG" w:eastAsia="bg-BG"/>
        </w:rPr>
        <w:t xml:space="preserve">Разясненията се публикуват в профила на купувача на Възложителя в срок </w:t>
      </w:r>
      <w:r w:rsidR="00951347">
        <w:rPr>
          <w:rStyle w:val="FontStyle40"/>
          <w:sz w:val="24"/>
          <w:szCs w:val="24"/>
          <w:lang w:val="bg-BG" w:eastAsia="bg-BG"/>
        </w:rPr>
        <w:t xml:space="preserve">до 3- дни </w:t>
      </w:r>
      <w:r w:rsidRPr="005E29FB">
        <w:rPr>
          <w:rStyle w:val="FontStyle40"/>
          <w:sz w:val="24"/>
          <w:szCs w:val="24"/>
          <w:lang w:val="bg-BG" w:eastAsia="bg-BG"/>
        </w:rPr>
        <w:t>от получаване на искането. В разяснението не се посочва лицето, направило запитването.</w:t>
      </w:r>
    </w:p>
    <w:p w:rsidR="00951347" w:rsidRPr="005E29FB" w:rsidRDefault="00951347" w:rsidP="005E29FB">
      <w:pPr>
        <w:pStyle w:val="Style9"/>
        <w:widowControl/>
        <w:spacing w:line="240" w:lineRule="auto"/>
        <w:rPr>
          <w:rStyle w:val="FontStyle40"/>
          <w:sz w:val="24"/>
          <w:szCs w:val="24"/>
        </w:rPr>
      </w:pPr>
    </w:p>
    <w:p w:rsidR="00562D9E" w:rsidRPr="00AB52A3" w:rsidRDefault="00562D9E" w:rsidP="00AB52A3">
      <w:pPr>
        <w:pStyle w:val="Style16"/>
        <w:widowControl/>
        <w:numPr>
          <w:ilvl w:val="0"/>
          <w:numId w:val="82"/>
        </w:numPr>
        <w:tabs>
          <w:tab w:val="left" w:pos="240"/>
        </w:tabs>
        <w:jc w:val="left"/>
        <w:rPr>
          <w:rStyle w:val="FontStyle39"/>
          <w:sz w:val="24"/>
          <w:szCs w:val="24"/>
        </w:rPr>
      </w:pPr>
      <w:r w:rsidRPr="00AB52A3">
        <w:rPr>
          <w:rStyle w:val="FontStyle39"/>
          <w:sz w:val="24"/>
          <w:szCs w:val="24"/>
          <w:lang w:val="bg-BG" w:eastAsia="bg-BG"/>
        </w:rPr>
        <w:t>ОБМЕН НА ИНФОРМАЦИЯ</w:t>
      </w:r>
    </w:p>
    <w:p w:rsidR="00562D9E" w:rsidRPr="00AB52A3" w:rsidRDefault="00562D9E" w:rsidP="00AB52A3">
      <w:pPr>
        <w:pStyle w:val="Style29"/>
        <w:widowControl/>
        <w:numPr>
          <w:ilvl w:val="0"/>
          <w:numId w:val="83"/>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62D9E" w:rsidRPr="00AB52A3" w:rsidRDefault="00562D9E" w:rsidP="00AB52A3">
      <w:pPr>
        <w:pStyle w:val="Style19"/>
        <w:widowControl/>
        <w:tabs>
          <w:tab w:val="left" w:pos="802"/>
        </w:tabs>
        <w:spacing w:line="240" w:lineRule="auto"/>
        <w:ind w:left="557" w:firstLine="0"/>
        <w:rPr>
          <w:rStyle w:val="FontStyle40"/>
          <w:sz w:val="24"/>
          <w:szCs w:val="24"/>
        </w:rPr>
      </w:pPr>
      <w:r w:rsidRPr="00AB52A3">
        <w:rPr>
          <w:rStyle w:val="FontStyle40"/>
          <w:sz w:val="24"/>
          <w:szCs w:val="24"/>
          <w:lang w:val="bg-BG" w:eastAsia="bg-BG"/>
        </w:rPr>
        <w:t>а)</w:t>
      </w:r>
      <w:r w:rsidRPr="00AB52A3">
        <w:rPr>
          <w:rStyle w:val="FontStyle40"/>
          <w:sz w:val="24"/>
          <w:szCs w:val="24"/>
          <w:lang w:val="bg-BG" w:eastAsia="bg-BG"/>
        </w:rPr>
        <w:tab/>
        <w:t>органите и служители на възложителя, свързани с провеждането на процедурата;</w:t>
      </w:r>
    </w:p>
    <w:p w:rsidR="00562D9E" w:rsidRPr="00AB52A3" w:rsidRDefault="00562D9E" w:rsidP="00AB52A3">
      <w:pPr>
        <w:pStyle w:val="Style19"/>
        <w:widowControl/>
        <w:tabs>
          <w:tab w:val="left" w:pos="994"/>
        </w:tabs>
        <w:spacing w:line="240" w:lineRule="auto"/>
        <w:rPr>
          <w:rStyle w:val="FontStyle40"/>
          <w:sz w:val="24"/>
          <w:szCs w:val="24"/>
          <w:lang w:val="bg-BG" w:eastAsia="bg-BG"/>
        </w:rPr>
      </w:pPr>
      <w:r w:rsidRPr="00AB52A3">
        <w:rPr>
          <w:rStyle w:val="FontStyle40"/>
          <w:sz w:val="24"/>
          <w:szCs w:val="24"/>
          <w:lang w:val="bg-BG" w:eastAsia="bg-BG"/>
        </w:rPr>
        <w:lastRenderedPageBreak/>
        <w:t>б)</w:t>
      </w:r>
      <w:r w:rsidRPr="00AB52A3">
        <w:rPr>
          <w:rStyle w:val="FontStyle40"/>
          <w:sz w:val="24"/>
          <w:szCs w:val="24"/>
          <w:lang w:val="bg-BG" w:eastAsia="bg-BG"/>
        </w:rPr>
        <w:tab/>
        <w:t>органите,   длъжностните   лица,   консултантите   и   експертите,   участвали в</w:t>
      </w:r>
      <w:r w:rsidRPr="00AB52A3">
        <w:rPr>
          <w:rStyle w:val="FontStyle40"/>
          <w:sz w:val="24"/>
          <w:szCs w:val="24"/>
          <w:lang w:val="bg-BG" w:eastAsia="bg-BG"/>
        </w:rPr>
        <w:br/>
        <w:t>изработването и приемането на документацията.</w:t>
      </w:r>
    </w:p>
    <w:p w:rsidR="00562D9E" w:rsidRPr="00AB52A3" w:rsidRDefault="00562D9E" w:rsidP="00AB52A3">
      <w:pPr>
        <w:pStyle w:val="Style29"/>
        <w:widowControl/>
        <w:numPr>
          <w:ilvl w:val="0"/>
          <w:numId w:val="84"/>
        </w:numPr>
        <w:tabs>
          <w:tab w:val="left" w:pos="422"/>
        </w:tabs>
        <w:spacing w:line="240" w:lineRule="auto"/>
        <w:ind w:right="14"/>
        <w:rPr>
          <w:rStyle w:val="FontStyle39"/>
          <w:sz w:val="24"/>
          <w:szCs w:val="24"/>
        </w:rPr>
      </w:pPr>
      <w:r w:rsidRPr="00AB52A3">
        <w:rPr>
          <w:rStyle w:val="FontStyle40"/>
          <w:sz w:val="24"/>
          <w:szCs w:val="24"/>
          <w:lang w:val="bg-BG" w:eastAsia="bg-BG"/>
        </w:rPr>
        <w:t>Органите, длъжностните лица, консултантите и експертите, имащи отношение</w:t>
      </w:r>
      <w:r w:rsidR="00DB536C">
        <w:rPr>
          <w:rStyle w:val="FontStyle40"/>
          <w:sz w:val="24"/>
          <w:szCs w:val="24"/>
          <w:lang w:val="bg-BG" w:eastAsia="bg-BG"/>
        </w:rPr>
        <w:t xml:space="preserve"> към провеждането на процедурата</w:t>
      </w:r>
      <w:r w:rsidRPr="00AB52A3">
        <w:rPr>
          <w:rStyle w:val="FontStyle40"/>
          <w:sz w:val="24"/>
          <w:szCs w:val="24"/>
          <w:lang w:val="bg-BG" w:eastAsia="bg-BG"/>
        </w:rPr>
        <w:t xml:space="preserve"> нямат право да разгласяват информация относно извършваните от тях действ</w:t>
      </w:r>
      <w:r w:rsidR="00DB536C">
        <w:rPr>
          <w:rStyle w:val="FontStyle40"/>
          <w:sz w:val="24"/>
          <w:szCs w:val="24"/>
          <w:lang w:val="bg-BG" w:eastAsia="bg-BG"/>
        </w:rPr>
        <w:t>ия по или във връзка с</w:t>
      </w:r>
      <w:r w:rsidRPr="00AB52A3">
        <w:rPr>
          <w:rStyle w:val="FontStyle40"/>
          <w:sz w:val="24"/>
          <w:szCs w:val="24"/>
          <w:lang w:val="bg-BG" w:eastAsia="bg-BG"/>
        </w:rPr>
        <w:t xml:space="preserve"> процедура</w:t>
      </w:r>
      <w:r w:rsidR="00DB536C">
        <w:rPr>
          <w:rStyle w:val="FontStyle40"/>
          <w:sz w:val="24"/>
          <w:szCs w:val="24"/>
          <w:lang w:val="bg-BG" w:eastAsia="bg-BG"/>
        </w:rPr>
        <w:t>та</w:t>
      </w:r>
      <w:r w:rsidRPr="00AB52A3">
        <w:rPr>
          <w:rStyle w:val="FontStyle40"/>
          <w:sz w:val="24"/>
          <w:szCs w:val="24"/>
          <w:lang w:val="bg-BG" w:eastAsia="bg-BG"/>
        </w:rPr>
        <w:t>, освен в случаите и по реда, определени с документацията.</w:t>
      </w:r>
    </w:p>
    <w:p w:rsidR="00562D9E" w:rsidRPr="00AB52A3" w:rsidRDefault="00562D9E" w:rsidP="00AB52A3">
      <w:pPr>
        <w:pStyle w:val="Style29"/>
        <w:widowControl/>
        <w:numPr>
          <w:ilvl w:val="0"/>
          <w:numId w:val="84"/>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62D9E" w:rsidRPr="00AB52A3" w:rsidRDefault="00562D9E" w:rsidP="00AB52A3">
      <w:pPr>
        <w:pStyle w:val="Style29"/>
        <w:widowControl/>
        <w:numPr>
          <w:ilvl w:val="0"/>
          <w:numId w:val="84"/>
        </w:numPr>
        <w:tabs>
          <w:tab w:val="left" w:pos="422"/>
        </w:tabs>
        <w:spacing w:line="240" w:lineRule="auto"/>
        <w:jc w:val="left"/>
        <w:rPr>
          <w:rStyle w:val="FontStyle39"/>
          <w:sz w:val="24"/>
          <w:szCs w:val="24"/>
          <w:lang w:val="bg-BG" w:eastAsia="bg-BG"/>
        </w:rPr>
      </w:pPr>
      <w:r w:rsidRPr="00AB52A3">
        <w:rPr>
          <w:rStyle w:val="FontStyle40"/>
          <w:sz w:val="24"/>
          <w:szCs w:val="24"/>
          <w:lang w:val="bg-BG" w:eastAsia="bg-BG"/>
        </w:rPr>
        <w:t>Решенията по т.3.3 се изпращат:</w:t>
      </w:r>
    </w:p>
    <w:p w:rsidR="00562D9E" w:rsidRPr="00AB52A3" w:rsidRDefault="00562D9E" w:rsidP="00AB52A3">
      <w:pPr>
        <w:pStyle w:val="Style19"/>
        <w:widowControl/>
        <w:numPr>
          <w:ilvl w:val="0"/>
          <w:numId w:val="85"/>
        </w:numPr>
        <w:tabs>
          <w:tab w:val="left" w:pos="816"/>
        </w:tabs>
        <w:spacing w:line="240" w:lineRule="auto"/>
        <w:ind w:left="571"/>
        <w:rPr>
          <w:rStyle w:val="FontStyle40"/>
          <w:sz w:val="24"/>
          <w:szCs w:val="24"/>
          <w:lang w:val="bg-BG" w:eastAsia="bg-BG"/>
        </w:rPr>
      </w:pPr>
      <w:r w:rsidRPr="00AB52A3">
        <w:rPr>
          <w:rStyle w:val="FontStyle40"/>
          <w:sz w:val="24"/>
          <w:szCs w:val="24"/>
          <w:lang w:val="bg-BG" w:eastAsia="bg-BG"/>
        </w:rPr>
        <w:t>на адрес, посочен от участника;</w:t>
      </w:r>
    </w:p>
    <w:p w:rsidR="00562D9E" w:rsidRPr="00AB52A3" w:rsidRDefault="00562D9E" w:rsidP="00AB52A3">
      <w:pPr>
        <w:pStyle w:val="Style19"/>
        <w:widowControl/>
        <w:tabs>
          <w:tab w:val="left" w:pos="902"/>
        </w:tabs>
        <w:spacing w:line="240" w:lineRule="auto"/>
        <w:ind w:firstLine="566"/>
        <w:rPr>
          <w:rStyle w:val="FontStyle40"/>
          <w:sz w:val="24"/>
          <w:szCs w:val="24"/>
          <w:lang w:val="bg-BG" w:eastAsia="bg-BG"/>
        </w:rPr>
      </w:pPr>
      <w:r w:rsidRPr="00AB52A3">
        <w:rPr>
          <w:rStyle w:val="FontStyle40"/>
          <w:sz w:val="24"/>
          <w:szCs w:val="24"/>
          <w:lang w:val="bg-BG" w:eastAsia="bg-BG"/>
        </w:rPr>
        <w:t>а)</w:t>
      </w:r>
      <w:r w:rsidRPr="00AB52A3">
        <w:rPr>
          <w:rStyle w:val="FontStyle40"/>
          <w:sz w:val="24"/>
          <w:szCs w:val="24"/>
          <w:lang w:val="bg-BG" w:eastAsia="bg-BG"/>
        </w:rPr>
        <w:tab/>
        <w:t>на електронна поща, като съобщението, с което се изпращат, се подписва с</w:t>
      </w:r>
      <w:r w:rsidRPr="00AB52A3">
        <w:rPr>
          <w:rStyle w:val="FontStyle40"/>
          <w:sz w:val="24"/>
          <w:szCs w:val="24"/>
          <w:lang w:val="bg-BG" w:eastAsia="bg-BG"/>
        </w:rPr>
        <w:br/>
        <w:t>електронен подпис или</w:t>
      </w:r>
    </w:p>
    <w:p w:rsidR="00562D9E" w:rsidRPr="00AB52A3" w:rsidRDefault="00562D9E" w:rsidP="00AB52A3">
      <w:pPr>
        <w:pStyle w:val="Style19"/>
        <w:widowControl/>
        <w:tabs>
          <w:tab w:val="left" w:pos="830"/>
        </w:tabs>
        <w:spacing w:line="240" w:lineRule="auto"/>
        <w:ind w:left="576" w:firstLine="0"/>
        <w:rPr>
          <w:rStyle w:val="FontStyle40"/>
          <w:sz w:val="24"/>
          <w:szCs w:val="24"/>
          <w:lang w:val="bg-BG" w:eastAsia="bg-BG"/>
        </w:rPr>
      </w:pPr>
      <w:r w:rsidRPr="00AB52A3">
        <w:rPr>
          <w:rStyle w:val="FontStyle40"/>
          <w:sz w:val="24"/>
          <w:szCs w:val="24"/>
          <w:lang w:val="bg-BG" w:eastAsia="bg-BG"/>
        </w:rPr>
        <w:t>б)</w:t>
      </w:r>
      <w:r w:rsidRPr="00AB52A3">
        <w:rPr>
          <w:rStyle w:val="FontStyle40"/>
          <w:sz w:val="24"/>
          <w:szCs w:val="24"/>
          <w:lang w:val="bg-BG" w:eastAsia="bg-BG"/>
        </w:rPr>
        <w:tab/>
        <w:t>чрез пощенска или друга куриерска услуга с препоръчана пратка с обратна разписка;</w:t>
      </w:r>
    </w:p>
    <w:p w:rsidR="00562D9E" w:rsidRDefault="00CF185E" w:rsidP="00AB52A3">
      <w:pPr>
        <w:pStyle w:val="Style19"/>
        <w:widowControl/>
        <w:numPr>
          <w:ilvl w:val="0"/>
          <w:numId w:val="86"/>
        </w:numPr>
        <w:tabs>
          <w:tab w:val="left" w:pos="816"/>
        </w:tabs>
        <w:spacing w:line="240" w:lineRule="auto"/>
        <w:ind w:left="571"/>
        <w:rPr>
          <w:rStyle w:val="FontStyle40"/>
          <w:sz w:val="24"/>
          <w:szCs w:val="24"/>
          <w:lang w:val="bg-BG" w:eastAsia="bg-BG"/>
        </w:rPr>
      </w:pPr>
      <w:r>
        <w:rPr>
          <w:rStyle w:val="FontStyle40"/>
          <w:sz w:val="24"/>
          <w:szCs w:val="24"/>
          <w:lang w:val="bg-BG" w:eastAsia="bg-BG"/>
        </w:rPr>
        <w:t>по факс;</w:t>
      </w:r>
    </w:p>
    <w:p w:rsidR="00CF185E" w:rsidRPr="00AB52A3" w:rsidRDefault="00CF185E" w:rsidP="00CF185E">
      <w:pPr>
        <w:pStyle w:val="Style19"/>
        <w:widowControl/>
        <w:tabs>
          <w:tab w:val="left" w:pos="816"/>
        </w:tabs>
        <w:spacing w:line="240" w:lineRule="auto"/>
        <w:ind w:left="571" w:firstLine="0"/>
        <w:rPr>
          <w:rStyle w:val="FontStyle40"/>
          <w:sz w:val="24"/>
          <w:szCs w:val="24"/>
          <w:lang w:val="bg-BG" w:eastAsia="bg-BG"/>
        </w:rPr>
      </w:pPr>
      <w:r>
        <w:rPr>
          <w:rStyle w:val="FontStyle40"/>
          <w:sz w:val="24"/>
          <w:szCs w:val="24"/>
          <w:lang w:val="bg-BG" w:eastAsia="bg-BG"/>
        </w:rPr>
        <w:t>Същият ден се публикуват в профила на купувача, в раздела на обществената поръчка.</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Избраният от възложителя начин трябва да позволява удостоверяване на датата на получаване на решението.</w:t>
      </w:r>
    </w:p>
    <w:p w:rsidR="00562D9E" w:rsidRPr="00AB52A3" w:rsidRDefault="00562D9E" w:rsidP="00AB52A3">
      <w:pPr>
        <w:pStyle w:val="Style29"/>
        <w:widowControl/>
        <w:numPr>
          <w:ilvl w:val="0"/>
          <w:numId w:val="87"/>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62D9E" w:rsidRDefault="00562D9E" w:rsidP="00562D9E">
      <w:pPr>
        <w:pStyle w:val="Style16"/>
        <w:widowControl/>
        <w:spacing w:line="240" w:lineRule="exact"/>
        <w:jc w:val="left"/>
      </w:pPr>
    </w:p>
    <w:p w:rsidR="00562D9E" w:rsidRPr="00AB52A3" w:rsidRDefault="00562D9E" w:rsidP="00AB52A3">
      <w:pPr>
        <w:pStyle w:val="Style16"/>
        <w:widowControl/>
        <w:tabs>
          <w:tab w:val="left" w:pos="240"/>
        </w:tabs>
        <w:jc w:val="left"/>
        <w:rPr>
          <w:rStyle w:val="FontStyle39"/>
          <w:sz w:val="24"/>
          <w:szCs w:val="24"/>
          <w:lang w:val="bg-BG" w:eastAsia="bg-BG"/>
        </w:rPr>
      </w:pPr>
      <w:r w:rsidRPr="00AB52A3">
        <w:rPr>
          <w:rStyle w:val="FontStyle39"/>
          <w:sz w:val="24"/>
          <w:szCs w:val="24"/>
          <w:lang w:val="bg-BG" w:eastAsia="bg-BG"/>
        </w:rPr>
        <w:t>4.</w:t>
      </w:r>
      <w:r w:rsidRPr="00AB52A3">
        <w:rPr>
          <w:rStyle w:val="FontStyle39"/>
          <w:sz w:val="24"/>
          <w:szCs w:val="24"/>
          <w:lang w:val="bg-BG" w:eastAsia="bg-BG"/>
        </w:rPr>
        <w:tab/>
        <w:t>ПОДАВАНЕ НА ЖАЛБА</w:t>
      </w:r>
    </w:p>
    <w:p w:rsidR="00562D9E" w:rsidRPr="00AB52A3" w:rsidRDefault="00562D9E" w:rsidP="00AB52A3">
      <w:pPr>
        <w:pStyle w:val="Style14"/>
        <w:widowControl/>
        <w:tabs>
          <w:tab w:val="left" w:pos="427"/>
        </w:tabs>
        <w:rPr>
          <w:rStyle w:val="FontStyle40"/>
          <w:sz w:val="24"/>
          <w:szCs w:val="24"/>
        </w:rPr>
      </w:pPr>
      <w:r w:rsidRPr="00AB52A3">
        <w:rPr>
          <w:rStyle w:val="FontStyle39"/>
          <w:sz w:val="24"/>
          <w:szCs w:val="24"/>
          <w:lang w:val="bg-BG" w:eastAsia="bg-BG"/>
        </w:rPr>
        <w:t>4.1.</w:t>
      </w:r>
      <w:r w:rsidRPr="00AB52A3">
        <w:rPr>
          <w:rStyle w:val="FontStyle39"/>
          <w:sz w:val="24"/>
          <w:szCs w:val="24"/>
          <w:lang w:val="bg-BG" w:eastAsia="bg-BG"/>
        </w:rPr>
        <w:tab/>
      </w:r>
      <w:r w:rsidRPr="00AB52A3">
        <w:rPr>
          <w:rStyle w:val="FontStyle40"/>
          <w:sz w:val="24"/>
          <w:szCs w:val="24"/>
          <w:lang w:val="bg-BG" w:eastAsia="bg-BG"/>
        </w:rPr>
        <w:t>Жалба може да подаде всяко заинтересовано лице в 10-дневен срок от уведомяването му</w:t>
      </w:r>
      <w:r w:rsidRPr="00AB52A3">
        <w:rPr>
          <w:rStyle w:val="FontStyle40"/>
          <w:sz w:val="24"/>
          <w:szCs w:val="24"/>
          <w:lang w:val="bg-BG" w:eastAsia="bg-BG"/>
        </w:rPr>
        <w:br/>
        <w:t>за съответното решение, а ако не е уведомено - от датата на узнаването или от датата, на</w:t>
      </w:r>
      <w:r w:rsidRPr="00AB52A3">
        <w:rPr>
          <w:rStyle w:val="FontStyle40"/>
          <w:sz w:val="24"/>
          <w:szCs w:val="24"/>
          <w:lang w:val="bg-BG" w:eastAsia="bg-BG"/>
        </w:rPr>
        <w:br/>
        <w:t>която е изтекъл срока за извършване на съответното действие.</w:t>
      </w:r>
    </w:p>
    <w:p w:rsidR="00562D9E" w:rsidRPr="00AB52A3" w:rsidRDefault="00562D9E" w:rsidP="00AB52A3">
      <w:pPr>
        <w:pStyle w:val="Style14"/>
        <w:widowControl/>
        <w:tabs>
          <w:tab w:val="left" w:pos="504"/>
        </w:tabs>
        <w:rPr>
          <w:rStyle w:val="FontStyle40"/>
          <w:sz w:val="24"/>
          <w:szCs w:val="24"/>
          <w:lang w:val="bg-BG" w:eastAsia="bg-BG"/>
        </w:rPr>
      </w:pPr>
      <w:r w:rsidRPr="00AB52A3">
        <w:rPr>
          <w:rStyle w:val="FontStyle39"/>
          <w:sz w:val="24"/>
          <w:szCs w:val="24"/>
          <w:lang w:val="bg-BG" w:eastAsia="bg-BG"/>
        </w:rPr>
        <w:t>4.2.</w:t>
      </w:r>
      <w:r w:rsidRPr="00AB52A3">
        <w:rPr>
          <w:rStyle w:val="FontStyle39"/>
          <w:sz w:val="24"/>
          <w:szCs w:val="24"/>
          <w:lang w:val="bg-BG" w:eastAsia="bg-BG"/>
        </w:rPr>
        <w:tab/>
      </w:r>
      <w:r w:rsidRPr="00AB52A3">
        <w:rPr>
          <w:rStyle w:val="FontStyle40"/>
          <w:sz w:val="24"/>
          <w:szCs w:val="24"/>
          <w:lang w:val="bg-BG" w:eastAsia="bg-BG"/>
        </w:rPr>
        <w:t>Жалба се подава едновременно до Комисията за защита на конкуренцията и до</w:t>
      </w:r>
      <w:r w:rsidRPr="00AB52A3">
        <w:rPr>
          <w:rStyle w:val="FontStyle40"/>
          <w:sz w:val="24"/>
          <w:szCs w:val="24"/>
          <w:lang w:val="bg-BG" w:eastAsia="bg-BG"/>
        </w:rPr>
        <w:br/>
        <w:t>възложителя.</w:t>
      </w:r>
    </w:p>
    <w:p w:rsidR="00562D9E" w:rsidRPr="00AB52A3" w:rsidRDefault="00AB52A3" w:rsidP="00AB52A3">
      <w:pPr>
        <w:pStyle w:val="Style14"/>
        <w:widowControl/>
        <w:tabs>
          <w:tab w:val="left" w:pos="288"/>
        </w:tabs>
        <w:rPr>
          <w:rStyle w:val="FontStyle39"/>
          <w:sz w:val="24"/>
          <w:szCs w:val="24"/>
        </w:rPr>
      </w:pPr>
      <w:r w:rsidRPr="00AB52A3">
        <w:rPr>
          <w:rStyle w:val="FontStyle40"/>
          <w:sz w:val="24"/>
          <w:szCs w:val="24"/>
          <w:lang w:val="bg-BG" w:eastAsia="bg-BG"/>
        </w:rPr>
        <w:t xml:space="preserve">5. </w:t>
      </w:r>
      <w:r w:rsidR="00562D9E" w:rsidRPr="00AB52A3">
        <w:rPr>
          <w:rStyle w:val="FontStyle40"/>
          <w:sz w:val="24"/>
          <w:szCs w:val="24"/>
          <w:lang w:val="bg-B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w:t>
      </w:r>
    </w:p>
    <w:p w:rsidR="00562D9E" w:rsidRPr="00AB52A3" w:rsidRDefault="00562D9E" w:rsidP="00AB52A3">
      <w:pPr>
        <w:widowControl/>
      </w:pPr>
    </w:p>
    <w:p w:rsidR="00562D9E" w:rsidRPr="00AB52A3" w:rsidRDefault="00562D9E" w:rsidP="00AB52A3">
      <w:pPr>
        <w:pStyle w:val="Style16"/>
        <w:widowControl/>
        <w:numPr>
          <w:ilvl w:val="0"/>
          <w:numId w:val="90"/>
        </w:numPr>
        <w:tabs>
          <w:tab w:val="left" w:pos="715"/>
        </w:tabs>
        <w:jc w:val="left"/>
        <w:rPr>
          <w:rStyle w:val="FontStyle39"/>
          <w:sz w:val="24"/>
          <w:szCs w:val="24"/>
          <w:lang w:val="bg-BG" w:eastAsia="bg-BG"/>
        </w:rPr>
      </w:pPr>
      <w:r w:rsidRPr="00AB52A3">
        <w:rPr>
          <w:rStyle w:val="FontStyle39"/>
          <w:sz w:val="24"/>
          <w:szCs w:val="24"/>
          <w:lang w:val="bg-BG" w:eastAsia="bg-BG"/>
        </w:rPr>
        <w:t>Относно задълженията, свързани с данъци и осигуровки:</w:t>
      </w:r>
    </w:p>
    <w:p w:rsidR="00562D9E" w:rsidRPr="00AB52A3" w:rsidRDefault="00562D9E" w:rsidP="00AB52A3">
      <w:pPr>
        <w:pStyle w:val="Style9"/>
        <w:widowControl/>
        <w:spacing w:line="240" w:lineRule="auto"/>
        <w:rPr>
          <w:rStyle w:val="FontStyle40"/>
          <w:sz w:val="24"/>
          <w:szCs w:val="24"/>
        </w:rPr>
      </w:pPr>
      <w:r w:rsidRPr="00AB52A3">
        <w:rPr>
          <w:rStyle w:val="FontStyle40"/>
          <w:sz w:val="24"/>
          <w:szCs w:val="24"/>
          <w:lang w:val="bg-BG" w:eastAsia="bg-BG"/>
        </w:rPr>
        <w:t xml:space="preserve">Национална агенция по приходите: Информационен телефон на НАП - 0700 18 700; интернет адрес: </w:t>
      </w:r>
      <w:hyperlink r:id="rId14" w:history="1">
        <w:r w:rsidRPr="00AB52A3">
          <w:rPr>
            <w:rStyle w:val="Hyperlink"/>
            <w:lang w:eastAsia="bg-BG"/>
          </w:rPr>
          <w:t>www.nap.bg</w:t>
        </w:r>
      </w:hyperlink>
    </w:p>
    <w:p w:rsidR="00562D9E" w:rsidRPr="00AB52A3" w:rsidRDefault="00562D9E" w:rsidP="00AB52A3">
      <w:pPr>
        <w:pStyle w:val="Style16"/>
        <w:widowControl/>
        <w:numPr>
          <w:ilvl w:val="0"/>
          <w:numId w:val="90"/>
        </w:numPr>
        <w:tabs>
          <w:tab w:val="left" w:pos="715"/>
        </w:tabs>
        <w:jc w:val="left"/>
        <w:rPr>
          <w:rStyle w:val="FontStyle39"/>
          <w:sz w:val="24"/>
          <w:szCs w:val="24"/>
          <w:lang w:val="bg-BG"/>
        </w:rPr>
      </w:pPr>
      <w:r w:rsidRPr="00AB52A3">
        <w:rPr>
          <w:rStyle w:val="FontStyle39"/>
          <w:sz w:val="24"/>
          <w:szCs w:val="24"/>
          <w:lang w:val="bg-BG" w:eastAsia="bg-BG"/>
        </w:rPr>
        <w:t>Относно задълженията, свързани със закрила на заетостта и условията на труд:</w:t>
      </w:r>
    </w:p>
    <w:p w:rsidR="00083006" w:rsidRPr="005F255A" w:rsidRDefault="00562D9E" w:rsidP="005F255A">
      <w:pPr>
        <w:pStyle w:val="Style9"/>
        <w:widowControl/>
        <w:spacing w:line="240" w:lineRule="auto"/>
      </w:pPr>
      <w:r w:rsidRPr="00AB52A3">
        <w:rPr>
          <w:rStyle w:val="FontStyle40"/>
          <w:sz w:val="24"/>
          <w:szCs w:val="24"/>
          <w:lang w:val="bg-BG" w:eastAsia="bg-BG"/>
        </w:rPr>
        <w:t xml:space="preserve">Министерство на труда и социалната политика: София 1051, ул. Триадица №2, Телефон: 02/ 8119 443, Интернет адрес: </w:t>
      </w:r>
      <w:hyperlink r:id="rId15" w:history="1">
        <w:r w:rsidRPr="00AB52A3">
          <w:rPr>
            <w:rStyle w:val="Hyperlink"/>
            <w:lang w:eastAsia="bg-BG"/>
          </w:rPr>
          <w:t>http://www.mlsp.government.bg</w:t>
        </w:r>
      </w:hyperlink>
      <w:r w:rsidRPr="00AB52A3">
        <w:rPr>
          <w:rStyle w:val="FontStyle40"/>
          <w:sz w:val="24"/>
          <w:szCs w:val="24"/>
          <w:lang w:eastAsia="bg-BG"/>
        </w:rPr>
        <w:t>.</w:t>
      </w:r>
      <w:r w:rsidRPr="00AB52A3">
        <w:rPr>
          <w:rStyle w:val="FontStyle40"/>
          <w:sz w:val="24"/>
          <w:szCs w:val="24"/>
          <w:lang w:val="bg-BG" w:eastAsia="bg-BG"/>
        </w:rPr>
        <w:t xml:space="preserve"> Изпълнителна агенция „Главна инспекция по труда": София 1000, бул. Дондуков №3, тел.: 02 8101759; 0700 17670;</w:t>
      </w:r>
      <w:r w:rsidRPr="00AB52A3">
        <w:rPr>
          <w:rStyle w:val="FontStyle40"/>
          <w:sz w:val="24"/>
          <w:szCs w:val="24"/>
          <w:lang w:eastAsia="bg-BG"/>
        </w:rPr>
        <w:t xml:space="preserve"> e-mail: </w:t>
      </w:r>
      <w:hyperlink r:id="rId16" w:history="1">
        <w:r w:rsidRPr="00AB52A3">
          <w:rPr>
            <w:rStyle w:val="Hyperlink"/>
            <w:lang w:eastAsia="bg-BG"/>
          </w:rPr>
          <w:t>secridirector@gli.government.bg</w:t>
        </w:r>
      </w:hyperlink>
      <w:r w:rsidRPr="00AB52A3">
        <w:rPr>
          <w:rStyle w:val="FontStyle40"/>
          <w:sz w:val="24"/>
          <w:szCs w:val="24"/>
          <w:lang w:val="bg-BG" w:eastAsia="bg-BG"/>
        </w:rPr>
        <w:t xml:space="preserve"> 7.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 на ЗОП.</w:t>
      </w:r>
    </w:p>
    <w:sectPr w:rsidR="00083006" w:rsidRPr="005F255A" w:rsidSect="008F054F">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38" w:rsidRDefault="007C1638" w:rsidP="00722E6C">
      <w:r>
        <w:separator/>
      </w:r>
    </w:p>
  </w:endnote>
  <w:endnote w:type="continuationSeparator" w:id="0">
    <w:p w:rsidR="007C1638" w:rsidRDefault="007C1638" w:rsidP="007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57279"/>
      <w:docPartObj>
        <w:docPartGallery w:val="Page Numbers (Bottom of Page)"/>
        <w:docPartUnique/>
      </w:docPartObj>
    </w:sdtPr>
    <w:sdtContent>
      <w:p w:rsidR="005F255A" w:rsidRDefault="00133793">
        <w:pPr>
          <w:pStyle w:val="Footer"/>
          <w:jc w:val="center"/>
        </w:pPr>
        <w:fldSimple w:instr=" PAGE   \* MERGEFORMAT ">
          <w:r w:rsidR="00636B85">
            <w:rPr>
              <w:noProof/>
            </w:rPr>
            <w:t>22</w:t>
          </w:r>
        </w:fldSimple>
      </w:p>
    </w:sdtContent>
  </w:sdt>
  <w:p w:rsidR="005F255A" w:rsidRDefault="005F2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38" w:rsidRDefault="007C1638" w:rsidP="00722E6C">
      <w:r>
        <w:separator/>
      </w:r>
    </w:p>
  </w:footnote>
  <w:footnote w:type="continuationSeparator" w:id="0">
    <w:p w:rsidR="007C1638" w:rsidRDefault="007C1638" w:rsidP="0072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EB336"/>
    <w:lvl w:ilvl="0">
      <w:numFmt w:val="bullet"/>
      <w:lvlText w:val="*"/>
      <w:lvlJc w:val="left"/>
      <w:pPr>
        <w:ind w:left="0" w:firstLine="0"/>
      </w:pPr>
    </w:lvl>
  </w:abstractNum>
  <w:abstractNum w:abstractNumId="1">
    <w:nsid w:val="04EE4D7D"/>
    <w:multiLevelType w:val="singleLevel"/>
    <w:tmpl w:val="00B099C2"/>
    <w:lvl w:ilvl="0">
      <w:start w:val="1"/>
      <w:numFmt w:val="decimal"/>
      <w:lvlText w:val="5.%1."/>
      <w:legacy w:legacy="1" w:legacySpace="0" w:legacyIndent="446"/>
      <w:lvlJc w:val="left"/>
      <w:pPr>
        <w:ind w:left="0" w:firstLine="0"/>
      </w:pPr>
      <w:rPr>
        <w:rFonts w:ascii="Times New Roman" w:hAnsi="Times New Roman" w:cs="Times New Roman" w:hint="default"/>
      </w:rPr>
    </w:lvl>
  </w:abstractNum>
  <w:abstractNum w:abstractNumId="2">
    <w:nsid w:val="06470DCF"/>
    <w:multiLevelType w:val="singleLevel"/>
    <w:tmpl w:val="CAF489A6"/>
    <w:lvl w:ilvl="0">
      <w:start w:val="1"/>
      <w:numFmt w:val="decimal"/>
      <w:lvlText w:val="2.%1."/>
      <w:legacy w:legacy="1" w:legacySpace="0" w:legacyIndent="432"/>
      <w:lvlJc w:val="left"/>
      <w:pPr>
        <w:ind w:left="0" w:firstLine="0"/>
      </w:pPr>
      <w:rPr>
        <w:rFonts w:ascii="Times New Roman" w:hAnsi="Times New Roman" w:cs="Times New Roman" w:hint="default"/>
      </w:rPr>
    </w:lvl>
  </w:abstractNum>
  <w:abstractNum w:abstractNumId="3">
    <w:nsid w:val="0A260A97"/>
    <w:multiLevelType w:val="singleLevel"/>
    <w:tmpl w:val="0E74E2F2"/>
    <w:lvl w:ilvl="0">
      <w:start w:val="1"/>
      <w:numFmt w:val="decimal"/>
      <w:lvlText w:val="5.%1."/>
      <w:legacy w:legacy="1" w:legacySpace="0" w:legacyIndent="432"/>
      <w:lvlJc w:val="left"/>
      <w:pPr>
        <w:ind w:left="0" w:firstLine="0"/>
      </w:pPr>
      <w:rPr>
        <w:rFonts w:ascii="Times New Roman" w:hAnsi="Times New Roman" w:cs="Times New Roman" w:hint="default"/>
      </w:rPr>
    </w:lvl>
  </w:abstractNum>
  <w:abstractNum w:abstractNumId="4">
    <w:nsid w:val="0A8B2A5F"/>
    <w:multiLevelType w:val="singleLevel"/>
    <w:tmpl w:val="8BF81BBA"/>
    <w:lvl w:ilvl="0">
      <w:start w:val="1"/>
      <w:numFmt w:val="decimal"/>
      <w:lvlText w:val="1.%1."/>
      <w:legacy w:legacy="1" w:legacySpace="0" w:legacyIndent="427"/>
      <w:lvlJc w:val="left"/>
      <w:pPr>
        <w:ind w:left="0" w:firstLine="0"/>
      </w:pPr>
      <w:rPr>
        <w:rFonts w:ascii="Times New Roman" w:hAnsi="Times New Roman" w:cs="Times New Roman" w:hint="default"/>
      </w:rPr>
    </w:lvl>
  </w:abstractNum>
  <w:abstractNum w:abstractNumId="5">
    <w:nsid w:val="0FDB6E6C"/>
    <w:multiLevelType w:val="singleLevel"/>
    <w:tmpl w:val="DA3CC58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6">
    <w:nsid w:val="1053773C"/>
    <w:multiLevelType w:val="singleLevel"/>
    <w:tmpl w:val="FD148D94"/>
    <w:lvl w:ilvl="0">
      <w:start w:val="1"/>
      <w:numFmt w:val="decimal"/>
      <w:lvlText w:val="4.%1."/>
      <w:legacy w:legacy="1" w:legacySpace="0" w:legacyIndent="442"/>
      <w:lvlJc w:val="left"/>
      <w:pPr>
        <w:ind w:left="0" w:firstLine="0"/>
      </w:pPr>
      <w:rPr>
        <w:rFonts w:ascii="Times New Roman" w:hAnsi="Times New Roman" w:cs="Times New Roman" w:hint="default"/>
      </w:rPr>
    </w:lvl>
  </w:abstractNum>
  <w:abstractNum w:abstractNumId="7">
    <w:nsid w:val="1239459D"/>
    <w:multiLevelType w:val="singleLevel"/>
    <w:tmpl w:val="D40A0C04"/>
    <w:lvl w:ilvl="0">
      <w:start w:val="2"/>
      <w:numFmt w:val="decimal"/>
      <w:lvlText w:val="1.%1."/>
      <w:legacy w:legacy="1" w:legacySpace="0" w:legacyIndent="408"/>
      <w:lvlJc w:val="left"/>
      <w:pPr>
        <w:ind w:left="0" w:firstLine="0"/>
      </w:pPr>
      <w:rPr>
        <w:rFonts w:ascii="Times New Roman" w:hAnsi="Times New Roman" w:cs="Times New Roman" w:hint="default"/>
      </w:rPr>
    </w:lvl>
  </w:abstractNum>
  <w:abstractNum w:abstractNumId="8">
    <w:nsid w:val="127677E7"/>
    <w:multiLevelType w:val="singleLevel"/>
    <w:tmpl w:val="6014786E"/>
    <w:lvl w:ilvl="0">
      <w:start w:val="3"/>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12DB1DA2"/>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1316794F"/>
    <w:multiLevelType w:val="singleLevel"/>
    <w:tmpl w:val="1E52AC8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11">
    <w:nsid w:val="16A62575"/>
    <w:multiLevelType w:val="singleLevel"/>
    <w:tmpl w:val="4F247FAC"/>
    <w:lvl w:ilvl="0">
      <w:start w:val="1"/>
      <w:numFmt w:val="decimal"/>
      <w:lvlText w:val="3.%1."/>
      <w:legacy w:legacy="1" w:legacySpace="0" w:legacyIndent="442"/>
      <w:lvlJc w:val="left"/>
      <w:pPr>
        <w:ind w:left="0" w:firstLine="0"/>
      </w:pPr>
      <w:rPr>
        <w:rFonts w:ascii="Times New Roman" w:hAnsi="Times New Roman" w:cs="Times New Roman" w:hint="default"/>
      </w:rPr>
    </w:lvl>
  </w:abstractNum>
  <w:abstractNum w:abstractNumId="12">
    <w:nsid w:val="18EE0B58"/>
    <w:multiLevelType w:val="singleLevel"/>
    <w:tmpl w:val="9AF2ABEA"/>
    <w:lvl w:ilvl="0">
      <w:start w:val="4"/>
      <w:numFmt w:val="decimal"/>
      <w:lvlText w:val="3.2.%1."/>
      <w:legacy w:legacy="1" w:legacySpace="0" w:legacyIndent="619"/>
      <w:lvlJc w:val="left"/>
      <w:pPr>
        <w:ind w:left="0" w:firstLine="0"/>
      </w:pPr>
      <w:rPr>
        <w:rFonts w:ascii="Times New Roman" w:hAnsi="Times New Roman" w:cs="Times New Roman" w:hint="default"/>
      </w:rPr>
    </w:lvl>
  </w:abstractNum>
  <w:abstractNum w:abstractNumId="13">
    <w:nsid w:val="193836ED"/>
    <w:multiLevelType w:val="singleLevel"/>
    <w:tmpl w:val="D6EA59F0"/>
    <w:lvl w:ilvl="0">
      <w:start w:val="4"/>
      <w:numFmt w:val="decimal"/>
      <w:lvlText w:val="1.%1."/>
      <w:legacy w:legacy="1" w:legacySpace="0" w:legacyIndent="427"/>
      <w:lvlJc w:val="left"/>
      <w:pPr>
        <w:ind w:left="0" w:firstLine="0"/>
      </w:pPr>
      <w:rPr>
        <w:rFonts w:ascii="Times New Roman" w:hAnsi="Times New Roman" w:cs="Times New Roman" w:hint="default"/>
      </w:rPr>
    </w:lvl>
  </w:abstractNum>
  <w:abstractNum w:abstractNumId="14">
    <w:nsid w:val="19CF51ED"/>
    <w:multiLevelType w:val="singleLevel"/>
    <w:tmpl w:val="5B508AF0"/>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15">
    <w:nsid w:val="1FE13CBD"/>
    <w:multiLevelType w:val="hybridMultilevel"/>
    <w:tmpl w:val="A7B2F208"/>
    <w:lvl w:ilvl="0" w:tplc="E0FCA940">
      <w:start w:val="1"/>
      <w:numFmt w:val="bullet"/>
      <w:lvlText w:val=""/>
      <w:lvlJc w:val="left"/>
      <w:pPr>
        <w:ind w:left="786"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21770A6E"/>
    <w:multiLevelType w:val="singleLevel"/>
    <w:tmpl w:val="B8D2CAE8"/>
    <w:lvl w:ilvl="0">
      <w:start w:val="2"/>
      <w:numFmt w:val="decimal"/>
      <w:lvlText w:val="5.%1."/>
      <w:legacy w:legacy="1" w:legacySpace="0" w:legacyIndent="437"/>
      <w:lvlJc w:val="left"/>
      <w:pPr>
        <w:ind w:left="0" w:firstLine="0"/>
      </w:pPr>
      <w:rPr>
        <w:rFonts w:ascii="Times New Roman" w:hAnsi="Times New Roman" w:cs="Times New Roman" w:hint="default"/>
      </w:rPr>
    </w:lvl>
  </w:abstractNum>
  <w:abstractNum w:abstractNumId="17">
    <w:nsid w:val="225B3238"/>
    <w:multiLevelType w:val="singleLevel"/>
    <w:tmpl w:val="B832DB32"/>
    <w:lvl w:ilvl="0">
      <w:start w:val="14"/>
      <w:numFmt w:val="decimal"/>
      <w:lvlText w:val="5.%1."/>
      <w:legacy w:legacy="1" w:legacySpace="0" w:legacyIndent="557"/>
      <w:lvlJc w:val="left"/>
      <w:pPr>
        <w:ind w:left="0" w:firstLine="0"/>
      </w:pPr>
      <w:rPr>
        <w:rFonts w:ascii="Times New Roman" w:hAnsi="Times New Roman" w:cs="Times New Roman" w:hint="default"/>
      </w:rPr>
    </w:lvl>
  </w:abstractNum>
  <w:abstractNum w:abstractNumId="18">
    <w:nsid w:val="24620A01"/>
    <w:multiLevelType w:val="hybridMultilevel"/>
    <w:tmpl w:val="F5BA7998"/>
    <w:lvl w:ilvl="0" w:tplc="DE1EB336">
      <w:numFmt w:val="bullet"/>
      <w:lvlText w:val="•"/>
      <w:lvlJc w:val="left"/>
      <w:pPr>
        <w:ind w:left="1132" w:hanging="360"/>
      </w:pPr>
      <w:rPr>
        <w:rFonts w:ascii="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9">
    <w:nsid w:val="25AC7F47"/>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28103182"/>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21">
    <w:nsid w:val="290F6B97"/>
    <w:multiLevelType w:val="singleLevel"/>
    <w:tmpl w:val="95A43928"/>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22">
    <w:nsid w:val="29D4753A"/>
    <w:multiLevelType w:val="singleLevel"/>
    <w:tmpl w:val="1F9628AC"/>
    <w:lvl w:ilvl="0">
      <w:start w:val="6"/>
      <w:numFmt w:val="decimal"/>
      <w:lvlText w:val="3.1.%1."/>
      <w:legacy w:legacy="1" w:legacySpace="0" w:legacyIndent="605"/>
      <w:lvlJc w:val="left"/>
      <w:pPr>
        <w:ind w:left="0" w:firstLine="0"/>
      </w:pPr>
      <w:rPr>
        <w:rFonts w:ascii="Times New Roman" w:hAnsi="Times New Roman" w:cs="Times New Roman" w:hint="default"/>
      </w:rPr>
    </w:lvl>
  </w:abstractNum>
  <w:abstractNum w:abstractNumId="23">
    <w:nsid w:val="2BEB1652"/>
    <w:multiLevelType w:val="singleLevel"/>
    <w:tmpl w:val="0C2AFC14"/>
    <w:lvl w:ilvl="0">
      <w:start w:val="1"/>
      <w:numFmt w:val="decimal"/>
      <w:lvlText w:val="1.%1."/>
      <w:legacy w:legacy="1" w:legacySpace="0" w:legacyIndent="466"/>
      <w:lvlJc w:val="left"/>
      <w:pPr>
        <w:ind w:left="0" w:firstLine="0"/>
      </w:pPr>
      <w:rPr>
        <w:rFonts w:ascii="Times New Roman" w:hAnsi="Times New Roman" w:cs="Times New Roman" w:hint="default"/>
      </w:rPr>
    </w:lvl>
  </w:abstractNum>
  <w:abstractNum w:abstractNumId="24">
    <w:nsid w:val="2C72506C"/>
    <w:multiLevelType w:val="singleLevel"/>
    <w:tmpl w:val="0608A01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5">
    <w:nsid w:val="2CA03F45"/>
    <w:multiLevelType w:val="singleLevel"/>
    <w:tmpl w:val="F5C2C008"/>
    <w:lvl w:ilvl="0">
      <w:start w:val="8"/>
      <w:numFmt w:val="decimal"/>
      <w:lvlText w:val="1.%1."/>
      <w:legacy w:legacy="1" w:legacySpace="0" w:legacyIndent="566"/>
      <w:lvlJc w:val="left"/>
      <w:pPr>
        <w:ind w:left="0" w:firstLine="0"/>
      </w:pPr>
      <w:rPr>
        <w:rFonts w:ascii="Times New Roman" w:hAnsi="Times New Roman" w:cs="Times New Roman" w:hint="default"/>
      </w:rPr>
    </w:lvl>
  </w:abstractNum>
  <w:abstractNum w:abstractNumId="26">
    <w:nsid w:val="2FB904F8"/>
    <w:multiLevelType w:val="singleLevel"/>
    <w:tmpl w:val="BED45C5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7">
    <w:nsid w:val="308F228E"/>
    <w:multiLevelType w:val="singleLevel"/>
    <w:tmpl w:val="93B4D06A"/>
    <w:lvl w:ilvl="0">
      <w:start w:val="7"/>
      <w:numFmt w:val="decimal"/>
      <w:lvlText w:val="3.%1."/>
      <w:legacy w:legacy="1" w:legacySpace="0" w:legacyIndent="514"/>
      <w:lvlJc w:val="left"/>
      <w:pPr>
        <w:ind w:left="0" w:firstLine="0"/>
      </w:pPr>
      <w:rPr>
        <w:rFonts w:ascii="Times New Roman" w:hAnsi="Times New Roman" w:cs="Times New Roman" w:hint="default"/>
      </w:rPr>
    </w:lvl>
  </w:abstractNum>
  <w:abstractNum w:abstractNumId="28">
    <w:nsid w:val="30AF5468"/>
    <w:multiLevelType w:val="singleLevel"/>
    <w:tmpl w:val="9F4480F2"/>
    <w:lvl w:ilvl="0">
      <w:start w:val="10"/>
      <w:numFmt w:val="decimal"/>
      <w:lvlText w:val="5.%1."/>
      <w:legacy w:legacy="1" w:legacySpace="0" w:legacyIndent="557"/>
      <w:lvlJc w:val="left"/>
      <w:pPr>
        <w:ind w:left="0" w:firstLine="0"/>
      </w:pPr>
      <w:rPr>
        <w:rFonts w:ascii="Times New Roman" w:hAnsi="Times New Roman" w:cs="Times New Roman" w:hint="default"/>
      </w:rPr>
    </w:lvl>
  </w:abstractNum>
  <w:abstractNum w:abstractNumId="29">
    <w:nsid w:val="324D61B8"/>
    <w:multiLevelType w:val="singleLevel"/>
    <w:tmpl w:val="5A56E974"/>
    <w:lvl w:ilvl="0">
      <w:start w:val="2"/>
      <w:numFmt w:val="decimal"/>
      <w:lvlText w:val="8.%1."/>
      <w:legacy w:legacy="1" w:legacySpace="0" w:legacyIndent="422"/>
      <w:lvlJc w:val="left"/>
      <w:pPr>
        <w:ind w:left="0" w:firstLine="0"/>
      </w:pPr>
      <w:rPr>
        <w:rFonts w:ascii="Times New Roman" w:hAnsi="Times New Roman" w:cs="Times New Roman" w:hint="default"/>
      </w:rPr>
    </w:lvl>
  </w:abstractNum>
  <w:abstractNum w:abstractNumId="30">
    <w:nsid w:val="37463156"/>
    <w:multiLevelType w:val="singleLevel"/>
    <w:tmpl w:val="C59C630E"/>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31">
    <w:nsid w:val="38AF60FE"/>
    <w:multiLevelType w:val="singleLevel"/>
    <w:tmpl w:val="8E48C48C"/>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32">
    <w:nsid w:val="38E43B63"/>
    <w:multiLevelType w:val="singleLevel"/>
    <w:tmpl w:val="E520A3EC"/>
    <w:lvl w:ilvl="0">
      <w:start w:val="1"/>
      <w:numFmt w:val="decimal"/>
      <w:lvlText w:val="2.6.%1."/>
      <w:legacy w:legacy="1" w:legacySpace="0" w:legacyIndent="629"/>
      <w:lvlJc w:val="left"/>
      <w:pPr>
        <w:ind w:left="0" w:firstLine="0"/>
      </w:pPr>
      <w:rPr>
        <w:rFonts w:ascii="Times New Roman" w:hAnsi="Times New Roman" w:cs="Times New Roman" w:hint="default"/>
        <w:b w:val="0"/>
      </w:rPr>
    </w:lvl>
  </w:abstractNum>
  <w:abstractNum w:abstractNumId="33">
    <w:nsid w:val="3EBE4781"/>
    <w:multiLevelType w:val="singleLevel"/>
    <w:tmpl w:val="E954D66C"/>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34">
    <w:nsid w:val="41645087"/>
    <w:multiLevelType w:val="singleLevel"/>
    <w:tmpl w:val="317A7D6E"/>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35">
    <w:nsid w:val="418F5291"/>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36">
    <w:nsid w:val="44814BB9"/>
    <w:multiLevelType w:val="singleLevel"/>
    <w:tmpl w:val="5114F50A"/>
    <w:lvl w:ilvl="0">
      <w:start w:val="10"/>
      <w:numFmt w:val="decimal"/>
      <w:lvlText w:val="1.%1."/>
      <w:legacy w:legacy="1" w:legacySpace="0" w:legacyIndent="701"/>
      <w:lvlJc w:val="left"/>
      <w:pPr>
        <w:ind w:left="0" w:firstLine="0"/>
      </w:pPr>
      <w:rPr>
        <w:rFonts w:ascii="Times New Roman" w:hAnsi="Times New Roman" w:cs="Times New Roman" w:hint="default"/>
        <w:b/>
      </w:rPr>
    </w:lvl>
  </w:abstractNum>
  <w:abstractNum w:abstractNumId="37">
    <w:nsid w:val="44DC71FA"/>
    <w:multiLevelType w:val="singleLevel"/>
    <w:tmpl w:val="A3F203F8"/>
    <w:lvl w:ilvl="0">
      <w:start w:val="2"/>
      <w:numFmt w:val="decimal"/>
      <w:lvlText w:val="6.%1."/>
      <w:legacy w:legacy="1" w:legacySpace="0" w:legacyIndent="413"/>
      <w:lvlJc w:val="left"/>
      <w:pPr>
        <w:ind w:left="0" w:firstLine="0"/>
      </w:pPr>
      <w:rPr>
        <w:rFonts w:ascii="Times New Roman" w:hAnsi="Times New Roman" w:cs="Times New Roman" w:hint="default"/>
      </w:rPr>
    </w:lvl>
  </w:abstractNum>
  <w:abstractNum w:abstractNumId="38">
    <w:nsid w:val="47AE303D"/>
    <w:multiLevelType w:val="singleLevel"/>
    <w:tmpl w:val="B964E6A4"/>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39">
    <w:nsid w:val="47F30888"/>
    <w:multiLevelType w:val="singleLevel"/>
    <w:tmpl w:val="FE0252BE"/>
    <w:lvl w:ilvl="0">
      <w:start w:val="3"/>
      <w:numFmt w:val="decimal"/>
      <w:lvlText w:val="%1."/>
      <w:legacy w:legacy="1" w:legacySpace="0" w:legacyIndent="422"/>
      <w:lvlJc w:val="left"/>
      <w:pPr>
        <w:ind w:left="0" w:firstLine="0"/>
      </w:pPr>
      <w:rPr>
        <w:rFonts w:ascii="Times New Roman" w:hAnsi="Times New Roman" w:cs="Times New Roman" w:hint="default"/>
      </w:rPr>
    </w:lvl>
  </w:abstractNum>
  <w:abstractNum w:abstractNumId="40">
    <w:nsid w:val="49B32EE3"/>
    <w:multiLevelType w:val="singleLevel"/>
    <w:tmpl w:val="F3825006"/>
    <w:lvl w:ilvl="0">
      <w:start w:val="4"/>
      <w:numFmt w:val="decimal"/>
      <w:lvlText w:val="2.%1."/>
      <w:legacy w:legacy="1" w:legacySpace="0" w:legacyIndent="422"/>
      <w:lvlJc w:val="left"/>
      <w:pPr>
        <w:ind w:left="0" w:firstLine="0"/>
      </w:pPr>
      <w:rPr>
        <w:rFonts w:ascii="Times New Roman" w:hAnsi="Times New Roman" w:cs="Times New Roman" w:hint="default"/>
      </w:rPr>
    </w:lvl>
  </w:abstractNum>
  <w:abstractNum w:abstractNumId="41">
    <w:nsid w:val="4C6464D8"/>
    <w:multiLevelType w:val="singleLevel"/>
    <w:tmpl w:val="23E68B6E"/>
    <w:lvl w:ilvl="0">
      <w:start w:val="7"/>
      <w:numFmt w:val="decimal"/>
      <w:lvlText w:val="5.%1."/>
      <w:legacy w:legacy="1" w:legacySpace="0" w:legacyIndent="418"/>
      <w:lvlJc w:val="left"/>
      <w:pPr>
        <w:ind w:left="0" w:firstLine="0"/>
      </w:pPr>
      <w:rPr>
        <w:rFonts w:ascii="Times New Roman" w:hAnsi="Times New Roman" w:cs="Times New Roman" w:hint="default"/>
      </w:rPr>
    </w:lvl>
  </w:abstractNum>
  <w:abstractNum w:abstractNumId="42">
    <w:nsid w:val="4C9C31EA"/>
    <w:multiLevelType w:val="singleLevel"/>
    <w:tmpl w:val="1BB0954C"/>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43">
    <w:nsid w:val="4D0D1E9E"/>
    <w:multiLevelType w:val="singleLevel"/>
    <w:tmpl w:val="703043EA"/>
    <w:lvl w:ilvl="0">
      <w:start w:val="2"/>
      <w:numFmt w:val="decimal"/>
      <w:lvlText w:val="3.3.%1."/>
      <w:legacy w:legacy="1" w:legacySpace="0" w:legacyIndent="595"/>
      <w:lvlJc w:val="left"/>
      <w:pPr>
        <w:ind w:left="0" w:firstLine="0"/>
      </w:pPr>
      <w:rPr>
        <w:rFonts w:ascii="Times New Roman" w:hAnsi="Times New Roman" w:cs="Times New Roman" w:hint="default"/>
      </w:rPr>
    </w:lvl>
  </w:abstractNum>
  <w:abstractNum w:abstractNumId="44">
    <w:nsid w:val="4EC23ED2"/>
    <w:multiLevelType w:val="singleLevel"/>
    <w:tmpl w:val="8A7A00B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45">
    <w:nsid w:val="4F581C5D"/>
    <w:multiLevelType w:val="singleLevel"/>
    <w:tmpl w:val="9A424CA4"/>
    <w:lvl w:ilvl="0">
      <w:start w:val="1"/>
      <w:numFmt w:val="decimal"/>
      <w:lvlText w:val="6.%1."/>
      <w:legacy w:legacy="1" w:legacySpace="0" w:legacyIndent="413"/>
      <w:lvlJc w:val="left"/>
      <w:pPr>
        <w:ind w:left="0" w:firstLine="0"/>
      </w:pPr>
      <w:rPr>
        <w:rFonts w:ascii="Times New Roman" w:hAnsi="Times New Roman" w:cs="Times New Roman" w:hint="default"/>
        <w:sz w:val="24"/>
        <w:szCs w:val="24"/>
      </w:rPr>
    </w:lvl>
  </w:abstractNum>
  <w:abstractNum w:abstractNumId="46">
    <w:nsid w:val="533B3271"/>
    <w:multiLevelType w:val="singleLevel"/>
    <w:tmpl w:val="C0A65BD2"/>
    <w:lvl w:ilvl="0">
      <w:start w:val="1"/>
      <w:numFmt w:val="decimal"/>
      <w:lvlText w:val="6.%1."/>
      <w:legacy w:legacy="1" w:legacySpace="0" w:legacyIndent="456"/>
      <w:lvlJc w:val="left"/>
      <w:pPr>
        <w:ind w:left="0" w:firstLine="0"/>
      </w:pPr>
      <w:rPr>
        <w:rFonts w:ascii="Times New Roman" w:hAnsi="Times New Roman" w:cs="Times New Roman" w:hint="default"/>
      </w:rPr>
    </w:lvl>
  </w:abstractNum>
  <w:abstractNum w:abstractNumId="47">
    <w:nsid w:val="53AA602B"/>
    <w:multiLevelType w:val="singleLevel"/>
    <w:tmpl w:val="2FF2CE3E"/>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48">
    <w:nsid w:val="55336000"/>
    <w:multiLevelType w:val="singleLevel"/>
    <w:tmpl w:val="5EAA190A"/>
    <w:lvl w:ilvl="0">
      <w:start w:val="4"/>
      <w:numFmt w:val="decimal"/>
      <w:lvlText w:val="1.%1."/>
      <w:legacy w:legacy="1" w:legacySpace="0" w:legacyIndent="432"/>
      <w:lvlJc w:val="left"/>
      <w:pPr>
        <w:ind w:left="0" w:firstLine="0"/>
      </w:pPr>
      <w:rPr>
        <w:rFonts w:ascii="Times New Roman" w:hAnsi="Times New Roman" w:cs="Times New Roman" w:hint="default"/>
      </w:rPr>
    </w:lvl>
  </w:abstractNum>
  <w:abstractNum w:abstractNumId="49">
    <w:nsid w:val="557A6971"/>
    <w:multiLevelType w:val="singleLevel"/>
    <w:tmpl w:val="B59A83F6"/>
    <w:lvl w:ilvl="0">
      <w:start w:val="10"/>
      <w:numFmt w:val="decimal"/>
      <w:lvlText w:val="1.%1."/>
      <w:legacy w:legacy="1" w:legacySpace="0" w:legacyIndent="552"/>
      <w:lvlJc w:val="left"/>
      <w:pPr>
        <w:ind w:left="0" w:firstLine="0"/>
      </w:pPr>
      <w:rPr>
        <w:rFonts w:ascii="Times New Roman" w:hAnsi="Times New Roman" w:cs="Times New Roman" w:hint="default"/>
      </w:rPr>
    </w:lvl>
  </w:abstractNum>
  <w:abstractNum w:abstractNumId="50">
    <w:nsid w:val="59F41BF0"/>
    <w:multiLevelType w:val="singleLevel"/>
    <w:tmpl w:val="EF5C5B84"/>
    <w:lvl w:ilvl="0">
      <w:start w:val="3"/>
      <w:numFmt w:val="decimal"/>
      <w:lvlText w:val="2.%1."/>
      <w:legacy w:legacy="1" w:legacySpace="0" w:legacyIndent="427"/>
      <w:lvlJc w:val="left"/>
      <w:pPr>
        <w:ind w:left="0" w:firstLine="0"/>
      </w:pPr>
      <w:rPr>
        <w:rFonts w:ascii="Times New Roman" w:hAnsi="Times New Roman" w:cs="Times New Roman" w:hint="default"/>
      </w:rPr>
    </w:lvl>
  </w:abstractNum>
  <w:abstractNum w:abstractNumId="51">
    <w:nsid w:val="5D0E19B1"/>
    <w:multiLevelType w:val="singleLevel"/>
    <w:tmpl w:val="AEBE4336"/>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52">
    <w:nsid w:val="5D9618FB"/>
    <w:multiLevelType w:val="singleLevel"/>
    <w:tmpl w:val="099E48E4"/>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53">
    <w:nsid w:val="5D9D17E8"/>
    <w:multiLevelType w:val="singleLevel"/>
    <w:tmpl w:val="AFBEBBFC"/>
    <w:lvl w:ilvl="0">
      <w:start w:val="3"/>
      <w:numFmt w:val="decimal"/>
      <w:lvlText w:val="3.1.%1."/>
      <w:legacy w:legacy="1" w:legacySpace="0" w:legacyIndent="605"/>
      <w:lvlJc w:val="left"/>
      <w:pPr>
        <w:ind w:left="0" w:firstLine="0"/>
      </w:pPr>
      <w:rPr>
        <w:rFonts w:ascii="Times New Roman" w:hAnsi="Times New Roman" w:cs="Times New Roman" w:hint="default"/>
      </w:rPr>
    </w:lvl>
  </w:abstractNum>
  <w:abstractNum w:abstractNumId="54">
    <w:nsid w:val="63922DDA"/>
    <w:multiLevelType w:val="hybridMultilevel"/>
    <w:tmpl w:val="94946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3CB3B3C"/>
    <w:multiLevelType w:val="singleLevel"/>
    <w:tmpl w:val="5226EE66"/>
    <w:lvl w:ilvl="0">
      <w:start w:val="12"/>
      <w:numFmt w:val="decimal"/>
      <w:lvlText w:val="%1."/>
      <w:legacy w:legacy="1" w:legacySpace="0" w:legacyIndent="355"/>
      <w:lvlJc w:val="left"/>
      <w:pPr>
        <w:ind w:left="0" w:firstLine="0"/>
      </w:pPr>
      <w:rPr>
        <w:rFonts w:ascii="Times New Roman" w:hAnsi="Times New Roman" w:cs="Times New Roman" w:hint="default"/>
      </w:rPr>
    </w:lvl>
  </w:abstractNum>
  <w:abstractNum w:abstractNumId="56">
    <w:nsid w:val="6A42275E"/>
    <w:multiLevelType w:val="singleLevel"/>
    <w:tmpl w:val="F1D65578"/>
    <w:lvl w:ilvl="0">
      <w:start w:val="22"/>
      <w:numFmt w:val="decimal"/>
      <w:lvlText w:val="%1."/>
      <w:legacy w:legacy="1" w:legacySpace="0" w:legacyIndent="340"/>
      <w:lvlJc w:val="left"/>
      <w:pPr>
        <w:ind w:left="0" w:firstLine="0"/>
      </w:pPr>
      <w:rPr>
        <w:rFonts w:ascii="Times New Roman" w:hAnsi="Times New Roman" w:cs="Times New Roman" w:hint="default"/>
      </w:rPr>
    </w:lvl>
  </w:abstractNum>
  <w:abstractNum w:abstractNumId="57">
    <w:nsid w:val="6A9E6D39"/>
    <w:multiLevelType w:val="singleLevel"/>
    <w:tmpl w:val="002C1052"/>
    <w:lvl w:ilvl="0">
      <w:start w:val="2"/>
      <w:numFmt w:val="decimal"/>
      <w:lvlText w:val="3.%1."/>
      <w:legacy w:legacy="1" w:legacySpace="0" w:legacyIndent="422"/>
      <w:lvlJc w:val="left"/>
      <w:pPr>
        <w:ind w:left="0" w:firstLine="0"/>
      </w:pPr>
      <w:rPr>
        <w:rFonts w:ascii="Times New Roman" w:hAnsi="Times New Roman" w:cs="Times New Roman" w:hint="default"/>
      </w:rPr>
    </w:lvl>
  </w:abstractNum>
  <w:abstractNum w:abstractNumId="58">
    <w:nsid w:val="6B1E3A53"/>
    <w:multiLevelType w:val="singleLevel"/>
    <w:tmpl w:val="8A6CB642"/>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59">
    <w:nsid w:val="6C291D54"/>
    <w:multiLevelType w:val="singleLevel"/>
    <w:tmpl w:val="8C82BBD0"/>
    <w:lvl w:ilvl="0">
      <w:start w:val="4"/>
      <w:numFmt w:val="decimal"/>
      <w:lvlText w:val="2.%1."/>
      <w:legacy w:legacy="1" w:legacySpace="0" w:legacyIndent="432"/>
      <w:lvlJc w:val="left"/>
      <w:pPr>
        <w:ind w:left="0" w:firstLine="0"/>
      </w:pPr>
      <w:rPr>
        <w:rFonts w:ascii="Times New Roman" w:hAnsi="Times New Roman" w:cs="Times New Roman" w:hint="default"/>
      </w:rPr>
    </w:lvl>
  </w:abstractNum>
  <w:abstractNum w:abstractNumId="60">
    <w:nsid w:val="6D522AE0"/>
    <w:multiLevelType w:val="singleLevel"/>
    <w:tmpl w:val="26BC6FC0"/>
    <w:lvl w:ilvl="0">
      <w:start w:val="1"/>
      <w:numFmt w:val="decimal"/>
      <w:lvlText w:val="3.%1."/>
      <w:legacy w:legacy="1" w:legacySpace="0" w:legacyIndent="350"/>
      <w:lvlJc w:val="left"/>
      <w:pPr>
        <w:ind w:left="0" w:firstLine="0"/>
      </w:pPr>
      <w:rPr>
        <w:rFonts w:ascii="Times New Roman" w:hAnsi="Times New Roman" w:cs="Times New Roman" w:hint="default"/>
      </w:rPr>
    </w:lvl>
  </w:abstractNum>
  <w:abstractNum w:abstractNumId="61">
    <w:nsid w:val="6DAC3D9F"/>
    <w:multiLevelType w:val="singleLevel"/>
    <w:tmpl w:val="592C57A0"/>
    <w:lvl w:ilvl="0">
      <w:start w:val="1"/>
      <w:numFmt w:val="decimal"/>
      <w:lvlText w:val="3.2.%1."/>
      <w:legacy w:legacy="1" w:legacySpace="0" w:legacyIndent="619"/>
      <w:lvlJc w:val="left"/>
      <w:pPr>
        <w:ind w:left="0" w:firstLine="0"/>
      </w:pPr>
      <w:rPr>
        <w:rFonts w:ascii="Times New Roman" w:hAnsi="Times New Roman" w:cs="Times New Roman" w:hint="default"/>
      </w:rPr>
    </w:lvl>
  </w:abstractNum>
  <w:abstractNum w:abstractNumId="62">
    <w:nsid w:val="6E6A321E"/>
    <w:multiLevelType w:val="singleLevel"/>
    <w:tmpl w:val="B3FAFB66"/>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63">
    <w:nsid w:val="6F5B4F2C"/>
    <w:multiLevelType w:val="singleLevel"/>
    <w:tmpl w:val="F48AF292"/>
    <w:lvl w:ilvl="0">
      <w:start w:val="1"/>
      <w:numFmt w:val="decimal"/>
      <w:lvlText w:val="1.%1."/>
      <w:legacy w:legacy="1" w:legacySpace="0" w:legacyIndent="436"/>
      <w:lvlJc w:val="left"/>
      <w:pPr>
        <w:ind w:left="0" w:firstLine="0"/>
      </w:pPr>
      <w:rPr>
        <w:rFonts w:ascii="Times New Roman" w:hAnsi="Times New Roman" w:cs="Times New Roman" w:hint="default"/>
        <w:b/>
      </w:rPr>
    </w:lvl>
  </w:abstractNum>
  <w:abstractNum w:abstractNumId="64">
    <w:nsid w:val="6FAD0CDE"/>
    <w:multiLevelType w:val="hybridMultilevel"/>
    <w:tmpl w:val="16980EC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nsid w:val="71BE4EFE"/>
    <w:multiLevelType w:val="singleLevel"/>
    <w:tmpl w:val="72A6BB5E"/>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66">
    <w:nsid w:val="722B3921"/>
    <w:multiLevelType w:val="singleLevel"/>
    <w:tmpl w:val="BB0A22D4"/>
    <w:lvl w:ilvl="0">
      <w:start w:val="1"/>
      <w:numFmt w:val="decimal"/>
      <w:lvlText w:val="3.3.%1."/>
      <w:legacy w:legacy="1" w:legacySpace="0" w:legacyIndent="595"/>
      <w:lvlJc w:val="left"/>
      <w:pPr>
        <w:ind w:left="0" w:firstLine="0"/>
      </w:pPr>
      <w:rPr>
        <w:rFonts w:ascii="Times New Roman" w:hAnsi="Times New Roman" w:cs="Times New Roman" w:hint="default"/>
      </w:rPr>
    </w:lvl>
  </w:abstractNum>
  <w:abstractNum w:abstractNumId="67">
    <w:nsid w:val="73F30F61"/>
    <w:multiLevelType w:val="singleLevel"/>
    <w:tmpl w:val="3E5A7FA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8">
    <w:nsid w:val="752E4441"/>
    <w:multiLevelType w:val="singleLevel"/>
    <w:tmpl w:val="6A301D1E"/>
    <w:lvl w:ilvl="0">
      <w:start w:val="12"/>
      <w:numFmt w:val="decimal"/>
      <w:lvlText w:val="%1."/>
      <w:legacy w:legacy="1" w:legacySpace="0" w:legacyIndent="321"/>
      <w:lvlJc w:val="left"/>
      <w:pPr>
        <w:ind w:left="0" w:firstLine="0"/>
      </w:pPr>
      <w:rPr>
        <w:rFonts w:ascii="Times New Roman" w:hAnsi="Times New Roman" w:cs="Times New Roman" w:hint="default"/>
      </w:rPr>
    </w:lvl>
  </w:abstractNum>
  <w:abstractNum w:abstractNumId="69">
    <w:nsid w:val="75702A1D"/>
    <w:multiLevelType w:val="hybridMultilevel"/>
    <w:tmpl w:val="AE9C4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7276E6"/>
    <w:multiLevelType w:val="singleLevel"/>
    <w:tmpl w:val="7B04A638"/>
    <w:lvl w:ilvl="0">
      <w:start w:val="1"/>
      <w:numFmt w:val="decimal"/>
      <w:lvlText w:val="3.%1."/>
      <w:legacy w:legacy="1" w:legacySpace="0" w:legacyIndent="451"/>
      <w:lvlJc w:val="left"/>
      <w:pPr>
        <w:ind w:left="0" w:firstLine="0"/>
      </w:pPr>
      <w:rPr>
        <w:rFonts w:ascii="Times New Roman" w:hAnsi="Times New Roman" w:cs="Times New Roman" w:hint="default"/>
      </w:rPr>
    </w:lvl>
  </w:abstractNum>
  <w:abstractNum w:abstractNumId="71">
    <w:nsid w:val="75A629EE"/>
    <w:multiLevelType w:val="singleLevel"/>
    <w:tmpl w:val="0FE41D9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2">
    <w:nsid w:val="790748A0"/>
    <w:multiLevelType w:val="singleLevel"/>
    <w:tmpl w:val="BA8AB960"/>
    <w:lvl w:ilvl="0">
      <w:start w:val="3"/>
      <w:numFmt w:val="decimal"/>
      <w:lvlText w:val="2.1.%1."/>
      <w:legacy w:legacy="1" w:legacySpace="0" w:legacyIndent="725"/>
      <w:lvlJc w:val="left"/>
      <w:pPr>
        <w:ind w:left="0" w:firstLine="0"/>
      </w:pPr>
      <w:rPr>
        <w:rFonts w:ascii="Times New Roman" w:hAnsi="Times New Roman" w:cs="Times New Roman" w:hint="default"/>
      </w:rPr>
    </w:lvl>
  </w:abstractNum>
  <w:abstractNum w:abstractNumId="73">
    <w:nsid w:val="7A7A73EC"/>
    <w:multiLevelType w:val="singleLevel"/>
    <w:tmpl w:val="E9CA7F40"/>
    <w:lvl w:ilvl="0">
      <w:start w:val="3"/>
      <w:numFmt w:val="decimal"/>
      <w:lvlText w:val="3.3.%1."/>
      <w:legacy w:legacy="1" w:legacySpace="0" w:legacyIndent="624"/>
      <w:lvlJc w:val="left"/>
      <w:pPr>
        <w:ind w:left="0" w:firstLine="0"/>
      </w:pPr>
      <w:rPr>
        <w:rFonts w:ascii="Times New Roman" w:hAnsi="Times New Roman" w:cs="Times New Roman" w:hint="default"/>
      </w:rPr>
    </w:lvl>
  </w:abstractNum>
  <w:abstractNum w:abstractNumId="74">
    <w:nsid w:val="7B374B73"/>
    <w:multiLevelType w:val="singleLevel"/>
    <w:tmpl w:val="7584CBA6"/>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75">
    <w:nsid w:val="7B3F00F3"/>
    <w:multiLevelType w:val="singleLevel"/>
    <w:tmpl w:val="1B5AAFAE"/>
    <w:lvl w:ilvl="0">
      <w:start w:val="6"/>
      <w:numFmt w:val="decimal"/>
      <w:lvlText w:val="1.%1."/>
      <w:legacy w:legacy="1" w:legacySpace="0" w:legacyIndent="418"/>
      <w:lvlJc w:val="left"/>
      <w:pPr>
        <w:ind w:left="0" w:firstLine="0"/>
      </w:pPr>
      <w:rPr>
        <w:rFonts w:ascii="Times New Roman" w:hAnsi="Times New Roman" w:cs="Times New Roman" w:hint="default"/>
      </w:rPr>
    </w:lvl>
  </w:abstractNum>
  <w:abstractNum w:abstractNumId="76">
    <w:nsid w:val="7E3A3A1B"/>
    <w:multiLevelType w:val="multilevel"/>
    <w:tmpl w:val="DDFCAD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7F274125"/>
    <w:multiLevelType w:val="singleLevel"/>
    <w:tmpl w:val="F9ACD6E4"/>
    <w:lvl w:ilvl="0">
      <w:start w:val="2"/>
      <w:numFmt w:val="decimal"/>
      <w:lvlText w:val="%1."/>
      <w:legacy w:legacy="1" w:legacySpace="0" w:legacyIndent="422"/>
      <w:lvlJc w:val="left"/>
      <w:pPr>
        <w:ind w:left="0" w:firstLine="0"/>
      </w:pPr>
      <w:rPr>
        <w:rFonts w:ascii="Times New Roman" w:hAnsi="Times New Roman" w:cs="Times New Roman" w:hint="default"/>
      </w:rPr>
    </w:lvl>
  </w:abstractNum>
  <w:num w:numId="1">
    <w:abstractNumId w:val="71"/>
    <w:lvlOverride w:ilvl="0">
      <w:startOverride w:val="1"/>
    </w:lvlOverride>
  </w:num>
  <w:num w:numId="2">
    <w:abstractNumId w:val="5"/>
    <w:lvlOverride w:ilvl="0">
      <w:startOverride w:val="2"/>
    </w:lvlOverride>
  </w:num>
  <w:num w:numId="3">
    <w:abstractNumId w:val="9"/>
    <w:lvlOverride w:ilvl="0">
      <w:startOverride w:val="1"/>
    </w:lvlOverride>
  </w:num>
  <w:num w:numId="4">
    <w:abstractNumId w:val="0"/>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6">
    <w:abstractNumId w:val="51"/>
    <w:lvlOverride w:ilvl="0">
      <w:startOverride w:val="7"/>
    </w:lvlOverride>
  </w:num>
  <w:num w:numId="7">
    <w:abstractNumId w:val="51"/>
    <w:lvlOverride w:ilvl="0">
      <w:lvl w:ilvl="0">
        <w:start w:val="7"/>
        <w:numFmt w:val="decimal"/>
        <w:lvlText w:val="%1."/>
        <w:legacy w:legacy="1" w:legacySpace="0" w:legacyIndent="336"/>
        <w:lvlJc w:val="left"/>
        <w:pPr>
          <w:ind w:left="0" w:firstLine="0"/>
        </w:pPr>
        <w:rPr>
          <w:rFonts w:ascii="Times New Roman" w:hAnsi="Times New Roman" w:cs="Times New Roman" w:hint="default"/>
        </w:rPr>
      </w:lvl>
    </w:lvlOverride>
  </w:num>
  <w:num w:numId="8">
    <w:abstractNumId w:val="51"/>
    <w:lvlOverride w:ilvl="0">
      <w:lvl w:ilvl="0">
        <w:start w:val="7"/>
        <w:numFmt w:val="decimal"/>
        <w:lvlText w:val="%1."/>
        <w:legacy w:legacy="1" w:legacySpace="0" w:legacyIndent="340"/>
        <w:lvlJc w:val="left"/>
        <w:pPr>
          <w:ind w:left="0" w:firstLine="0"/>
        </w:pPr>
        <w:rPr>
          <w:rFonts w:ascii="Times New Roman" w:hAnsi="Times New Roman" w:cs="Times New Roman" w:hint="default"/>
        </w:rPr>
      </w:lvl>
    </w:lvlOverride>
  </w:num>
  <w:num w:numId="9">
    <w:abstractNumId w:val="51"/>
    <w:lvlOverride w:ilvl="0">
      <w:lvl w:ilvl="0">
        <w:start w:val="7"/>
        <w:numFmt w:val="decimal"/>
        <w:lvlText w:val="%1."/>
        <w:legacy w:legacy="1" w:legacySpace="0" w:legacyIndent="322"/>
        <w:lvlJc w:val="left"/>
        <w:pPr>
          <w:ind w:left="0" w:firstLine="0"/>
        </w:pPr>
        <w:rPr>
          <w:rFonts w:ascii="Times New Roman" w:hAnsi="Times New Roman" w:cs="Times New Roman" w:hint="default"/>
        </w:rPr>
      </w:lvl>
    </w:lvlOverride>
  </w:num>
  <w:num w:numId="10">
    <w:abstractNumId w:val="68"/>
    <w:lvlOverride w:ilvl="0">
      <w:startOverride w:val="12"/>
    </w:lvlOverride>
  </w:num>
  <w:num w:numId="11">
    <w:abstractNumId w:val="35"/>
    <w:lvlOverride w:ilvl="0">
      <w:startOverride w:val="15"/>
    </w:lvlOverride>
  </w:num>
  <w:num w:numId="12">
    <w:abstractNumId w:val="35"/>
    <w:lvlOverride w:ilvl="0">
      <w:lvl w:ilvl="0">
        <w:start w:val="15"/>
        <w:numFmt w:val="decimal"/>
        <w:lvlText w:val="%1."/>
        <w:legacy w:legacy="1" w:legacySpace="0" w:legacyIndent="322"/>
        <w:lvlJc w:val="left"/>
        <w:pPr>
          <w:ind w:left="0" w:firstLine="0"/>
        </w:pPr>
        <w:rPr>
          <w:rFonts w:ascii="Times New Roman" w:hAnsi="Times New Roman" w:cs="Times New Roman" w:hint="default"/>
        </w:rPr>
      </w:lvl>
    </w:lvlOverride>
  </w:num>
  <w:num w:numId="13">
    <w:abstractNumId w:val="35"/>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19"/>
    <w:lvlOverride w:ilvl="0">
      <w:startOverride w:val="1"/>
    </w:lvlOverride>
  </w:num>
  <w:num w:numId="15">
    <w:abstractNumId w:val="65"/>
    <w:lvlOverride w:ilvl="0">
      <w:startOverride w:val="5"/>
    </w:lvlOverride>
  </w:num>
  <w:num w:numId="16">
    <w:abstractNumId w:val="52"/>
    <w:lvlOverride w:ilvl="0">
      <w:startOverride w:val="7"/>
    </w:lvlOverride>
  </w:num>
  <w:num w:numId="17">
    <w:abstractNumId w:val="55"/>
    <w:lvlOverride w:ilvl="0">
      <w:startOverride w:val="12"/>
    </w:lvlOverride>
  </w:num>
  <w:num w:numId="18">
    <w:abstractNumId w:val="55"/>
    <w:lvlOverride w:ilvl="0">
      <w:lvl w:ilvl="0">
        <w:start w:val="12"/>
        <w:numFmt w:val="decimal"/>
        <w:lvlText w:val="%1."/>
        <w:legacy w:legacy="1" w:legacySpace="0" w:legacyIndent="321"/>
        <w:lvlJc w:val="left"/>
        <w:pPr>
          <w:ind w:left="0" w:firstLine="0"/>
        </w:pPr>
        <w:rPr>
          <w:rFonts w:ascii="Times New Roman" w:hAnsi="Times New Roman" w:cs="Times New Roman" w:hint="default"/>
        </w:rPr>
      </w:lvl>
    </w:lvlOverride>
  </w:num>
  <w:num w:numId="19">
    <w:abstractNumId w:val="20"/>
    <w:lvlOverride w:ilvl="0">
      <w:startOverride w:val="15"/>
    </w:lvlOverride>
  </w:num>
  <w:num w:numId="20">
    <w:abstractNumId w:val="20"/>
    <w:lvlOverride w:ilvl="0">
      <w:lvl w:ilvl="0">
        <w:start w:val="15"/>
        <w:numFmt w:val="decimal"/>
        <w:lvlText w:val="%1."/>
        <w:legacy w:legacy="1" w:legacySpace="0" w:legacyIndent="340"/>
        <w:lvlJc w:val="left"/>
        <w:pPr>
          <w:ind w:left="0" w:firstLine="0"/>
        </w:pPr>
        <w:rPr>
          <w:rFonts w:ascii="Times New Roman" w:hAnsi="Times New Roman" w:cs="Times New Roman" w:hint="default"/>
        </w:rPr>
      </w:lvl>
    </w:lvlOverride>
  </w:num>
  <w:num w:numId="21">
    <w:abstractNumId w:val="20"/>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22">
    <w:abstractNumId w:val="56"/>
    <w:lvlOverride w:ilvl="0">
      <w:startOverride w:val="22"/>
    </w:lvlOverride>
  </w:num>
  <w:num w:numId="23">
    <w:abstractNumId w:val="21"/>
    <w:lvlOverride w:ilvl="0">
      <w:startOverride w:val="4"/>
    </w:lvlOverride>
  </w:num>
  <w:num w:numId="24">
    <w:abstractNumId w:val="10"/>
    <w:lvlOverride w:ilvl="0">
      <w:startOverride w:val="5"/>
    </w:lvlOverride>
  </w:num>
  <w:num w:numId="25">
    <w:abstractNumId w:val="45"/>
    <w:lvlOverride w:ilvl="0">
      <w:startOverride w:val="1"/>
    </w:lvlOverride>
  </w:num>
  <w:num w:numId="26">
    <w:abstractNumId w:val="37"/>
    <w:lvlOverride w:ilvl="0">
      <w:startOverride w:val="2"/>
    </w:lvlOverride>
  </w:num>
  <w:num w:numId="27">
    <w:abstractNumId w:val="34"/>
    <w:lvlOverride w:ilvl="0">
      <w:startOverride w:val="1"/>
    </w:lvlOverride>
  </w:num>
  <w:num w:numId="28">
    <w:abstractNumId w:val="29"/>
    <w:lvlOverride w:ilvl="0">
      <w:startOverride w:val="2"/>
    </w:lvlOverride>
  </w:num>
  <w:num w:numId="29">
    <w:abstractNumId w:val="42"/>
    <w:lvlOverride w:ilvl="0">
      <w:startOverride w:val="1"/>
    </w:lvlOverride>
  </w:num>
  <w:num w:numId="30">
    <w:abstractNumId w:val="77"/>
    <w:lvlOverride w:ilvl="0">
      <w:startOverride w:val="2"/>
    </w:lvlOverride>
  </w:num>
  <w:num w:numId="31">
    <w:abstractNumId w:val="39"/>
    <w:lvlOverride w:ilvl="0">
      <w:startOverride w:val="3"/>
    </w:lvlOverride>
  </w:num>
  <w:num w:numId="32">
    <w:abstractNumId w:val="60"/>
    <w:lvlOverride w:ilvl="0">
      <w:startOverride w:val="1"/>
    </w:lvlOverride>
  </w:num>
  <w:num w:numId="33">
    <w:abstractNumId w:val="31"/>
    <w:lvlOverride w:ilvl="0">
      <w:startOverride w:val="2"/>
    </w:lvlOverride>
  </w:num>
  <w:num w:numId="34">
    <w:abstractNumId w:val="48"/>
    <w:lvlOverride w:ilvl="0">
      <w:startOverride w:val="4"/>
    </w:lvlOverride>
  </w:num>
  <w:num w:numId="35">
    <w:abstractNumId w:val="67"/>
    <w:lvlOverride w:ilvl="0">
      <w:startOverride w:val="1"/>
    </w:lvlOverride>
  </w:num>
  <w:num w:numId="36">
    <w:abstractNumId w:val="59"/>
    <w:lvlOverride w:ilvl="0">
      <w:startOverride w:val="4"/>
    </w:lvlOverride>
  </w:num>
  <w:num w:numId="3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8">
    <w:abstractNumId w:val="53"/>
    <w:lvlOverride w:ilvl="0">
      <w:startOverride w:val="3"/>
    </w:lvlOverride>
  </w:num>
  <w:num w:numId="39">
    <w:abstractNumId w:val="22"/>
    <w:lvlOverride w:ilvl="0">
      <w:startOverride w:val="6"/>
    </w:lvlOverride>
  </w:num>
  <w:num w:numId="40">
    <w:abstractNumId w:val="61"/>
    <w:lvlOverride w:ilvl="0">
      <w:startOverride w:val="1"/>
    </w:lvlOverride>
  </w:num>
  <w:num w:numId="41">
    <w:abstractNumId w:val="12"/>
    <w:lvlOverride w:ilvl="0">
      <w:startOverride w:val="4"/>
    </w:lvlOverride>
  </w:num>
  <w:num w:numId="42">
    <w:abstractNumId w:val="66"/>
    <w:lvlOverride w:ilvl="0">
      <w:startOverride w:val="1"/>
    </w:lvlOverride>
  </w:num>
  <w:num w:numId="43">
    <w:abstractNumId w:val="43"/>
    <w:lvlOverride w:ilvl="0">
      <w:startOverride w:val="2"/>
    </w:lvlOverride>
  </w:num>
  <w:num w:numId="44">
    <w:abstractNumId w:val="73"/>
    <w:lvlOverride w:ilvl="0">
      <w:startOverride w:val="3"/>
    </w:lvlOverride>
  </w:num>
  <w:num w:numId="45">
    <w:abstractNumId w:val="23"/>
    <w:lvlOverride w:ilvl="0">
      <w:startOverride w:val="1"/>
    </w:lvlOverride>
  </w:num>
  <w:num w:numId="46">
    <w:abstractNumId w:val="6"/>
    <w:lvlOverride w:ilvl="0">
      <w:startOverride w:val="1"/>
    </w:lvlOverride>
  </w:num>
  <w:num w:numId="47">
    <w:abstractNumId w:val="6"/>
    <w:lvlOverride w:ilvl="0">
      <w:lvl w:ilvl="0">
        <w:start w:val="1"/>
        <w:numFmt w:val="decimal"/>
        <w:lvlText w:val="4.%1."/>
        <w:legacy w:legacy="1" w:legacySpace="0" w:legacyIndent="422"/>
        <w:lvlJc w:val="left"/>
        <w:pPr>
          <w:ind w:left="0" w:firstLine="0"/>
        </w:pPr>
        <w:rPr>
          <w:rFonts w:ascii="Times New Roman" w:hAnsi="Times New Roman" w:cs="Times New Roman" w:hint="default"/>
        </w:rPr>
      </w:lvl>
    </w:lvlOverride>
  </w:num>
  <w:num w:numId="48">
    <w:abstractNumId w:val="62"/>
    <w:lvlOverride w:ilvl="0">
      <w:startOverride w:val="1"/>
    </w:lvlOverride>
  </w:num>
  <w:num w:numId="49">
    <w:abstractNumId w:val="16"/>
    <w:lvlOverride w:ilvl="0">
      <w:startOverride w:val="2"/>
    </w:lvlOverride>
  </w:num>
  <w:num w:numId="50">
    <w:abstractNumId w:val="47"/>
    <w:lvlOverride w:ilvl="0">
      <w:startOverride w:val="5"/>
    </w:lvlOverride>
  </w:num>
  <w:num w:numId="51">
    <w:abstractNumId w:val="41"/>
    <w:lvlOverride w:ilvl="0">
      <w:startOverride w:val="7"/>
    </w:lvlOverride>
  </w:num>
  <w:num w:numId="52">
    <w:abstractNumId w:val="28"/>
    <w:lvlOverride w:ilvl="0">
      <w:startOverride w:val="10"/>
    </w:lvlOverride>
  </w:num>
  <w:num w:numId="5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4">
    <w:abstractNumId w:val="17"/>
    <w:lvlOverride w:ilvl="0">
      <w:startOverride w:val="14"/>
    </w:lvlOverride>
  </w:num>
  <w:num w:numId="55">
    <w:abstractNumId w:val="46"/>
    <w:lvlOverride w:ilvl="0">
      <w:startOverride w:val="1"/>
    </w:lvlOverride>
  </w:num>
  <w:num w:numId="56">
    <w:abstractNumId w:val="74"/>
    <w:lvlOverride w:ilvl="0">
      <w:startOverride w:val="1"/>
    </w:lvlOverride>
  </w:num>
  <w:num w:numId="57">
    <w:abstractNumId w:val="4"/>
    <w:lvlOverride w:ilvl="0">
      <w:startOverride w:val="1"/>
    </w:lvlOverride>
  </w:num>
  <w:num w:numId="58">
    <w:abstractNumId w:val="75"/>
    <w:lvlOverride w:ilvl="0">
      <w:startOverride w:val="6"/>
    </w:lvlOverride>
  </w:num>
  <w:num w:numId="59">
    <w:abstractNumId w:val="25"/>
    <w:lvlOverride w:ilvl="0">
      <w:startOverride w:val="8"/>
    </w:lvlOverride>
  </w:num>
  <w:num w:numId="60">
    <w:abstractNumId w:val="36"/>
    <w:lvlOverride w:ilvl="0">
      <w:startOverride w:val="10"/>
    </w:lvlOverride>
  </w:num>
  <w:num w:numId="61">
    <w:abstractNumId w:val="50"/>
    <w:lvlOverride w:ilvl="0">
      <w:startOverride w:val="3"/>
    </w:lvlOverride>
  </w:num>
  <w:num w:numId="6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3">
    <w:abstractNumId w:val="32"/>
    <w:lvlOverride w:ilvl="0">
      <w:startOverride w:val="1"/>
    </w:lvlOverride>
  </w:num>
  <w:num w:numId="64">
    <w:abstractNumId w:val="70"/>
    <w:lvlOverride w:ilvl="0">
      <w:startOverride w:val="1"/>
    </w:lvlOverride>
  </w:num>
  <w:num w:numId="65">
    <w:abstractNumId w:val="70"/>
    <w:lvlOverride w:ilvl="0">
      <w:lvl w:ilvl="0">
        <w:start w:val="1"/>
        <w:numFmt w:val="decimal"/>
        <w:lvlText w:val="3.%1."/>
        <w:legacy w:legacy="1" w:legacySpace="0" w:legacyIndent="418"/>
        <w:lvlJc w:val="left"/>
        <w:pPr>
          <w:ind w:left="0" w:firstLine="0"/>
        </w:pPr>
        <w:rPr>
          <w:rFonts w:ascii="Times New Roman" w:hAnsi="Times New Roman" w:cs="Times New Roman" w:hint="default"/>
          <w:b w:val="0"/>
        </w:rPr>
      </w:lvl>
    </w:lvlOverride>
  </w:num>
  <w:num w:numId="66">
    <w:abstractNumId w:val="3"/>
    <w:lvlOverride w:ilvl="0">
      <w:startOverride w:val="1"/>
    </w:lvlOverride>
  </w:num>
  <w:num w:numId="67">
    <w:abstractNumId w:val="63"/>
    <w:lvlOverride w:ilvl="0">
      <w:startOverride w:val="1"/>
    </w:lvlOverride>
  </w:num>
  <w:num w:numId="68">
    <w:abstractNumId w:val="63"/>
    <w:lvlOverride w:ilvl="0">
      <w:lvl w:ilvl="0">
        <w:start w:val="1"/>
        <w:numFmt w:val="decimal"/>
        <w:lvlText w:val="1.%1."/>
        <w:legacy w:legacy="1" w:legacySpace="0" w:legacyIndent="427"/>
        <w:lvlJc w:val="left"/>
        <w:pPr>
          <w:ind w:left="0" w:firstLine="0"/>
        </w:pPr>
        <w:rPr>
          <w:rFonts w:ascii="Times New Roman" w:hAnsi="Times New Roman" w:cs="Times New Roman" w:hint="default"/>
        </w:rPr>
      </w:lvl>
    </w:lvlOverride>
  </w:num>
  <w:num w:numId="69">
    <w:abstractNumId w:val="2"/>
    <w:lvlOverride w:ilvl="0">
      <w:startOverride w:val="1"/>
    </w:lvlOverride>
  </w:num>
  <w:num w:numId="70">
    <w:abstractNumId w:val="11"/>
    <w:lvlOverride w:ilvl="0">
      <w:startOverride w:val="1"/>
    </w:lvlOverride>
  </w:num>
  <w:num w:numId="71">
    <w:abstractNumId w:val="27"/>
    <w:lvlOverride w:ilvl="0">
      <w:startOverride w:val="7"/>
    </w:lvlOverride>
  </w:num>
  <w:num w:numId="72">
    <w:abstractNumId w:val="1"/>
    <w:lvlOverride w:ilvl="0">
      <w:startOverride w:val="1"/>
    </w:lvlOverride>
  </w:num>
  <w:num w:numId="73">
    <w:abstractNumId w:val="7"/>
    <w:lvlOverride w:ilvl="0">
      <w:startOverride w:val="2"/>
    </w:lvlOverride>
  </w:num>
  <w:num w:numId="74">
    <w:abstractNumId w:val="13"/>
    <w:lvlOverride w:ilvl="0">
      <w:startOverride w:val="4"/>
    </w:lvlOverride>
  </w:num>
  <w:num w:numId="75">
    <w:abstractNumId w:val="49"/>
    <w:lvlOverride w:ilvl="0">
      <w:startOverride w:val="10"/>
    </w:lvlOverride>
  </w:num>
  <w:num w:numId="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7">
    <w:abstractNumId w:val="72"/>
    <w:lvlOverride w:ilvl="0">
      <w:startOverride w:val="3"/>
    </w:lvlOverride>
  </w:num>
  <w:num w:numId="78">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79">
    <w:abstractNumId w:val="14"/>
    <w:lvlOverride w:ilvl="0">
      <w:startOverride w:val="1"/>
    </w:lvlOverride>
  </w:num>
  <w:num w:numId="80">
    <w:abstractNumId w:val="40"/>
    <w:lvlOverride w:ilvl="0">
      <w:startOverride w:val="4"/>
    </w:lvlOverride>
  </w:num>
  <w:num w:numId="81">
    <w:abstractNumId w:val="24"/>
    <w:lvlOverride w:ilvl="0">
      <w:startOverride w:val="2"/>
    </w:lvlOverride>
  </w:num>
  <w:num w:numId="82">
    <w:abstractNumId w:val="8"/>
    <w:lvlOverride w:ilvl="0">
      <w:startOverride w:val="3"/>
    </w:lvlOverride>
  </w:num>
  <w:num w:numId="83">
    <w:abstractNumId w:val="38"/>
    <w:lvlOverride w:ilvl="0">
      <w:startOverride w:val="1"/>
    </w:lvlOverride>
  </w:num>
  <w:num w:numId="84">
    <w:abstractNumId w:val="57"/>
    <w:lvlOverride w:ilvl="0">
      <w:startOverride w:val="2"/>
    </w:lvlOverride>
  </w:num>
  <w:num w:numId="85">
    <w:abstractNumId w:val="26"/>
    <w:lvlOverride w:ilvl="0">
      <w:startOverride w:val="1"/>
    </w:lvlOverride>
  </w:num>
  <w:num w:numId="86">
    <w:abstractNumId w:val="33"/>
    <w:lvlOverride w:ilvl="0">
      <w:startOverride w:val="2"/>
    </w:lvlOverride>
  </w:num>
  <w:num w:numId="87">
    <w:abstractNumId w:val="30"/>
    <w:lvlOverride w:ilvl="0">
      <w:startOverride w:val="5"/>
    </w:lvlOverride>
  </w:num>
  <w:num w:numId="88">
    <w:abstractNumId w:val="44"/>
    <w:lvlOverride w:ilvl="0">
      <w:startOverride w:val="5"/>
    </w:lvlOverride>
  </w:num>
  <w:num w:numId="89">
    <w:abstractNumId w:val="58"/>
    <w:lvlOverride w:ilvl="0">
      <w:startOverride w:val="6"/>
    </w:lvlOverride>
  </w:num>
  <w:num w:numId="90">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64"/>
  </w:num>
  <w:num w:numId="95">
    <w:abstractNumId w:val="54"/>
  </w:num>
  <w:num w:numId="9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562D9E"/>
    <w:rsid w:val="00011B20"/>
    <w:rsid w:val="00023ABA"/>
    <w:rsid w:val="00083006"/>
    <w:rsid w:val="00096DAE"/>
    <w:rsid w:val="000C5469"/>
    <w:rsid w:val="001241C1"/>
    <w:rsid w:val="001242AB"/>
    <w:rsid w:val="00133793"/>
    <w:rsid w:val="00144C1A"/>
    <w:rsid w:val="001529A6"/>
    <w:rsid w:val="00155BF3"/>
    <w:rsid w:val="00173449"/>
    <w:rsid w:val="00176669"/>
    <w:rsid w:val="00184581"/>
    <w:rsid w:val="00185AE1"/>
    <w:rsid w:val="001B1C51"/>
    <w:rsid w:val="001B47AA"/>
    <w:rsid w:val="001B5B31"/>
    <w:rsid w:val="001C7DCA"/>
    <w:rsid w:val="001D2B2A"/>
    <w:rsid w:val="001E2A8B"/>
    <w:rsid w:val="00225D59"/>
    <w:rsid w:val="00252210"/>
    <w:rsid w:val="00261D62"/>
    <w:rsid w:val="002946E4"/>
    <w:rsid w:val="00295835"/>
    <w:rsid w:val="002B7811"/>
    <w:rsid w:val="002D3402"/>
    <w:rsid w:val="0030307F"/>
    <w:rsid w:val="00315130"/>
    <w:rsid w:val="003254F4"/>
    <w:rsid w:val="003707E9"/>
    <w:rsid w:val="003A719F"/>
    <w:rsid w:val="003E03A9"/>
    <w:rsid w:val="003E5DB7"/>
    <w:rsid w:val="003F5BA5"/>
    <w:rsid w:val="003F69C0"/>
    <w:rsid w:val="0040239B"/>
    <w:rsid w:val="004E1922"/>
    <w:rsid w:val="0052050E"/>
    <w:rsid w:val="00562D9E"/>
    <w:rsid w:val="0057775C"/>
    <w:rsid w:val="005C09F0"/>
    <w:rsid w:val="005C448A"/>
    <w:rsid w:val="005D5753"/>
    <w:rsid w:val="005E29FB"/>
    <w:rsid w:val="005F255A"/>
    <w:rsid w:val="00606A4D"/>
    <w:rsid w:val="00626E84"/>
    <w:rsid w:val="006313FB"/>
    <w:rsid w:val="006349B5"/>
    <w:rsid w:val="00636B85"/>
    <w:rsid w:val="0064557D"/>
    <w:rsid w:val="006C60CA"/>
    <w:rsid w:val="006E01D9"/>
    <w:rsid w:val="006F47D4"/>
    <w:rsid w:val="00711A2B"/>
    <w:rsid w:val="00722E6C"/>
    <w:rsid w:val="00767C01"/>
    <w:rsid w:val="00795821"/>
    <w:rsid w:val="00796EA8"/>
    <w:rsid w:val="007A6FF7"/>
    <w:rsid w:val="007C1638"/>
    <w:rsid w:val="007E354D"/>
    <w:rsid w:val="007E7C81"/>
    <w:rsid w:val="007F3186"/>
    <w:rsid w:val="007F751E"/>
    <w:rsid w:val="0081251F"/>
    <w:rsid w:val="00841EB5"/>
    <w:rsid w:val="00867EAE"/>
    <w:rsid w:val="008940A8"/>
    <w:rsid w:val="008A0C07"/>
    <w:rsid w:val="008D1FDA"/>
    <w:rsid w:val="008E4F97"/>
    <w:rsid w:val="008E7A38"/>
    <w:rsid w:val="008F054F"/>
    <w:rsid w:val="0090557F"/>
    <w:rsid w:val="00913537"/>
    <w:rsid w:val="00951347"/>
    <w:rsid w:val="00965811"/>
    <w:rsid w:val="009663C1"/>
    <w:rsid w:val="009845E8"/>
    <w:rsid w:val="00992F9A"/>
    <w:rsid w:val="009C137E"/>
    <w:rsid w:val="009C7D66"/>
    <w:rsid w:val="009E36AA"/>
    <w:rsid w:val="009F5F3E"/>
    <w:rsid w:val="00A0430F"/>
    <w:rsid w:val="00A101E7"/>
    <w:rsid w:val="00AB1E98"/>
    <w:rsid w:val="00AB2D87"/>
    <w:rsid w:val="00AB52A3"/>
    <w:rsid w:val="00AB55A2"/>
    <w:rsid w:val="00AD09FB"/>
    <w:rsid w:val="00AE174E"/>
    <w:rsid w:val="00AE2FF5"/>
    <w:rsid w:val="00B046F6"/>
    <w:rsid w:val="00B06BB6"/>
    <w:rsid w:val="00B12BCB"/>
    <w:rsid w:val="00B22B1B"/>
    <w:rsid w:val="00B57AEA"/>
    <w:rsid w:val="00B66511"/>
    <w:rsid w:val="00B74312"/>
    <w:rsid w:val="00BC0811"/>
    <w:rsid w:val="00BC7C5E"/>
    <w:rsid w:val="00BD5453"/>
    <w:rsid w:val="00BD7BAB"/>
    <w:rsid w:val="00BE58AA"/>
    <w:rsid w:val="00BE7AFA"/>
    <w:rsid w:val="00BF0BE7"/>
    <w:rsid w:val="00C24B32"/>
    <w:rsid w:val="00C37ABC"/>
    <w:rsid w:val="00C50707"/>
    <w:rsid w:val="00C50FCC"/>
    <w:rsid w:val="00C554B7"/>
    <w:rsid w:val="00C56CF9"/>
    <w:rsid w:val="00C640BD"/>
    <w:rsid w:val="00CA1A53"/>
    <w:rsid w:val="00CA2EDE"/>
    <w:rsid w:val="00CA4708"/>
    <w:rsid w:val="00CD6025"/>
    <w:rsid w:val="00CF185E"/>
    <w:rsid w:val="00D11603"/>
    <w:rsid w:val="00D216D2"/>
    <w:rsid w:val="00D512D9"/>
    <w:rsid w:val="00D71B66"/>
    <w:rsid w:val="00DB39C1"/>
    <w:rsid w:val="00DB536C"/>
    <w:rsid w:val="00DD5357"/>
    <w:rsid w:val="00E24FBF"/>
    <w:rsid w:val="00E260C5"/>
    <w:rsid w:val="00E42645"/>
    <w:rsid w:val="00E557BE"/>
    <w:rsid w:val="00E55D15"/>
    <w:rsid w:val="00E57B7F"/>
    <w:rsid w:val="00E62B1D"/>
    <w:rsid w:val="00E74069"/>
    <w:rsid w:val="00E80F95"/>
    <w:rsid w:val="00E84FAF"/>
    <w:rsid w:val="00EA2716"/>
    <w:rsid w:val="00EA340A"/>
    <w:rsid w:val="00EA5F66"/>
    <w:rsid w:val="00ED02E1"/>
    <w:rsid w:val="00F21E17"/>
    <w:rsid w:val="00F4640A"/>
    <w:rsid w:val="00F54196"/>
    <w:rsid w:val="00FA004D"/>
    <w:rsid w:val="00FB09E4"/>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E"/>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E"/>
    <w:rPr>
      <w:color w:val="0066CC"/>
      <w:u w:val="single"/>
    </w:rPr>
  </w:style>
  <w:style w:type="paragraph" w:customStyle="1" w:styleId="Style1">
    <w:name w:val="Style1"/>
    <w:basedOn w:val="Normal"/>
    <w:uiPriority w:val="99"/>
    <w:rsid w:val="00562D9E"/>
    <w:pPr>
      <w:spacing w:line="389" w:lineRule="exact"/>
      <w:jc w:val="center"/>
    </w:pPr>
  </w:style>
  <w:style w:type="paragraph" w:customStyle="1" w:styleId="Style2">
    <w:name w:val="Style2"/>
    <w:basedOn w:val="Normal"/>
    <w:uiPriority w:val="99"/>
    <w:rsid w:val="00562D9E"/>
    <w:pPr>
      <w:spacing w:line="322" w:lineRule="exact"/>
      <w:ind w:firstLine="168"/>
    </w:pPr>
  </w:style>
  <w:style w:type="paragraph" w:customStyle="1" w:styleId="Style4">
    <w:name w:val="Style4"/>
    <w:basedOn w:val="Normal"/>
    <w:uiPriority w:val="99"/>
    <w:rsid w:val="00562D9E"/>
    <w:pPr>
      <w:spacing w:line="326" w:lineRule="exact"/>
      <w:jc w:val="both"/>
    </w:pPr>
  </w:style>
  <w:style w:type="paragraph" w:customStyle="1" w:styleId="Style5">
    <w:name w:val="Style5"/>
    <w:basedOn w:val="Normal"/>
    <w:uiPriority w:val="99"/>
    <w:rsid w:val="00562D9E"/>
  </w:style>
  <w:style w:type="paragraph" w:customStyle="1" w:styleId="Style6">
    <w:name w:val="Style6"/>
    <w:basedOn w:val="Normal"/>
    <w:uiPriority w:val="99"/>
    <w:rsid w:val="00562D9E"/>
    <w:pPr>
      <w:jc w:val="center"/>
    </w:pPr>
  </w:style>
  <w:style w:type="paragraph" w:customStyle="1" w:styleId="Style8">
    <w:name w:val="Style8"/>
    <w:basedOn w:val="Normal"/>
    <w:uiPriority w:val="99"/>
    <w:rsid w:val="00562D9E"/>
  </w:style>
  <w:style w:type="paragraph" w:customStyle="1" w:styleId="Style9">
    <w:name w:val="Style9"/>
    <w:basedOn w:val="Normal"/>
    <w:uiPriority w:val="99"/>
    <w:rsid w:val="00562D9E"/>
    <w:pPr>
      <w:spacing w:line="278" w:lineRule="exact"/>
      <w:jc w:val="both"/>
    </w:pPr>
  </w:style>
  <w:style w:type="paragraph" w:customStyle="1" w:styleId="Style10">
    <w:name w:val="Style10"/>
    <w:basedOn w:val="Normal"/>
    <w:uiPriority w:val="99"/>
    <w:rsid w:val="00562D9E"/>
  </w:style>
  <w:style w:type="paragraph" w:customStyle="1" w:styleId="Style11">
    <w:name w:val="Style11"/>
    <w:basedOn w:val="Normal"/>
    <w:uiPriority w:val="99"/>
    <w:rsid w:val="00562D9E"/>
    <w:pPr>
      <w:spacing w:line="319" w:lineRule="exact"/>
      <w:ind w:firstLine="782"/>
    </w:pPr>
  </w:style>
  <w:style w:type="paragraph" w:customStyle="1" w:styleId="Style12">
    <w:name w:val="Style12"/>
    <w:basedOn w:val="Normal"/>
    <w:uiPriority w:val="99"/>
    <w:rsid w:val="00562D9E"/>
    <w:pPr>
      <w:spacing w:line="317" w:lineRule="exact"/>
      <w:jc w:val="both"/>
    </w:pPr>
  </w:style>
  <w:style w:type="paragraph" w:customStyle="1" w:styleId="Style13">
    <w:name w:val="Style13"/>
    <w:basedOn w:val="Normal"/>
    <w:uiPriority w:val="99"/>
    <w:rsid w:val="00562D9E"/>
    <w:pPr>
      <w:spacing w:line="278" w:lineRule="exact"/>
      <w:ind w:hanging="355"/>
      <w:jc w:val="both"/>
    </w:pPr>
  </w:style>
  <w:style w:type="paragraph" w:customStyle="1" w:styleId="Style14">
    <w:name w:val="Style14"/>
    <w:basedOn w:val="Normal"/>
    <w:uiPriority w:val="99"/>
    <w:rsid w:val="00562D9E"/>
    <w:pPr>
      <w:jc w:val="both"/>
    </w:pPr>
  </w:style>
  <w:style w:type="paragraph" w:customStyle="1" w:styleId="Style15">
    <w:name w:val="Style15"/>
    <w:basedOn w:val="Normal"/>
    <w:uiPriority w:val="99"/>
    <w:rsid w:val="00562D9E"/>
    <w:pPr>
      <w:spacing w:line="317" w:lineRule="exact"/>
    </w:pPr>
  </w:style>
  <w:style w:type="paragraph" w:customStyle="1" w:styleId="Style16">
    <w:name w:val="Style16"/>
    <w:basedOn w:val="Normal"/>
    <w:uiPriority w:val="99"/>
    <w:rsid w:val="00562D9E"/>
    <w:pPr>
      <w:jc w:val="both"/>
    </w:pPr>
  </w:style>
  <w:style w:type="paragraph" w:customStyle="1" w:styleId="Style17">
    <w:name w:val="Style17"/>
    <w:basedOn w:val="Normal"/>
    <w:uiPriority w:val="99"/>
    <w:rsid w:val="00562D9E"/>
    <w:pPr>
      <w:spacing w:line="317" w:lineRule="exact"/>
      <w:ind w:firstLine="758"/>
      <w:jc w:val="both"/>
    </w:pPr>
  </w:style>
  <w:style w:type="paragraph" w:customStyle="1" w:styleId="Style19">
    <w:name w:val="Style19"/>
    <w:basedOn w:val="Normal"/>
    <w:uiPriority w:val="99"/>
    <w:rsid w:val="00562D9E"/>
    <w:pPr>
      <w:spacing w:line="312" w:lineRule="exact"/>
      <w:ind w:firstLine="547"/>
    </w:pPr>
  </w:style>
  <w:style w:type="paragraph" w:customStyle="1" w:styleId="Style20">
    <w:name w:val="Style20"/>
    <w:basedOn w:val="Normal"/>
    <w:uiPriority w:val="99"/>
    <w:rsid w:val="00562D9E"/>
    <w:pPr>
      <w:spacing w:line="315" w:lineRule="exact"/>
      <w:ind w:hanging="336"/>
      <w:jc w:val="both"/>
    </w:pPr>
  </w:style>
  <w:style w:type="paragraph" w:customStyle="1" w:styleId="Style21">
    <w:name w:val="Style21"/>
    <w:basedOn w:val="Normal"/>
    <w:uiPriority w:val="99"/>
    <w:rsid w:val="00562D9E"/>
    <w:pPr>
      <w:spacing w:line="317" w:lineRule="exact"/>
      <w:ind w:firstLine="749"/>
      <w:jc w:val="both"/>
    </w:pPr>
  </w:style>
  <w:style w:type="paragraph" w:customStyle="1" w:styleId="Style22">
    <w:name w:val="Style22"/>
    <w:basedOn w:val="Normal"/>
    <w:uiPriority w:val="99"/>
    <w:rsid w:val="00562D9E"/>
  </w:style>
  <w:style w:type="paragraph" w:customStyle="1" w:styleId="Style23">
    <w:name w:val="Style23"/>
    <w:basedOn w:val="Normal"/>
    <w:uiPriority w:val="99"/>
    <w:rsid w:val="00562D9E"/>
    <w:pPr>
      <w:spacing w:line="317" w:lineRule="exact"/>
      <w:ind w:firstLine="384"/>
      <w:jc w:val="both"/>
    </w:pPr>
  </w:style>
  <w:style w:type="paragraph" w:customStyle="1" w:styleId="Style24">
    <w:name w:val="Style24"/>
    <w:basedOn w:val="Normal"/>
    <w:uiPriority w:val="99"/>
    <w:rsid w:val="00562D9E"/>
    <w:pPr>
      <w:spacing w:line="292" w:lineRule="exact"/>
    </w:pPr>
  </w:style>
  <w:style w:type="paragraph" w:customStyle="1" w:styleId="Style25">
    <w:name w:val="Style25"/>
    <w:basedOn w:val="Normal"/>
    <w:uiPriority w:val="99"/>
    <w:rsid w:val="00562D9E"/>
    <w:pPr>
      <w:spacing w:line="276" w:lineRule="exact"/>
      <w:ind w:hanging="365"/>
      <w:jc w:val="both"/>
    </w:pPr>
  </w:style>
  <w:style w:type="paragraph" w:customStyle="1" w:styleId="Style26">
    <w:name w:val="Style26"/>
    <w:basedOn w:val="Normal"/>
    <w:uiPriority w:val="99"/>
    <w:rsid w:val="00562D9E"/>
    <w:pPr>
      <w:spacing w:line="264" w:lineRule="exact"/>
      <w:ind w:firstLine="758"/>
      <w:jc w:val="both"/>
    </w:pPr>
  </w:style>
  <w:style w:type="paragraph" w:customStyle="1" w:styleId="Style27">
    <w:name w:val="Style27"/>
    <w:basedOn w:val="Normal"/>
    <w:uiPriority w:val="99"/>
    <w:rsid w:val="00562D9E"/>
    <w:pPr>
      <w:spacing w:line="394" w:lineRule="exact"/>
      <w:ind w:hanging="355"/>
    </w:pPr>
  </w:style>
  <w:style w:type="paragraph" w:customStyle="1" w:styleId="Style28">
    <w:name w:val="Style28"/>
    <w:basedOn w:val="Normal"/>
    <w:uiPriority w:val="99"/>
    <w:rsid w:val="00562D9E"/>
    <w:pPr>
      <w:spacing w:line="317" w:lineRule="exact"/>
    </w:pPr>
  </w:style>
  <w:style w:type="paragraph" w:customStyle="1" w:styleId="Style29">
    <w:name w:val="Style29"/>
    <w:basedOn w:val="Normal"/>
    <w:uiPriority w:val="99"/>
    <w:rsid w:val="00562D9E"/>
    <w:pPr>
      <w:spacing w:line="312" w:lineRule="exact"/>
      <w:jc w:val="both"/>
    </w:pPr>
  </w:style>
  <w:style w:type="paragraph" w:customStyle="1" w:styleId="Style30">
    <w:name w:val="Style30"/>
    <w:basedOn w:val="Normal"/>
    <w:uiPriority w:val="99"/>
    <w:rsid w:val="00562D9E"/>
    <w:pPr>
      <w:jc w:val="both"/>
    </w:pPr>
  </w:style>
  <w:style w:type="character" w:customStyle="1" w:styleId="FontStyle33">
    <w:name w:val="Font Style33"/>
    <w:basedOn w:val="DefaultParagraphFont"/>
    <w:uiPriority w:val="99"/>
    <w:rsid w:val="00562D9E"/>
    <w:rPr>
      <w:rFonts w:ascii="Times New Roman" w:hAnsi="Times New Roman" w:cs="Times New Roman" w:hint="default"/>
      <w:b/>
      <w:bCs/>
      <w:spacing w:val="-50"/>
      <w:sz w:val="46"/>
      <w:szCs w:val="46"/>
    </w:rPr>
  </w:style>
  <w:style w:type="character" w:customStyle="1" w:styleId="FontStyle34">
    <w:name w:val="Font Style34"/>
    <w:basedOn w:val="DefaultParagraphFont"/>
    <w:uiPriority w:val="99"/>
    <w:rsid w:val="00562D9E"/>
    <w:rPr>
      <w:rFonts w:ascii="Times New Roman" w:hAnsi="Times New Roman" w:cs="Times New Roman" w:hint="default"/>
      <w:sz w:val="18"/>
      <w:szCs w:val="18"/>
    </w:rPr>
  </w:style>
  <w:style w:type="character" w:customStyle="1" w:styleId="FontStyle35">
    <w:name w:val="Font Style35"/>
    <w:basedOn w:val="DefaultParagraphFont"/>
    <w:uiPriority w:val="99"/>
    <w:rsid w:val="00562D9E"/>
    <w:rPr>
      <w:rFonts w:ascii="Times New Roman" w:hAnsi="Times New Roman" w:cs="Times New Roman" w:hint="default"/>
      <w:i/>
      <w:iCs/>
      <w:sz w:val="20"/>
      <w:szCs w:val="20"/>
    </w:rPr>
  </w:style>
  <w:style w:type="character" w:customStyle="1" w:styleId="FontStyle36">
    <w:name w:val="Font Style36"/>
    <w:basedOn w:val="DefaultParagraphFont"/>
    <w:uiPriority w:val="99"/>
    <w:rsid w:val="00562D9E"/>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562D9E"/>
    <w:rPr>
      <w:rFonts w:ascii="Times New Roman" w:hAnsi="Times New Roman" w:cs="Times New Roman" w:hint="default"/>
      <w:i/>
      <w:iCs/>
      <w:sz w:val="20"/>
      <w:szCs w:val="20"/>
    </w:rPr>
  </w:style>
  <w:style w:type="character" w:customStyle="1" w:styleId="FontStyle38">
    <w:name w:val="Font Style38"/>
    <w:basedOn w:val="DefaultParagraphFont"/>
    <w:uiPriority w:val="99"/>
    <w:rsid w:val="00562D9E"/>
    <w:rPr>
      <w:rFonts w:ascii="Times New Roman" w:hAnsi="Times New Roman" w:cs="Times New Roman" w:hint="default"/>
      <w:sz w:val="20"/>
      <w:szCs w:val="20"/>
    </w:rPr>
  </w:style>
  <w:style w:type="character" w:customStyle="1" w:styleId="FontStyle39">
    <w:name w:val="Font Style39"/>
    <w:basedOn w:val="DefaultParagraphFont"/>
    <w:uiPriority w:val="99"/>
    <w:rsid w:val="00562D9E"/>
    <w:rPr>
      <w:rFonts w:ascii="Times New Roman" w:hAnsi="Times New Roman" w:cs="Times New Roman" w:hint="default"/>
      <w:b/>
      <w:bCs/>
      <w:sz w:val="20"/>
      <w:szCs w:val="20"/>
    </w:rPr>
  </w:style>
  <w:style w:type="character" w:customStyle="1" w:styleId="FontStyle40">
    <w:name w:val="Font Style40"/>
    <w:basedOn w:val="DefaultParagraphFont"/>
    <w:uiPriority w:val="99"/>
    <w:rsid w:val="00562D9E"/>
    <w:rPr>
      <w:rFonts w:ascii="Times New Roman" w:hAnsi="Times New Roman" w:cs="Times New Roman" w:hint="default"/>
      <w:sz w:val="20"/>
      <w:szCs w:val="20"/>
    </w:rPr>
  </w:style>
  <w:style w:type="character" w:customStyle="1" w:styleId="Bodytext2">
    <w:name w:val="Body text (2)_"/>
    <w:link w:val="Bodytext21"/>
    <w:uiPriority w:val="99"/>
    <w:locked/>
    <w:rsid w:val="008F054F"/>
    <w:rPr>
      <w:rFonts w:ascii="Times New Roman" w:hAnsi="Times New Roman" w:cs="Times New Roman"/>
      <w:shd w:val="clear" w:color="auto" w:fill="FFFFFF"/>
    </w:rPr>
  </w:style>
  <w:style w:type="character" w:customStyle="1" w:styleId="Bodytext2Bold">
    <w:name w:val="Body text (2) + Bold"/>
    <w:uiPriority w:val="99"/>
    <w:rsid w:val="008F054F"/>
    <w:rPr>
      <w:rFonts w:ascii="Times New Roman" w:hAnsi="Times New Roman" w:cs="Times New Roman"/>
      <w:b/>
      <w:bCs/>
      <w:u w:val="none"/>
    </w:rPr>
  </w:style>
  <w:style w:type="paragraph" w:customStyle="1" w:styleId="Bodytext21">
    <w:name w:val="Body text (2)1"/>
    <w:basedOn w:val="Normal"/>
    <w:link w:val="Bodytext2"/>
    <w:uiPriority w:val="99"/>
    <w:rsid w:val="008F054F"/>
    <w:pPr>
      <w:shd w:val="clear" w:color="auto" w:fill="FFFFFF"/>
      <w:autoSpaceDE/>
      <w:autoSpaceDN/>
      <w:adjustRightInd/>
      <w:spacing w:line="274" w:lineRule="exact"/>
      <w:ind w:hanging="300"/>
      <w:jc w:val="both"/>
    </w:pPr>
    <w:rPr>
      <w:rFonts w:eastAsiaTheme="minorHAnsi"/>
      <w:sz w:val="22"/>
      <w:szCs w:val="22"/>
    </w:rPr>
  </w:style>
  <w:style w:type="paragraph" w:styleId="ListParagraph">
    <w:name w:val="List Paragraph"/>
    <w:basedOn w:val="Normal"/>
    <w:link w:val="ListParagraphChar"/>
    <w:uiPriority w:val="34"/>
    <w:qFormat/>
    <w:rsid w:val="00E55D15"/>
    <w:pPr>
      <w:ind w:left="720"/>
      <w:contextualSpacing/>
    </w:pPr>
  </w:style>
  <w:style w:type="character" w:customStyle="1" w:styleId="Bodytext7">
    <w:name w:val="Body text (7)_"/>
    <w:link w:val="Bodytext71"/>
    <w:uiPriority w:val="99"/>
    <w:locked/>
    <w:rsid w:val="00BD7BA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BD7BAB"/>
    <w:pPr>
      <w:shd w:val="clear" w:color="auto" w:fill="FFFFFF"/>
      <w:autoSpaceDE/>
      <w:autoSpaceDN/>
      <w:adjustRightInd/>
      <w:spacing w:after="240" w:line="274" w:lineRule="exact"/>
    </w:pPr>
    <w:rPr>
      <w:rFonts w:eastAsiaTheme="minorHAnsi"/>
      <w:b/>
      <w:bCs/>
      <w:sz w:val="22"/>
      <w:szCs w:val="22"/>
    </w:rPr>
  </w:style>
  <w:style w:type="character" w:customStyle="1" w:styleId="inputvalue1">
    <w:name w:val="input_value1"/>
    <w:rsid w:val="00BD7BAB"/>
    <w:rPr>
      <w:rFonts w:ascii="Courier New" w:hAnsi="Courier New" w:cs="Courier New" w:hint="default"/>
      <w:sz w:val="20"/>
      <w:szCs w:val="20"/>
    </w:rPr>
  </w:style>
  <w:style w:type="paragraph" w:styleId="BodyText">
    <w:name w:val="Body Text"/>
    <w:basedOn w:val="Normal"/>
    <w:link w:val="BodyTextChar"/>
    <w:semiHidden/>
    <w:unhideWhenUsed/>
    <w:rsid w:val="00BD7BAB"/>
    <w:pPr>
      <w:widowControl/>
      <w:autoSpaceDE/>
      <w:autoSpaceDN/>
      <w:adjustRightInd/>
      <w:spacing w:after="120"/>
    </w:pPr>
    <w:rPr>
      <w:rFonts w:eastAsia="Times New Roman"/>
      <w:lang w:val="en-GB"/>
    </w:rPr>
  </w:style>
  <w:style w:type="character" w:customStyle="1" w:styleId="BodyTextChar">
    <w:name w:val="Body Text Char"/>
    <w:basedOn w:val="DefaultParagraphFont"/>
    <w:link w:val="BodyText"/>
    <w:semiHidden/>
    <w:rsid w:val="00BD7BAB"/>
    <w:rPr>
      <w:rFonts w:ascii="Times New Roman" w:eastAsia="Times New Roman" w:hAnsi="Times New Roman" w:cs="Times New Roman"/>
      <w:sz w:val="24"/>
      <w:szCs w:val="24"/>
      <w:lang w:val="en-GB"/>
    </w:rPr>
  </w:style>
  <w:style w:type="paragraph" w:customStyle="1" w:styleId="Default">
    <w:name w:val="Default"/>
    <w:rsid w:val="0064557D"/>
    <w:pPr>
      <w:autoSpaceDE w:val="0"/>
      <w:autoSpaceDN w:val="0"/>
      <w:adjustRightInd w:val="0"/>
      <w:jc w:val="left"/>
    </w:pPr>
    <w:rPr>
      <w:rFonts w:ascii="Cambria" w:eastAsia="Arial Unicode MS" w:hAnsi="Cambria" w:cs="Cambria"/>
      <w:color w:val="000000"/>
      <w:sz w:val="24"/>
      <w:szCs w:val="24"/>
      <w:lang w:val="bg-BG"/>
    </w:rPr>
  </w:style>
  <w:style w:type="paragraph" w:styleId="Header">
    <w:name w:val="header"/>
    <w:basedOn w:val="Normal"/>
    <w:link w:val="HeaderChar"/>
    <w:uiPriority w:val="99"/>
    <w:semiHidden/>
    <w:unhideWhenUsed/>
    <w:rsid w:val="00722E6C"/>
    <w:pPr>
      <w:tabs>
        <w:tab w:val="center" w:pos="4703"/>
        <w:tab w:val="right" w:pos="9406"/>
      </w:tabs>
    </w:pPr>
  </w:style>
  <w:style w:type="character" w:customStyle="1" w:styleId="HeaderChar">
    <w:name w:val="Header Char"/>
    <w:basedOn w:val="DefaultParagraphFont"/>
    <w:link w:val="Header"/>
    <w:uiPriority w:val="99"/>
    <w:semiHidden/>
    <w:rsid w:val="00722E6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E6C"/>
    <w:pPr>
      <w:tabs>
        <w:tab w:val="center" w:pos="4703"/>
        <w:tab w:val="right" w:pos="9406"/>
      </w:tabs>
    </w:pPr>
  </w:style>
  <w:style w:type="character" w:customStyle="1" w:styleId="FooterChar">
    <w:name w:val="Footer Char"/>
    <w:basedOn w:val="DefaultParagraphFont"/>
    <w:link w:val="Footer"/>
    <w:uiPriority w:val="99"/>
    <w:rsid w:val="00722E6C"/>
    <w:rPr>
      <w:rFonts w:ascii="Times New Roman" w:eastAsiaTheme="minorEastAsia" w:hAnsi="Times New Roman" w:cs="Times New Roman"/>
      <w:sz w:val="24"/>
      <w:szCs w:val="24"/>
    </w:rPr>
  </w:style>
  <w:style w:type="character" w:customStyle="1" w:styleId="ListParagraphChar">
    <w:name w:val="List Paragraph Char"/>
    <w:link w:val="ListParagraph"/>
    <w:locked/>
    <w:rsid w:val="00E84FAF"/>
    <w:rPr>
      <w:rFonts w:ascii="Times New Roman" w:eastAsiaTheme="minorEastAsia" w:hAnsi="Times New Roman" w:cs="Times New Roman"/>
      <w:sz w:val="24"/>
      <w:szCs w:val="24"/>
    </w:rPr>
  </w:style>
  <w:style w:type="character" w:customStyle="1" w:styleId="Heading4">
    <w:name w:val="Heading #4_"/>
    <w:link w:val="Heading41"/>
    <w:uiPriority w:val="99"/>
    <w:locked/>
    <w:rsid w:val="00E84FAF"/>
    <w:rPr>
      <w:rFonts w:ascii="Times New Roman" w:hAnsi="Times New Roman" w:cs="Times New Roman"/>
      <w:b/>
      <w:bCs/>
      <w:shd w:val="clear" w:color="auto" w:fill="FFFFFF"/>
    </w:rPr>
  </w:style>
  <w:style w:type="paragraph" w:customStyle="1" w:styleId="Heading41">
    <w:name w:val="Heading #41"/>
    <w:basedOn w:val="Normal"/>
    <w:link w:val="Heading4"/>
    <w:uiPriority w:val="99"/>
    <w:rsid w:val="00E84FAF"/>
    <w:pPr>
      <w:shd w:val="clear" w:color="auto" w:fill="FFFFFF"/>
      <w:autoSpaceDE/>
      <w:autoSpaceDN/>
      <w:adjustRightInd/>
      <w:spacing w:before="240" w:after="360" w:line="240" w:lineRule="atLeast"/>
      <w:outlineLvl w:val="3"/>
    </w:pPr>
    <w:rPr>
      <w:rFonts w:eastAsiaTheme="minorHAnsi"/>
      <w:b/>
      <w:bCs/>
      <w:sz w:val="22"/>
      <w:szCs w:val="22"/>
    </w:rPr>
  </w:style>
  <w:style w:type="paragraph" w:customStyle="1" w:styleId="CM4">
    <w:name w:val="CM4"/>
    <w:basedOn w:val="Normal"/>
    <w:next w:val="Normal"/>
    <w:uiPriority w:val="99"/>
    <w:rsid w:val="00D216D2"/>
    <w:pPr>
      <w:widowControl/>
    </w:pPr>
    <w:rPr>
      <w:rFonts w:ascii="EUAlbertina" w:eastAsia="Calibri" w:hAnsi="EUAlbertina"/>
      <w:lang w:val="bg-BG"/>
    </w:rPr>
  </w:style>
  <w:style w:type="character" w:customStyle="1" w:styleId="Bodytext7NotBold">
    <w:name w:val="Body text (7) + Not Bold"/>
    <w:basedOn w:val="Bodytext7"/>
    <w:uiPriority w:val="99"/>
    <w:rsid w:val="00B06BB6"/>
    <w:rPr>
      <w:b/>
      <w:bCs/>
      <w:shd w:val="clear" w:color="auto" w:fill="FFFFFF"/>
    </w:rPr>
  </w:style>
  <w:style w:type="character" w:customStyle="1" w:styleId="Bodytext7Exact">
    <w:name w:val="Body text (7) Exact"/>
    <w:uiPriority w:val="99"/>
    <w:rsid w:val="00CA4708"/>
    <w:rPr>
      <w:rFonts w:ascii="Times New Roman" w:hAnsi="Times New Roman" w:cs="Times New Roman" w:hint="default"/>
      <w:b/>
      <w:bCs/>
      <w:strike w:val="0"/>
      <w:dstrike w:val="0"/>
      <w:u w:val="none"/>
      <w:effect w:val="none"/>
    </w:rPr>
  </w:style>
  <w:style w:type="character" w:customStyle="1" w:styleId="Bodytext2Exact">
    <w:name w:val="Body text (2) Exact"/>
    <w:uiPriority w:val="99"/>
    <w:rsid w:val="00CA4708"/>
    <w:rPr>
      <w:rFonts w:ascii="Times New Roman" w:hAnsi="Times New Roman" w:cs="Times New Roman" w:hint="default"/>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73162082">
      <w:bodyDiv w:val="1"/>
      <w:marLeft w:val="0"/>
      <w:marRight w:val="0"/>
      <w:marTop w:val="0"/>
      <w:marBottom w:val="0"/>
      <w:divBdr>
        <w:top w:val="none" w:sz="0" w:space="0" w:color="auto"/>
        <w:left w:val="none" w:sz="0" w:space="0" w:color="auto"/>
        <w:bottom w:val="none" w:sz="0" w:space="0" w:color="auto"/>
        <w:right w:val="none" w:sz="0" w:space="0" w:color="auto"/>
      </w:divBdr>
    </w:div>
    <w:div w:id="818183378">
      <w:bodyDiv w:val="1"/>
      <w:marLeft w:val="0"/>
      <w:marRight w:val="0"/>
      <w:marTop w:val="0"/>
      <w:marBottom w:val="0"/>
      <w:divBdr>
        <w:top w:val="none" w:sz="0" w:space="0" w:color="auto"/>
        <w:left w:val="none" w:sz="0" w:space="0" w:color="auto"/>
        <w:bottom w:val="none" w:sz="0" w:space="0" w:color="auto"/>
        <w:right w:val="none" w:sz="0" w:space="0" w:color="auto"/>
      </w:divBdr>
    </w:div>
    <w:div w:id="1367484055">
      <w:bodyDiv w:val="1"/>
      <w:marLeft w:val="0"/>
      <w:marRight w:val="0"/>
      <w:marTop w:val="0"/>
      <w:marBottom w:val="0"/>
      <w:divBdr>
        <w:top w:val="none" w:sz="0" w:space="0" w:color="auto"/>
        <w:left w:val="none" w:sz="0" w:space="0" w:color="auto"/>
        <w:bottom w:val="none" w:sz="0" w:space="0" w:color="auto"/>
        <w:right w:val="none" w:sz="0" w:space="0" w:color="auto"/>
      </w:divBdr>
    </w:div>
    <w:div w:id="1437018505">
      <w:bodyDiv w:val="1"/>
      <w:marLeft w:val="0"/>
      <w:marRight w:val="0"/>
      <w:marTop w:val="0"/>
      <w:marBottom w:val="0"/>
      <w:divBdr>
        <w:top w:val="none" w:sz="0" w:space="0" w:color="auto"/>
        <w:left w:val="none" w:sz="0" w:space="0" w:color="auto"/>
        <w:bottom w:val="none" w:sz="0" w:space="0" w:color="auto"/>
        <w:right w:val="none" w:sz="0" w:space="0" w:color="auto"/>
      </w:divBdr>
    </w:div>
    <w:div w:id="18682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op3-app1.aop.bg:7778/portal/page?_pageid=93,1&amp;_dad=portal&amp;_schema=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filter?lang=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idirector@gli.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zcargo.bdz.bg/bg/proceduri-po-zop/s-reshenie-20-ot-17122018g-na-upravitelia-na-bdj-tovarni-prevozieood-se-otkri-publichno.html" TargetMode="Externa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yperlink" Target="https://ec.europa.eu/tools/espd/nlter?lang=bg" TargetMode="External"/><Relationship Id="rId4" Type="http://schemas.openxmlformats.org/officeDocument/2006/relationships/settings" Target="settings.xml"/><Relationship Id="rId9" Type="http://schemas.openxmlformats.org/officeDocument/2006/relationships/hyperlink" Target="http://bdzcargo.bdz.bg/bg/proceduri-po-zop/s-reshenie-20-ot-17122018g-na-upravitelia-na-bdj-tovarni-prevozieood-se-otkri-publichno.html"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F4804-09AB-460C-81E1-4B97107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22</Pages>
  <Words>9720</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Milena Milusheva</cp:lastModifiedBy>
  <cp:revision>45</cp:revision>
  <cp:lastPrinted>2018-07-16T10:34:00Z</cp:lastPrinted>
  <dcterms:created xsi:type="dcterms:W3CDTF">2018-05-18T10:10:00Z</dcterms:created>
  <dcterms:modified xsi:type="dcterms:W3CDTF">2018-12-17T11:58:00Z</dcterms:modified>
</cp:coreProperties>
</file>