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E" w:rsidRDefault="00D92F76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F1612E" w:rsidRDefault="00D92F76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УПРАВИТЕЛЯ И ПРОКУРИСТА </w:t>
      </w:r>
    </w:p>
    <w:p w:rsidR="00F1612E" w:rsidRDefault="00D92F76">
      <w:pPr>
        <w:pStyle w:val="a"/>
        <w:spacing w:after="0"/>
      </w:pPr>
      <w:r>
        <w:rPr>
          <w:rStyle w:val="a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D92F76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a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F1612E" w:rsidRDefault="00F1612E">
      <w:pPr>
        <w:pStyle w:val="a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F1612E" w:rsidRDefault="00D92F76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F1612E" w:rsidRDefault="00D92F76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ЕИК/Булстат/ЕГН…………………………………………………………………………….</w:t>
      </w:r>
    </w:p>
    <w:p w:rsidR="00F1612E" w:rsidRDefault="00D92F76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F1612E" w:rsidRDefault="00D92F76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F1612E" w:rsidRDefault="00D92F76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e-mail </w:t>
      </w:r>
      <w:r>
        <w:rPr>
          <w:rStyle w:val="a0"/>
          <w:rFonts w:ascii="Times New Roman" w:hAnsi="Times New Roman"/>
          <w:sz w:val="24"/>
          <w:szCs w:val="24"/>
        </w:rPr>
        <w:t>адрес…………………………</w:t>
      </w:r>
    </w:p>
    <w:p w:rsidR="00F1612E" w:rsidRDefault="00D92F76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Данни за банковата сметка: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IBAN……………………………..BIC………………</w:t>
      </w:r>
      <w:r>
        <w:rPr>
          <w:rStyle w:val="a0"/>
          <w:rFonts w:ascii="Times New Roman" w:hAnsi="Times New Roman"/>
          <w:sz w:val="24"/>
          <w:szCs w:val="24"/>
          <w:lang w:val="en-US"/>
        </w:rPr>
        <w:t>………..</w:t>
      </w: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1612E" w:rsidRDefault="00D92F76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F1612E" w:rsidRDefault="00D92F76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ПРОКУРИСТ, </w:t>
      </w:r>
    </w:p>
    <w:p w:rsidR="00F1612E" w:rsidRDefault="00F1612E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1612E" w:rsidRDefault="00D92F76">
      <w:pPr>
        <w:pStyle w:val="a"/>
        <w:spacing w:after="0"/>
        <w:jc w:val="both"/>
      </w:pPr>
      <w:r>
        <w:rPr>
          <w:rStyle w:val="a0"/>
          <w:rFonts w:ascii="Times New Roman" w:hAnsi="Times New Roman"/>
          <w:sz w:val="24"/>
          <w:szCs w:val="24"/>
        </w:rPr>
        <w:t xml:space="preserve">    След запознаване с поканата за представяне на оферта за възлагане на обществена поръчка по чл. 20, ал.4 от ЗОП с предмет: 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Осъществяване на технически надзор на съоръжения с 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повишена опасност /СПО/ в локомотивните и вагонни депа на „БДЖ-Пътнически превози” ЕООД за 2021г.</w:t>
      </w:r>
      <w:r>
        <w:rPr>
          <w:rStyle w:val="a0"/>
          <w:rFonts w:ascii="Times New Roman" w:hAnsi="Times New Roman"/>
          <w:color w:val="000000"/>
          <w:sz w:val="24"/>
          <w:szCs w:val="24"/>
          <w:lang w:val="en-US"/>
        </w:rPr>
        <w:t>”</w:t>
      </w:r>
      <w:r>
        <w:rPr>
          <w:rStyle w:val="a0"/>
          <w:rFonts w:ascii="Times New Roman" w:hAnsi="Times New Roman"/>
          <w:sz w:val="24"/>
          <w:szCs w:val="24"/>
        </w:rPr>
        <w:t xml:space="preserve">, Ви представям нашата оферта. </w:t>
      </w:r>
    </w:p>
    <w:p w:rsidR="00F1612E" w:rsidRDefault="00F1612E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612E" w:rsidRDefault="00D92F76">
      <w:pPr>
        <w:pStyle w:val="a"/>
        <w:spacing w:after="0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</w:t>
      </w: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Техническа спецификация за изпълнение на обществена поръчка с п</w:t>
      </w: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редмет „</w:t>
      </w: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Осъществяване на технически надзор на съоръжения с повишена опасност /СПО/ в локомотивните и вагонни депа на „БДЖ-Пътнически превози” ЕООД за една година“</w:t>
      </w: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D92F76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II. С настоящата оферта, Ви предоставям ценово предложение за изпълнение на поръчката: </w:t>
      </w:r>
    </w:p>
    <w:p w:rsidR="00F1612E" w:rsidRDefault="00D92F76">
      <w:pPr>
        <w:pStyle w:val="a"/>
        <w:spacing w:after="0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7"/>
        <w:gridCol w:w="3943"/>
        <w:gridCol w:w="1170"/>
        <w:gridCol w:w="1980"/>
        <w:gridCol w:w="1890"/>
      </w:tblGrid>
      <w:tr w:rsidR="00F1612E" w:rsidTr="00F1612E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</w:pPr>
            <w:r>
              <w:rPr>
                <w:rStyle w:val="a0"/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ind w:left="-70" w:right="-7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Прегледи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Единична цена на преглед  в лв. без ДДС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</w:pPr>
            <w:r>
              <w:rPr>
                <w:rStyle w:val="a0"/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Обща стойност в лв. без ДДС за 12 месеца</w:t>
            </w:r>
          </w:p>
        </w:tc>
      </w:tr>
      <w:tr w:rsidR="00F1612E" w:rsidTr="00F161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Кранове товароподемни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</w:pPr>
            <w:r>
              <w:rPr>
                <w:rStyle w:val="a0"/>
                <w:rFonts w:ascii="Times New Roman" w:hAnsi="Times New Roman"/>
              </w:rPr>
              <w:t>260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12E" w:rsidTr="00F161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Товарозахващащи приспособления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12E" w:rsidTr="00F161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Газови уреди /газов излъчвател, горелка газова/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12E" w:rsidTr="00F161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Трансманипулатор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12E" w:rsidTr="00F161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D92F76">
            <w:pPr>
              <w:pStyle w:val="a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                                               </w:t>
            </w:r>
          </w:p>
          <w:p w:rsidR="00F1612E" w:rsidRDefault="00D92F76">
            <w:pPr>
              <w:pStyle w:val="a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Обща стойност в лв. без ДДС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12E" w:rsidRDefault="00F1612E">
            <w:pPr>
              <w:pStyle w:val="a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F1612E" w:rsidRDefault="00F1612E">
      <w:pPr>
        <w:pStyle w:val="a"/>
        <w:spacing w:after="0"/>
        <w:ind w:left="-270" w:right="-288" w:firstLine="270"/>
      </w:pPr>
    </w:p>
    <w:p w:rsidR="00F1612E" w:rsidRDefault="00D92F76">
      <w:pPr>
        <w:pStyle w:val="a"/>
        <w:spacing w:after="0"/>
        <w:ind w:right="-284"/>
        <w:jc w:val="both"/>
      </w:pPr>
      <w:r>
        <w:rPr>
          <w:rStyle w:val="a0"/>
          <w:rFonts w:ascii="Times New Roman" w:hAnsi="Times New Roman"/>
          <w:bCs/>
          <w:sz w:val="24"/>
          <w:szCs w:val="24"/>
        </w:rPr>
        <w:t xml:space="preserve">      Общата стойност на нашето предложение за изпълнение на обществената поръчка с предмет: 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Осъществяване на технически надзор на съоръжения с повишена опасност /СПО/ в 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локомотивните и вагонни депа на „БДЖ-Пътнически превози” ЕООД за 2021г.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 е ………………….(с думи) лева без включен ДДС. </w:t>
      </w:r>
    </w:p>
    <w:p w:rsidR="00F1612E" w:rsidRDefault="00D92F76">
      <w:pPr>
        <w:pStyle w:val="a"/>
        <w:spacing w:after="0"/>
        <w:ind w:right="-284"/>
        <w:jc w:val="both"/>
      </w:pP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Style w:val="a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фактически/аритметични грешки в ценовото предложение на участника, воде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щи до </w:t>
      </w:r>
      <w:r>
        <w:rPr>
          <w:rStyle w:val="a0"/>
          <w:rFonts w:ascii="Times New Roman" w:hAnsi="Times New Roman"/>
          <w:bCs/>
          <w:sz w:val="24"/>
          <w:szCs w:val="24"/>
        </w:rPr>
        <w:lastRenderedPageBreak/>
        <w:t>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</w:t>
      </w:r>
      <w:r>
        <w:rPr>
          <w:rStyle w:val="a0"/>
          <w:rFonts w:ascii="Times New Roman" w:hAnsi="Times New Roman"/>
          <w:bCs/>
          <w:sz w:val="24"/>
          <w:szCs w:val="24"/>
        </w:rPr>
        <w:t>ултат, изчислен от комисията предвид предложените единични цени и съответните количества по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Техническа спецификация</w:t>
      </w:r>
      <w:r>
        <w:rPr>
          <w:rStyle w:val="a0"/>
          <w:rFonts w:ascii="Times New Roman" w:hAnsi="Times New Roman"/>
          <w:bCs/>
          <w:sz w:val="24"/>
          <w:szCs w:val="24"/>
        </w:rPr>
        <w:t xml:space="preserve">, отразени в офертата на участника. </w:t>
      </w:r>
    </w:p>
    <w:p w:rsidR="00F1612E" w:rsidRDefault="00F1612E">
      <w:pPr>
        <w:pStyle w:val="a"/>
        <w:spacing w:after="0"/>
        <w:jc w:val="both"/>
      </w:pPr>
    </w:p>
    <w:p w:rsidR="00F1612E" w:rsidRDefault="00D92F76">
      <w:pPr>
        <w:pStyle w:val="a"/>
        <w:spacing w:after="0"/>
        <w:ind w:right="-284"/>
        <w:jc w:val="both"/>
      </w:pPr>
      <w:r>
        <w:t xml:space="preserve">      </w:t>
      </w: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>IV. Срок за изпълнение -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 (една) година от подписване на договора, считано от 16.01.2021г.</w:t>
      </w:r>
    </w:p>
    <w:p w:rsidR="00F1612E" w:rsidRDefault="00F1612E">
      <w:pPr>
        <w:pStyle w:val="a"/>
        <w:spacing w:after="0"/>
        <w:ind w:right="-284"/>
        <w:jc w:val="both"/>
      </w:pPr>
    </w:p>
    <w:p w:rsidR="00F1612E" w:rsidRDefault="00D92F76">
      <w:pPr>
        <w:pStyle w:val="a"/>
        <w:tabs>
          <w:tab w:val="left" w:pos="567"/>
        </w:tabs>
        <w:spacing w:after="0"/>
        <w:ind w:right="-113"/>
        <w:jc w:val="both"/>
      </w:pP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Място на изпълнение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извършването на прегледите ще се осъществява по местонахождение на съответните СПО на територията на локомотивните и вагонни депа в ППП София, ППП Пловдив и ППП Горна Оряховица, съгласно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sz w:val="24"/>
          <w:szCs w:val="24"/>
        </w:rPr>
        <w:t>Регистър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СПО собственост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„БДЖ-Пътнически превози“ ЕООД, подлежащи на технически надзор през 2021г. по т.2 от Приложение №1 на Наредбата за условията и реда за издаване на лицензи за осъществяване на технически надзор на СПО и за реда за водене на регистър на съоръженията”, Приложе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 №1 към Техническата спецификация.</w:t>
      </w:r>
    </w:p>
    <w:p w:rsidR="00F1612E" w:rsidRDefault="00F1612E">
      <w:pPr>
        <w:pStyle w:val="a"/>
        <w:tabs>
          <w:tab w:val="left" w:pos="567"/>
        </w:tabs>
        <w:spacing w:after="0"/>
        <w:ind w:right="-113"/>
        <w:jc w:val="both"/>
        <w:rPr>
          <w:color w:val="000000"/>
        </w:rPr>
      </w:pPr>
    </w:p>
    <w:p w:rsidR="00F1612E" w:rsidRDefault="00D92F76">
      <w:pPr>
        <w:pStyle w:val="a"/>
        <w:tabs>
          <w:tab w:val="left" w:pos="284"/>
        </w:tabs>
        <w:spacing w:after="0"/>
        <w:ind w:right="-284"/>
        <w:jc w:val="both"/>
      </w:pPr>
      <w:r>
        <w:rPr>
          <w:rStyle w:val="a0"/>
          <w:rFonts w:ascii="Times New Roman" w:eastAsia="Times New Roman" w:hAnsi="Times New Roman"/>
          <w:color w:val="FF0000"/>
        </w:rPr>
        <w:t xml:space="preserve">     </w:t>
      </w:r>
      <w:r>
        <w:rPr>
          <w:rStyle w:val="a0"/>
          <w:rFonts w:ascii="Times New Roman" w:eastAsia="Times New Roman" w:hAnsi="Times New Roman"/>
          <w:b/>
          <w:sz w:val="24"/>
          <w:szCs w:val="24"/>
        </w:rPr>
        <w:t>V</w:t>
      </w: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</w:t>
      </w:r>
      <w:r>
        <w:rPr>
          <w:rStyle w:val="a0"/>
          <w:rFonts w:ascii="Times New Roman" w:eastAsia="Times New Roman" w:hAnsi="Times New Roman"/>
          <w:b/>
          <w:sz w:val="24"/>
          <w:szCs w:val="24"/>
        </w:rPr>
        <w:t>.</w:t>
      </w:r>
      <w:r>
        <w:rPr>
          <w:rStyle w:val="a0"/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F1612E" w:rsidRDefault="00F1612E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F1612E" w:rsidRDefault="00D92F76">
      <w:pPr>
        <w:pStyle w:val="a"/>
        <w:tabs>
          <w:tab w:val="left" w:pos="284"/>
        </w:tabs>
        <w:spacing w:after="0"/>
        <w:ind w:right="-284"/>
        <w:jc w:val="both"/>
      </w:pPr>
      <w:r>
        <w:rPr>
          <w:rStyle w:val="a0"/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Style w:val="a0"/>
          <w:rFonts w:ascii="Times New Roman" w:eastAsia="Times New Roman" w:hAnsi="Times New Roman"/>
          <w:b/>
          <w:sz w:val="24"/>
          <w:szCs w:val="24"/>
        </w:rPr>
        <w:t>V</w:t>
      </w: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II</w:t>
      </w:r>
      <w:r>
        <w:rPr>
          <w:rStyle w:val="a0"/>
          <w:rFonts w:ascii="Times New Roman" w:eastAsia="Times New Roman" w:hAnsi="Times New Roman"/>
          <w:b/>
          <w:sz w:val="24"/>
          <w:szCs w:val="24"/>
        </w:rPr>
        <w:t xml:space="preserve">.  Приемам </w:t>
      </w:r>
      <w:r>
        <w:rPr>
          <w:rStyle w:val="a0"/>
          <w:rFonts w:ascii="Times New Roman" w:eastAsia="Times New Roman" w:hAnsi="Times New Roman"/>
          <w:b/>
          <w:sz w:val="24"/>
          <w:szCs w:val="24"/>
        </w:rPr>
        <w:t>условията и начина на плащане да са, както следва:</w:t>
      </w:r>
    </w:p>
    <w:p w:rsidR="00F1612E" w:rsidRDefault="00D92F76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Плащането на дължимото възнаграждение се извършва ежемесечно до 10-то число на месеца, за изпълнените дейности през предходния месец. </w:t>
      </w:r>
    </w:p>
    <w:p w:rsidR="00F1612E" w:rsidRDefault="00D92F76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Плащането се извършва по банков по сметка на Изпълнителя с</w:t>
      </w:r>
      <w:r>
        <w:rPr>
          <w:rFonts w:ascii="Times New Roman" w:eastAsia="Times New Roman" w:hAnsi="Times New Roman"/>
          <w:sz w:val="24"/>
          <w:szCs w:val="24"/>
        </w:rPr>
        <w:t>рещу представени:</w:t>
      </w:r>
    </w:p>
    <w:p w:rsidR="00F1612E" w:rsidRDefault="00D92F76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 двустранно подписан протокол по образец, между представители на Възложителя и Изпълнителя. </w:t>
      </w:r>
    </w:p>
    <w:p w:rsidR="00F1612E" w:rsidRDefault="00D92F76">
      <w:pPr>
        <w:pStyle w:val="a"/>
        <w:tabs>
          <w:tab w:val="left" w:pos="284"/>
        </w:tabs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 оригинална фактура, издадена на името на „БДЖ-Пътнически превози“ ЕООД с адрес – гр. София, 1080 ул. „Иван Вазов“ №3, с МОЛ: Любен</w:t>
      </w:r>
      <w:r>
        <w:rPr>
          <w:rFonts w:ascii="Times New Roman" w:eastAsia="Times New Roman" w:hAnsi="Times New Roman"/>
          <w:sz w:val="24"/>
          <w:szCs w:val="24"/>
        </w:rPr>
        <w:t xml:space="preserve"> Нанов и Иван Вълчев, съдържаща № и предмет на договора. </w:t>
      </w:r>
    </w:p>
    <w:p w:rsidR="00F1612E" w:rsidRDefault="00D92F76">
      <w:pPr>
        <w:pStyle w:val="a"/>
        <w:tabs>
          <w:tab w:val="left" w:pos="284"/>
        </w:tabs>
        <w:spacing w:after="0"/>
        <w:jc w:val="both"/>
      </w:pPr>
      <w:r>
        <w:rPr>
          <w:rStyle w:val="a0"/>
          <w:rFonts w:ascii="Times New Roman" w:eastAsia="Times New Roman" w:hAnsi="Times New Roman"/>
          <w:b/>
          <w:sz w:val="24"/>
          <w:szCs w:val="24"/>
        </w:rPr>
        <w:t xml:space="preserve">      </w:t>
      </w:r>
    </w:p>
    <w:p w:rsidR="00F1612E" w:rsidRDefault="00D92F76">
      <w:pPr>
        <w:pStyle w:val="a"/>
        <w:shd w:val="clear" w:color="auto" w:fill="FFFFFF"/>
        <w:tabs>
          <w:tab w:val="left" w:pos="450"/>
          <w:tab w:val="left" w:pos="10347"/>
        </w:tabs>
        <w:spacing w:after="0" w:line="276" w:lineRule="auto"/>
        <w:ind w:right="-1"/>
        <w:jc w:val="both"/>
      </w:pP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VIII.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на валидност на офертата</w:t>
      </w:r>
      <w:r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6 месеца. </w:t>
      </w: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F1612E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F1612E" w:rsidRDefault="00D92F76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F1612E" w:rsidRDefault="00D92F76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     (име и фамилия, длъжност)</w:t>
      </w:r>
    </w:p>
    <w:sectPr w:rsidR="00F1612E" w:rsidSect="00F1612E">
      <w:pgSz w:w="11906" w:h="16838"/>
      <w:pgMar w:top="630" w:right="1196" w:bottom="568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76" w:rsidRDefault="00D92F76" w:rsidP="00F1612E">
      <w:pPr>
        <w:spacing w:after="0"/>
      </w:pPr>
      <w:r>
        <w:separator/>
      </w:r>
    </w:p>
  </w:endnote>
  <w:endnote w:type="continuationSeparator" w:id="0">
    <w:p w:rsidR="00D92F76" w:rsidRDefault="00D92F76" w:rsidP="00F16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76" w:rsidRDefault="00D92F76" w:rsidP="00F1612E">
      <w:pPr>
        <w:spacing w:after="0"/>
      </w:pPr>
      <w:r w:rsidRPr="00F1612E">
        <w:rPr>
          <w:color w:val="000000"/>
        </w:rPr>
        <w:separator/>
      </w:r>
    </w:p>
  </w:footnote>
  <w:footnote w:type="continuationSeparator" w:id="0">
    <w:p w:rsidR="00D92F76" w:rsidRDefault="00D92F76" w:rsidP="00F161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2E"/>
    <w:rsid w:val="006065E5"/>
    <w:rsid w:val="00D92F76"/>
    <w:rsid w:val="00F1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F1612E"/>
    <w:pPr>
      <w:suppressAutoHyphens/>
    </w:pPr>
  </w:style>
  <w:style w:type="character" w:customStyle="1" w:styleId="a0">
    <w:name w:val="Шрифт на абзаца по подразбиране"/>
    <w:rsid w:val="00F1612E"/>
  </w:style>
  <w:style w:type="paragraph" w:customStyle="1" w:styleId="a1">
    <w:name w:val="Списък на абзаци"/>
    <w:basedOn w:val="a"/>
    <w:rsid w:val="00F161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2</cp:revision>
  <cp:lastPrinted>2020-09-04T12:18:00Z</cp:lastPrinted>
  <dcterms:created xsi:type="dcterms:W3CDTF">2020-09-29T13:35:00Z</dcterms:created>
  <dcterms:modified xsi:type="dcterms:W3CDTF">2020-09-29T13:35:00Z</dcterms:modified>
</cp:coreProperties>
</file>