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DC" w:rsidRPr="00A3101A" w:rsidRDefault="00F52DDC" w:rsidP="00EB5DA1">
      <w:pPr>
        <w:tabs>
          <w:tab w:val="left" w:pos="426"/>
        </w:tabs>
        <w:ind w:left="709" w:hanging="283"/>
        <w:jc w:val="right"/>
        <w:rPr>
          <w:b/>
          <w:spacing w:val="-5"/>
          <w:sz w:val="24"/>
          <w:szCs w:val="24"/>
        </w:rPr>
      </w:pPr>
      <w:r w:rsidRPr="00F52DDC">
        <w:rPr>
          <w:i/>
          <w:sz w:val="24"/>
          <w:szCs w:val="24"/>
        </w:rPr>
        <w:t xml:space="preserve">     </w:t>
      </w:r>
      <w:r w:rsidRPr="00A3101A">
        <w:rPr>
          <w:b/>
          <w:spacing w:val="-5"/>
          <w:sz w:val="24"/>
          <w:szCs w:val="24"/>
          <w:lang w:val="ru-RU"/>
        </w:rPr>
        <w:t>Приложение№</w:t>
      </w:r>
      <w:r w:rsidR="00C558CD" w:rsidRPr="00A3101A">
        <w:rPr>
          <w:b/>
          <w:spacing w:val="-5"/>
          <w:sz w:val="24"/>
          <w:szCs w:val="24"/>
          <w:lang w:val="ru-RU"/>
        </w:rPr>
        <w:t>4</w:t>
      </w:r>
    </w:p>
    <w:p w:rsidR="00F52DDC" w:rsidRPr="00A3101A" w:rsidRDefault="00F52DDC" w:rsidP="00EB5DA1">
      <w:pPr>
        <w:shd w:val="clear" w:color="auto" w:fill="FFFFFF"/>
        <w:ind w:left="7200" w:firstLine="720"/>
        <w:jc w:val="right"/>
        <w:rPr>
          <w:b/>
          <w:spacing w:val="-5"/>
          <w:sz w:val="24"/>
          <w:szCs w:val="24"/>
          <w:lang w:val="ru-RU"/>
        </w:rPr>
      </w:pPr>
      <w:r w:rsidRPr="00A3101A">
        <w:rPr>
          <w:i/>
          <w:spacing w:val="-5"/>
          <w:sz w:val="24"/>
          <w:szCs w:val="24"/>
          <w:lang w:val="ru-RU"/>
        </w:rPr>
        <w:t>/Образец</w:t>
      </w:r>
      <w:r w:rsidR="00EB5DA1" w:rsidRPr="00A3101A">
        <w:rPr>
          <w:i/>
          <w:spacing w:val="-5"/>
          <w:sz w:val="24"/>
          <w:szCs w:val="24"/>
          <w:lang w:val="ru-RU"/>
        </w:rPr>
        <w:t>!</w:t>
      </w:r>
      <w:r w:rsidRPr="00A3101A">
        <w:rPr>
          <w:i/>
          <w:spacing w:val="-5"/>
          <w:sz w:val="24"/>
          <w:szCs w:val="24"/>
          <w:lang w:val="ru-RU"/>
        </w:rPr>
        <w:t xml:space="preserve"> /  </w:t>
      </w:r>
    </w:p>
    <w:p w:rsidR="00EB5DA1" w:rsidRPr="00A3101A" w:rsidRDefault="00F52DDC" w:rsidP="00EB5DA1">
      <w:pPr>
        <w:ind w:firstLine="0"/>
        <w:jc w:val="left"/>
        <w:rPr>
          <w:sz w:val="24"/>
          <w:szCs w:val="24"/>
        </w:rPr>
      </w:pPr>
      <w:r w:rsidRPr="00A3101A">
        <w:rPr>
          <w:sz w:val="24"/>
          <w:szCs w:val="24"/>
          <w:lang w:val="ru-RU"/>
        </w:rPr>
        <w:t xml:space="preserve">  </w:t>
      </w:r>
      <w:r w:rsidRPr="00A3101A">
        <w:rPr>
          <w:sz w:val="24"/>
          <w:szCs w:val="24"/>
        </w:rPr>
        <w:t xml:space="preserve"> </w:t>
      </w:r>
    </w:p>
    <w:p w:rsidR="00F52DDC" w:rsidRPr="00A3101A" w:rsidRDefault="00F52DDC" w:rsidP="00EB5DA1">
      <w:pPr>
        <w:ind w:firstLine="0"/>
        <w:jc w:val="left"/>
        <w:rPr>
          <w:b/>
          <w:sz w:val="24"/>
          <w:szCs w:val="24"/>
        </w:rPr>
      </w:pPr>
      <w:r w:rsidRPr="00A3101A">
        <w:rPr>
          <w:b/>
          <w:sz w:val="24"/>
          <w:szCs w:val="24"/>
        </w:rPr>
        <w:t xml:space="preserve">ДО </w:t>
      </w:r>
    </w:p>
    <w:p w:rsidR="00F52DDC" w:rsidRPr="00A3101A" w:rsidRDefault="00F52DDC" w:rsidP="00EB5DA1">
      <w:pPr>
        <w:ind w:firstLine="0"/>
        <w:jc w:val="left"/>
        <w:rPr>
          <w:b/>
          <w:sz w:val="24"/>
          <w:szCs w:val="24"/>
        </w:rPr>
      </w:pPr>
      <w:r w:rsidRPr="00A3101A">
        <w:rPr>
          <w:b/>
          <w:sz w:val="24"/>
          <w:szCs w:val="24"/>
        </w:rPr>
        <w:t xml:space="preserve"> “БДЖ-ПЪТНИЧЕСКИ РЕВОЗИ” ЕООД</w:t>
      </w:r>
    </w:p>
    <w:p w:rsidR="00F52DDC" w:rsidRPr="00A3101A" w:rsidRDefault="00EB5DA1" w:rsidP="00EB5DA1">
      <w:pPr>
        <w:ind w:firstLine="0"/>
        <w:jc w:val="left"/>
        <w:rPr>
          <w:b/>
          <w:sz w:val="24"/>
          <w:szCs w:val="24"/>
        </w:rPr>
      </w:pPr>
      <w:r w:rsidRPr="00A3101A">
        <w:rPr>
          <w:b/>
          <w:sz w:val="24"/>
          <w:szCs w:val="24"/>
        </w:rPr>
        <w:t xml:space="preserve"> </w:t>
      </w:r>
      <w:r w:rsidR="00F52DDC" w:rsidRPr="00A3101A">
        <w:rPr>
          <w:b/>
          <w:sz w:val="24"/>
          <w:szCs w:val="24"/>
        </w:rPr>
        <w:t>УЛ.”ИВАН ВАЗОВ” №  3</w:t>
      </w:r>
    </w:p>
    <w:p w:rsidR="00F52DDC" w:rsidRPr="00A3101A" w:rsidRDefault="00F52DDC" w:rsidP="00EB5DA1">
      <w:pPr>
        <w:ind w:firstLine="0"/>
        <w:jc w:val="left"/>
        <w:rPr>
          <w:b/>
          <w:sz w:val="24"/>
          <w:szCs w:val="24"/>
        </w:rPr>
      </w:pPr>
      <w:r w:rsidRPr="00A3101A">
        <w:rPr>
          <w:b/>
          <w:sz w:val="24"/>
          <w:szCs w:val="24"/>
        </w:rPr>
        <w:t xml:space="preserve"> 1080 ГР. СОФИЯ</w:t>
      </w:r>
    </w:p>
    <w:p w:rsidR="00F52DDC" w:rsidRPr="00A3101A" w:rsidRDefault="00F52DDC" w:rsidP="00F52DDC">
      <w:pPr>
        <w:rPr>
          <w:b/>
          <w:bCs/>
          <w:sz w:val="24"/>
          <w:szCs w:val="24"/>
        </w:rPr>
      </w:pPr>
    </w:p>
    <w:p w:rsidR="00F52DDC" w:rsidRPr="00A3101A" w:rsidRDefault="00F52DDC" w:rsidP="00F52DDC">
      <w:pPr>
        <w:rPr>
          <w:b/>
          <w:bCs/>
          <w:sz w:val="24"/>
          <w:szCs w:val="24"/>
        </w:rPr>
      </w:pPr>
    </w:p>
    <w:p w:rsidR="00F52DDC" w:rsidRPr="00A3101A" w:rsidRDefault="00F52DDC" w:rsidP="00F52DDC">
      <w:pPr>
        <w:jc w:val="center"/>
        <w:rPr>
          <w:b/>
          <w:sz w:val="24"/>
          <w:szCs w:val="24"/>
        </w:rPr>
      </w:pPr>
      <w:r w:rsidRPr="00A3101A">
        <w:rPr>
          <w:b/>
          <w:sz w:val="24"/>
          <w:szCs w:val="24"/>
        </w:rPr>
        <w:t xml:space="preserve"> </w:t>
      </w:r>
      <w:r w:rsidR="002203C1" w:rsidRPr="00A3101A">
        <w:rPr>
          <w:b/>
          <w:sz w:val="24"/>
          <w:szCs w:val="24"/>
        </w:rPr>
        <w:t xml:space="preserve">ПЪРВОНАЧАЛНО </w:t>
      </w:r>
      <w:r w:rsidRPr="00A3101A">
        <w:rPr>
          <w:b/>
          <w:sz w:val="24"/>
          <w:szCs w:val="24"/>
        </w:rPr>
        <w:t>ЦЕНОВО ПРЕДЛОЖЕНИЕ</w:t>
      </w:r>
    </w:p>
    <w:p w:rsidR="002F231F" w:rsidRPr="00A3101A" w:rsidRDefault="00F52DDC" w:rsidP="00F52DDC">
      <w:pPr>
        <w:jc w:val="center"/>
        <w:rPr>
          <w:b/>
          <w:sz w:val="24"/>
          <w:szCs w:val="24"/>
        </w:rPr>
      </w:pPr>
      <w:r w:rsidRPr="00A3101A">
        <w:rPr>
          <w:b/>
          <w:sz w:val="24"/>
          <w:szCs w:val="24"/>
        </w:rPr>
        <w:t xml:space="preserve">за изпълнение на обществена поръчка </w:t>
      </w:r>
    </w:p>
    <w:p w:rsidR="00F52DDC" w:rsidRPr="00A3101A" w:rsidRDefault="00F52DDC" w:rsidP="00F52DDC">
      <w:pPr>
        <w:jc w:val="center"/>
        <w:rPr>
          <w:b/>
          <w:sz w:val="24"/>
          <w:szCs w:val="24"/>
        </w:rPr>
      </w:pPr>
      <w:r w:rsidRPr="00A3101A">
        <w:rPr>
          <w:b/>
          <w:sz w:val="24"/>
          <w:szCs w:val="24"/>
          <w:lang w:val="ru-RU"/>
        </w:rPr>
        <w:t xml:space="preserve">с предмет: </w:t>
      </w:r>
    </w:p>
    <w:p w:rsidR="00F52DDC" w:rsidRPr="00A3101A" w:rsidRDefault="002203C1" w:rsidP="00C558CD">
      <w:pPr>
        <w:ind w:firstLine="567"/>
        <w:jc w:val="center"/>
        <w:rPr>
          <w:b/>
          <w:color w:val="000000"/>
          <w:sz w:val="24"/>
          <w:szCs w:val="24"/>
          <w:shd w:val="clear" w:color="auto" w:fill="FFFFFF"/>
        </w:rPr>
      </w:pPr>
      <w:r w:rsidRPr="00A3101A">
        <w:rPr>
          <w:b/>
          <w:color w:val="000000"/>
          <w:sz w:val="24"/>
          <w:szCs w:val="24"/>
          <w:shd w:val="clear" w:color="auto" w:fill="FFFFFF"/>
        </w:rPr>
        <w:t>„Извършване на модернизация на дизел-хидравлични локомотиви, серия 77000, собственост на „БДЖ – Пътнически превози” ЕООД“</w:t>
      </w:r>
    </w:p>
    <w:p w:rsidR="00EB5DA1" w:rsidRPr="00A3101A" w:rsidRDefault="00EB5DA1" w:rsidP="00EB5DA1">
      <w:pPr>
        <w:pStyle w:val="NoSpacing"/>
        <w:ind w:left="3540"/>
        <w:rPr>
          <w:b/>
          <w:spacing w:val="-5"/>
          <w:lang w:val="bg-BG"/>
        </w:rPr>
      </w:pPr>
      <w:r w:rsidRPr="00A3101A">
        <w:rPr>
          <w:b/>
          <w:spacing w:val="-5"/>
          <w:lang w:val="bg-BG"/>
        </w:rPr>
        <w:t xml:space="preserve">                 </w:t>
      </w:r>
    </w:p>
    <w:p w:rsidR="00EB5DA1" w:rsidRPr="00A3101A" w:rsidRDefault="00EB5DA1" w:rsidP="002F231F">
      <w:pPr>
        <w:pStyle w:val="NoSpacing"/>
        <w:jc w:val="center"/>
        <w:rPr>
          <w:b/>
          <w:lang w:val="bg-BG"/>
        </w:rPr>
      </w:pPr>
      <w:r w:rsidRPr="00A3101A">
        <w:rPr>
          <w:b/>
          <w:spacing w:val="-5"/>
          <w:lang w:val="bg-BG"/>
        </w:rPr>
        <w:t>о</w:t>
      </w:r>
      <w:r w:rsidRPr="00A3101A">
        <w:rPr>
          <w:b/>
          <w:lang w:val="bg-BG"/>
        </w:rPr>
        <w:t>т</w:t>
      </w:r>
    </w:p>
    <w:p w:rsidR="00EB5DA1" w:rsidRPr="00A3101A" w:rsidRDefault="00EB5DA1" w:rsidP="00EB5DA1">
      <w:pPr>
        <w:pStyle w:val="NoSpacing"/>
        <w:jc w:val="center"/>
        <w:rPr>
          <w:b/>
          <w:spacing w:val="-5"/>
          <w:lang w:val="bg-BG"/>
        </w:rPr>
      </w:pPr>
    </w:p>
    <w:p w:rsidR="00EB5DA1" w:rsidRPr="00A3101A" w:rsidRDefault="00EB5DA1" w:rsidP="00701A48">
      <w:pPr>
        <w:ind w:firstLine="0"/>
        <w:rPr>
          <w:sz w:val="24"/>
          <w:szCs w:val="24"/>
        </w:rPr>
      </w:pPr>
      <w:r w:rsidRPr="00A3101A">
        <w:rPr>
          <w:sz w:val="24"/>
          <w:szCs w:val="24"/>
        </w:rPr>
        <w:t xml:space="preserve"> .................................................................... (наименование на участника), с ЕИК …................................., регистрирано в ........................…..............................., регистрация по ДДС: …......................., със седалище и адрес на управление …........................................................ ................................................, адрес за кореспонденция: ………………………..………………… …..........................................................., телефон за контакт ….........................................................., факс ….................................., представлявано от .......................................................... (трите имена) в качеството на ..................................... (длъжност, или друго качество).</w:t>
      </w:r>
    </w:p>
    <w:p w:rsidR="00EB5DA1" w:rsidRPr="00A3101A" w:rsidRDefault="00EB5DA1" w:rsidP="002203C1">
      <w:pPr>
        <w:jc w:val="center"/>
        <w:rPr>
          <w:b/>
          <w:sz w:val="24"/>
          <w:szCs w:val="24"/>
        </w:rPr>
      </w:pPr>
    </w:p>
    <w:p w:rsidR="00F52DDC" w:rsidRPr="00A3101A" w:rsidRDefault="00F52DDC" w:rsidP="00F52DDC">
      <w:pPr>
        <w:shd w:val="clear" w:color="auto" w:fill="FFFFFF"/>
        <w:ind w:right="922" w:firstLine="720"/>
        <w:rPr>
          <w:b/>
          <w:bCs/>
          <w:spacing w:val="3"/>
          <w:sz w:val="24"/>
          <w:szCs w:val="24"/>
        </w:rPr>
      </w:pPr>
    </w:p>
    <w:p w:rsidR="00F52DDC" w:rsidRPr="00A3101A" w:rsidRDefault="00F52DDC" w:rsidP="00F52DDC">
      <w:pPr>
        <w:shd w:val="clear" w:color="auto" w:fill="FFFFFF"/>
        <w:ind w:right="922" w:firstLine="720"/>
        <w:rPr>
          <w:b/>
          <w:bCs/>
          <w:spacing w:val="3"/>
          <w:sz w:val="24"/>
          <w:szCs w:val="24"/>
          <w:lang w:val="ru-RU"/>
        </w:rPr>
      </w:pPr>
      <w:r w:rsidRPr="00A3101A">
        <w:rPr>
          <w:b/>
          <w:bCs/>
          <w:spacing w:val="3"/>
          <w:sz w:val="24"/>
          <w:szCs w:val="24"/>
          <w:lang w:val="ru-RU"/>
        </w:rPr>
        <w:t>УВАЖАЕМИ ГОСПОДИН УПРАВИТЕЛ,</w:t>
      </w:r>
    </w:p>
    <w:p w:rsidR="002F231F" w:rsidRPr="00A3101A" w:rsidRDefault="002F231F" w:rsidP="00F52DDC">
      <w:pPr>
        <w:shd w:val="clear" w:color="auto" w:fill="FFFFFF"/>
        <w:ind w:right="922" w:firstLine="720"/>
        <w:rPr>
          <w:b/>
          <w:bCs/>
          <w:spacing w:val="3"/>
          <w:sz w:val="24"/>
          <w:szCs w:val="24"/>
        </w:rPr>
      </w:pPr>
      <w:r w:rsidRPr="00A3101A">
        <w:rPr>
          <w:b/>
          <w:bCs/>
          <w:spacing w:val="3"/>
          <w:sz w:val="24"/>
          <w:szCs w:val="24"/>
          <w:lang w:val="ru-RU"/>
        </w:rPr>
        <w:t>УВАЖАЕМИ ГОСПОДИН ПРОКУРИСТ,</w:t>
      </w:r>
    </w:p>
    <w:p w:rsidR="00F52DDC" w:rsidRPr="00A3101A" w:rsidRDefault="00F52DDC" w:rsidP="00F52DDC">
      <w:pPr>
        <w:shd w:val="clear" w:color="auto" w:fill="FFFFFF"/>
        <w:ind w:right="922" w:firstLine="720"/>
        <w:rPr>
          <w:b/>
          <w:bCs/>
          <w:spacing w:val="3"/>
          <w:sz w:val="24"/>
          <w:szCs w:val="24"/>
        </w:rPr>
      </w:pPr>
    </w:p>
    <w:p w:rsidR="00F52DDC" w:rsidRPr="00A3101A" w:rsidRDefault="00F52DDC" w:rsidP="0034552C">
      <w:pPr>
        <w:ind w:firstLine="567"/>
        <w:rPr>
          <w:sz w:val="24"/>
          <w:szCs w:val="24"/>
        </w:rPr>
      </w:pPr>
      <w:r w:rsidRPr="00A3101A">
        <w:rPr>
          <w:sz w:val="24"/>
          <w:szCs w:val="24"/>
        </w:rPr>
        <w:t xml:space="preserve">Представяме нашето ценово предложение за участие в обявената от Вас  процедура </w:t>
      </w:r>
      <w:r w:rsidR="002203C1" w:rsidRPr="00A3101A">
        <w:rPr>
          <w:sz w:val="24"/>
          <w:szCs w:val="24"/>
        </w:rPr>
        <w:t xml:space="preserve">на договаряне с </w:t>
      </w:r>
      <w:r w:rsidR="00EB5DA1" w:rsidRPr="00A3101A">
        <w:rPr>
          <w:sz w:val="24"/>
          <w:szCs w:val="24"/>
        </w:rPr>
        <w:t>п</w:t>
      </w:r>
      <w:r w:rsidR="002203C1" w:rsidRPr="00A3101A">
        <w:rPr>
          <w:sz w:val="24"/>
          <w:szCs w:val="24"/>
        </w:rPr>
        <w:t xml:space="preserve">редварителна покана за участие по реда и условията на чл.135 от ЗОП </w:t>
      </w:r>
      <w:r w:rsidRPr="00A3101A">
        <w:rPr>
          <w:sz w:val="24"/>
          <w:szCs w:val="24"/>
        </w:rPr>
        <w:t>за възлагане на обществена поръчка с предмет:</w:t>
      </w:r>
      <w:r w:rsidRPr="00A3101A">
        <w:rPr>
          <w:b/>
          <w:sz w:val="24"/>
          <w:szCs w:val="24"/>
        </w:rPr>
        <w:t xml:space="preserve"> </w:t>
      </w:r>
      <w:r w:rsidR="002203C1" w:rsidRPr="00A3101A">
        <w:rPr>
          <w:color w:val="000000"/>
          <w:sz w:val="24"/>
          <w:szCs w:val="24"/>
          <w:shd w:val="clear" w:color="auto" w:fill="FFFFFF"/>
        </w:rPr>
        <w:t>„Извършване на модернизация на дизел-хидравлични локомотиви, серия 77000, собственост на „БДЖ – Пътнически превози” ЕООД“</w:t>
      </w:r>
      <w:r w:rsidR="00830689" w:rsidRPr="00A3101A">
        <w:rPr>
          <w:color w:val="000000"/>
          <w:sz w:val="24"/>
          <w:szCs w:val="24"/>
          <w:shd w:val="clear" w:color="auto" w:fill="FFFFFF"/>
        </w:rPr>
        <w:t xml:space="preserve">, </w:t>
      </w:r>
      <w:r w:rsidRPr="00A3101A">
        <w:rPr>
          <w:sz w:val="24"/>
          <w:szCs w:val="24"/>
        </w:rPr>
        <w:t>като предлагаме да изпълним поръчката, съгласно документацията за участие, при следните условия:</w:t>
      </w:r>
    </w:p>
    <w:p w:rsidR="0034552C" w:rsidRPr="00A3101A" w:rsidRDefault="008361FE" w:rsidP="0034552C">
      <w:pPr>
        <w:ind w:firstLine="708"/>
        <w:rPr>
          <w:b/>
          <w:sz w:val="24"/>
          <w:szCs w:val="24"/>
        </w:rPr>
      </w:pPr>
      <w:r w:rsidRPr="00A3101A">
        <w:rPr>
          <w:b/>
          <w:sz w:val="24"/>
          <w:szCs w:val="24"/>
        </w:rPr>
        <w:t>1</w:t>
      </w:r>
      <w:r w:rsidR="00F52DDC" w:rsidRPr="00A3101A">
        <w:rPr>
          <w:b/>
          <w:sz w:val="24"/>
          <w:szCs w:val="24"/>
        </w:rPr>
        <w:t xml:space="preserve">. </w:t>
      </w:r>
      <w:r w:rsidR="00311C9B" w:rsidRPr="00A3101A">
        <w:rPr>
          <w:b/>
          <w:sz w:val="24"/>
          <w:szCs w:val="24"/>
        </w:rPr>
        <w:t>О</w:t>
      </w:r>
      <w:r w:rsidR="00F52DDC" w:rsidRPr="00A3101A">
        <w:rPr>
          <w:b/>
          <w:sz w:val="24"/>
          <w:szCs w:val="24"/>
        </w:rPr>
        <w:t xml:space="preserve">бща стойност </w:t>
      </w:r>
      <w:r w:rsidR="0034552C" w:rsidRPr="00A3101A">
        <w:rPr>
          <w:b/>
          <w:sz w:val="24"/>
          <w:szCs w:val="24"/>
        </w:rPr>
        <w:t xml:space="preserve">за изпълнение на всички дейности, предмет на обществената поръчка за извършване на модернизация на </w:t>
      </w:r>
      <w:r w:rsidR="0034552C" w:rsidRPr="00A3101A">
        <w:rPr>
          <w:rFonts w:eastAsia="Arial Unicode MS"/>
          <w:b/>
          <w:kern w:val="1"/>
          <w:sz w:val="24"/>
          <w:szCs w:val="24"/>
          <w:lang w:eastAsia="ar-SA"/>
        </w:rPr>
        <w:t xml:space="preserve">дизел-хидравлични локомотиви, </w:t>
      </w:r>
      <w:r w:rsidRPr="00A3101A">
        <w:rPr>
          <w:rFonts w:eastAsia="Arial Unicode MS"/>
          <w:b/>
          <w:kern w:val="1"/>
          <w:sz w:val="24"/>
          <w:szCs w:val="24"/>
          <w:lang w:eastAsia="ar-SA"/>
        </w:rPr>
        <w:t xml:space="preserve">серия </w:t>
      </w:r>
      <w:r w:rsidR="0034552C" w:rsidRPr="00A3101A">
        <w:rPr>
          <w:rFonts w:eastAsia="Arial Unicode MS"/>
          <w:b/>
          <w:kern w:val="1"/>
          <w:sz w:val="24"/>
          <w:szCs w:val="24"/>
          <w:lang w:eastAsia="ar-SA"/>
        </w:rPr>
        <w:t>7700</w:t>
      </w:r>
      <w:r w:rsidR="00EF1795">
        <w:rPr>
          <w:rFonts w:eastAsia="Arial Unicode MS"/>
          <w:b/>
          <w:kern w:val="1"/>
          <w:sz w:val="24"/>
          <w:szCs w:val="24"/>
          <w:lang w:eastAsia="ar-SA"/>
        </w:rPr>
        <w:t>0,</w:t>
      </w:r>
      <w:r w:rsidR="0034552C" w:rsidRPr="00A3101A">
        <w:rPr>
          <w:b/>
          <w:sz w:val="24"/>
          <w:szCs w:val="24"/>
        </w:rPr>
        <w:t xml:space="preserve"> </w:t>
      </w:r>
      <w:r w:rsidRPr="00A3101A">
        <w:rPr>
          <w:b/>
          <w:sz w:val="24"/>
          <w:szCs w:val="24"/>
        </w:rPr>
        <w:t>в размер на …………………</w:t>
      </w:r>
      <w:r w:rsidR="0034552C" w:rsidRPr="00A3101A">
        <w:rPr>
          <w:b/>
          <w:sz w:val="24"/>
          <w:szCs w:val="24"/>
        </w:rPr>
        <w:t xml:space="preserve"> ( словом:………….) лв. без ДДС.</w:t>
      </w:r>
    </w:p>
    <w:p w:rsidR="00F52DDC" w:rsidRPr="00A3101A" w:rsidRDefault="00F52DDC" w:rsidP="00F52DDC">
      <w:pPr>
        <w:pStyle w:val="BodyText"/>
        <w:shd w:val="clear" w:color="auto" w:fill="FFFFFF"/>
        <w:ind w:firstLine="567"/>
        <w:rPr>
          <w:b/>
          <w:sz w:val="16"/>
          <w:szCs w:val="16"/>
        </w:rPr>
      </w:pPr>
    </w:p>
    <w:p w:rsidR="00F52DDC" w:rsidRPr="00A3101A" w:rsidRDefault="00F52DDC" w:rsidP="00F52DDC">
      <w:pPr>
        <w:pStyle w:val="BodyText"/>
        <w:shd w:val="clear" w:color="auto" w:fill="FFFFFF"/>
        <w:ind w:firstLine="567"/>
        <w:rPr>
          <w:b/>
          <w:sz w:val="24"/>
          <w:szCs w:val="24"/>
        </w:rPr>
      </w:pPr>
      <w:r w:rsidRPr="00A3101A">
        <w:rPr>
          <w:b/>
          <w:sz w:val="24"/>
          <w:szCs w:val="24"/>
        </w:rPr>
        <w:t xml:space="preserve">Общата стойност </w:t>
      </w:r>
      <w:r w:rsidR="008361FE" w:rsidRPr="00A3101A">
        <w:rPr>
          <w:b/>
          <w:sz w:val="24"/>
          <w:szCs w:val="24"/>
        </w:rPr>
        <w:t xml:space="preserve">по т.1 </w:t>
      </w:r>
      <w:r w:rsidRPr="00A3101A">
        <w:rPr>
          <w:b/>
          <w:sz w:val="24"/>
          <w:szCs w:val="24"/>
        </w:rPr>
        <w:t>е формирана от следните компоненти и цени:</w:t>
      </w:r>
    </w:p>
    <w:p w:rsidR="00F52DDC" w:rsidRPr="00A3101A" w:rsidRDefault="008361FE" w:rsidP="008361FE">
      <w:pPr>
        <w:pStyle w:val="BodyText"/>
        <w:shd w:val="clear" w:color="auto" w:fill="FFFFFF"/>
        <w:spacing w:after="0"/>
        <w:ind w:firstLine="567"/>
        <w:rPr>
          <w:sz w:val="24"/>
          <w:szCs w:val="24"/>
        </w:rPr>
      </w:pPr>
      <w:r w:rsidRPr="00A3101A">
        <w:rPr>
          <w:sz w:val="24"/>
          <w:szCs w:val="24"/>
        </w:rPr>
        <w:t>1</w:t>
      </w:r>
      <w:r w:rsidR="00F52DDC" w:rsidRPr="00A3101A">
        <w:rPr>
          <w:sz w:val="24"/>
          <w:szCs w:val="24"/>
        </w:rPr>
        <w:t xml:space="preserve">.1. Единична цена за изпълнение на </w:t>
      </w:r>
      <w:r w:rsidR="00F52DDC" w:rsidRPr="00A3101A">
        <w:rPr>
          <w:sz w:val="24"/>
          <w:szCs w:val="24"/>
          <w:u w:val="single"/>
        </w:rPr>
        <w:t>дейности по модернизацията</w:t>
      </w:r>
      <w:r w:rsidR="00F52DDC" w:rsidRPr="00A3101A">
        <w:rPr>
          <w:sz w:val="24"/>
          <w:szCs w:val="24"/>
        </w:rPr>
        <w:t xml:space="preserve"> </w:t>
      </w:r>
      <w:r w:rsidRPr="00A3101A">
        <w:rPr>
          <w:sz w:val="24"/>
          <w:szCs w:val="24"/>
        </w:rPr>
        <w:t xml:space="preserve">на </w:t>
      </w:r>
      <w:r w:rsidR="00F52DDC" w:rsidRPr="00A3101A">
        <w:rPr>
          <w:b/>
          <w:sz w:val="24"/>
          <w:szCs w:val="24"/>
        </w:rPr>
        <w:t xml:space="preserve">1 </w:t>
      </w:r>
      <w:r w:rsidRPr="00A3101A">
        <w:rPr>
          <w:b/>
          <w:sz w:val="24"/>
          <w:szCs w:val="24"/>
        </w:rPr>
        <w:t>(един)</w:t>
      </w:r>
      <w:r w:rsidRPr="00A3101A">
        <w:rPr>
          <w:sz w:val="24"/>
          <w:szCs w:val="24"/>
        </w:rPr>
        <w:t xml:space="preserve"> </w:t>
      </w:r>
      <w:r w:rsidR="00F52DDC" w:rsidRPr="00A3101A">
        <w:rPr>
          <w:b/>
          <w:sz w:val="24"/>
          <w:szCs w:val="24"/>
        </w:rPr>
        <w:t>брой</w:t>
      </w:r>
      <w:r w:rsidR="00F52DDC" w:rsidRPr="00A3101A">
        <w:rPr>
          <w:sz w:val="24"/>
          <w:szCs w:val="24"/>
        </w:rPr>
        <w:t xml:space="preserve"> </w:t>
      </w:r>
      <w:r w:rsidR="00F52DDC" w:rsidRPr="00A3101A">
        <w:rPr>
          <w:rFonts w:eastAsia="Arial Unicode MS"/>
          <w:kern w:val="1"/>
          <w:sz w:val="24"/>
          <w:szCs w:val="24"/>
          <w:lang w:eastAsia="ar-SA"/>
        </w:rPr>
        <w:t>дизел-хидравличен локомотив серия 77000</w:t>
      </w:r>
      <w:r w:rsidR="00F52DDC" w:rsidRPr="00A3101A">
        <w:rPr>
          <w:sz w:val="24"/>
          <w:szCs w:val="24"/>
        </w:rPr>
        <w:t xml:space="preserve"> </w:t>
      </w:r>
      <w:r w:rsidR="00F52DDC" w:rsidRPr="00A3101A">
        <w:rPr>
          <w:i/>
          <w:sz w:val="24"/>
          <w:szCs w:val="24"/>
          <w:u w:val="single"/>
        </w:rPr>
        <w:t xml:space="preserve">(посочени в раздел </w:t>
      </w:r>
      <w:r w:rsidR="00F52DDC" w:rsidRPr="00A3101A">
        <w:rPr>
          <w:i/>
          <w:sz w:val="24"/>
          <w:szCs w:val="24"/>
        </w:rPr>
        <w:t>I от Техническите условия на Възложителя)</w:t>
      </w:r>
      <w:r w:rsidRPr="00A3101A">
        <w:rPr>
          <w:sz w:val="24"/>
          <w:szCs w:val="24"/>
        </w:rPr>
        <w:t xml:space="preserve"> - ………………</w:t>
      </w:r>
      <w:r w:rsidR="00F52DDC" w:rsidRPr="00A3101A">
        <w:rPr>
          <w:sz w:val="24"/>
          <w:szCs w:val="24"/>
        </w:rPr>
        <w:t xml:space="preserve">   (словом……………………….) лева без ДДС.</w:t>
      </w:r>
    </w:p>
    <w:p w:rsidR="008361FE" w:rsidRPr="00A3101A" w:rsidRDefault="008361FE" w:rsidP="008361FE">
      <w:pPr>
        <w:pStyle w:val="BodyText"/>
        <w:shd w:val="clear" w:color="auto" w:fill="FFFFFF"/>
        <w:spacing w:after="0"/>
        <w:ind w:firstLine="567"/>
        <w:rPr>
          <w:sz w:val="24"/>
          <w:szCs w:val="24"/>
        </w:rPr>
      </w:pPr>
    </w:p>
    <w:p w:rsidR="00F52DDC" w:rsidRDefault="008361FE" w:rsidP="008361FE">
      <w:pPr>
        <w:pStyle w:val="BodyText"/>
        <w:shd w:val="clear" w:color="auto" w:fill="FFFFFF"/>
        <w:spacing w:after="0"/>
        <w:ind w:firstLine="567"/>
        <w:rPr>
          <w:sz w:val="24"/>
          <w:szCs w:val="24"/>
        </w:rPr>
      </w:pPr>
      <w:r w:rsidRPr="00A3101A">
        <w:rPr>
          <w:sz w:val="24"/>
          <w:szCs w:val="24"/>
        </w:rPr>
        <w:t>1</w:t>
      </w:r>
      <w:r w:rsidR="00F52DDC" w:rsidRPr="00A3101A">
        <w:rPr>
          <w:sz w:val="24"/>
          <w:szCs w:val="24"/>
        </w:rPr>
        <w:t>.2.</w:t>
      </w:r>
      <w:r w:rsidRPr="00A3101A">
        <w:rPr>
          <w:sz w:val="24"/>
          <w:szCs w:val="24"/>
        </w:rPr>
        <w:t xml:space="preserve"> </w:t>
      </w:r>
      <w:r w:rsidR="00F52DDC" w:rsidRPr="00A3101A">
        <w:rPr>
          <w:sz w:val="24"/>
          <w:szCs w:val="24"/>
        </w:rPr>
        <w:t xml:space="preserve">Стойност за изпълнение на </w:t>
      </w:r>
      <w:r w:rsidR="00F52DDC" w:rsidRPr="00A3101A">
        <w:rPr>
          <w:sz w:val="24"/>
          <w:szCs w:val="24"/>
          <w:u w:val="single"/>
        </w:rPr>
        <w:t>дейности по модернизацията</w:t>
      </w:r>
      <w:r w:rsidR="00F52DDC" w:rsidRPr="00A3101A">
        <w:rPr>
          <w:sz w:val="24"/>
          <w:szCs w:val="24"/>
        </w:rPr>
        <w:t xml:space="preserve"> на </w:t>
      </w:r>
      <w:r w:rsidR="00F52DDC" w:rsidRPr="00A3101A">
        <w:rPr>
          <w:b/>
          <w:sz w:val="24"/>
          <w:szCs w:val="24"/>
        </w:rPr>
        <w:t xml:space="preserve">2 </w:t>
      </w:r>
      <w:r w:rsidRPr="00A3101A">
        <w:rPr>
          <w:b/>
          <w:sz w:val="24"/>
          <w:szCs w:val="24"/>
        </w:rPr>
        <w:t>(два)</w:t>
      </w:r>
      <w:r w:rsidRPr="00A3101A">
        <w:rPr>
          <w:sz w:val="24"/>
          <w:szCs w:val="24"/>
        </w:rPr>
        <w:t xml:space="preserve"> </w:t>
      </w:r>
      <w:r w:rsidR="00F52DDC" w:rsidRPr="00A3101A">
        <w:rPr>
          <w:b/>
          <w:sz w:val="24"/>
          <w:szCs w:val="24"/>
        </w:rPr>
        <w:t xml:space="preserve">броя </w:t>
      </w:r>
      <w:r w:rsidR="00F52DDC" w:rsidRPr="00A3101A">
        <w:rPr>
          <w:rFonts w:eastAsia="Arial Unicode MS"/>
          <w:kern w:val="1"/>
          <w:sz w:val="24"/>
          <w:szCs w:val="24"/>
          <w:lang w:eastAsia="ar-SA"/>
        </w:rPr>
        <w:t>дизел-хидравлични локомотиви серия 77000</w:t>
      </w:r>
      <w:r w:rsidR="00F52DDC" w:rsidRPr="00A3101A">
        <w:rPr>
          <w:sz w:val="24"/>
          <w:szCs w:val="24"/>
        </w:rPr>
        <w:t xml:space="preserve"> </w:t>
      </w:r>
      <w:r w:rsidR="00F52DDC" w:rsidRPr="00A3101A">
        <w:rPr>
          <w:i/>
          <w:sz w:val="24"/>
          <w:szCs w:val="24"/>
          <w:u w:val="single"/>
        </w:rPr>
        <w:t xml:space="preserve">(посочени в раздел </w:t>
      </w:r>
      <w:r w:rsidR="00F52DDC" w:rsidRPr="00A3101A">
        <w:rPr>
          <w:i/>
          <w:sz w:val="24"/>
          <w:szCs w:val="24"/>
        </w:rPr>
        <w:t>I от Техническите условия на Възложителя)</w:t>
      </w:r>
      <w:r w:rsidRPr="00A3101A">
        <w:rPr>
          <w:sz w:val="24"/>
          <w:szCs w:val="24"/>
        </w:rPr>
        <w:t xml:space="preserve"> - ……………....</w:t>
      </w:r>
      <w:r w:rsidR="00F52DDC" w:rsidRPr="00A3101A">
        <w:rPr>
          <w:sz w:val="24"/>
          <w:szCs w:val="24"/>
        </w:rPr>
        <w:t xml:space="preserve"> (словом……………………….) лева без ДДС.</w:t>
      </w:r>
    </w:p>
    <w:p w:rsidR="007444B9" w:rsidRPr="00A3101A" w:rsidRDefault="007444B9" w:rsidP="008361FE">
      <w:pPr>
        <w:pStyle w:val="BodyText"/>
        <w:shd w:val="clear" w:color="auto" w:fill="FFFFFF"/>
        <w:spacing w:after="0"/>
        <w:ind w:firstLine="567"/>
        <w:rPr>
          <w:sz w:val="24"/>
          <w:szCs w:val="24"/>
        </w:rPr>
      </w:pPr>
    </w:p>
    <w:p w:rsidR="00F52DDC" w:rsidRPr="00F979FB" w:rsidRDefault="008361FE" w:rsidP="00C558CD">
      <w:pPr>
        <w:pStyle w:val="BodyText"/>
        <w:shd w:val="clear" w:color="auto" w:fill="FFFFFF"/>
        <w:spacing w:after="0"/>
        <w:ind w:firstLine="567"/>
        <w:rPr>
          <w:b/>
          <w:sz w:val="24"/>
          <w:szCs w:val="24"/>
        </w:rPr>
      </w:pPr>
      <w:r w:rsidRPr="00A3101A">
        <w:rPr>
          <w:sz w:val="24"/>
          <w:szCs w:val="24"/>
        </w:rPr>
        <w:t>1</w:t>
      </w:r>
      <w:r w:rsidR="00F52DDC" w:rsidRPr="00A3101A">
        <w:rPr>
          <w:sz w:val="24"/>
          <w:szCs w:val="24"/>
        </w:rPr>
        <w:t xml:space="preserve">.3. Стойност за провеждане на </w:t>
      </w:r>
      <w:r w:rsidR="00F52DDC" w:rsidRPr="00A3101A">
        <w:rPr>
          <w:b/>
          <w:sz w:val="24"/>
          <w:szCs w:val="24"/>
        </w:rPr>
        <w:t xml:space="preserve">обучение </w:t>
      </w:r>
      <w:r w:rsidRPr="00A3101A">
        <w:rPr>
          <w:sz w:val="24"/>
          <w:szCs w:val="24"/>
        </w:rPr>
        <w:t>на</w:t>
      </w:r>
      <w:r w:rsidRPr="00A3101A">
        <w:rPr>
          <w:b/>
          <w:sz w:val="24"/>
          <w:szCs w:val="24"/>
        </w:rPr>
        <w:t xml:space="preserve"> </w:t>
      </w:r>
      <w:r w:rsidR="00F52DDC" w:rsidRPr="00A3101A">
        <w:rPr>
          <w:sz w:val="24"/>
          <w:szCs w:val="24"/>
        </w:rPr>
        <w:t xml:space="preserve">персонал на Възложителя </w:t>
      </w:r>
      <w:r w:rsidR="007444B9" w:rsidRPr="007444B9">
        <w:rPr>
          <w:sz w:val="24"/>
          <w:szCs w:val="24"/>
        </w:rPr>
        <w:t xml:space="preserve">(5 лица правоспособни локомотивни машинисти от експлоатационния персонал </w:t>
      </w:r>
      <w:r w:rsidR="008D4AAD">
        <w:rPr>
          <w:sz w:val="24"/>
          <w:szCs w:val="24"/>
        </w:rPr>
        <w:t>и 5 лица от ремонтния персонал</w:t>
      </w:r>
      <w:r w:rsidR="007444B9" w:rsidRPr="007444B9">
        <w:rPr>
          <w:sz w:val="24"/>
          <w:szCs w:val="24"/>
        </w:rPr>
        <w:t>)</w:t>
      </w:r>
      <w:r w:rsidR="007444B9" w:rsidRPr="00A3101A">
        <w:rPr>
          <w:sz w:val="24"/>
          <w:szCs w:val="24"/>
        </w:rPr>
        <w:t xml:space="preserve"> </w:t>
      </w:r>
      <w:r w:rsidR="007444B9">
        <w:rPr>
          <w:sz w:val="24"/>
          <w:szCs w:val="24"/>
        </w:rPr>
        <w:t>- ……………</w:t>
      </w:r>
      <w:r w:rsidR="00F52DDC" w:rsidRPr="00A3101A">
        <w:rPr>
          <w:sz w:val="24"/>
          <w:szCs w:val="24"/>
        </w:rPr>
        <w:t xml:space="preserve">  (словом……………………….) лева без ДДС</w:t>
      </w:r>
      <w:r w:rsidR="00F52DDC" w:rsidRPr="00A3101A">
        <w:rPr>
          <w:b/>
          <w:sz w:val="24"/>
          <w:szCs w:val="24"/>
        </w:rPr>
        <w:t>.</w:t>
      </w:r>
    </w:p>
    <w:p w:rsidR="008D4AAD" w:rsidRPr="00F979FB" w:rsidRDefault="008D4AAD" w:rsidP="00C558CD">
      <w:pPr>
        <w:pStyle w:val="BodyText"/>
        <w:shd w:val="clear" w:color="auto" w:fill="FFFFFF"/>
        <w:spacing w:after="0"/>
        <w:ind w:firstLine="567"/>
        <w:rPr>
          <w:b/>
          <w:sz w:val="24"/>
          <w:szCs w:val="24"/>
        </w:rPr>
      </w:pPr>
    </w:p>
    <w:p w:rsidR="00A23206" w:rsidRPr="00A3101A" w:rsidRDefault="002F231F" w:rsidP="00DE0318">
      <w:pPr>
        <w:shd w:val="clear" w:color="auto" w:fill="FFFFFF"/>
        <w:tabs>
          <w:tab w:val="left" w:pos="0"/>
          <w:tab w:val="left" w:pos="993"/>
        </w:tabs>
        <w:ind w:firstLine="567"/>
        <w:rPr>
          <w:sz w:val="24"/>
          <w:szCs w:val="24"/>
        </w:rPr>
      </w:pPr>
      <w:r w:rsidRPr="00A3101A">
        <w:rPr>
          <w:b/>
          <w:sz w:val="24"/>
          <w:szCs w:val="24"/>
          <w:u w:val="single"/>
          <w:lang w:val="en-US"/>
        </w:rPr>
        <w:lastRenderedPageBreak/>
        <w:t>II</w:t>
      </w:r>
      <w:r w:rsidRPr="00A3101A">
        <w:rPr>
          <w:b/>
          <w:sz w:val="24"/>
          <w:szCs w:val="24"/>
          <w:u w:val="single"/>
        </w:rPr>
        <w:t>. Авансово плащане в размер на …… %</w:t>
      </w:r>
      <w:r w:rsidR="006C3FFC" w:rsidRPr="00A3101A">
        <w:rPr>
          <w:b/>
          <w:sz w:val="24"/>
          <w:szCs w:val="24"/>
          <w:u w:val="single"/>
        </w:rPr>
        <w:t xml:space="preserve"> </w:t>
      </w:r>
      <w:r w:rsidRPr="00A3101A">
        <w:rPr>
          <w:b/>
          <w:sz w:val="24"/>
          <w:szCs w:val="24"/>
          <w:u w:val="single"/>
        </w:rPr>
        <w:t>( не повече от 30%)</w:t>
      </w:r>
      <w:r w:rsidRPr="00A3101A">
        <w:rPr>
          <w:b/>
          <w:sz w:val="24"/>
          <w:szCs w:val="24"/>
        </w:rPr>
        <w:t xml:space="preserve"> </w:t>
      </w:r>
      <w:r w:rsidR="00A23206" w:rsidRPr="00A3101A">
        <w:rPr>
          <w:sz w:val="24"/>
          <w:szCs w:val="24"/>
        </w:rPr>
        <w:t>от стойността за изпълнение на модернизацията на всеки един локомотив (чл.7, ал.2, т.1 от договора), в срок до 20 /двадесет/ работни дни, считано от датата на представяне на следните документи: проформа фактура за авансово плащане и гаранция, 100 % обезпечаваща авансово предоставените средства.</w:t>
      </w:r>
    </w:p>
    <w:p w:rsidR="00A23206" w:rsidRPr="00A3101A" w:rsidRDefault="00A23206" w:rsidP="00F979FB">
      <w:pPr>
        <w:shd w:val="clear" w:color="auto" w:fill="FFFFFF"/>
        <w:tabs>
          <w:tab w:val="left" w:pos="0"/>
          <w:tab w:val="left" w:pos="567"/>
        </w:tabs>
        <w:ind w:firstLine="0"/>
        <w:rPr>
          <w:i/>
          <w:sz w:val="24"/>
          <w:szCs w:val="24"/>
        </w:rPr>
      </w:pPr>
      <w:r w:rsidRPr="00A3101A">
        <w:rPr>
          <w:i/>
          <w:sz w:val="24"/>
          <w:szCs w:val="24"/>
        </w:rPr>
        <w:tab/>
      </w:r>
      <w:r w:rsidRPr="00A3101A">
        <w:rPr>
          <w:b/>
          <w:i/>
          <w:sz w:val="24"/>
          <w:szCs w:val="24"/>
          <w:u w:val="single"/>
        </w:rPr>
        <w:t>Забележка:</w:t>
      </w:r>
      <w:r w:rsidRPr="00A3101A">
        <w:rPr>
          <w:i/>
          <w:sz w:val="24"/>
          <w:szCs w:val="24"/>
          <w:u w:val="single"/>
        </w:rPr>
        <w:t xml:space="preserve"> Изпълнителят може да не се възползва от правото си на авансово плащане, като в този случай начинът на плащане се урежда в </w:t>
      </w:r>
      <w:r w:rsidR="00DF5872" w:rsidRPr="00A3101A">
        <w:rPr>
          <w:i/>
          <w:sz w:val="24"/>
          <w:szCs w:val="24"/>
          <w:u w:val="single"/>
        </w:rPr>
        <w:t xml:space="preserve">чл.8, ал.1, </w:t>
      </w:r>
      <w:r w:rsidRPr="00A3101A">
        <w:rPr>
          <w:i/>
          <w:sz w:val="24"/>
          <w:szCs w:val="24"/>
          <w:u w:val="single"/>
        </w:rPr>
        <w:t xml:space="preserve">т.2 от </w:t>
      </w:r>
      <w:r w:rsidR="00DF5872" w:rsidRPr="00A3101A">
        <w:rPr>
          <w:i/>
          <w:sz w:val="24"/>
          <w:szCs w:val="24"/>
          <w:u w:val="single"/>
        </w:rPr>
        <w:t>проекта на договор</w:t>
      </w:r>
      <w:r w:rsidRPr="00A3101A">
        <w:rPr>
          <w:i/>
          <w:sz w:val="24"/>
          <w:szCs w:val="24"/>
          <w:u w:val="single"/>
        </w:rPr>
        <w:t>. В случай, че Изпълнителят желае аванс, същият следва да посочи желания от него процент на аванса, който не може да бъде повече от 30 %.</w:t>
      </w:r>
    </w:p>
    <w:p w:rsidR="00A23206" w:rsidRPr="00A3101A" w:rsidRDefault="00A23206" w:rsidP="002F231F">
      <w:pPr>
        <w:shd w:val="clear" w:color="auto" w:fill="FFFFFF"/>
        <w:tabs>
          <w:tab w:val="left" w:pos="0"/>
          <w:tab w:val="left" w:pos="567"/>
        </w:tabs>
        <w:ind w:firstLine="567"/>
        <w:rPr>
          <w:i/>
          <w:sz w:val="24"/>
          <w:szCs w:val="24"/>
        </w:rPr>
      </w:pPr>
    </w:p>
    <w:p w:rsidR="00DE0318" w:rsidRPr="00A3101A" w:rsidRDefault="00DE0318" w:rsidP="00DE0318">
      <w:pPr>
        <w:shd w:val="clear" w:color="auto" w:fill="FFFFFF"/>
        <w:tabs>
          <w:tab w:val="left" w:pos="1080"/>
          <w:tab w:val="left" w:pos="1134"/>
        </w:tabs>
        <w:ind w:firstLine="567"/>
        <w:rPr>
          <w:b/>
          <w:sz w:val="24"/>
          <w:szCs w:val="24"/>
          <w:u w:val="single"/>
        </w:rPr>
      </w:pPr>
      <w:r w:rsidRPr="00A3101A">
        <w:rPr>
          <w:b/>
          <w:sz w:val="24"/>
          <w:szCs w:val="24"/>
          <w:u w:val="single"/>
          <w:lang w:val="en-US"/>
        </w:rPr>
        <w:t>III</w:t>
      </w:r>
      <w:r w:rsidRPr="00A3101A">
        <w:rPr>
          <w:b/>
          <w:sz w:val="24"/>
          <w:szCs w:val="24"/>
          <w:u w:val="single"/>
        </w:rPr>
        <w:t xml:space="preserve">. Във връзка с предложените цени по раздел </w:t>
      </w:r>
      <w:r w:rsidRPr="00A3101A">
        <w:rPr>
          <w:b/>
          <w:sz w:val="24"/>
          <w:szCs w:val="24"/>
          <w:u w:val="single"/>
          <w:lang w:val="fr-FR"/>
        </w:rPr>
        <w:t>I</w:t>
      </w:r>
      <w:r w:rsidRPr="00A3101A">
        <w:rPr>
          <w:b/>
          <w:sz w:val="24"/>
          <w:szCs w:val="24"/>
          <w:u w:val="single"/>
        </w:rPr>
        <w:t xml:space="preserve"> от настоящата ценова оферта, заявяваме, че:</w:t>
      </w:r>
    </w:p>
    <w:p w:rsidR="00DE0318" w:rsidRPr="00A3101A" w:rsidRDefault="00DE0318" w:rsidP="00F979FB">
      <w:pPr>
        <w:pStyle w:val="ListParagraph"/>
        <w:shd w:val="clear" w:color="auto" w:fill="FFFFFF"/>
        <w:tabs>
          <w:tab w:val="left" w:pos="1080"/>
          <w:tab w:val="left" w:pos="1134"/>
          <w:tab w:val="num" w:pos="2410"/>
        </w:tabs>
        <w:ind w:left="0" w:firstLine="567"/>
        <w:rPr>
          <w:lang w:val="bg-BG"/>
        </w:rPr>
      </w:pPr>
      <w:r w:rsidRPr="00A3101A">
        <w:rPr>
          <w:lang w:val="bg-BG"/>
        </w:rPr>
        <w:t>1. При изготвяне на офертата ни са спазени задълженията, свързани с данъци и осигуровки, закрила на заетостта и условията на труд.</w:t>
      </w:r>
    </w:p>
    <w:p w:rsidR="00DE0318" w:rsidRPr="00A3101A" w:rsidRDefault="00DE0318" w:rsidP="00F979FB">
      <w:pPr>
        <w:pStyle w:val="ListParagraph"/>
        <w:shd w:val="clear" w:color="auto" w:fill="FFFFFF"/>
        <w:tabs>
          <w:tab w:val="left" w:pos="1080"/>
          <w:tab w:val="left" w:pos="1134"/>
        </w:tabs>
        <w:ind w:left="0" w:firstLine="567"/>
        <w:rPr>
          <w:lang w:val="bg-BG"/>
        </w:rPr>
      </w:pPr>
      <w:r w:rsidRPr="00A3101A">
        <w:rPr>
          <w:lang w:val="bg-BG"/>
        </w:rPr>
        <w:t xml:space="preserve">2. </w:t>
      </w:r>
      <w:r w:rsidRPr="00A3101A">
        <w:rPr>
          <w:bCs/>
          <w:lang w:val="bg-BG"/>
        </w:rPr>
        <w:t>В предложените цени за изпълнение на обществената поръчка</w:t>
      </w:r>
      <w:r w:rsidRPr="00A3101A">
        <w:rPr>
          <w:lang w:val="bg-BG"/>
        </w:rPr>
        <w:t xml:space="preserve">, </w:t>
      </w:r>
      <w:r w:rsidRPr="00A3101A">
        <w:rPr>
          <w:bCs/>
          <w:u w:val="single"/>
          <w:lang w:val="bg-BG"/>
        </w:rPr>
        <w:t>са включени</w:t>
      </w:r>
      <w:r w:rsidRPr="00A3101A">
        <w:rPr>
          <w:bCs/>
          <w:lang w:val="bg-BG"/>
        </w:rPr>
        <w:t xml:space="preserve"> всички разходи за труд</w:t>
      </w:r>
      <w:r w:rsidR="00E34289" w:rsidRPr="00A3101A">
        <w:rPr>
          <w:bCs/>
          <w:lang w:val="bg-BG"/>
        </w:rPr>
        <w:t xml:space="preserve"> за демонтаж</w:t>
      </w:r>
      <w:r w:rsidRPr="00A3101A">
        <w:rPr>
          <w:bCs/>
          <w:lang w:val="bg-BG"/>
        </w:rPr>
        <w:t>, задължителни проверки, измервания, дефектоскопия, материали, агрегати, възли и резервни части,</w:t>
      </w:r>
      <w:r w:rsidRPr="00A3101A">
        <w:rPr>
          <w:lang w:val="bg-BG"/>
        </w:rPr>
        <w:t xml:space="preserve"> възнаграждения на персонала на </w:t>
      </w:r>
      <w:r w:rsidR="00AF6C24" w:rsidRPr="00A3101A">
        <w:rPr>
          <w:lang w:val="bg-BG"/>
        </w:rPr>
        <w:t>Изпълнителя</w:t>
      </w:r>
      <w:r w:rsidRPr="00A3101A">
        <w:rPr>
          <w:lang w:val="bg-BG"/>
        </w:rPr>
        <w:t>, застраховки, командировки, консумативи, печалба и всички други разходи, които биха възникнали и са необходими за качественото, точно и пълно изпълнение на всички дейности, предмет на обществената поръчка.</w:t>
      </w:r>
    </w:p>
    <w:p w:rsidR="00DE0318" w:rsidRPr="00A3101A" w:rsidRDefault="009119C7" w:rsidP="00F979FB">
      <w:pPr>
        <w:pStyle w:val="ListParagraph"/>
        <w:shd w:val="clear" w:color="auto" w:fill="FFFFFF"/>
        <w:tabs>
          <w:tab w:val="left" w:pos="1080"/>
          <w:tab w:val="left" w:pos="1134"/>
        </w:tabs>
        <w:ind w:left="0" w:firstLine="567"/>
        <w:rPr>
          <w:lang w:val="bg-BG"/>
        </w:rPr>
      </w:pPr>
      <w:r w:rsidRPr="00A3101A">
        <w:rPr>
          <w:lang w:val="bg-BG"/>
        </w:rPr>
        <w:t>3</w:t>
      </w:r>
      <w:r w:rsidR="00DE0318" w:rsidRPr="00A3101A">
        <w:rPr>
          <w:lang w:val="bg-BG"/>
        </w:rPr>
        <w:t xml:space="preserve">. Предложените цени са в лева без ДДС, с точност до втория знак след десетичната запетая. </w:t>
      </w:r>
    </w:p>
    <w:p w:rsidR="00DE0318" w:rsidRPr="00A3101A" w:rsidRDefault="009119C7" w:rsidP="00F979FB">
      <w:pPr>
        <w:pStyle w:val="ListParagraph"/>
        <w:shd w:val="clear" w:color="auto" w:fill="FFFFFF"/>
        <w:tabs>
          <w:tab w:val="left" w:pos="1080"/>
          <w:tab w:val="left" w:pos="1134"/>
          <w:tab w:val="num" w:pos="1440"/>
          <w:tab w:val="num" w:pos="2410"/>
        </w:tabs>
        <w:ind w:left="0" w:firstLine="567"/>
        <w:rPr>
          <w:lang w:val="bg-BG"/>
        </w:rPr>
      </w:pPr>
      <w:r w:rsidRPr="00A3101A">
        <w:rPr>
          <w:lang w:val="bg-BG"/>
        </w:rPr>
        <w:t>4</w:t>
      </w:r>
      <w:r w:rsidR="00DE0318" w:rsidRPr="00A3101A">
        <w:rPr>
          <w:lang w:val="bg-BG"/>
        </w:rPr>
        <w:t>. При наличие на аритметични грешки в изчисленията за меродавно следва да се счита единичната цена.</w:t>
      </w:r>
    </w:p>
    <w:p w:rsidR="00DE0318" w:rsidRPr="00A3101A" w:rsidRDefault="009119C7" w:rsidP="00F979FB">
      <w:pPr>
        <w:pStyle w:val="ListParagraph"/>
        <w:shd w:val="clear" w:color="auto" w:fill="FFFFFF"/>
        <w:tabs>
          <w:tab w:val="left" w:pos="1080"/>
          <w:tab w:val="left" w:pos="1134"/>
          <w:tab w:val="num" w:pos="1440"/>
          <w:tab w:val="num" w:pos="2410"/>
        </w:tabs>
        <w:ind w:left="0" w:firstLine="567"/>
        <w:rPr>
          <w:rStyle w:val="FontStyle82"/>
          <w:lang w:val="bg-BG"/>
        </w:rPr>
      </w:pPr>
      <w:r w:rsidRPr="00A3101A">
        <w:rPr>
          <w:rStyle w:val="FontStyle82"/>
          <w:lang w:val="bg-BG"/>
        </w:rPr>
        <w:t>5</w:t>
      </w:r>
      <w:r w:rsidR="00DE0318" w:rsidRPr="00A3101A">
        <w:rPr>
          <w:rStyle w:val="FontStyle82"/>
          <w:lang w:val="bg-BG"/>
        </w:rPr>
        <w:t xml:space="preserve">. </w:t>
      </w:r>
      <w:r w:rsidR="00DE0318" w:rsidRPr="00A3101A">
        <w:rPr>
          <w:lang w:val="bg-BG"/>
        </w:rPr>
        <w:t xml:space="preserve">Организацията на транспорта на локомотивите и транспортните разходи свързани с придвижването на локомотивите от/до територията на </w:t>
      </w:r>
      <w:r w:rsidR="00E34289" w:rsidRPr="00A3101A">
        <w:rPr>
          <w:lang w:val="bg-BG"/>
        </w:rPr>
        <w:t>Възложителя и до/от ремонтната база на Изпълнителя, са за сметка на Изпълнителя</w:t>
      </w:r>
      <w:r w:rsidR="00DE0318" w:rsidRPr="00A3101A">
        <w:rPr>
          <w:lang w:val="bg-BG"/>
        </w:rPr>
        <w:t>. Транспортните разходи се включват в цената на услугата</w:t>
      </w:r>
      <w:r w:rsidR="00DE0318" w:rsidRPr="00A3101A">
        <w:rPr>
          <w:rStyle w:val="FontStyle82"/>
          <w:lang w:val="bg-BG"/>
        </w:rPr>
        <w:t>.</w:t>
      </w:r>
    </w:p>
    <w:p w:rsidR="009119C7" w:rsidRPr="00A3101A" w:rsidRDefault="009119C7" w:rsidP="009119C7">
      <w:pPr>
        <w:shd w:val="clear" w:color="auto" w:fill="FFFFFF"/>
        <w:tabs>
          <w:tab w:val="left" w:pos="0"/>
        </w:tabs>
        <w:ind w:firstLine="567"/>
        <w:rPr>
          <w:sz w:val="24"/>
          <w:szCs w:val="24"/>
        </w:rPr>
      </w:pPr>
      <w:r w:rsidRPr="00A3101A">
        <w:rPr>
          <w:sz w:val="24"/>
          <w:szCs w:val="24"/>
        </w:rPr>
        <w:t>6. Предложените цени са определени при пълно съответствие с условията от документацията и техническите условия по процедурата и не подлежат на промяна по време на изпълнение на настоящия договор</w:t>
      </w:r>
      <w:r w:rsidRPr="00A3101A">
        <w:rPr>
          <w:sz w:val="24"/>
          <w:szCs w:val="24"/>
          <w:lang w:val="ru-RU" w:eastAsia="ar-SA"/>
        </w:rPr>
        <w:t>.</w:t>
      </w:r>
    </w:p>
    <w:p w:rsidR="00727819" w:rsidRPr="00A3101A" w:rsidRDefault="00727819" w:rsidP="00DE0318">
      <w:pPr>
        <w:pStyle w:val="ListParagraph"/>
        <w:shd w:val="clear" w:color="auto" w:fill="FFFFFF"/>
        <w:tabs>
          <w:tab w:val="left" w:pos="1080"/>
          <w:tab w:val="left" w:pos="1134"/>
          <w:tab w:val="num" w:pos="1440"/>
          <w:tab w:val="num" w:pos="2410"/>
        </w:tabs>
        <w:ind w:left="0" w:firstLine="709"/>
        <w:rPr>
          <w:i/>
          <w:lang w:val="bg-BG"/>
        </w:rPr>
      </w:pPr>
    </w:p>
    <w:p w:rsidR="00DE0318" w:rsidRPr="00A3101A" w:rsidRDefault="00DE0318" w:rsidP="00F53CF6">
      <w:pPr>
        <w:pStyle w:val="ListParagraph"/>
        <w:tabs>
          <w:tab w:val="left" w:pos="720"/>
          <w:tab w:val="left" w:pos="1134"/>
        </w:tabs>
        <w:ind w:left="0" w:firstLine="567"/>
        <w:rPr>
          <w:b/>
          <w:i/>
          <w:lang w:val="bg-BG"/>
        </w:rPr>
      </w:pPr>
      <w:r w:rsidRPr="00A3101A">
        <w:rPr>
          <w:u w:val="single"/>
          <w:lang w:val="bg-BG"/>
        </w:rPr>
        <w:t>В случай, че ни бъде възложено изпълнението на обществената поръчка, плащанията следва да бъдат извършвани по банкова сметка</w:t>
      </w:r>
      <w:r w:rsidRPr="00A3101A">
        <w:rPr>
          <w:lang w:val="bg-BG"/>
        </w:rPr>
        <w:t>, а именно:</w:t>
      </w:r>
    </w:p>
    <w:p w:rsidR="00DE0318" w:rsidRPr="00A3101A" w:rsidRDefault="00DE0318" w:rsidP="00DE0318">
      <w:pPr>
        <w:shd w:val="clear" w:color="auto" w:fill="FFFFFF"/>
        <w:tabs>
          <w:tab w:val="left" w:pos="142"/>
          <w:tab w:val="left" w:pos="1080"/>
          <w:tab w:val="left" w:pos="1134"/>
        </w:tabs>
        <w:ind w:firstLine="709"/>
        <w:rPr>
          <w:sz w:val="24"/>
          <w:szCs w:val="24"/>
        </w:rPr>
      </w:pPr>
      <w:r w:rsidRPr="00A3101A">
        <w:rPr>
          <w:sz w:val="24"/>
          <w:szCs w:val="24"/>
        </w:rPr>
        <w:t>БАНКА:…………………………… , клон/ офис „..........................”</w:t>
      </w:r>
    </w:p>
    <w:p w:rsidR="00DE0318" w:rsidRPr="00A3101A" w:rsidRDefault="00DE0318" w:rsidP="00DE0318">
      <w:pPr>
        <w:shd w:val="clear" w:color="auto" w:fill="FFFFFF"/>
        <w:tabs>
          <w:tab w:val="left" w:pos="142"/>
          <w:tab w:val="left" w:pos="1080"/>
          <w:tab w:val="left" w:pos="1134"/>
        </w:tabs>
        <w:ind w:firstLine="709"/>
        <w:rPr>
          <w:sz w:val="24"/>
          <w:szCs w:val="24"/>
        </w:rPr>
      </w:pPr>
      <w:r w:rsidRPr="00A3101A">
        <w:rPr>
          <w:sz w:val="24"/>
          <w:szCs w:val="24"/>
        </w:rPr>
        <w:t xml:space="preserve">BIC код на банката:...........................................................................   </w:t>
      </w:r>
    </w:p>
    <w:p w:rsidR="00DE0318" w:rsidRPr="00A3101A" w:rsidRDefault="00DE0318" w:rsidP="00DE0318">
      <w:pPr>
        <w:pStyle w:val="Footer"/>
        <w:shd w:val="clear" w:color="auto" w:fill="FFFFFF"/>
        <w:tabs>
          <w:tab w:val="clear" w:pos="709"/>
          <w:tab w:val="left" w:pos="540"/>
          <w:tab w:val="left" w:pos="1080"/>
          <w:tab w:val="left" w:pos="1134"/>
          <w:tab w:val="center" w:pos="4320"/>
          <w:tab w:val="right" w:pos="8640"/>
        </w:tabs>
        <w:ind w:firstLine="709"/>
        <w:jc w:val="both"/>
        <w:rPr>
          <w:rFonts w:ascii="Times New Roman" w:hAnsi="Times New Roman"/>
          <w:lang w:val="bg-BG" w:eastAsia="bg-BG"/>
        </w:rPr>
      </w:pPr>
      <w:r w:rsidRPr="00A3101A">
        <w:rPr>
          <w:rFonts w:ascii="Times New Roman" w:hAnsi="Times New Roman"/>
          <w:lang w:val="bg-BG" w:eastAsia="bg-BG"/>
        </w:rPr>
        <w:t xml:space="preserve">IBAN:..................................................................................................    </w:t>
      </w:r>
    </w:p>
    <w:p w:rsidR="002F231F" w:rsidRPr="00A3101A" w:rsidRDefault="00DE0318" w:rsidP="002F231F">
      <w:pPr>
        <w:pStyle w:val="Footer"/>
        <w:shd w:val="clear" w:color="auto" w:fill="FFFFFF"/>
        <w:tabs>
          <w:tab w:val="clear" w:pos="709"/>
          <w:tab w:val="left" w:pos="540"/>
          <w:tab w:val="left" w:pos="1080"/>
          <w:tab w:val="left" w:pos="1134"/>
          <w:tab w:val="center" w:pos="4320"/>
          <w:tab w:val="right" w:pos="8640"/>
        </w:tabs>
        <w:ind w:firstLine="709"/>
        <w:jc w:val="both"/>
        <w:rPr>
          <w:rFonts w:ascii="Times New Roman" w:hAnsi="Times New Roman"/>
          <w:lang w:val="bg-BG" w:eastAsia="bg-BG"/>
        </w:rPr>
      </w:pPr>
      <w:r w:rsidRPr="00A3101A">
        <w:rPr>
          <w:rFonts w:ascii="Times New Roman" w:hAnsi="Times New Roman"/>
          <w:lang w:val="bg-BG" w:eastAsia="bg-BG"/>
        </w:rPr>
        <w:t>Титуляр</w:t>
      </w:r>
      <w:r w:rsidR="00727819" w:rsidRPr="00A3101A">
        <w:rPr>
          <w:rFonts w:ascii="Times New Roman" w:hAnsi="Times New Roman"/>
          <w:lang w:val="bg-BG" w:eastAsia="bg-BG"/>
        </w:rPr>
        <w:t xml:space="preserve"> на сметката:</w:t>
      </w:r>
    </w:p>
    <w:p w:rsidR="002F231F" w:rsidRPr="00A3101A" w:rsidRDefault="002F231F" w:rsidP="002F231F">
      <w:pPr>
        <w:shd w:val="clear" w:color="auto" w:fill="FFFFFF"/>
        <w:tabs>
          <w:tab w:val="left" w:pos="1080"/>
          <w:tab w:val="left" w:pos="1134"/>
          <w:tab w:val="left" w:pos="7938"/>
        </w:tabs>
        <w:ind w:firstLine="709"/>
        <w:rPr>
          <w:spacing w:val="2"/>
          <w:sz w:val="24"/>
          <w:szCs w:val="24"/>
        </w:rPr>
      </w:pPr>
    </w:p>
    <w:p w:rsidR="00727819" w:rsidRPr="00A3101A" w:rsidRDefault="00727819" w:rsidP="00727819">
      <w:pPr>
        <w:shd w:val="clear" w:color="auto" w:fill="FFFFFF"/>
        <w:tabs>
          <w:tab w:val="left" w:pos="1080"/>
          <w:tab w:val="left" w:pos="1134"/>
          <w:tab w:val="left" w:pos="7938"/>
        </w:tabs>
        <w:ind w:firstLine="709"/>
        <w:rPr>
          <w:spacing w:val="2"/>
          <w:sz w:val="24"/>
          <w:szCs w:val="24"/>
        </w:rPr>
      </w:pPr>
    </w:p>
    <w:p w:rsidR="005B5914" w:rsidRPr="00BF4BC4" w:rsidRDefault="00727819" w:rsidP="005B5914">
      <w:pPr>
        <w:pStyle w:val="BodyText3"/>
        <w:rPr>
          <w:sz w:val="24"/>
          <w:szCs w:val="24"/>
          <w:lang w:val="ru-RU"/>
        </w:rPr>
      </w:pPr>
      <w:r w:rsidRPr="005B5914">
        <w:rPr>
          <w:b/>
          <w:spacing w:val="2"/>
          <w:sz w:val="24"/>
          <w:szCs w:val="24"/>
          <w:lang w:val="bg-BG"/>
        </w:rPr>
        <w:t>Дата ....... / ........ / ...........</w:t>
      </w:r>
      <w:r w:rsidR="00BA3A61" w:rsidRPr="005B5914">
        <w:rPr>
          <w:b/>
          <w:spacing w:val="2"/>
          <w:sz w:val="24"/>
          <w:szCs w:val="24"/>
          <w:lang w:val="bg-BG"/>
        </w:rPr>
        <w:t xml:space="preserve">2020 </w:t>
      </w:r>
      <w:r w:rsidRPr="005B5914">
        <w:rPr>
          <w:b/>
          <w:spacing w:val="2"/>
          <w:sz w:val="24"/>
          <w:szCs w:val="24"/>
          <w:lang w:val="bg-BG"/>
        </w:rPr>
        <w:t>г.</w:t>
      </w:r>
      <w:r w:rsidRPr="005B5914">
        <w:rPr>
          <w:spacing w:val="2"/>
          <w:sz w:val="24"/>
          <w:szCs w:val="24"/>
          <w:lang w:val="bg-BG"/>
        </w:rPr>
        <w:t xml:space="preserve">              </w:t>
      </w:r>
      <w:r w:rsidR="005B5914" w:rsidRPr="00F979FB">
        <w:rPr>
          <w:spacing w:val="2"/>
          <w:sz w:val="24"/>
          <w:szCs w:val="24"/>
          <w:lang w:val="bg-BG"/>
        </w:rPr>
        <w:t xml:space="preserve"> </w:t>
      </w:r>
      <w:r w:rsidR="005B5914" w:rsidRPr="00BF4BC4">
        <w:rPr>
          <w:b/>
          <w:sz w:val="24"/>
          <w:szCs w:val="24"/>
          <w:lang w:val="ru-RU"/>
        </w:rPr>
        <w:t>Подпис</w:t>
      </w:r>
      <w:r w:rsidR="005B5914" w:rsidRPr="00BF4BC4">
        <w:rPr>
          <w:sz w:val="24"/>
          <w:szCs w:val="24"/>
          <w:lang w:val="ru-RU"/>
        </w:rPr>
        <w:t>…………………………</w:t>
      </w:r>
    </w:p>
    <w:p w:rsidR="005B5914" w:rsidRPr="00BF4BC4" w:rsidRDefault="005B5914" w:rsidP="005B5914">
      <w:pPr>
        <w:rPr>
          <w:sz w:val="24"/>
          <w:szCs w:val="24"/>
          <w:lang w:val="ru-RU"/>
        </w:rPr>
      </w:pPr>
      <w:r w:rsidRPr="00BF4BC4">
        <w:rPr>
          <w:sz w:val="24"/>
          <w:szCs w:val="24"/>
          <w:lang w:val="ru-RU"/>
        </w:rPr>
        <w:tab/>
      </w:r>
      <w:r w:rsidRPr="00BF4BC4">
        <w:rPr>
          <w:sz w:val="24"/>
          <w:szCs w:val="24"/>
          <w:lang w:val="ru-RU"/>
        </w:rPr>
        <w:tab/>
      </w:r>
      <w:r w:rsidRPr="00BF4BC4">
        <w:rPr>
          <w:sz w:val="24"/>
          <w:szCs w:val="24"/>
          <w:lang w:val="ru-RU"/>
        </w:rPr>
        <w:tab/>
      </w:r>
      <w:r w:rsidRPr="00BF4BC4">
        <w:rPr>
          <w:sz w:val="24"/>
          <w:szCs w:val="24"/>
          <w:lang w:val="ru-RU"/>
        </w:rPr>
        <w:tab/>
      </w:r>
      <w:r w:rsidRPr="00BF4BC4">
        <w:rPr>
          <w:sz w:val="24"/>
          <w:szCs w:val="24"/>
          <w:lang w:val="ru-RU"/>
        </w:rPr>
        <w:tab/>
        <w:t>печат</w:t>
      </w:r>
    </w:p>
    <w:p w:rsidR="005B5914" w:rsidRPr="00BF4BC4" w:rsidRDefault="005B5914" w:rsidP="005B5914">
      <w:pPr>
        <w:ind w:left="3540" w:firstLine="708"/>
        <w:rPr>
          <w:sz w:val="24"/>
          <w:szCs w:val="24"/>
          <w:lang w:val="ru-RU"/>
        </w:rPr>
      </w:pPr>
      <w:r w:rsidRPr="00BF4BC4">
        <w:rPr>
          <w:sz w:val="24"/>
          <w:szCs w:val="24"/>
          <w:lang w:val="ru-RU"/>
        </w:rPr>
        <w:t>(име и фамилия)</w:t>
      </w:r>
    </w:p>
    <w:p w:rsidR="005B5914" w:rsidRPr="00BF4BC4" w:rsidRDefault="005B5914" w:rsidP="005B5914">
      <w:pPr>
        <w:ind w:left="3540" w:firstLine="708"/>
        <w:rPr>
          <w:sz w:val="24"/>
          <w:szCs w:val="24"/>
          <w:lang w:val="ru-RU"/>
        </w:rPr>
      </w:pPr>
      <w:r w:rsidRPr="00BF4BC4">
        <w:rPr>
          <w:sz w:val="24"/>
          <w:szCs w:val="24"/>
          <w:lang w:val="ru-RU"/>
        </w:rPr>
        <w:t xml:space="preserve">(качество на представляващия участника) </w:t>
      </w:r>
    </w:p>
    <w:p w:rsidR="00727819" w:rsidRPr="00A3101A" w:rsidRDefault="00727819" w:rsidP="005B5914">
      <w:pPr>
        <w:shd w:val="clear" w:color="auto" w:fill="FFFFFF"/>
        <w:tabs>
          <w:tab w:val="left" w:pos="1080"/>
          <w:tab w:val="left" w:pos="1134"/>
          <w:tab w:val="left" w:pos="7938"/>
        </w:tabs>
        <w:ind w:firstLine="709"/>
        <w:rPr>
          <w:lang w:val="ru-RU"/>
        </w:rPr>
      </w:pPr>
    </w:p>
    <w:p w:rsidR="00727819" w:rsidRPr="00A3101A" w:rsidRDefault="00727819" w:rsidP="00727819">
      <w:pPr>
        <w:shd w:val="clear" w:color="auto" w:fill="FFFFFF"/>
        <w:tabs>
          <w:tab w:val="left" w:pos="1080"/>
          <w:tab w:val="left" w:pos="1134"/>
        </w:tabs>
        <w:ind w:firstLine="709"/>
        <w:jc w:val="center"/>
        <w:rPr>
          <w:spacing w:val="6"/>
          <w:lang w:val="ru-RU"/>
        </w:rPr>
      </w:pPr>
      <w:r w:rsidRPr="00A3101A">
        <w:rPr>
          <w:spacing w:val="4"/>
          <w:lang w:val="ru-RU"/>
        </w:rPr>
        <w:t>Упълномощен да подпише предложението</w:t>
      </w:r>
      <w:r w:rsidRPr="00A3101A">
        <w:rPr>
          <w:lang w:val="ru-RU"/>
        </w:rPr>
        <w:t xml:space="preserve"> </w:t>
      </w:r>
      <w:r w:rsidRPr="00A3101A">
        <w:rPr>
          <w:spacing w:val="6"/>
          <w:lang w:val="ru-RU"/>
        </w:rPr>
        <w:t>от името на:</w:t>
      </w:r>
    </w:p>
    <w:p w:rsidR="00727819" w:rsidRPr="00A3101A" w:rsidRDefault="00727819" w:rsidP="00727819">
      <w:pPr>
        <w:shd w:val="clear" w:color="auto" w:fill="FFFFFF"/>
        <w:tabs>
          <w:tab w:val="left" w:pos="1080"/>
          <w:tab w:val="left" w:pos="1134"/>
        </w:tabs>
        <w:ind w:firstLine="709"/>
        <w:jc w:val="center"/>
        <w:rPr>
          <w:lang w:val="ru-RU"/>
        </w:rPr>
      </w:pPr>
    </w:p>
    <w:p w:rsidR="00727819" w:rsidRPr="00A3101A" w:rsidRDefault="00727819" w:rsidP="00727819">
      <w:pPr>
        <w:shd w:val="clear" w:color="auto" w:fill="FFFFFF"/>
        <w:tabs>
          <w:tab w:val="left" w:pos="1080"/>
          <w:tab w:val="left" w:pos="1134"/>
          <w:tab w:val="left" w:leader="dot" w:pos="7848"/>
        </w:tabs>
        <w:ind w:firstLine="0"/>
        <w:rPr>
          <w:lang w:val="ru-RU"/>
        </w:rPr>
      </w:pPr>
      <w:r w:rsidRPr="00A3101A">
        <w:rPr>
          <w:lang w:val="ru-RU"/>
        </w:rPr>
        <w:t>.....................................................................................................................................................................................</w:t>
      </w:r>
    </w:p>
    <w:p w:rsidR="00727819" w:rsidRPr="00A3101A" w:rsidRDefault="00727819" w:rsidP="00727819">
      <w:pPr>
        <w:shd w:val="clear" w:color="auto" w:fill="FFFFFF"/>
        <w:tabs>
          <w:tab w:val="left" w:pos="1080"/>
          <w:tab w:val="left" w:pos="1134"/>
          <w:tab w:val="left" w:leader="dot" w:pos="7848"/>
        </w:tabs>
        <w:ind w:firstLine="709"/>
        <w:jc w:val="center"/>
        <w:rPr>
          <w:i/>
          <w:spacing w:val="2"/>
          <w:lang w:val="ru-RU"/>
        </w:rPr>
      </w:pPr>
      <w:r w:rsidRPr="00A3101A">
        <w:rPr>
          <w:i/>
          <w:spacing w:val="4"/>
          <w:lang w:val="ru-RU"/>
        </w:rPr>
        <w:t>/изписва се името на</w:t>
      </w:r>
      <w:r w:rsidRPr="00A3101A">
        <w:rPr>
          <w:i/>
          <w:lang w:val="ru-RU"/>
        </w:rPr>
        <w:t xml:space="preserve"> </w:t>
      </w:r>
      <w:r w:rsidRPr="00A3101A">
        <w:rPr>
          <w:i/>
          <w:spacing w:val="2"/>
          <w:lang w:val="ru-RU"/>
        </w:rPr>
        <w:t>участника/</w:t>
      </w:r>
    </w:p>
    <w:p w:rsidR="00727819" w:rsidRPr="00A3101A" w:rsidRDefault="00727819" w:rsidP="00727819">
      <w:pPr>
        <w:shd w:val="clear" w:color="auto" w:fill="FFFFFF"/>
        <w:tabs>
          <w:tab w:val="left" w:pos="1080"/>
          <w:tab w:val="left" w:pos="1134"/>
          <w:tab w:val="left" w:leader="dot" w:pos="7848"/>
        </w:tabs>
        <w:ind w:firstLine="709"/>
        <w:jc w:val="center"/>
        <w:rPr>
          <w:i/>
          <w:spacing w:val="2"/>
          <w:lang w:val="ru-RU"/>
        </w:rPr>
      </w:pPr>
    </w:p>
    <w:p w:rsidR="00727819" w:rsidRPr="00A3101A" w:rsidRDefault="00727819" w:rsidP="00727819">
      <w:pPr>
        <w:shd w:val="clear" w:color="auto" w:fill="FFFFFF"/>
        <w:tabs>
          <w:tab w:val="left" w:pos="1080"/>
          <w:tab w:val="left" w:pos="1134"/>
          <w:tab w:val="left" w:leader="dot" w:pos="7848"/>
        </w:tabs>
        <w:ind w:firstLine="0"/>
        <w:rPr>
          <w:lang w:val="ru-RU"/>
        </w:rPr>
      </w:pPr>
      <w:r w:rsidRPr="00A3101A">
        <w:rPr>
          <w:lang w:val="ru-RU"/>
        </w:rPr>
        <w:t>.....................................................................................................................................................................................</w:t>
      </w:r>
    </w:p>
    <w:p w:rsidR="00425202" w:rsidRPr="00F52DDC" w:rsidRDefault="00727819" w:rsidP="00CD2F5D">
      <w:pPr>
        <w:shd w:val="clear" w:color="auto" w:fill="FFFFFF"/>
        <w:ind w:right="922" w:firstLine="720"/>
        <w:jc w:val="center"/>
        <w:rPr>
          <w:b/>
          <w:sz w:val="24"/>
          <w:szCs w:val="24"/>
        </w:rPr>
      </w:pPr>
      <w:r w:rsidRPr="00A3101A">
        <w:rPr>
          <w:i/>
          <w:lang w:val="ru-RU"/>
        </w:rPr>
        <w:t>/изписва се името на упълномощеното лице и длъжността/</w:t>
      </w:r>
    </w:p>
    <w:sectPr w:rsidR="00425202" w:rsidRPr="00F52DDC" w:rsidSect="007444B9">
      <w:pgSz w:w="11906" w:h="16838"/>
      <w:pgMar w:top="993" w:right="849"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510" w:rsidRDefault="00E47510" w:rsidP="00F52DDC">
      <w:r>
        <w:separator/>
      </w:r>
    </w:p>
  </w:endnote>
  <w:endnote w:type="continuationSeparator" w:id="0">
    <w:p w:rsidR="00E47510" w:rsidRDefault="00E47510" w:rsidP="00F52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510" w:rsidRDefault="00E47510" w:rsidP="00F52DDC">
      <w:r>
        <w:separator/>
      </w:r>
    </w:p>
  </w:footnote>
  <w:footnote w:type="continuationSeparator" w:id="0">
    <w:p w:rsidR="00E47510" w:rsidRDefault="00E47510" w:rsidP="00F52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B59F1"/>
    <w:multiLevelType w:val="multilevel"/>
    <w:tmpl w:val="0F42DC5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u w:val="single"/>
      </w:rPr>
    </w:lvl>
    <w:lvl w:ilvl="2">
      <w:start w:val="1"/>
      <w:numFmt w:val="decimal"/>
      <w:isLgl/>
      <w:lvlText w:val="%1.%2.%3."/>
      <w:lvlJc w:val="left"/>
      <w:pPr>
        <w:ind w:left="1429" w:hanging="720"/>
      </w:pPr>
      <w:rPr>
        <w:rFonts w:hint="default"/>
        <w:u w:val="single"/>
      </w:rPr>
    </w:lvl>
    <w:lvl w:ilvl="3">
      <w:start w:val="1"/>
      <w:numFmt w:val="decimal"/>
      <w:isLgl/>
      <w:lvlText w:val="%1.%2.%3.%4."/>
      <w:lvlJc w:val="left"/>
      <w:pPr>
        <w:ind w:left="1429" w:hanging="720"/>
      </w:pPr>
      <w:rPr>
        <w:rFonts w:hint="default"/>
        <w:u w:val="single"/>
      </w:rPr>
    </w:lvl>
    <w:lvl w:ilvl="4">
      <w:start w:val="1"/>
      <w:numFmt w:val="decimal"/>
      <w:isLgl/>
      <w:lvlText w:val="%1.%2.%3.%4.%5."/>
      <w:lvlJc w:val="left"/>
      <w:pPr>
        <w:ind w:left="1789" w:hanging="1080"/>
      </w:pPr>
      <w:rPr>
        <w:rFonts w:hint="default"/>
        <w:u w:val="single"/>
      </w:rPr>
    </w:lvl>
    <w:lvl w:ilvl="5">
      <w:start w:val="1"/>
      <w:numFmt w:val="decimal"/>
      <w:isLgl/>
      <w:lvlText w:val="%1.%2.%3.%4.%5.%6."/>
      <w:lvlJc w:val="left"/>
      <w:pPr>
        <w:ind w:left="1789" w:hanging="1080"/>
      </w:pPr>
      <w:rPr>
        <w:rFonts w:hint="default"/>
        <w:u w:val="single"/>
      </w:rPr>
    </w:lvl>
    <w:lvl w:ilvl="6">
      <w:start w:val="1"/>
      <w:numFmt w:val="decimal"/>
      <w:isLgl/>
      <w:lvlText w:val="%1.%2.%3.%4.%5.%6.%7."/>
      <w:lvlJc w:val="left"/>
      <w:pPr>
        <w:ind w:left="2149" w:hanging="1440"/>
      </w:pPr>
      <w:rPr>
        <w:rFonts w:hint="default"/>
        <w:u w:val="single"/>
      </w:rPr>
    </w:lvl>
    <w:lvl w:ilvl="7">
      <w:start w:val="1"/>
      <w:numFmt w:val="decimal"/>
      <w:isLgl/>
      <w:lvlText w:val="%1.%2.%3.%4.%5.%6.%7.%8."/>
      <w:lvlJc w:val="left"/>
      <w:pPr>
        <w:ind w:left="2149" w:hanging="1440"/>
      </w:pPr>
      <w:rPr>
        <w:rFonts w:hint="default"/>
        <w:u w:val="single"/>
      </w:rPr>
    </w:lvl>
    <w:lvl w:ilvl="8">
      <w:start w:val="1"/>
      <w:numFmt w:val="decimal"/>
      <w:isLgl/>
      <w:lvlText w:val="%1.%2.%3.%4.%5.%6.%7.%8.%9."/>
      <w:lvlJc w:val="left"/>
      <w:pPr>
        <w:ind w:left="2509" w:hanging="1800"/>
      </w:pPr>
      <w:rPr>
        <w:rFonts w:hint="default"/>
        <w:u w:val="singl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F52DDC"/>
    <w:rsid w:val="00024BC1"/>
    <w:rsid w:val="000C2875"/>
    <w:rsid w:val="0013570E"/>
    <w:rsid w:val="002203C1"/>
    <w:rsid w:val="00222B9A"/>
    <w:rsid w:val="002F231F"/>
    <w:rsid w:val="002F7D67"/>
    <w:rsid w:val="00311C9B"/>
    <w:rsid w:val="0034552C"/>
    <w:rsid w:val="00352E9C"/>
    <w:rsid w:val="00425202"/>
    <w:rsid w:val="0043680C"/>
    <w:rsid w:val="00462493"/>
    <w:rsid w:val="00504FAF"/>
    <w:rsid w:val="005345BC"/>
    <w:rsid w:val="00590C60"/>
    <w:rsid w:val="00595912"/>
    <w:rsid w:val="005B5914"/>
    <w:rsid w:val="006C3FFC"/>
    <w:rsid w:val="006D445D"/>
    <w:rsid w:val="00701A48"/>
    <w:rsid w:val="00727819"/>
    <w:rsid w:val="007444B9"/>
    <w:rsid w:val="00774A55"/>
    <w:rsid w:val="008254AD"/>
    <w:rsid w:val="00830689"/>
    <w:rsid w:val="008361FE"/>
    <w:rsid w:val="00864201"/>
    <w:rsid w:val="008D4AAD"/>
    <w:rsid w:val="009119C7"/>
    <w:rsid w:val="00912100"/>
    <w:rsid w:val="00922D03"/>
    <w:rsid w:val="00981563"/>
    <w:rsid w:val="00A0204B"/>
    <w:rsid w:val="00A23206"/>
    <w:rsid w:val="00A3101A"/>
    <w:rsid w:val="00A572C4"/>
    <w:rsid w:val="00A907FC"/>
    <w:rsid w:val="00AB6F2E"/>
    <w:rsid w:val="00AF56C5"/>
    <w:rsid w:val="00AF6C24"/>
    <w:rsid w:val="00B74173"/>
    <w:rsid w:val="00B816CD"/>
    <w:rsid w:val="00BA3A61"/>
    <w:rsid w:val="00BF4CC0"/>
    <w:rsid w:val="00C558CD"/>
    <w:rsid w:val="00C66750"/>
    <w:rsid w:val="00C9699D"/>
    <w:rsid w:val="00CD2F5D"/>
    <w:rsid w:val="00DE0318"/>
    <w:rsid w:val="00DF4A85"/>
    <w:rsid w:val="00DF5872"/>
    <w:rsid w:val="00E34289"/>
    <w:rsid w:val="00E47510"/>
    <w:rsid w:val="00E97E64"/>
    <w:rsid w:val="00EB2CCB"/>
    <w:rsid w:val="00EB5DA1"/>
    <w:rsid w:val="00EC354C"/>
    <w:rsid w:val="00EF1795"/>
    <w:rsid w:val="00F36A87"/>
    <w:rsid w:val="00F52DDC"/>
    <w:rsid w:val="00F53CF6"/>
    <w:rsid w:val="00F979FB"/>
    <w:rsid w:val="00FD660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DDC"/>
    <w:pPr>
      <w:widowControl w:val="0"/>
      <w:autoSpaceDE w:val="0"/>
      <w:autoSpaceDN w:val="0"/>
      <w:adjustRightInd w:val="0"/>
      <w:spacing w:after="0" w:line="240" w:lineRule="auto"/>
      <w:ind w:firstLine="1134"/>
      <w:jc w:val="both"/>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52DDC"/>
    <w:pPr>
      <w:spacing w:after="120"/>
    </w:pPr>
  </w:style>
  <w:style w:type="character" w:customStyle="1" w:styleId="BodyTextChar">
    <w:name w:val="Body Text Char"/>
    <w:basedOn w:val="DefaultParagraphFont"/>
    <w:link w:val="BodyText"/>
    <w:uiPriority w:val="99"/>
    <w:rsid w:val="00F52DDC"/>
    <w:rPr>
      <w:rFonts w:ascii="Times New Roman" w:eastAsia="Times New Roman" w:hAnsi="Times New Roman" w:cs="Times New Roman"/>
      <w:sz w:val="20"/>
      <w:szCs w:val="20"/>
    </w:rPr>
  </w:style>
  <w:style w:type="paragraph" w:styleId="ListParagraph">
    <w:name w:val="List Paragraph"/>
    <w:aliases w:val="Гл точки"/>
    <w:basedOn w:val="Normal"/>
    <w:link w:val="ListParagraphChar"/>
    <w:uiPriority w:val="34"/>
    <w:qFormat/>
    <w:rsid w:val="00F52DDC"/>
    <w:pPr>
      <w:widowControl/>
      <w:autoSpaceDE/>
      <w:autoSpaceDN/>
      <w:adjustRightInd/>
      <w:ind w:left="720"/>
    </w:pPr>
    <w:rPr>
      <w:sz w:val="24"/>
      <w:szCs w:val="24"/>
      <w:lang w:val="en-GB" w:eastAsia="en-US"/>
    </w:rPr>
  </w:style>
  <w:style w:type="character" w:customStyle="1" w:styleId="ListParagraphChar">
    <w:name w:val="List Paragraph Char"/>
    <w:aliases w:val="Гл точки Char"/>
    <w:link w:val="ListParagraph"/>
    <w:uiPriority w:val="99"/>
    <w:locked/>
    <w:rsid w:val="00F52DDC"/>
    <w:rPr>
      <w:rFonts w:ascii="Times New Roman" w:eastAsia="Times New Roman" w:hAnsi="Times New Roman" w:cs="Times New Roman"/>
      <w:sz w:val="24"/>
      <w:szCs w:val="24"/>
      <w:lang w:val="en-GB"/>
    </w:rPr>
  </w:style>
  <w:style w:type="character" w:customStyle="1" w:styleId="FontStyle82">
    <w:name w:val="Font Style82"/>
    <w:uiPriority w:val="99"/>
    <w:rsid w:val="00F52DDC"/>
    <w:rPr>
      <w:rFonts w:ascii="Times New Roman" w:hAnsi="Times New Roman" w:cs="Times New Roman"/>
      <w:sz w:val="22"/>
      <w:szCs w:val="22"/>
    </w:rPr>
  </w:style>
  <w:style w:type="paragraph" w:styleId="FootnoteText">
    <w:name w:val="footnote text"/>
    <w:basedOn w:val="Normal"/>
    <w:link w:val="FootnoteTextChar"/>
    <w:uiPriority w:val="99"/>
    <w:semiHidden/>
    <w:unhideWhenUsed/>
    <w:rsid w:val="00F52DDC"/>
  </w:style>
  <w:style w:type="character" w:customStyle="1" w:styleId="FootnoteTextChar">
    <w:name w:val="Footnote Text Char"/>
    <w:basedOn w:val="DefaultParagraphFont"/>
    <w:link w:val="FootnoteText"/>
    <w:uiPriority w:val="99"/>
    <w:semiHidden/>
    <w:rsid w:val="00F52DDC"/>
    <w:rPr>
      <w:rFonts w:ascii="Times New Roman" w:eastAsia="Times New Roman" w:hAnsi="Times New Roman" w:cs="Times New Roman"/>
      <w:sz w:val="20"/>
      <w:szCs w:val="20"/>
      <w:lang w:eastAsia="bg-BG"/>
    </w:rPr>
  </w:style>
  <w:style w:type="character" w:styleId="FootnoteReference">
    <w:name w:val="footnote reference"/>
    <w:uiPriority w:val="99"/>
    <w:semiHidden/>
    <w:unhideWhenUsed/>
    <w:rsid w:val="00F52DDC"/>
    <w:rPr>
      <w:vertAlign w:val="superscript"/>
    </w:rPr>
  </w:style>
  <w:style w:type="paragraph" w:styleId="NoSpacing">
    <w:name w:val="No Spacing"/>
    <w:uiPriority w:val="1"/>
    <w:qFormat/>
    <w:rsid w:val="00EB5DA1"/>
    <w:pPr>
      <w:spacing w:after="0" w:line="240" w:lineRule="auto"/>
    </w:pPr>
    <w:rPr>
      <w:rFonts w:ascii="Times New Roman" w:eastAsia="Times New Roman" w:hAnsi="Times New Roman" w:cs="Times New Roman"/>
      <w:sz w:val="24"/>
      <w:szCs w:val="24"/>
      <w:lang w:val="en-GB"/>
    </w:rPr>
  </w:style>
  <w:style w:type="paragraph" w:styleId="Footer">
    <w:name w:val="footer"/>
    <w:aliases w:val="Char,Char Char Char Char Char,Char Char Char Char,Char Char Char,Char Char Char Char Char Char Char Char Char,Char Char Char Char Char Char Char Char Char Char,Char Char Char Char Char Char Char,Char Char Cha"/>
    <w:basedOn w:val="Normal"/>
    <w:link w:val="FooterChar"/>
    <w:uiPriority w:val="99"/>
    <w:rsid w:val="002F231F"/>
    <w:pPr>
      <w:widowControl/>
      <w:tabs>
        <w:tab w:val="left" w:pos="709"/>
      </w:tabs>
      <w:autoSpaceDE/>
      <w:autoSpaceDN/>
      <w:adjustRightInd/>
      <w:ind w:firstLine="0"/>
      <w:jc w:val="left"/>
    </w:pPr>
    <w:rPr>
      <w:rFonts w:ascii="Tahoma" w:hAnsi="Tahoma"/>
      <w:sz w:val="24"/>
      <w:szCs w:val="24"/>
      <w:lang w:val="pl-PL" w:eastAsia="pl-PL"/>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rsid w:val="002F231F"/>
    <w:rPr>
      <w:rFonts w:ascii="Tahoma" w:eastAsia="Times New Roman" w:hAnsi="Tahoma" w:cs="Times New Roman"/>
      <w:sz w:val="24"/>
      <w:szCs w:val="24"/>
      <w:lang w:val="pl-PL" w:eastAsia="pl-PL"/>
    </w:rPr>
  </w:style>
  <w:style w:type="paragraph" w:styleId="BodyText3">
    <w:name w:val="Body Text 3"/>
    <w:basedOn w:val="Normal"/>
    <w:link w:val="BodyText3Char"/>
    <w:uiPriority w:val="99"/>
    <w:rsid w:val="005B5914"/>
    <w:pPr>
      <w:widowControl/>
      <w:autoSpaceDE/>
      <w:autoSpaceDN/>
      <w:adjustRightInd/>
      <w:spacing w:after="120"/>
      <w:ind w:firstLine="0"/>
      <w:jc w:val="left"/>
    </w:pPr>
    <w:rPr>
      <w:sz w:val="16"/>
      <w:szCs w:val="16"/>
      <w:lang w:val="en-AU"/>
    </w:rPr>
  </w:style>
  <w:style w:type="character" w:customStyle="1" w:styleId="BodyText3Char">
    <w:name w:val="Body Text 3 Char"/>
    <w:basedOn w:val="DefaultParagraphFont"/>
    <w:link w:val="BodyText3"/>
    <w:uiPriority w:val="99"/>
    <w:rsid w:val="005B5914"/>
    <w:rPr>
      <w:rFonts w:ascii="Times New Roman" w:eastAsia="Times New Roman" w:hAnsi="Times New Roman" w:cs="Times New Roman"/>
      <w:sz w:val="16"/>
      <w:szCs w:val="16"/>
      <w:lang w:val="en-AU"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A15D-05D8-4563-877B-335256AE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Веса Трифонова</dc:creator>
  <cp:lastModifiedBy>Веса Трифонова</cp:lastModifiedBy>
  <cp:revision>80</cp:revision>
  <dcterms:created xsi:type="dcterms:W3CDTF">2020-04-16T19:38:00Z</dcterms:created>
  <dcterms:modified xsi:type="dcterms:W3CDTF">2020-05-06T06:04:00Z</dcterms:modified>
</cp:coreProperties>
</file>