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01521E" w:rsidRDefault="00932C48" w:rsidP="0036779A">
      <w:pPr>
        <w:ind w:left="7080" w:firstLine="708"/>
        <w:rPr>
          <w:b/>
          <w:bCs/>
          <w:i/>
          <w:sz w:val="24"/>
          <w:szCs w:val="24"/>
          <w:lang w:val="en-GB"/>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01521E" w:rsidRPr="0001521E">
        <w:rPr>
          <w:b/>
          <w:bCs/>
          <w:i/>
          <w:sz w:val="24"/>
          <w:szCs w:val="24"/>
          <w:lang w:val="en-GB"/>
        </w:rPr>
        <w:t>2</w:t>
      </w:r>
    </w:p>
    <w:p w:rsidR="0036779A" w:rsidRPr="0036779A" w:rsidRDefault="0036779A" w:rsidP="0036779A">
      <w:pPr>
        <w:ind w:left="7080" w:firstLine="708"/>
        <w:rPr>
          <w:b/>
          <w:bCs/>
          <w:sz w:val="24"/>
          <w:szCs w:val="24"/>
          <w:lang w:val="en-US"/>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CC26BC" w:rsidRPr="00067EE8">
        <w:rPr>
          <w:b/>
          <w:sz w:val="24"/>
          <w:szCs w:val="24"/>
          <w:lang w:val="bg-BG"/>
        </w:rPr>
        <w:t xml:space="preserve">„Застрахователна услуга чрез сключване на застраховка за риска „Трудова злополука” за нуждите на „БДЖ – Пътнически превози” ЕООД за </w:t>
      </w:r>
      <w:r w:rsidR="00CC26BC">
        <w:rPr>
          <w:b/>
          <w:sz w:val="24"/>
          <w:szCs w:val="24"/>
          <w:lang w:val="bg-BG"/>
        </w:rPr>
        <w:t>едногодишен</w:t>
      </w:r>
      <w:r w:rsidR="00CC26BC" w:rsidRPr="00067EE8">
        <w:rPr>
          <w:b/>
          <w:sz w:val="24"/>
          <w:szCs w:val="24"/>
          <w:lang w:val="bg-BG"/>
        </w:rPr>
        <w:t xml:space="preserve"> период”</w:t>
      </w:r>
      <w:r w:rsidR="00E83016" w:rsidRPr="00C66920">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r>
        <w:rPr>
          <w:sz w:val="22"/>
          <w:szCs w:val="22"/>
        </w:rPr>
        <w:t>Е</w:t>
      </w:r>
      <w:r w:rsidR="00BE71FA">
        <w:rPr>
          <w:sz w:val="22"/>
          <w:szCs w:val="22"/>
        </w:rPr>
        <w:t>-mail:</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9C3FF9" w:rsidRPr="003B0809" w:rsidRDefault="00514087" w:rsidP="009C3FF9">
      <w:pPr>
        <w:ind w:right="736"/>
        <w:rPr>
          <w:b/>
          <w:bCs/>
          <w:sz w:val="24"/>
          <w:szCs w:val="24"/>
          <w:lang w:val="ru-RU"/>
        </w:rPr>
      </w:pPr>
      <w:r>
        <w:rPr>
          <w:b/>
          <w:bCs/>
          <w:sz w:val="22"/>
          <w:szCs w:val="22"/>
          <w:lang w:val="ru-RU"/>
        </w:rPr>
        <w:t xml:space="preserve">      </w:t>
      </w:r>
      <w:r w:rsidR="009C3FF9" w:rsidRPr="003B0809">
        <w:rPr>
          <w:b/>
          <w:bCs/>
          <w:sz w:val="24"/>
          <w:szCs w:val="24"/>
          <w:lang w:val="ru-RU"/>
        </w:rPr>
        <w:t>УВАЖАЕМИ ГОСПОДИН УПРАВИТЕЛ,</w:t>
      </w:r>
    </w:p>
    <w:p w:rsidR="009C3FF9" w:rsidRPr="003B0809" w:rsidRDefault="00514087" w:rsidP="009C3FF9">
      <w:pPr>
        <w:ind w:right="736"/>
        <w:rPr>
          <w:b/>
          <w:bCs/>
          <w:sz w:val="24"/>
          <w:szCs w:val="24"/>
          <w:lang w:val="ru-RU"/>
        </w:rPr>
      </w:pPr>
      <w:r w:rsidRPr="003B0809">
        <w:rPr>
          <w:b/>
          <w:bCs/>
          <w:sz w:val="24"/>
          <w:szCs w:val="24"/>
          <w:lang w:val="ru-RU"/>
        </w:rPr>
        <w:t xml:space="preserve">      </w:t>
      </w:r>
      <w:r w:rsidR="009C3FF9" w:rsidRPr="003B0809">
        <w:rPr>
          <w:b/>
          <w:bCs/>
          <w:sz w:val="24"/>
          <w:szCs w:val="24"/>
          <w:lang w:val="ru-RU"/>
        </w:rPr>
        <w:t>УВАЖАЕМИ ГОСПОДИН ПРОКУРИСТ,</w:t>
      </w:r>
    </w:p>
    <w:p w:rsidR="000C5421" w:rsidRPr="003B0809" w:rsidRDefault="000C5421" w:rsidP="00514087">
      <w:pPr>
        <w:ind w:right="736"/>
        <w:rPr>
          <w:b/>
          <w:bCs/>
          <w:sz w:val="24"/>
          <w:szCs w:val="24"/>
          <w:lang w:val="ru-RU"/>
        </w:rPr>
      </w:pPr>
    </w:p>
    <w:p w:rsidR="00753662" w:rsidRDefault="00D67B67" w:rsidP="00D67B67">
      <w:pPr>
        <w:ind w:right="538"/>
        <w:jc w:val="both"/>
        <w:rPr>
          <w:sz w:val="24"/>
          <w:szCs w:val="24"/>
          <w:lang w:val="bg-BG"/>
        </w:rPr>
      </w:pPr>
      <w:r w:rsidRPr="003B0809">
        <w:rPr>
          <w:sz w:val="24"/>
          <w:szCs w:val="24"/>
          <w:lang w:val="ru-RU"/>
        </w:rPr>
        <w:t xml:space="preserve">       </w:t>
      </w:r>
      <w:r w:rsidR="00BC59A0" w:rsidRPr="003B0809">
        <w:rPr>
          <w:sz w:val="24"/>
          <w:szCs w:val="24"/>
          <w:lang w:val="ru-RU"/>
        </w:rPr>
        <w:t>След запозн</w:t>
      </w:r>
      <w:r w:rsidR="00215063" w:rsidRPr="003B0809">
        <w:rPr>
          <w:sz w:val="24"/>
          <w:szCs w:val="24"/>
          <w:lang w:val="ru-RU"/>
        </w:rPr>
        <w:t>ав</w:t>
      </w:r>
      <w:r w:rsidR="001F0E0F">
        <w:rPr>
          <w:sz w:val="24"/>
          <w:szCs w:val="24"/>
          <w:lang w:val="ru-RU"/>
        </w:rPr>
        <w:t>ане с условията на публикуваната</w:t>
      </w:r>
      <w:r w:rsidR="00BC59A0" w:rsidRPr="003B0809">
        <w:rPr>
          <w:sz w:val="24"/>
          <w:szCs w:val="24"/>
          <w:lang w:val="ru-RU"/>
        </w:rPr>
        <w:t xml:space="preserve"> от Вас </w:t>
      </w:r>
      <w:r w:rsidR="001F0E0F">
        <w:rPr>
          <w:sz w:val="24"/>
          <w:szCs w:val="24"/>
          <w:lang w:val="ru-RU"/>
        </w:rPr>
        <w:t>покана</w:t>
      </w:r>
      <w:r w:rsidR="00BC59A0" w:rsidRPr="003B0809">
        <w:rPr>
          <w:sz w:val="24"/>
          <w:szCs w:val="24"/>
          <w:lang w:val="ru-RU"/>
        </w:rPr>
        <w:t xml:space="preserve"> за участие в </w:t>
      </w:r>
      <w:r w:rsidRPr="003B0809">
        <w:rPr>
          <w:sz w:val="24"/>
          <w:szCs w:val="24"/>
          <w:lang w:val="ru-RU"/>
        </w:rPr>
        <w:t xml:space="preserve">обществена </w:t>
      </w:r>
      <w:r w:rsidR="00BC59A0" w:rsidRPr="003B0809">
        <w:rPr>
          <w:sz w:val="24"/>
          <w:szCs w:val="24"/>
          <w:lang w:val="ru-RU"/>
        </w:rPr>
        <w:t xml:space="preserve">поръчка </w:t>
      </w:r>
      <w:r w:rsidR="00753662" w:rsidRPr="003B0809">
        <w:rPr>
          <w:sz w:val="24"/>
          <w:szCs w:val="24"/>
          <w:lang w:val="ru-RU"/>
        </w:rPr>
        <w:t xml:space="preserve">с </w:t>
      </w:r>
      <w:proofErr w:type="spellStart"/>
      <w:r w:rsidR="00753662" w:rsidRPr="003B0809">
        <w:rPr>
          <w:sz w:val="24"/>
          <w:szCs w:val="24"/>
        </w:rPr>
        <w:t>предмет</w:t>
      </w:r>
      <w:proofErr w:type="spellEnd"/>
      <w:r w:rsidR="00753662" w:rsidRPr="003B0809">
        <w:rPr>
          <w:sz w:val="24"/>
          <w:szCs w:val="24"/>
          <w:lang w:val="ru-RU"/>
        </w:rPr>
        <w:t>:</w:t>
      </w:r>
      <w:r w:rsidR="002E03C8" w:rsidRPr="003B0809">
        <w:rPr>
          <w:sz w:val="24"/>
          <w:szCs w:val="24"/>
          <w:lang w:val="ru-RU"/>
        </w:rPr>
        <w:t xml:space="preserve"> </w:t>
      </w:r>
      <w:r w:rsidR="00CC26BC" w:rsidRPr="00CC26BC">
        <w:rPr>
          <w:sz w:val="24"/>
          <w:szCs w:val="24"/>
          <w:lang w:val="bg-BG"/>
        </w:rPr>
        <w:t>„Застрахователна услуга чрез сключване на застраховка за риска „Трудова злополука” за нуждите на „БДЖ – Пътнически превози” ЕООД за едногодишен период”</w:t>
      </w:r>
      <w:r w:rsidR="00DF2A26" w:rsidRPr="003B0809">
        <w:rPr>
          <w:sz w:val="24"/>
          <w:szCs w:val="24"/>
          <w:lang w:val="bg-BG"/>
        </w:rPr>
        <w:t>:</w:t>
      </w:r>
    </w:p>
    <w:p w:rsidR="00CC26BC" w:rsidRPr="003B0809" w:rsidRDefault="00CC26BC" w:rsidP="00D67B67">
      <w:pPr>
        <w:ind w:right="538"/>
        <w:jc w:val="both"/>
        <w:rPr>
          <w:color w:val="000000"/>
          <w:sz w:val="24"/>
          <w:szCs w:val="24"/>
          <w:lang w:val="en-GB" w:eastAsia="bg-BG"/>
        </w:rPr>
      </w:pPr>
    </w:p>
    <w:p w:rsidR="005A5FE4" w:rsidRDefault="00CC26BC" w:rsidP="005A5FE4">
      <w:pPr>
        <w:shd w:val="clear" w:color="auto" w:fill="FFFFFF"/>
        <w:tabs>
          <w:tab w:val="left" w:pos="567"/>
        </w:tabs>
        <w:ind w:right="538"/>
        <w:jc w:val="both"/>
        <w:rPr>
          <w:sz w:val="24"/>
          <w:szCs w:val="24"/>
          <w:lang w:val="bg-BG" w:eastAsia="bg-BG"/>
        </w:rPr>
      </w:pPr>
      <w:r w:rsidRPr="00CC26BC">
        <w:rPr>
          <w:sz w:val="24"/>
          <w:szCs w:val="24"/>
          <w:lang w:val="bg-BG" w:eastAsia="bg-BG"/>
        </w:rPr>
        <w:t xml:space="preserve">      1. Декларираме, че сме запознати с изискванията и условията за участие, съгласни сме с тях и ги приемаме без възражения.</w:t>
      </w:r>
    </w:p>
    <w:p w:rsidR="005A5FE4" w:rsidRPr="005A5FE4" w:rsidRDefault="005A5FE4" w:rsidP="005A5FE4">
      <w:pPr>
        <w:shd w:val="clear" w:color="auto" w:fill="FFFFFF"/>
        <w:tabs>
          <w:tab w:val="left" w:pos="567"/>
        </w:tabs>
        <w:ind w:right="538"/>
        <w:jc w:val="both"/>
        <w:rPr>
          <w:sz w:val="24"/>
          <w:szCs w:val="24"/>
          <w:lang w:val="bg-BG" w:eastAsia="bg-BG"/>
        </w:rPr>
      </w:pPr>
      <w:r w:rsidRPr="005A5FE4">
        <w:rPr>
          <w:sz w:val="24"/>
          <w:szCs w:val="24"/>
          <w:lang w:val="bg-BG" w:eastAsia="bg-BG"/>
        </w:rPr>
        <w:t xml:space="preserve">     </w:t>
      </w:r>
      <w:r w:rsidR="000343B2" w:rsidRPr="005A5FE4">
        <w:rPr>
          <w:sz w:val="24"/>
          <w:szCs w:val="24"/>
          <w:lang w:val="ru-RU"/>
        </w:rPr>
        <w:t xml:space="preserve"> </w:t>
      </w:r>
      <w:r w:rsidR="00CC26BC" w:rsidRPr="005A5FE4">
        <w:rPr>
          <w:sz w:val="24"/>
          <w:szCs w:val="24"/>
          <w:lang w:val="ru-RU"/>
        </w:rPr>
        <w:t>2</w:t>
      </w:r>
      <w:r w:rsidR="000343B2" w:rsidRPr="005A5FE4">
        <w:rPr>
          <w:sz w:val="24"/>
          <w:szCs w:val="24"/>
          <w:lang w:val="ru-RU"/>
        </w:rPr>
        <w:t xml:space="preserve">. Приемаме да извършим поръчката в съответствие </w:t>
      </w:r>
      <w:r w:rsidR="00CC26BC" w:rsidRPr="005A5FE4">
        <w:rPr>
          <w:sz w:val="24"/>
          <w:szCs w:val="24"/>
          <w:lang w:val="ru-RU"/>
        </w:rPr>
        <w:t xml:space="preserve">с </w:t>
      </w:r>
      <w:r w:rsidRPr="005A5FE4">
        <w:rPr>
          <w:sz w:val="24"/>
          <w:szCs w:val="24"/>
          <w:lang w:val="ru-RU"/>
        </w:rPr>
        <w:t xml:space="preserve">изискванията на Възложителя – Техническа </w:t>
      </w:r>
      <w:r w:rsidR="00F84273">
        <w:rPr>
          <w:sz w:val="24"/>
          <w:szCs w:val="24"/>
          <w:lang w:val="ru-RU"/>
        </w:rPr>
        <w:t xml:space="preserve">спецификация /Приложение №1 </w:t>
      </w:r>
      <w:r w:rsidRPr="005A5FE4">
        <w:rPr>
          <w:sz w:val="24"/>
          <w:szCs w:val="24"/>
          <w:lang w:val="ru-RU"/>
        </w:rPr>
        <w:t>към получената покана</w:t>
      </w:r>
      <w:r w:rsidR="00F84273">
        <w:rPr>
          <w:sz w:val="24"/>
          <w:szCs w:val="24"/>
          <w:lang w:val="ru-RU"/>
        </w:rPr>
        <w:t>/</w:t>
      </w:r>
      <w:r w:rsidRPr="005A5FE4">
        <w:rPr>
          <w:sz w:val="24"/>
          <w:szCs w:val="24"/>
          <w:lang w:val="ru-RU"/>
        </w:rPr>
        <w:t>.</w:t>
      </w:r>
    </w:p>
    <w:p w:rsidR="005A5FE4" w:rsidRDefault="005A5FE4" w:rsidP="00514087">
      <w:pPr>
        <w:pStyle w:val="ListParagraph"/>
        <w:tabs>
          <w:tab w:val="left" w:pos="0"/>
          <w:tab w:val="left" w:pos="567"/>
        </w:tabs>
        <w:ind w:left="0" w:right="538" w:firstLine="284"/>
        <w:contextualSpacing/>
        <w:jc w:val="both"/>
        <w:rPr>
          <w:sz w:val="24"/>
          <w:szCs w:val="24"/>
          <w:u w:val="none"/>
          <w:lang w:val="bg-BG"/>
        </w:rPr>
      </w:pPr>
      <w:r w:rsidRPr="00243C98">
        <w:rPr>
          <w:sz w:val="24"/>
          <w:szCs w:val="24"/>
          <w:u w:val="none"/>
          <w:lang w:val="bg-BG"/>
        </w:rPr>
        <w:t xml:space="preserve"> 3</w:t>
      </w:r>
      <w:r w:rsidR="00712D5B" w:rsidRPr="00243C98">
        <w:rPr>
          <w:sz w:val="24"/>
          <w:szCs w:val="24"/>
          <w:u w:val="none"/>
          <w:lang w:val="bg-BG"/>
        </w:rPr>
        <w:t xml:space="preserve">. Предлагаме </w:t>
      </w:r>
      <w:r w:rsidRPr="00243C98">
        <w:rPr>
          <w:sz w:val="24"/>
          <w:szCs w:val="24"/>
          <w:u w:val="none"/>
          <w:lang w:val="bg-BG"/>
        </w:rPr>
        <w:t>тарифа /тарифна годишна ставка/</w:t>
      </w:r>
      <w:r w:rsidR="00712D5B" w:rsidRPr="00243C98">
        <w:rPr>
          <w:sz w:val="24"/>
          <w:szCs w:val="24"/>
          <w:u w:val="none"/>
          <w:lang w:val="bg-BG"/>
        </w:rPr>
        <w:t xml:space="preserve"> </w:t>
      </w:r>
      <w:r w:rsidR="00BE71FA" w:rsidRPr="00243C98">
        <w:rPr>
          <w:sz w:val="24"/>
          <w:szCs w:val="24"/>
          <w:u w:val="none"/>
          <w:lang w:val="bg-BG"/>
        </w:rPr>
        <w:t>за</w:t>
      </w:r>
      <w:r w:rsidR="004C69CF" w:rsidRPr="00243C98">
        <w:rPr>
          <w:sz w:val="24"/>
          <w:szCs w:val="24"/>
          <w:u w:val="none"/>
          <w:lang w:val="bg-BG"/>
        </w:rPr>
        <w:t xml:space="preserve"> </w:t>
      </w:r>
      <w:r w:rsidRPr="00243C98">
        <w:rPr>
          <w:sz w:val="24"/>
          <w:szCs w:val="24"/>
          <w:u w:val="none"/>
          <w:lang w:val="bg-BG"/>
        </w:rPr>
        <w:t>„Застрахователна услуга чрез сключване на застраховка за риска „Трудова злополука” за нуждите на „БДЖ – Пътнически превози” ЕООД за едногодишен период”</w:t>
      </w:r>
      <w:r w:rsidR="00904363" w:rsidRPr="00243C98">
        <w:rPr>
          <w:sz w:val="24"/>
          <w:szCs w:val="24"/>
          <w:u w:val="none"/>
          <w:lang w:val="en-GB"/>
        </w:rPr>
        <w:t xml:space="preserve"> </w:t>
      </w:r>
      <w:r w:rsidRPr="00243C98">
        <w:rPr>
          <w:sz w:val="24"/>
          <w:szCs w:val="24"/>
          <w:u w:val="none"/>
          <w:lang w:val="bg-BG"/>
        </w:rPr>
        <w:t xml:space="preserve">в размер на  ………………………% от прогнозната обща застрахователна сума. </w:t>
      </w:r>
    </w:p>
    <w:p w:rsidR="00F84273" w:rsidRDefault="00F84273" w:rsidP="00514087">
      <w:pPr>
        <w:pStyle w:val="ListParagraph"/>
        <w:tabs>
          <w:tab w:val="left" w:pos="0"/>
          <w:tab w:val="left" w:pos="567"/>
        </w:tabs>
        <w:ind w:left="0" w:right="538" w:firstLine="284"/>
        <w:contextualSpacing/>
        <w:jc w:val="both"/>
        <w:rPr>
          <w:color w:val="auto"/>
          <w:sz w:val="24"/>
          <w:szCs w:val="24"/>
          <w:u w:val="none"/>
          <w:lang w:val="bg-BG"/>
        </w:rPr>
      </w:pPr>
      <w:r>
        <w:rPr>
          <w:sz w:val="24"/>
          <w:szCs w:val="24"/>
          <w:u w:val="none"/>
          <w:lang w:val="bg-BG"/>
        </w:rPr>
        <w:t xml:space="preserve">  4</w:t>
      </w:r>
      <w:r w:rsidRPr="003B0809">
        <w:rPr>
          <w:sz w:val="24"/>
          <w:szCs w:val="24"/>
          <w:u w:val="none"/>
          <w:lang w:val="bg-BG"/>
        </w:rPr>
        <w:t>. Предложен</w:t>
      </w:r>
      <w:r>
        <w:rPr>
          <w:sz w:val="24"/>
          <w:szCs w:val="24"/>
          <w:u w:val="none"/>
          <w:lang w:val="bg-BG"/>
        </w:rPr>
        <w:t xml:space="preserve">ата </w:t>
      </w:r>
      <w:r w:rsidRPr="003B0809">
        <w:rPr>
          <w:sz w:val="24"/>
          <w:szCs w:val="24"/>
          <w:u w:val="none"/>
          <w:lang w:val="bg-BG"/>
        </w:rPr>
        <w:t xml:space="preserve">от нас </w:t>
      </w:r>
      <w:r>
        <w:rPr>
          <w:sz w:val="24"/>
          <w:szCs w:val="24"/>
          <w:u w:val="none"/>
          <w:lang w:val="bg-BG"/>
        </w:rPr>
        <w:t xml:space="preserve">тарифа /тарифна годишна ставка/ включва </w:t>
      </w:r>
      <w:r w:rsidRPr="003B0809">
        <w:rPr>
          <w:color w:val="auto"/>
          <w:sz w:val="24"/>
          <w:szCs w:val="24"/>
          <w:u w:val="none"/>
        </w:rPr>
        <w:t xml:space="preserve">2% </w:t>
      </w:r>
      <w:proofErr w:type="spellStart"/>
      <w:r w:rsidRPr="003B0809">
        <w:rPr>
          <w:color w:val="auto"/>
          <w:sz w:val="24"/>
          <w:szCs w:val="24"/>
          <w:u w:val="none"/>
        </w:rPr>
        <w:t>данък</w:t>
      </w:r>
      <w:proofErr w:type="spellEnd"/>
      <w:r w:rsidRPr="003B0809">
        <w:rPr>
          <w:color w:val="auto"/>
          <w:sz w:val="24"/>
          <w:szCs w:val="24"/>
          <w:u w:val="none"/>
        </w:rPr>
        <w:t xml:space="preserve"> </w:t>
      </w:r>
      <w:proofErr w:type="spellStart"/>
      <w:r w:rsidRPr="003B0809">
        <w:rPr>
          <w:color w:val="auto"/>
          <w:sz w:val="24"/>
          <w:szCs w:val="24"/>
          <w:u w:val="none"/>
        </w:rPr>
        <w:t>застрахователна</w:t>
      </w:r>
      <w:proofErr w:type="spellEnd"/>
      <w:r w:rsidRPr="003B0809">
        <w:rPr>
          <w:color w:val="auto"/>
          <w:sz w:val="24"/>
          <w:szCs w:val="24"/>
          <w:u w:val="none"/>
        </w:rPr>
        <w:t xml:space="preserve"> </w:t>
      </w:r>
      <w:proofErr w:type="spellStart"/>
      <w:r w:rsidRPr="003B0809">
        <w:rPr>
          <w:color w:val="auto"/>
          <w:sz w:val="24"/>
          <w:szCs w:val="24"/>
          <w:u w:val="none"/>
        </w:rPr>
        <w:t>премия</w:t>
      </w:r>
      <w:proofErr w:type="spellEnd"/>
      <w:r w:rsidRPr="003B0809">
        <w:rPr>
          <w:color w:val="auto"/>
          <w:sz w:val="24"/>
          <w:szCs w:val="24"/>
          <w:u w:val="none"/>
        </w:rPr>
        <w:t xml:space="preserve"> и</w:t>
      </w:r>
      <w:r>
        <w:rPr>
          <w:color w:val="auto"/>
          <w:sz w:val="24"/>
          <w:szCs w:val="24"/>
          <w:u w:val="none"/>
          <w:lang w:val="bg-BG"/>
        </w:rPr>
        <w:t xml:space="preserve"> всички </w:t>
      </w:r>
      <w:r w:rsidRPr="00F84273">
        <w:rPr>
          <w:color w:val="auto"/>
          <w:sz w:val="24"/>
          <w:szCs w:val="24"/>
          <w:u w:val="none"/>
          <w:lang w:val="bg-BG"/>
        </w:rPr>
        <w:t xml:space="preserve">други </w:t>
      </w:r>
      <w:r w:rsidRPr="00F84273">
        <w:rPr>
          <w:sz w:val="24"/>
          <w:szCs w:val="24"/>
          <w:u w:val="none"/>
          <w:lang w:val="bg-BG"/>
        </w:rPr>
        <w:t>дължими данъци, такси и отчисления за специфични застрахователни фондове</w:t>
      </w:r>
      <w:r w:rsidRPr="003B0809">
        <w:rPr>
          <w:color w:val="auto"/>
          <w:sz w:val="24"/>
          <w:szCs w:val="24"/>
          <w:u w:val="none"/>
        </w:rPr>
        <w:t xml:space="preserve">, </w:t>
      </w:r>
      <w:proofErr w:type="spellStart"/>
      <w:r w:rsidRPr="003B0809">
        <w:rPr>
          <w:color w:val="auto"/>
          <w:sz w:val="24"/>
          <w:szCs w:val="24"/>
          <w:u w:val="none"/>
        </w:rPr>
        <w:t>свързани</w:t>
      </w:r>
      <w:proofErr w:type="spellEnd"/>
      <w:r w:rsidRPr="003B0809">
        <w:rPr>
          <w:color w:val="auto"/>
          <w:sz w:val="24"/>
          <w:szCs w:val="24"/>
          <w:u w:val="none"/>
        </w:rPr>
        <w:t xml:space="preserve"> с </w:t>
      </w:r>
      <w:proofErr w:type="spellStart"/>
      <w:r w:rsidRPr="003B0809">
        <w:rPr>
          <w:color w:val="auto"/>
          <w:sz w:val="24"/>
          <w:szCs w:val="24"/>
          <w:u w:val="none"/>
        </w:rPr>
        <w:t>изпълнението</w:t>
      </w:r>
      <w:proofErr w:type="spellEnd"/>
      <w:r w:rsidRPr="003B0809">
        <w:rPr>
          <w:color w:val="auto"/>
          <w:sz w:val="24"/>
          <w:szCs w:val="24"/>
          <w:u w:val="none"/>
        </w:rPr>
        <w:t xml:space="preserve"> </w:t>
      </w:r>
      <w:proofErr w:type="spellStart"/>
      <w:r w:rsidRPr="003B0809">
        <w:rPr>
          <w:color w:val="auto"/>
          <w:sz w:val="24"/>
          <w:szCs w:val="24"/>
          <w:u w:val="none"/>
        </w:rPr>
        <w:t>на</w:t>
      </w:r>
      <w:proofErr w:type="spellEnd"/>
      <w:r w:rsidRPr="003B0809">
        <w:rPr>
          <w:color w:val="auto"/>
          <w:sz w:val="24"/>
          <w:szCs w:val="24"/>
          <w:u w:val="none"/>
        </w:rPr>
        <w:t xml:space="preserve"> </w:t>
      </w:r>
      <w:proofErr w:type="spellStart"/>
      <w:r w:rsidRPr="003B0809">
        <w:rPr>
          <w:color w:val="auto"/>
          <w:sz w:val="24"/>
          <w:szCs w:val="24"/>
          <w:u w:val="none"/>
        </w:rPr>
        <w:t>договора</w:t>
      </w:r>
      <w:proofErr w:type="spellEnd"/>
      <w:r w:rsidR="00905F07">
        <w:rPr>
          <w:color w:val="auto"/>
          <w:sz w:val="24"/>
          <w:szCs w:val="24"/>
          <w:u w:val="none"/>
        </w:rPr>
        <w:t>.</w:t>
      </w:r>
    </w:p>
    <w:p w:rsidR="00035EEB" w:rsidRPr="00035EEB" w:rsidRDefault="00035EEB" w:rsidP="00514087">
      <w:pPr>
        <w:pStyle w:val="ListParagraph"/>
        <w:tabs>
          <w:tab w:val="left" w:pos="0"/>
          <w:tab w:val="left" w:pos="567"/>
        </w:tabs>
        <w:ind w:left="0" w:right="538" w:firstLine="284"/>
        <w:contextualSpacing/>
        <w:jc w:val="both"/>
        <w:rPr>
          <w:color w:val="auto"/>
          <w:sz w:val="24"/>
          <w:szCs w:val="24"/>
          <w:u w:val="none"/>
          <w:lang w:val="bg-BG"/>
        </w:rPr>
      </w:pPr>
      <w:r>
        <w:rPr>
          <w:color w:val="auto"/>
          <w:sz w:val="24"/>
          <w:szCs w:val="24"/>
          <w:u w:val="none"/>
          <w:lang w:val="bg-BG"/>
        </w:rPr>
        <w:t xml:space="preserve">  5. Предложената от нас тарифа /тарифна годишна ставка/ е твърдо определена и не подлежи на увеличение за периода на изпълнението на договора.</w:t>
      </w:r>
    </w:p>
    <w:p w:rsidR="00243C98" w:rsidRPr="001E6042" w:rsidRDefault="00243C98" w:rsidP="00243C98">
      <w:pPr>
        <w:autoSpaceDE w:val="0"/>
        <w:autoSpaceDN w:val="0"/>
        <w:adjustRightInd w:val="0"/>
        <w:ind w:right="538"/>
        <w:jc w:val="both"/>
        <w:rPr>
          <w:sz w:val="24"/>
          <w:szCs w:val="24"/>
          <w:lang w:val="bg-BG"/>
        </w:rPr>
      </w:pPr>
      <w:r w:rsidRPr="00243C98">
        <w:rPr>
          <w:sz w:val="24"/>
          <w:szCs w:val="24"/>
          <w:lang w:val="bg-BG"/>
        </w:rPr>
        <w:t xml:space="preserve"> </w:t>
      </w:r>
      <w:r w:rsidR="00F84273">
        <w:rPr>
          <w:sz w:val="24"/>
          <w:szCs w:val="24"/>
          <w:lang w:val="bg-BG"/>
        </w:rPr>
        <w:t xml:space="preserve"> </w:t>
      </w:r>
      <w:r w:rsidRPr="00243C98">
        <w:rPr>
          <w:sz w:val="24"/>
          <w:szCs w:val="24"/>
          <w:lang w:val="bg-BG"/>
        </w:rPr>
        <w:t xml:space="preserve">  </w:t>
      </w:r>
      <w:r w:rsidR="00035EEB">
        <w:rPr>
          <w:sz w:val="24"/>
          <w:szCs w:val="24"/>
          <w:lang w:val="bg-BG"/>
        </w:rPr>
        <w:t xml:space="preserve"> </w:t>
      </w:r>
      <w:r w:rsidRPr="00243C98">
        <w:rPr>
          <w:sz w:val="24"/>
          <w:szCs w:val="24"/>
          <w:lang w:val="bg-BG"/>
        </w:rPr>
        <w:t xml:space="preserve"> </w:t>
      </w:r>
      <w:r w:rsidR="00035EEB">
        <w:rPr>
          <w:sz w:val="24"/>
          <w:szCs w:val="24"/>
          <w:lang w:val="bg-BG"/>
        </w:rPr>
        <w:t>6</w:t>
      </w:r>
      <w:r w:rsidRPr="00243C98">
        <w:rPr>
          <w:sz w:val="24"/>
          <w:szCs w:val="24"/>
          <w:lang w:val="bg-BG"/>
        </w:rPr>
        <w:t>.</w:t>
      </w:r>
      <w:r>
        <w:rPr>
          <w:b/>
          <w:sz w:val="24"/>
          <w:szCs w:val="24"/>
          <w:lang w:val="bg-BG"/>
        </w:rPr>
        <w:t xml:space="preserve"> </w:t>
      </w:r>
      <w:r>
        <w:rPr>
          <w:sz w:val="24"/>
          <w:szCs w:val="24"/>
          <w:lang w:val="bg-BG"/>
        </w:rPr>
        <w:t>За целите на настоящата покана предлагаме дължимата вноска /застрахователна премия/ в размер на ……………………………… лв</w:t>
      </w:r>
      <w:r w:rsidRPr="001E6042">
        <w:rPr>
          <w:color w:val="000000" w:themeColor="text1"/>
          <w:sz w:val="24"/>
          <w:szCs w:val="24"/>
          <w:lang w:val="bg-BG"/>
        </w:rPr>
        <w:t>.</w:t>
      </w:r>
    </w:p>
    <w:p w:rsidR="003B0809" w:rsidRDefault="003B0809" w:rsidP="003B0809">
      <w:pPr>
        <w:ind w:right="538"/>
        <w:jc w:val="both"/>
        <w:rPr>
          <w:sz w:val="24"/>
          <w:szCs w:val="24"/>
          <w:lang w:val="en-US"/>
        </w:rPr>
      </w:pPr>
      <w:r w:rsidRPr="003B0809">
        <w:rPr>
          <w:sz w:val="24"/>
          <w:szCs w:val="24"/>
          <w:lang w:val="bg-BG"/>
        </w:rPr>
        <w:t xml:space="preserve">     </w:t>
      </w:r>
      <w:r w:rsidR="00035EEB">
        <w:rPr>
          <w:sz w:val="24"/>
          <w:szCs w:val="24"/>
          <w:lang w:val="bg-BG"/>
        </w:rPr>
        <w:t>7</w:t>
      </w:r>
      <w:r>
        <w:rPr>
          <w:sz w:val="24"/>
          <w:szCs w:val="24"/>
          <w:lang w:val="bg-BG"/>
        </w:rPr>
        <w:t>.</w:t>
      </w:r>
      <w:r w:rsidRPr="003B0809">
        <w:rPr>
          <w:sz w:val="24"/>
          <w:szCs w:val="24"/>
          <w:lang w:val="bg-BG"/>
        </w:rPr>
        <w:t xml:space="preserve"> Приемаме плащането да се извърш</w:t>
      </w:r>
      <w:r w:rsidR="00243C98">
        <w:rPr>
          <w:sz w:val="24"/>
          <w:szCs w:val="24"/>
          <w:lang w:val="bg-BG"/>
        </w:rPr>
        <w:t>ва</w:t>
      </w:r>
      <w:r w:rsidRPr="003B0809">
        <w:rPr>
          <w:sz w:val="24"/>
          <w:szCs w:val="24"/>
          <w:lang w:val="bg-BG"/>
        </w:rPr>
        <w:t xml:space="preserve"> </w:t>
      </w:r>
      <w:r w:rsidR="00F84273">
        <w:rPr>
          <w:sz w:val="24"/>
          <w:szCs w:val="24"/>
          <w:lang w:val="bg-BG"/>
        </w:rPr>
        <w:t>при условията</w:t>
      </w:r>
      <w:r w:rsidR="00F84273">
        <w:rPr>
          <w:sz w:val="24"/>
          <w:szCs w:val="24"/>
          <w:lang w:val="en-US"/>
        </w:rPr>
        <w:t xml:space="preserve"> </w:t>
      </w:r>
      <w:r w:rsidR="00243C98">
        <w:rPr>
          <w:sz w:val="24"/>
          <w:szCs w:val="24"/>
          <w:lang w:val="bg-BG"/>
        </w:rPr>
        <w:t xml:space="preserve"> на раздели </w:t>
      </w:r>
      <w:r w:rsidR="00243C98">
        <w:rPr>
          <w:sz w:val="24"/>
          <w:szCs w:val="24"/>
          <w:lang w:val="en-US"/>
        </w:rPr>
        <w:t xml:space="preserve">VIII </w:t>
      </w:r>
      <w:r w:rsidR="00243C98">
        <w:rPr>
          <w:sz w:val="24"/>
          <w:szCs w:val="24"/>
          <w:lang w:val="bg-BG"/>
        </w:rPr>
        <w:t xml:space="preserve">и </w:t>
      </w:r>
      <w:r w:rsidR="00243C98">
        <w:rPr>
          <w:sz w:val="24"/>
          <w:szCs w:val="24"/>
          <w:lang w:val="en-US"/>
        </w:rPr>
        <w:t>IX</w:t>
      </w:r>
      <w:r w:rsidR="00F84273">
        <w:rPr>
          <w:sz w:val="24"/>
          <w:szCs w:val="24"/>
          <w:lang w:val="en-US"/>
        </w:rPr>
        <w:t xml:space="preserve"> </w:t>
      </w:r>
      <w:r w:rsidR="00F84273">
        <w:rPr>
          <w:sz w:val="24"/>
          <w:szCs w:val="24"/>
          <w:lang w:val="bg-BG"/>
        </w:rPr>
        <w:t xml:space="preserve">от </w:t>
      </w:r>
      <w:r w:rsidR="00F84273" w:rsidRPr="005A5FE4">
        <w:rPr>
          <w:sz w:val="24"/>
          <w:szCs w:val="24"/>
          <w:lang w:val="ru-RU"/>
        </w:rPr>
        <w:t xml:space="preserve">Техническа </w:t>
      </w:r>
      <w:r w:rsidR="00F84273">
        <w:rPr>
          <w:sz w:val="24"/>
          <w:szCs w:val="24"/>
          <w:lang w:val="ru-RU"/>
        </w:rPr>
        <w:t xml:space="preserve">спецификация /Приложение №1 </w:t>
      </w:r>
      <w:r w:rsidR="00F84273" w:rsidRPr="005A5FE4">
        <w:rPr>
          <w:sz w:val="24"/>
          <w:szCs w:val="24"/>
          <w:lang w:val="ru-RU"/>
        </w:rPr>
        <w:t>към получената покана</w:t>
      </w:r>
      <w:r w:rsidR="00F84273">
        <w:rPr>
          <w:sz w:val="24"/>
          <w:szCs w:val="24"/>
          <w:lang w:val="ru-RU"/>
        </w:rPr>
        <w:t>/</w:t>
      </w:r>
      <w:r w:rsidRPr="003B0809">
        <w:rPr>
          <w:sz w:val="24"/>
          <w:szCs w:val="24"/>
          <w:lang w:val="bg-BG"/>
        </w:rPr>
        <w:t>.</w:t>
      </w:r>
    </w:p>
    <w:p w:rsidR="00905F07" w:rsidRPr="00905F07" w:rsidRDefault="00905F07" w:rsidP="003B0809">
      <w:pPr>
        <w:ind w:right="538"/>
        <w:jc w:val="both"/>
        <w:rPr>
          <w:sz w:val="24"/>
          <w:szCs w:val="24"/>
          <w:lang w:val="bg-BG"/>
        </w:rPr>
      </w:pPr>
      <w:r>
        <w:rPr>
          <w:sz w:val="24"/>
          <w:szCs w:val="24"/>
          <w:lang w:val="en-US"/>
        </w:rPr>
        <w:t xml:space="preserve">     </w:t>
      </w:r>
      <w:r w:rsidR="00035EEB">
        <w:rPr>
          <w:sz w:val="24"/>
          <w:szCs w:val="24"/>
          <w:lang w:val="bg-BG"/>
        </w:rPr>
        <w:t>8</w:t>
      </w:r>
      <w:r>
        <w:rPr>
          <w:sz w:val="24"/>
          <w:szCs w:val="24"/>
          <w:lang w:val="en-US"/>
        </w:rPr>
        <w:t xml:space="preserve">.  </w:t>
      </w:r>
      <w:r>
        <w:rPr>
          <w:sz w:val="24"/>
          <w:szCs w:val="24"/>
          <w:lang w:val="bg-BG"/>
        </w:rPr>
        <w:t>Предлагаме, при настъпване на застрахователно събитие, в срок от ……… дни, да заплатим обезщетение, с което да бъдат възстановени изцяло претърпените вреди или договорените застрахователни суми.</w:t>
      </w:r>
    </w:p>
    <w:p w:rsidR="00A840B9" w:rsidRPr="00D66FFF" w:rsidRDefault="00157148" w:rsidP="003B0809">
      <w:pPr>
        <w:shd w:val="clear" w:color="auto" w:fill="FFFFFF"/>
        <w:tabs>
          <w:tab w:val="left" w:pos="450"/>
        </w:tabs>
        <w:ind w:right="538"/>
        <w:jc w:val="both"/>
        <w:rPr>
          <w:i/>
          <w:sz w:val="24"/>
          <w:szCs w:val="24"/>
          <w:lang w:val="bg-BG"/>
        </w:rPr>
      </w:pPr>
      <w:r w:rsidRPr="003B0809">
        <w:rPr>
          <w:sz w:val="24"/>
          <w:szCs w:val="24"/>
          <w:lang w:val="bg-BG" w:eastAsia="bg-BG"/>
        </w:rPr>
        <w:lastRenderedPageBreak/>
        <w:t xml:space="preserve">     </w:t>
      </w:r>
      <w:r w:rsidR="00035EEB">
        <w:rPr>
          <w:sz w:val="24"/>
          <w:szCs w:val="24"/>
          <w:lang w:val="bg-BG"/>
        </w:rPr>
        <w:t>9</w:t>
      </w:r>
      <w:r w:rsidRPr="003B0809">
        <w:rPr>
          <w:sz w:val="24"/>
          <w:szCs w:val="24"/>
          <w:lang w:val="bg-BG"/>
        </w:rPr>
        <w:t xml:space="preserve">. </w:t>
      </w:r>
      <w:r w:rsidR="00D66FFF">
        <w:rPr>
          <w:sz w:val="24"/>
          <w:szCs w:val="24"/>
          <w:lang w:val="bg-BG"/>
        </w:rPr>
        <w:t>Притежаваме/Прилагаме /</w:t>
      </w:r>
      <w:r w:rsidR="00D66FFF">
        <w:rPr>
          <w:i/>
          <w:sz w:val="24"/>
          <w:szCs w:val="24"/>
          <w:lang w:val="bg-BG"/>
        </w:rPr>
        <w:t xml:space="preserve">ненужното се зачертава/ </w:t>
      </w:r>
      <w:r w:rsidR="00D66FFF">
        <w:rPr>
          <w:sz w:val="24"/>
          <w:szCs w:val="24"/>
          <w:lang w:val="bg-BG"/>
        </w:rPr>
        <w:t>валиден лиценз за извършване на застрахователна дейност на територията на Република България</w:t>
      </w:r>
      <w:r w:rsidRPr="003B0809">
        <w:rPr>
          <w:sz w:val="24"/>
          <w:szCs w:val="24"/>
          <w:lang w:val="en-GB"/>
        </w:rPr>
        <w:t>.</w:t>
      </w:r>
      <w:r w:rsidR="00D66FFF">
        <w:rPr>
          <w:sz w:val="24"/>
          <w:szCs w:val="24"/>
          <w:lang w:val="bg-BG"/>
        </w:rPr>
        <w:t xml:space="preserve"> </w:t>
      </w:r>
      <w:r w:rsidR="00D66FFF" w:rsidRPr="00D66FFF">
        <w:rPr>
          <w:i/>
          <w:sz w:val="24"/>
          <w:szCs w:val="24"/>
          <w:lang w:val="bg-BG"/>
        </w:rPr>
        <w:t>/Изписване на разрешението, датата на получаване и обхата, в случаите, когато лицензът не се прилага./</w:t>
      </w:r>
    </w:p>
    <w:p w:rsidR="003E4445" w:rsidRPr="003B0809" w:rsidRDefault="006249B8" w:rsidP="003B0809">
      <w:pPr>
        <w:tabs>
          <w:tab w:val="left" w:pos="567"/>
        </w:tabs>
        <w:ind w:right="538"/>
        <w:jc w:val="both"/>
        <w:rPr>
          <w:sz w:val="24"/>
          <w:szCs w:val="24"/>
          <w:lang w:val="bg-BG"/>
        </w:rPr>
      </w:pPr>
      <w:r w:rsidRPr="003B0809">
        <w:rPr>
          <w:sz w:val="24"/>
          <w:szCs w:val="24"/>
          <w:lang w:val="bg-BG"/>
        </w:rPr>
        <w:t xml:space="preserve">   </w:t>
      </w:r>
      <w:r w:rsidR="00566FB4">
        <w:rPr>
          <w:sz w:val="24"/>
          <w:szCs w:val="24"/>
          <w:lang w:val="bg-BG"/>
        </w:rPr>
        <w:t xml:space="preserve"> </w:t>
      </w:r>
      <w:r w:rsidRPr="003B0809">
        <w:rPr>
          <w:sz w:val="24"/>
          <w:szCs w:val="24"/>
          <w:lang w:val="bg-BG"/>
        </w:rPr>
        <w:t xml:space="preserve"> </w:t>
      </w:r>
      <w:r w:rsidR="00035EEB">
        <w:rPr>
          <w:sz w:val="24"/>
          <w:szCs w:val="24"/>
          <w:lang w:val="bg-BG"/>
        </w:rPr>
        <w:t>10</w:t>
      </w:r>
      <w:r w:rsidRPr="003B0809">
        <w:rPr>
          <w:sz w:val="24"/>
          <w:szCs w:val="24"/>
          <w:lang w:val="bg-BG"/>
        </w:rPr>
        <w:t>. Срок за изпълнение</w:t>
      </w:r>
      <w:r w:rsidRPr="003B0809">
        <w:rPr>
          <w:sz w:val="24"/>
          <w:szCs w:val="24"/>
          <w:lang w:val="en-GB"/>
        </w:rPr>
        <w:t xml:space="preserve">: </w:t>
      </w:r>
      <w:r w:rsidR="009C3FF9" w:rsidRPr="003B0809">
        <w:rPr>
          <w:sz w:val="24"/>
          <w:szCs w:val="24"/>
          <w:lang w:val="bg-BG"/>
        </w:rPr>
        <w:t xml:space="preserve">Застраховката се сключва за срок от една година, считано </w:t>
      </w:r>
      <w:r w:rsidR="00D66FFF">
        <w:rPr>
          <w:sz w:val="24"/>
          <w:szCs w:val="24"/>
          <w:lang w:val="bg-BG"/>
        </w:rPr>
        <w:t>от 14.08.2020г.</w:t>
      </w:r>
    </w:p>
    <w:p w:rsidR="002F2971" w:rsidRPr="00C6530B" w:rsidRDefault="003E4445" w:rsidP="00C6530B">
      <w:pPr>
        <w:tabs>
          <w:tab w:val="left" w:pos="142"/>
          <w:tab w:val="left" w:pos="567"/>
        </w:tabs>
        <w:ind w:right="538"/>
        <w:jc w:val="both"/>
        <w:rPr>
          <w:sz w:val="24"/>
          <w:szCs w:val="24"/>
          <w:lang w:val="bg-BG"/>
        </w:rPr>
      </w:pPr>
      <w:r w:rsidRPr="003B0809">
        <w:rPr>
          <w:sz w:val="24"/>
          <w:szCs w:val="24"/>
          <w:lang w:val="ru-RU"/>
        </w:rPr>
        <w:t xml:space="preserve">      </w:t>
      </w:r>
      <w:r w:rsidR="00035EEB">
        <w:rPr>
          <w:sz w:val="24"/>
          <w:szCs w:val="24"/>
          <w:lang w:val="ru-RU"/>
        </w:rPr>
        <w:t>11</w:t>
      </w:r>
      <w:r w:rsidRPr="003B0809">
        <w:rPr>
          <w:sz w:val="24"/>
          <w:szCs w:val="24"/>
          <w:lang w:val="ru-RU"/>
        </w:rPr>
        <w:t xml:space="preserve">. </w:t>
      </w:r>
      <w:r w:rsidR="002F2971" w:rsidRPr="003B0809">
        <w:rPr>
          <w:sz w:val="24"/>
          <w:szCs w:val="24"/>
          <w:lang w:val="ru-RU"/>
        </w:rPr>
        <w:t>Срок</w:t>
      </w:r>
      <w:r w:rsidRPr="003B0809">
        <w:rPr>
          <w:sz w:val="24"/>
          <w:szCs w:val="24"/>
          <w:lang w:val="ru-RU"/>
        </w:rPr>
        <w:t>ът</w:t>
      </w:r>
      <w:r w:rsidR="002F2971" w:rsidRPr="003B0809">
        <w:rPr>
          <w:sz w:val="24"/>
          <w:szCs w:val="24"/>
          <w:lang w:val="ru-RU"/>
        </w:rPr>
        <w:t xml:space="preserve"> на вали</w:t>
      </w:r>
      <w:r w:rsidR="00851DA3" w:rsidRPr="003B0809">
        <w:rPr>
          <w:sz w:val="24"/>
          <w:szCs w:val="24"/>
          <w:lang w:val="ru-RU"/>
        </w:rPr>
        <w:t xml:space="preserve">дност на настоящата оферта е </w:t>
      </w:r>
      <w:r w:rsidR="002E23F3" w:rsidRPr="003B0809">
        <w:rPr>
          <w:sz w:val="24"/>
          <w:szCs w:val="24"/>
          <w:lang w:val="ru-RU"/>
        </w:rPr>
        <w:t>.......................(</w:t>
      </w:r>
      <w:r w:rsidR="00D56410" w:rsidRPr="003B0809">
        <w:rPr>
          <w:i/>
          <w:sz w:val="24"/>
          <w:szCs w:val="24"/>
          <w:lang w:val="ru-RU"/>
        </w:rPr>
        <w:t xml:space="preserve">не по-малко от </w:t>
      </w:r>
      <w:r w:rsidR="00D66FFF">
        <w:rPr>
          <w:i/>
          <w:sz w:val="24"/>
          <w:szCs w:val="24"/>
          <w:lang w:val="ru-RU"/>
        </w:rPr>
        <w:t>120</w:t>
      </w:r>
      <w:r w:rsidR="002F2971" w:rsidRPr="003B0809">
        <w:rPr>
          <w:i/>
          <w:sz w:val="24"/>
          <w:szCs w:val="24"/>
        </w:rPr>
        <w:t xml:space="preserve"> (</w:t>
      </w:r>
      <w:r w:rsidR="00D66FFF">
        <w:rPr>
          <w:i/>
          <w:sz w:val="24"/>
          <w:szCs w:val="24"/>
          <w:lang w:val="bg-BG"/>
        </w:rPr>
        <w:t>сто и двадесет</w:t>
      </w:r>
      <w:r w:rsidR="002F2971" w:rsidRPr="003B0809">
        <w:rPr>
          <w:i/>
          <w:sz w:val="24"/>
          <w:szCs w:val="24"/>
        </w:rPr>
        <w:t xml:space="preserve">) </w:t>
      </w:r>
      <w:r w:rsidR="003630F8" w:rsidRPr="003B0809">
        <w:rPr>
          <w:i/>
          <w:sz w:val="24"/>
          <w:szCs w:val="24"/>
          <w:lang w:val="bg-BG"/>
        </w:rPr>
        <w:t>календарни дни</w:t>
      </w:r>
      <w:r w:rsidR="002E23F3" w:rsidRPr="003B0809">
        <w:rPr>
          <w:sz w:val="24"/>
          <w:szCs w:val="24"/>
          <w:lang w:val="bg-BG"/>
        </w:rPr>
        <w:t>)</w:t>
      </w:r>
      <w:r w:rsidR="00A473C8" w:rsidRPr="003B0809">
        <w:rPr>
          <w:sz w:val="24"/>
          <w:szCs w:val="24"/>
          <w:lang w:val="bg-BG"/>
        </w:rPr>
        <w:t>, считано от крайния срок за получаване на оферти</w:t>
      </w:r>
      <w:r w:rsidR="002F2971" w:rsidRPr="003B0809">
        <w:rPr>
          <w:sz w:val="24"/>
          <w:szCs w:val="24"/>
          <w:lang w:val="bg-BG"/>
        </w:rPr>
        <w:t>.</w:t>
      </w:r>
    </w:p>
    <w:p w:rsidR="009C3FF9" w:rsidRDefault="009C3FF9" w:rsidP="00D02A71">
      <w:pPr>
        <w:pStyle w:val="ListParagraph"/>
        <w:tabs>
          <w:tab w:val="left" w:pos="90"/>
        </w:tabs>
        <w:spacing w:before="120" w:after="120"/>
        <w:ind w:left="142" w:right="538"/>
        <w:contextualSpacing/>
        <w:jc w:val="both"/>
        <w:rPr>
          <w:sz w:val="22"/>
          <w:szCs w:val="22"/>
          <w:u w:val="none"/>
          <w:lang w:val="ru-RU"/>
        </w:rPr>
      </w:pPr>
    </w:p>
    <w:p w:rsidR="003B0809" w:rsidRPr="00674924" w:rsidRDefault="003B0809" w:rsidP="003B0809">
      <w:pPr>
        <w:rPr>
          <w:b/>
          <w:sz w:val="24"/>
          <w:szCs w:val="24"/>
          <w:lang w:val="bg-BG"/>
        </w:rPr>
      </w:pPr>
      <w:r w:rsidRPr="00674924">
        <w:rPr>
          <w:b/>
          <w:sz w:val="24"/>
          <w:szCs w:val="24"/>
          <w:lang w:val="bg-BG"/>
        </w:rPr>
        <w:t>*Забележка</w:t>
      </w:r>
    </w:p>
    <w:p w:rsidR="00C6530B" w:rsidRPr="00C6530B" w:rsidRDefault="003B0809" w:rsidP="00C6530B">
      <w:pPr>
        <w:ind w:right="538"/>
        <w:jc w:val="both"/>
        <w:rPr>
          <w:i/>
          <w:sz w:val="24"/>
          <w:szCs w:val="24"/>
          <w:lang w:val="bg-BG"/>
        </w:rPr>
      </w:pPr>
      <w:r w:rsidRPr="00C6530B">
        <w:rPr>
          <w:i/>
          <w:sz w:val="24"/>
          <w:szCs w:val="24"/>
          <w:lang w:val="bg-BG"/>
        </w:rPr>
        <w:t>При предоставяне на оферта задължително се прилага</w:t>
      </w:r>
      <w:r w:rsidR="00C6530B" w:rsidRPr="00C6530B">
        <w:rPr>
          <w:i/>
          <w:sz w:val="24"/>
          <w:szCs w:val="24"/>
          <w:lang w:val="bg-BG"/>
        </w:rPr>
        <w:t>т:</w:t>
      </w:r>
    </w:p>
    <w:p w:rsidR="003B0809" w:rsidRPr="00C6530B" w:rsidRDefault="00C6530B" w:rsidP="00C6530B">
      <w:pPr>
        <w:pStyle w:val="ListParagraph"/>
        <w:numPr>
          <w:ilvl w:val="0"/>
          <w:numId w:val="34"/>
        </w:numPr>
        <w:ind w:left="0" w:right="538" w:firstLine="426"/>
        <w:jc w:val="both"/>
        <w:rPr>
          <w:i/>
          <w:sz w:val="24"/>
          <w:szCs w:val="24"/>
          <w:u w:val="none"/>
          <w:lang w:val="bg-BG"/>
        </w:rPr>
      </w:pPr>
      <w:r w:rsidRPr="00C6530B">
        <w:rPr>
          <w:i/>
          <w:sz w:val="24"/>
          <w:szCs w:val="24"/>
          <w:u w:val="none"/>
          <w:lang w:val="bg-BG"/>
        </w:rPr>
        <w:t>О</w:t>
      </w:r>
      <w:r w:rsidR="003B0809" w:rsidRPr="00C6530B">
        <w:rPr>
          <w:i/>
          <w:sz w:val="24"/>
          <w:szCs w:val="24"/>
          <w:u w:val="none"/>
          <w:lang w:val="bg-BG"/>
        </w:rPr>
        <w:t>бразец на Общи</w:t>
      </w:r>
      <w:r w:rsidR="00C004FA">
        <w:rPr>
          <w:i/>
          <w:sz w:val="24"/>
          <w:szCs w:val="24"/>
          <w:u w:val="none"/>
          <w:lang w:val="bg-BG"/>
        </w:rPr>
        <w:t xml:space="preserve"> условия/Правила за застраховка за риска „Трудова злополука“</w:t>
      </w:r>
      <w:bookmarkStart w:id="0" w:name="_GoBack"/>
      <w:bookmarkEnd w:id="0"/>
      <w:r w:rsidR="00FB7F2C">
        <w:rPr>
          <w:i/>
          <w:sz w:val="24"/>
          <w:szCs w:val="24"/>
          <w:u w:val="none"/>
          <w:lang w:val="bg-BG"/>
        </w:rPr>
        <w:t>, предмет на поканата</w:t>
      </w:r>
      <w:r w:rsidR="003B0809" w:rsidRPr="00C6530B">
        <w:rPr>
          <w:i/>
          <w:sz w:val="24"/>
          <w:szCs w:val="24"/>
          <w:u w:val="none"/>
          <w:lang w:val="bg-BG"/>
        </w:rPr>
        <w:t>.</w:t>
      </w:r>
    </w:p>
    <w:p w:rsidR="00D66FFF" w:rsidRPr="00D66FFF" w:rsidRDefault="00C6530B" w:rsidP="00D66FFF">
      <w:pPr>
        <w:pStyle w:val="ListParagraph"/>
        <w:numPr>
          <w:ilvl w:val="0"/>
          <w:numId w:val="34"/>
        </w:numPr>
        <w:tabs>
          <w:tab w:val="left" w:pos="284"/>
          <w:tab w:val="left" w:pos="567"/>
          <w:tab w:val="left" w:pos="709"/>
        </w:tabs>
        <w:spacing w:before="120" w:after="120"/>
        <w:ind w:left="0" w:right="538" w:firstLine="426"/>
        <w:contextualSpacing/>
        <w:jc w:val="both"/>
        <w:rPr>
          <w:i/>
          <w:sz w:val="22"/>
          <w:szCs w:val="22"/>
          <w:u w:val="none"/>
          <w:lang w:val="ru-RU"/>
        </w:rPr>
      </w:pPr>
      <w:r w:rsidRPr="00D66FFF">
        <w:rPr>
          <w:i/>
          <w:sz w:val="24"/>
          <w:szCs w:val="24"/>
          <w:u w:val="none"/>
          <w:lang w:val="bg-BG"/>
        </w:rPr>
        <w:t xml:space="preserve">  </w:t>
      </w:r>
      <w:r w:rsidR="00D66FFF" w:rsidRPr="00D66FFF">
        <w:rPr>
          <w:i/>
          <w:sz w:val="24"/>
          <w:szCs w:val="24"/>
          <w:u w:val="none"/>
          <w:lang w:val="bg-BG"/>
        </w:rPr>
        <w:t xml:space="preserve">„Карта за съответствие на обработката на лични данни“, </w:t>
      </w:r>
      <w:r w:rsidR="00D66FFF">
        <w:rPr>
          <w:i/>
          <w:sz w:val="24"/>
          <w:szCs w:val="24"/>
          <w:u w:val="none"/>
          <w:lang w:val="bg-BG"/>
        </w:rPr>
        <w:t>съгласно образец на Възложителя.</w:t>
      </w:r>
    </w:p>
    <w:p w:rsidR="009C3FF9" w:rsidRPr="00C6530B" w:rsidRDefault="009C3FF9" w:rsidP="00C6530B">
      <w:pPr>
        <w:tabs>
          <w:tab w:val="left" w:pos="90"/>
        </w:tabs>
        <w:spacing w:before="120" w:after="120"/>
        <w:ind w:right="538"/>
        <w:contextualSpacing/>
        <w:jc w:val="both"/>
        <w:rPr>
          <w:sz w:val="22"/>
          <w:szCs w:val="22"/>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BE3A71">
      <w:pgSz w:w="12240" w:h="15840"/>
      <w:pgMar w:top="284"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E5" w:rsidRDefault="003B5FE5" w:rsidP="00841CAC">
      <w:r>
        <w:separator/>
      </w:r>
    </w:p>
  </w:endnote>
  <w:endnote w:type="continuationSeparator" w:id="0">
    <w:p w:rsidR="003B5FE5" w:rsidRDefault="003B5FE5"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E5" w:rsidRDefault="003B5FE5" w:rsidP="00841CAC">
      <w:r>
        <w:separator/>
      </w:r>
    </w:p>
  </w:footnote>
  <w:footnote w:type="continuationSeparator" w:id="0">
    <w:p w:rsidR="003B5FE5" w:rsidRDefault="003B5FE5"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0">
    <w:nsid w:val="49CA1D3A"/>
    <w:multiLevelType w:val="hybridMultilevel"/>
    <w:tmpl w:val="BEAA305C"/>
    <w:lvl w:ilvl="0" w:tplc="6A5473FA">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7"/>
  </w:num>
  <w:num w:numId="11">
    <w:abstractNumId w:val="16"/>
  </w:num>
  <w:num w:numId="12">
    <w:abstractNumId w:val="29"/>
  </w:num>
  <w:num w:numId="13">
    <w:abstractNumId w:val="14"/>
  </w:num>
  <w:num w:numId="14">
    <w:abstractNumId w:val="10"/>
  </w:num>
  <w:num w:numId="15">
    <w:abstractNumId w:val="3"/>
  </w:num>
  <w:num w:numId="16">
    <w:abstractNumId w:val="27"/>
  </w:num>
  <w:num w:numId="17">
    <w:abstractNumId w:val="31"/>
  </w:num>
  <w:num w:numId="18">
    <w:abstractNumId w:val="9"/>
  </w:num>
  <w:num w:numId="19">
    <w:abstractNumId w:val="21"/>
  </w:num>
  <w:num w:numId="20">
    <w:abstractNumId w:val="17"/>
  </w:num>
  <w:num w:numId="21">
    <w:abstractNumId w:val="32"/>
  </w:num>
  <w:num w:numId="22">
    <w:abstractNumId w:val="30"/>
  </w:num>
  <w:num w:numId="23">
    <w:abstractNumId w:val="34"/>
  </w:num>
  <w:num w:numId="24">
    <w:abstractNumId w:val="11"/>
  </w:num>
  <w:num w:numId="25">
    <w:abstractNumId w:val="15"/>
  </w:num>
  <w:num w:numId="26">
    <w:abstractNumId w:val="23"/>
  </w:num>
  <w:num w:numId="27">
    <w:abstractNumId w:val="26"/>
  </w:num>
  <w:num w:numId="28">
    <w:abstractNumId w:val="4"/>
  </w:num>
  <w:num w:numId="29">
    <w:abstractNumId w:val="8"/>
  </w:num>
  <w:num w:numId="30">
    <w:abstractNumId w:val="22"/>
  </w:num>
  <w:num w:numId="31">
    <w:abstractNumId w:val="33"/>
  </w:num>
  <w:num w:numId="32">
    <w:abstractNumId w:val="6"/>
  </w:num>
  <w:num w:numId="33">
    <w:abstractNumId w:val="12"/>
  </w:num>
  <w:num w:numId="34">
    <w:abstractNumId w:val="20"/>
  </w:num>
  <w:num w:numId="35">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0EB"/>
    <w:rsid w:val="00031690"/>
    <w:rsid w:val="000343B2"/>
    <w:rsid w:val="00034B53"/>
    <w:rsid w:val="00035EEB"/>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4985"/>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6BA7"/>
    <w:rsid w:val="00144F51"/>
    <w:rsid w:val="00147B2E"/>
    <w:rsid w:val="00150772"/>
    <w:rsid w:val="0015343D"/>
    <w:rsid w:val="00154BC1"/>
    <w:rsid w:val="00157148"/>
    <w:rsid w:val="00157CCD"/>
    <w:rsid w:val="00163BC7"/>
    <w:rsid w:val="0016759D"/>
    <w:rsid w:val="00170E9F"/>
    <w:rsid w:val="00174D15"/>
    <w:rsid w:val="00175E5D"/>
    <w:rsid w:val="00187B47"/>
    <w:rsid w:val="001A01A6"/>
    <w:rsid w:val="001A13C7"/>
    <w:rsid w:val="001A4580"/>
    <w:rsid w:val="001C16DD"/>
    <w:rsid w:val="001D1460"/>
    <w:rsid w:val="001D3956"/>
    <w:rsid w:val="001D4010"/>
    <w:rsid w:val="001E2818"/>
    <w:rsid w:val="001E3CEF"/>
    <w:rsid w:val="001E7887"/>
    <w:rsid w:val="001E7E99"/>
    <w:rsid w:val="001F0E0F"/>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3C98"/>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03C8"/>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50F2"/>
    <w:rsid w:val="00366DAA"/>
    <w:rsid w:val="0036779A"/>
    <w:rsid w:val="00373CDB"/>
    <w:rsid w:val="00376FE5"/>
    <w:rsid w:val="003821E5"/>
    <w:rsid w:val="003827EA"/>
    <w:rsid w:val="003835F4"/>
    <w:rsid w:val="0038781D"/>
    <w:rsid w:val="00391AE0"/>
    <w:rsid w:val="00391F41"/>
    <w:rsid w:val="00394744"/>
    <w:rsid w:val="003A590C"/>
    <w:rsid w:val="003B0809"/>
    <w:rsid w:val="003B2856"/>
    <w:rsid w:val="003B5FE5"/>
    <w:rsid w:val="003B7DA6"/>
    <w:rsid w:val="003C7156"/>
    <w:rsid w:val="003D2DE3"/>
    <w:rsid w:val="003D53E8"/>
    <w:rsid w:val="003D74F2"/>
    <w:rsid w:val="003E14B2"/>
    <w:rsid w:val="003E1905"/>
    <w:rsid w:val="003E1CF1"/>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471E5"/>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2FC3"/>
    <w:rsid w:val="004B301D"/>
    <w:rsid w:val="004B65A4"/>
    <w:rsid w:val="004C298E"/>
    <w:rsid w:val="004C2AD3"/>
    <w:rsid w:val="004C507B"/>
    <w:rsid w:val="004C61FA"/>
    <w:rsid w:val="004C69CF"/>
    <w:rsid w:val="004C6CE1"/>
    <w:rsid w:val="004C743F"/>
    <w:rsid w:val="004D0B53"/>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14087"/>
    <w:rsid w:val="005212CB"/>
    <w:rsid w:val="00523ECD"/>
    <w:rsid w:val="00525870"/>
    <w:rsid w:val="00530B9E"/>
    <w:rsid w:val="00543A83"/>
    <w:rsid w:val="00545652"/>
    <w:rsid w:val="00550D43"/>
    <w:rsid w:val="005538A6"/>
    <w:rsid w:val="005553DF"/>
    <w:rsid w:val="005567BC"/>
    <w:rsid w:val="0056063B"/>
    <w:rsid w:val="0056683D"/>
    <w:rsid w:val="00566F0C"/>
    <w:rsid w:val="00566FB4"/>
    <w:rsid w:val="00574B0D"/>
    <w:rsid w:val="00574D9D"/>
    <w:rsid w:val="00576119"/>
    <w:rsid w:val="005777FC"/>
    <w:rsid w:val="00580A5D"/>
    <w:rsid w:val="00582583"/>
    <w:rsid w:val="00584739"/>
    <w:rsid w:val="00594A7A"/>
    <w:rsid w:val="005A4630"/>
    <w:rsid w:val="005A4B59"/>
    <w:rsid w:val="005A5FE4"/>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74924"/>
    <w:rsid w:val="00690C83"/>
    <w:rsid w:val="00694F29"/>
    <w:rsid w:val="006A3F07"/>
    <w:rsid w:val="006A58F0"/>
    <w:rsid w:val="006A61A2"/>
    <w:rsid w:val="006B02D9"/>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A7ECF"/>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4363"/>
    <w:rsid w:val="0090557A"/>
    <w:rsid w:val="00905F07"/>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C3FF9"/>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0956"/>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37168"/>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04FA"/>
    <w:rsid w:val="00C0380C"/>
    <w:rsid w:val="00C03F9D"/>
    <w:rsid w:val="00C047F1"/>
    <w:rsid w:val="00C109B7"/>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530B"/>
    <w:rsid w:val="00C66920"/>
    <w:rsid w:val="00C858B1"/>
    <w:rsid w:val="00C876AF"/>
    <w:rsid w:val="00C9403C"/>
    <w:rsid w:val="00C96EA3"/>
    <w:rsid w:val="00C97C78"/>
    <w:rsid w:val="00CA3F48"/>
    <w:rsid w:val="00CA70EF"/>
    <w:rsid w:val="00CB205C"/>
    <w:rsid w:val="00CB2225"/>
    <w:rsid w:val="00CB2E76"/>
    <w:rsid w:val="00CB38AD"/>
    <w:rsid w:val="00CC26BC"/>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11A55"/>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6FFF"/>
    <w:rsid w:val="00D67B67"/>
    <w:rsid w:val="00D71389"/>
    <w:rsid w:val="00D73787"/>
    <w:rsid w:val="00D75695"/>
    <w:rsid w:val="00D770F1"/>
    <w:rsid w:val="00D81EA0"/>
    <w:rsid w:val="00D85555"/>
    <w:rsid w:val="00D921FE"/>
    <w:rsid w:val="00D93069"/>
    <w:rsid w:val="00D971AE"/>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051A0"/>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3BC6"/>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3E7"/>
    <w:rsid w:val="00F26C67"/>
    <w:rsid w:val="00F3579F"/>
    <w:rsid w:val="00F35821"/>
    <w:rsid w:val="00F37161"/>
    <w:rsid w:val="00F37F3E"/>
    <w:rsid w:val="00F40AD7"/>
    <w:rsid w:val="00F46611"/>
    <w:rsid w:val="00F512D7"/>
    <w:rsid w:val="00F52A66"/>
    <w:rsid w:val="00F5789F"/>
    <w:rsid w:val="00F61030"/>
    <w:rsid w:val="00F64B1C"/>
    <w:rsid w:val="00F65858"/>
    <w:rsid w:val="00F66C0F"/>
    <w:rsid w:val="00F82D79"/>
    <w:rsid w:val="00F84273"/>
    <w:rsid w:val="00F84823"/>
    <w:rsid w:val="00F856B2"/>
    <w:rsid w:val="00F9375C"/>
    <w:rsid w:val="00F95536"/>
    <w:rsid w:val="00FA1EFF"/>
    <w:rsid w:val="00FA45EB"/>
    <w:rsid w:val="00FA4D9D"/>
    <w:rsid w:val="00FB0942"/>
    <w:rsid w:val="00FB5519"/>
    <w:rsid w:val="00FB59DD"/>
    <w:rsid w:val="00FB7F2C"/>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F3A41-8A4A-4BFC-A550-118472DE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14</cp:revision>
  <cp:lastPrinted>2020-05-18T10:48:00Z</cp:lastPrinted>
  <dcterms:created xsi:type="dcterms:W3CDTF">2020-05-26T12:55:00Z</dcterms:created>
  <dcterms:modified xsi:type="dcterms:W3CDTF">2020-06-19T08:12:00Z</dcterms:modified>
</cp:coreProperties>
</file>